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902" w:rsidRDefault="000071E3" w:rsidP="00174902">
      <w:pPr>
        <w:jc w:val="center"/>
        <w:rPr>
          <w:b/>
          <w:u w:val="single"/>
        </w:rPr>
      </w:pPr>
      <w:r>
        <w:rPr>
          <w:b/>
          <w:u w:val="single"/>
        </w:rPr>
        <w:t xml:space="preserve">NSF </w:t>
      </w:r>
      <w:r w:rsidR="004B7179">
        <w:rPr>
          <w:b/>
          <w:u w:val="single"/>
        </w:rPr>
        <w:t>SURVEY OF OUTREACH ATTENDEES</w:t>
      </w:r>
    </w:p>
    <w:p w:rsidR="00174902" w:rsidRDefault="00174902" w:rsidP="00174902">
      <w:r>
        <w:t>Dear Colleague,</w:t>
      </w:r>
    </w:p>
    <w:p w:rsidR="000C5F62" w:rsidRDefault="00174902" w:rsidP="00174902">
      <w:r>
        <w:t xml:space="preserve">You are receiving this request for feedback because you are listed as a participant at a past NSF outreach event. </w:t>
      </w:r>
      <w:r w:rsidR="00E32D55">
        <w:t xml:space="preserve">In addition to many smaller, discipline specific outreach activities, NSF’s outreach events include </w:t>
      </w:r>
      <w:r w:rsidR="00E32D55" w:rsidRPr="00215F99">
        <w:rPr>
          <w:b/>
        </w:rPr>
        <w:t>Regional Grants Conferences</w:t>
      </w:r>
      <w:r w:rsidR="00E32D55">
        <w:t xml:space="preserve">, organized by the Office of Budget, Finance, and Award Management; and </w:t>
      </w:r>
      <w:r w:rsidR="00E32D55" w:rsidRPr="00215F99">
        <w:rPr>
          <w:b/>
        </w:rPr>
        <w:t>NSF Days</w:t>
      </w:r>
      <w:r w:rsidR="00E32D55">
        <w:t xml:space="preserve">, organized by the Office of Legislative and Public Affairs. </w:t>
      </w:r>
      <w:r>
        <w:t xml:space="preserve">NSF is in the process of evaluating the effectiveness of its outreach activities. As a part of this evaluation, we are asking previous attendees to comment on the extent to which we are meeting the goals set for our outreach. Please help us evaluate our performance by responding to the </w:t>
      </w:r>
      <w:r w:rsidR="00B53D89">
        <w:t>following survey.</w:t>
      </w:r>
      <w:r w:rsidR="008519B1">
        <w:t xml:space="preserve">  Your participation in this survey is voluntary.</w:t>
      </w:r>
    </w:p>
    <w:p w:rsidR="002C0E00" w:rsidRPr="002C0E00" w:rsidRDefault="002C0E00" w:rsidP="002C0E00">
      <w:r w:rsidRPr="002C0E00">
        <w:t xml:space="preserve">Please note: </w:t>
      </w:r>
    </w:p>
    <w:p w:rsidR="00B53D89" w:rsidRPr="00B53D89" w:rsidRDefault="00B53D89" w:rsidP="00B53D89">
      <w:pPr>
        <w:pStyle w:val="ListParagraph"/>
        <w:numPr>
          <w:ilvl w:val="0"/>
          <w:numId w:val="5"/>
        </w:numPr>
      </w:pPr>
      <w:r w:rsidRPr="00B53D89">
        <w:t>There will be no individually identifiable information collected in this survey; the confidentiality of all respondents will be maintained.</w:t>
      </w:r>
    </w:p>
    <w:p w:rsidR="002C0E00" w:rsidRPr="002C0E00" w:rsidRDefault="002C0E00" w:rsidP="002C0E00">
      <w:pPr>
        <w:numPr>
          <w:ilvl w:val="0"/>
          <w:numId w:val="5"/>
        </w:numPr>
      </w:pPr>
      <w:r w:rsidRPr="002C0E00">
        <w:t>This survey contains both structured and open-ended questions; it should take about 15 – 30 minutes of your time to complete, depending on your responses to open-ended questions.</w:t>
      </w:r>
    </w:p>
    <w:p w:rsidR="002C0E00" w:rsidRPr="002C0E00" w:rsidRDefault="002C0E00" w:rsidP="002C0E00">
      <w:pPr>
        <w:numPr>
          <w:ilvl w:val="0"/>
          <w:numId w:val="5"/>
        </w:numPr>
      </w:pPr>
      <w:r w:rsidRPr="002C0E00">
        <w:t xml:space="preserve">This survey will be open through </w:t>
      </w:r>
      <w:r w:rsidR="00B53D89">
        <w:t>April</w:t>
      </w:r>
      <w:r w:rsidRPr="002C0E00">
        <w:t xml:space="preserve"> xx, 2011.</w:t>
      </w:r>
    </w:p>
    <w:p w:rsidR="002C0E00" w:rsidRPr="002C0E00" w:rsidRDefault="002C0E00" w:rsidP="002C0E00">
      <w:pPr>
        <w:numPr>
          <w:ilvl w:val="0"/>
          <w:numId w:val="5"/>
        </w:numPr>
      </w:pPr>
      <w:r w:rsidRPr="002C0E00">
        <w:t>When you complete the survey, please click the "SUBMIT" button at the end.</w:t>
      </w:r>
    </w:p>
    <w:p w:rsidR="002C0E00" w:rsidRPr="002C0E00" w:rsidRDefault="002C0E00" w:rsidP="002C0E00">
      <w:pPr>
        <w:numPr>
          <w:ilvl w:val="0"/>
          <w:numId w:val="5"/>
        </w:numPr>
      </w:pPr>
      <w:r w:rsidRPr="002C0E00">
        <w:t xml:space="preserve">Please click the button “NEXT” to proceed to the survey. </w:t>
      </w:r>
    </w:p>
    <w:p w:rsidR="002C0E00" w:rsidRPr="002C0E00" w:rsidRDefault="002C0E00" w:rsidP="002C0E00">
      <w:r w:rsidRPr="002C0E00">
        <w:t>If you have any technical</w:t>
      </w:r>
      <w:r w:rsidR="00215F99">
        <w:t xml:space="preserve"> or general</w:t>
      </w:r>
      <w:r w:rsidRPr="002C0E00">
        <w:t xml:space="preserve"> qu</w:t>
      </w:r>
      <w:r w:rsidR="00215F99">
        <w:t xml:space="preserve">estions about the </w:t>
      </w:r>
      <w:r w:rsidRPr="002C0E00">
        <w:t xml:space="preserve">survey, please contact </w:t>
      </w:r>
      <w:r w:rsidR="00215F99">
        <w:t>us</w:t>
      </w:r>
      <w:r w:rsidR="00B53D89">
        <w:t xml:space="preserve"> at NSF_Outreach_Evaluation@nsf.gov</w:t>
      </w:r>
      <w:r w:rsidRPr="002C0E00">
        <w:t xml:space="preserve"> or</w:t>
      </w:r>
      <w:r w:rsidR="00B53D89">
        <w:t xml:space="preserve"> 703-292-</w:t>
      </w:r>
      <w:r w:rsidR="00215F99">
        <w:t>8002</w:t>
      </w:r>
      <w:r w:rsidRPr="002C0E00">
        <w:t xml:space="preserve">. </w:t>
      </w:r>
    </w:p>
    <w:p w:rsidR="002C0E00" w:rsidRPr="002C0E00" w:rsidRDefault="002C0E00" w:rsidP="002C0E00"/>
    <w:p w:rsidR="002C0E00" w:rsidRPr="002C0E00" w:rsidRDefault="002C0E00" w:rsidP="002C0E00">
      <w:r w:rsidRPr="002C0E00">
        <w:t>Sincerely,</w:t>
      </w:r>
    </w:p>
    <w:p w:rsidR="00215F99" w:rsidRDefault="00B53D89" w:rsidP="00B53D89">
      <w:pPr>
        <w:spacing w:after="0"/>
      </w:pPr>
      <w:r>
        <w:t xml:space="preserve">Fae L. Korsmo, PhD </w:t>
      </w:r>
      <w:r w:rsidR="00215F99">
        <w:tab/>
      </w:r>
      <w:r w:rsidR="00215F99">
        <w:tab/>
      </w:r>
      <w:r w:rsidR="00215F99">
        <w:tab/>
        <w:t>Mica Green, PhD</w:t>
      </w:r>
      <w:r>
        <w:br/>
        <w:t>Senior Advisor</w:t>
      </w:r>
      <w:r w:rsidR="00215F99">
        <w:tab/>
      </w:r>
      <w:r w:rsidR="00215F99">
        <w:tab/>
      </w:r>
      <w:r w:rsidR="00215F99">
        <w:tab/>
      </w:r>
      <w:r w:rsidR="00215F99">
        <w:tab/>
        <w:t>AAAS Science &amp; Technology Policy Fellow</w:t>
      </w:r>
      <w:r>
        <w:br/>
        <w:t>Office of the Director</w:t>
      </w:r>
      <w:r w:rsidR="00215F99">
        <w:tab/>
      </w:r>
      <w:r w:rsidR="00215F99">
        <w:tab/>
      </w:r>
      <w:r w:rsidR="00215F99">
        <w:tab/>
        <w:t>Office of the Director</w:t>
      </w:r>
    </w:p>
    <w:p w:rsidR="00B53D89" w:rsidRPr="002C0E00" w:rsidRDefault="00B53D89" w:rsidP="002C0E00">
      <w:r>
        <w:t>National Science Foundation</w:t>
      </w:r>
      <w:r w:rsidR="00215F99">
        <w:tab/>
      </w:r>
      <w:r w:rsidR="00215F99">
        <w:tab/>
        <w:t>National Science Foundation</w:t>
      </w:r>
    </w:p>
    <w:p w:rsidR="002C0E00" w:rsidRPr="002C0E00" w:rsidRDefault="002C0E00" w:rsidP="002C0E00"/>
    <w:p w:rsidR="002C0E00" w:rsidRPr="00B53D89" w:rsidRDefault="002C0E00" w:rsidP="002C0E00">
      <w:pPr>
        <w:rPr>
          <w:sz w:val="18"/>
          <w:szCs w:val="18"/>
        </w:rPr>
      </w:pPr>
      <w:r w:rsidRPr="00B53D89">
        <w:rPr>
          <w:sz w:val="18"/>
          <w:szCs w:val="18"/>
        </w:rPr>
        <w:t xml:space="preserve">Pursuant to 5 CFR 1320.5(b), an agency may not conduct or sponsor, and a person is not required to respond to an information collection unless it displays a valid OMB control number.  The OMB control number for this collection is </w:t>
      </w:r>
      <w:r w:rsidR="008519B1">
        <w:rPr>
          <w:sz w:val="18"/>
          <w:szCs w:val="18"/>
        </w:rPr>
        <w:t>3145-0157</w:t>
      </w:r>
      <w:r w:rsidRPr="00B53D89">
        <w:rPr>
          <w:sz w:val="18"/>
          <w:szCs w:val="18"/>
        </w:rPr>
        <w:t>.  Public reporting burden for this collection of information is estimated to average 15-30 minutes per response, including the time for reviewing instructions.  Send comments regarding this burden estimate and any other aspect of this collection of information, including suggestions for reducing this burden, to:  Reports Clearance Officer, Facilities and Operations Branch, Division of Administrative Services, National Science Foundation, Arlington, VA  22230.</w:t>
      </w:r>
    </w:p>
    <w:p w:rsidR="00174902" w:rsidRDefault="00174902" w:rsidP="00174902">
      <w:r>
        <w:t xml:space="preserve"> </w:t>
      </w:r>
    </w:p>
    <w:p w:rsidR="00174902" w:rsidRDefault="00174902" w:rsidP="00174902">
      <w:pPr>
        <w:rPr>
          <w:u w:val="single"/>
        </w:rPr>
      </w:pPr>
      <w:r w:rsidRPr="00013F59">
        <w:rPr>
          <w:u w:val="single"/>
        </w:rPr>
        <w:lastRenderedPageBreak/>
        <w:t>General Information</w:t>
      </w:r>
    </w:p>
    <w:p w:rsidR="00576B41" w:rsidRDefault="00576B41" w:rsidP="00174902">
      <w:r>
        <w:t>Which of the following best describes your current position?</w:t>
      </w:r>
    </w:p>
    <w:tbl>
      <w:tblPr>
        <w:tblStyle w:val="TableGrid"/>
        <w:tblW w:w="0" w:type="auto"/>
        <w:tblInd w:w="918" w:type="dxa"/>
        <w:tblLook w:val="04A0"/>
      </w:tblPr>
      <w:tblGrid>
        <w:gridCol w:w="540"/>
        <w:gridCol w:w="7470"/>
      </w:tblGrid>
      <w:tr w:rsidR="00576B41" w:rsidTr="00576B41">
        <w:tc>
          <w:tcPr>
            <w:tcW w:w="540" w:type="dxa"/>
          </w:tcPr>
          <w:p w:rsidR="00576B41" w:rsidRDefault="00576B41" w:rsidP="00576B41"/>
        </w:tc>
        <w:tc>
          <w:tcPr>
            <w:tcW w:w="7470" w:type="dxa"/>
          </w:tcPr>
          <w:p w:rsidR="00576B41" w:rsidRDefault="00576B41" w:rsidP="00576B41">
            <w:r>
              <w:t>Graduate Student</w:t>
            </w:r>
          </w:p>
        </w:tc>
      </w:tr>
      <w:tr w:rsidR="00576B41" w:rsidTr="00576B41">
        <w:tc>
          <w:tcPr>
            <w:tcW w:w="540" w:type="dxa"/>
          </w:tcPr>
          <w:p w:rsidR="00576B41" w:rsidRDefault="00576B41" w:rsidP="00576B41"/>
        </w:tc>
        <w:tc>
          <w:tcPr>
            <w:tcW w:w="7470" w:type="dxa"/>
          </w:tcPr>
          <w:p w:rsidR="00576B41" w:rsidRDefault="00576B41" w:rsidP="00576B41">
            <w:r>
              <w:t>Postdoctoral Research</w:t>
            </w:r>
          </w:p>
        </w:tc>
      </w:tr>
      <w:tr w:rsidR="00576B41" w:rsidTr="00576B41">
        <w:tc>
          <w:tcPr>
            <w:tcW w:w="540" w:type="dxa"/>
          </w:tcPr>
          <w:p w:rsidR="00576B41" w:rsidRDefault="00576B41" w:rsidP="00576B41"/>
        </w:tc>
        <w:tc>
          <w:tcPr>
            <w:tcW w:w="7470" w:type="dxa"/>
          </w:tcPr>
          <w:p w:rsidR="00576B41" w:rsidRDefault="00A63CCD" w:rsidP="00576B41">
            <w:r>
              <w:t>Research Scientist</w:t>
            </w:r>
          </w:p>
        </w:tc>
      </w:tr>
      <w:tr w:rsidR="00576B41" w:rsidTr="00576B41">
        <w:tc>
          <w:tcPr>
            <w:tcW w:w="540" w:type="dxa"/>
          </w:tcPr>
          <w:p w:rsidR="00576B41" w:rsidRDefault="00576B41" w:rsidP="00576B41"/>
        </w:tc>
        <w:tc>
          <w:tcPr>
            <w:tcW w:w="7470" w:type="dxa"/>
          </w:tcPr>
          <w:p w:rsidR="00576B41" w:rsidRDefault="00A63CCD" w:rsidP="00576B41">
            <w:r>
              <w:t>Assistant Professor</w:t>
            </w:r>
          </w:p>
        </w:tc>
      </w:tr>
      <w:tr w:rsidR="00576B41" w:rsidTr="00576B41">
        <w:tc>
          <w:tcPr>
            <w:tcW w:w="540" w:type="dxa"/>
          </w:tcPr>
          <w:p w:rsidR="00576B41" w:rsidRDefault="00576B41" w:rsidP="00576B41"/>
        </w:tc>
        <w:tc>
          <w:tcPr>
            <w:tcW w:w="7470" w:type="dxa"/>
          </w:tcPr>
          <w:p w:rsidR="00576B41" w:rsidRDefault="00A63CCD" w:rsidP="00576B41">
            <w:r>
              <w:t>Associate Professor</w:t>
            </w:r>
          </w:p>
        </w:tc>
      </w:tr>
      <w:tr w:rsidR="00576B41" w:rsidTr="00576B41">
        <w:tc>
          <w:tcPr>
            <w:tcW w:w="540" w:type="dxa"/>
          </w:tcPr>
          <w:p w:rsidR="00576B41" w:rsidRDefault="00576B41" w:rsidP="00576B41"/>
        </w:tc>
        <w:tc>
          <w:tcPr>
            <w:tcW w:w="7470" w:type="dxa"/>
          </w:tcPr>
          <w:p w:rsidR="00576B41" w:rsidRDefault="00A63CCD" w:rsidP="00576B41">
            <w:r>
              <w:t>Professor</w:t>
            </w:r>
          </w:p>
        </w:tc>
      </w:tr>
      <w:tr w:rsidR="00576B41" w:rsidTr="00576B41">
        <w:tc>
          <w:tcPr>
            <w:tcW w:w="540" w:type="dxa"/>
          </w:tcPr>
          <w:p w:rsidR="00576B41" w:rsidRDefault="00576B41" w:rsidP="00576B41"/>
        </w:tc>
        <w:tc>
          <w:tcPr>
            <w:tcW w:w="7470" w:type="dxa"/>
          </w:tcPr>
          <w:p w:rsidR="00576B41" w:rsidRDefault="00A63CCD" w:rsidP="00576B41">
            <w:r>
              <w:t>Grant/Award Administration</w:t>
            </w:r>
          </w:p>
        </w:tc>
      </w:tr>
      <w:tr w:rsidR="00576B41" w:rsidTr="00576B41">
        <w:tc>
          <w:tcPr>
            <w:tcW w:w="540" w:type="dxa"/>
          </w:tcPr>
          <w:p w:rsidR="00576B41" w:rsidRDefault="00576B41" w:rsidP="00576B41"/>
        </w:tc>
        <w:tc>
          <w:tcPr>
            <w:tcW w:w="7470" w:type="dxa"/>
          </w:tcPr>
          <w:p w:rsidR="00576B41" w:rsidRDefault="00A63CCD" w:rsidP="00576B41">
            <w:r>
              <w:t>Grant Writing Support</w:t>
            </w:r>
          </w:p>
        </w:tc>
      </w:tr>
      <w:tr w:rsidR="00576B41" w:rsidTr="00576B41">
        <w:tc>
          <w:tcPr>
            <w:tcW w:w="540" w:type="dxa"/>
          </w:tcPr>
          <w:p w:rsidR="00576B41" w:rsidRDefault="00576B41" w:rsidP="00576B41"/>
        </w:tc>
        <w:tc>
          <w:tcPr>
            <w:tcW w:w="7470" w:type="dxa"/>
          </w:tcPr>
          <w:p w:rsidR="00576B41" w:rsidRDefault="00A63CCD" w:rsidP="00576B41">
            <w:r>
              <w:t>Other</w:t>
            </w:r>
            <w:r w:rsidR="00576B41">
              <w:t>: ________________________</w:t>
            </w:r>
          </w:p>
        </w:tc>
      </w:tr>
    </w:tbl>
    <w:p w:rsidR="00576B41" w:rsidRDefault="00576B41" w:rsidP="00174902"/>
    <w:p w:rsidR="00EB41B3" w:rsidRDefault="00EB41B3" w:rsidP="00174902">
      <w:r>
        <w:t xml:space="preserve">What </w:t>
      </w:r>
      <w:r w:rsidR="007F21AA">
        <w:t>research area</w:t>
      </w:r>
      <w:r>
        <w:t xml:space="preserve"> would you consider your work to fall into?</w:t>
      </w:r>
    </w:p>
    <w:tbl>
      <w:tblPr>
        <w:tblStyle w:val="TableGrid"/>
        <w:tblW w:w="0" w:type="auto"/>
        <w:tblInd w:w="918" w:type="dxa"/>
        <w:tblLook w:val="04A0"/>
      </w:tblPr>
      <w:tblGrid>
        <w:gridCol w:w="540"/>
        <w:gridCol w:w="7470"/>
      </w:tblGrid>
      <w:tr w:rsidR="007F21AA" w:rsidTr="007F21AA">
        <w:tc>
          <w:tcPr>
            <w:tcW w:w="540" w:type="dxa"/>
          </w:tcPr>
          <w:p w:rsidR="007F21AA" w:rsidRDefault="007F21AA" w:rsidP="007F21AA"/>
        </w:tc>
        <w:tc>
          <w:tcPr>
            <w:tcW w:w="7470" w:type="dxa"/>
          </w:tcPr>
          <w:p w:rsidR="007F21AA" w:rsidRDefault="007F21AA" w:rsidP="007F21AA">
            <w:r>
              <w:t>Biological Sciences</w:t>
            </w:r>
          </w:p>
        </w:tc>
      </w:tr>
      <w:tr w:rsidR="007F21AA" w:rsidTr="007F21AA">
        <w:tc>
          <w:tcPr>
            <w:tcW w:w="540" w:type="dxa"/>
          </w:tcPr>
          <w:p w:rsidR="007F21AA" w:rsidRDefault="007F21AA" w:rsidP="007F21AA"/>
        </w:tc>
        <w:tc>
          <w:tcPr>
            <w:tcW w:w="7470" w:type="dxa"/>
          </w:tcPr>
          <w:p w:rsidR="007F21AA" w:rsidRDefault="007F21AA" w:rsidP="007F21AA">
            <w:r>
              <w:t>Computer and Information Science</w:t>
            </w:r>
          </w:p>
        </w:tc>
      </w:tr>
      <w:tr w:rsidR="007F21AA" w:rsidTr="007F21AA">
        <w:tc>
          <w:tcPr>
            <w:tcW w:w="540" w:type="dxa"/>
          </w:tcPr>
          <w:p w:rsidR="007F21AA" w:rsidRDefault="007F21AA" w:rsidP="007F21AA"/>
        </w:tc>
        <w:tc>
          <w:tcPr>
            <w:tcW w:w="7470" w:type="dxa"/>
          </w:tcPr>
          <w:p w:rsidR="007F21AA" w:rsidRDefault="007F21AA" w:rsidP="007F21AA">
            <w:r>
              <w:t>Education and Human Resources Development</w:t>
            </w:r>
          </w:p>
        </w:tc>
      </w:tr>
      <w:tr w:rsidR="007F21AA" w:rsidTr="007F21AA">
        <w:tc>
          <w:tcPr>
            <w:tcW w:w="540" w:type="dxa"/>
          </w:tcPr>
          <w:p w:rsidR="007F21AA" w:rsidRDefault="007F21AA" w:rsidP="007F21AA"/>
        </w:tc>
        <w:tc>
          <w:tcPr>
            <w:tcW w:w="7470" w:type="dxa"/>
          </w:tcPr>
          <w:p w:rsidR="007F21AA" w:rsidRDefault="007F21AA" w:rsidP="007F21AA">
            <w:r>
              <w:t>Engineering</w:t>
            </w:r>
          </w:p>
        </w:tc>
      </w:tr>
      <w:tr w:rsidR="007F21AA" w:rsidTr="007F21AA">
        <w:tc>
          <w:tcPr>
            <w:tcW w:w="540" w:type="dxa"/>
          </w:tcPr>
          <w:p w:rsidR="007F21AA" w:rsidRDefault="007F21AA" w:rsidP="007F21AA"/>
        </w:tc>
        <w:tc>
          <w:tcPr>
            <w:tcW w:w="7470" w:type="dxa"/>
          </w:tcPr>
          <w:p w:rsidR="007F21AA" w:rsidRDefault="007F21AA" w:rsidP="007F21AA">
            <w:r>
              <w:t>Geological Sciences</w:t>
            </w:r>
          </w:p>
        </w:tc>
      </w:tr>
      <w:tr w:rsidR="007F21AA" w:rsidTr="007F21AA">
        <w:tc>
          <w:tcPr>
            <w:tcW w:w="540" w:type="dxa"/>
          </w:tcPr>
          <w:p w:rsidR="007F21AA" w:rsidRDefault="007F21AA" w:rsidP="007F21AA"/>
        </w:tc>
        <w:tc>
          <w:tcPr>
            <w:tcW w:w="7470" w:type="dxa"/>
          </w:tcPr>
          <w:p w:rsidR="007F21AA" w:rsidRDefault="007F21AA" w:rsidP="007F21AA">
            <w:r>
              <w:t>Mathematics</w:t>
            </w:r>
          </w:p>
        </w:tc>
      </w:tr>
      <w:tr w:rsidR="007F21AA" w:rsidTr="007F21AA">
        <w:tc>
          <w:tcPr>
            <w:tcW w:w="540" w:type="dxa"/>
          </w:tcPr>
          <w:p w:rsidR="007F21AA" w:rsidRDefault="007F21AA" w:rsidP="007F21AA"/>
        </w:tc>
        <w:tc>
          <w:tcPr>
            <w:tcW w:w="7470" w:type="dxa"/>
          </w:tcPr>
          <w:p w:rsidR="007F21AA" w:rsidRDefault="007F21AA" w:rsidP="007F21AA">
            <w:r>
              <w:t>Physical Sciences</w:t>
            </w:r>
          </w:p>
        </w:tc>
      </w:tr>
      <w:tr w:rsidR="007F21AA" w:rsidTr="007F21AA">
        <w:tc>
          <w:tcPr>
            <w:tcW w:w="540" w:type="dxa"/>
          </w:tcPr>
          <w:p w:rsidR="007F21AA" w:rsidRDefault="007F21AA" w:rsidP="007F21AA"/>
        </w:tc>
        <w:tc>
          <w:tcPr>
            <w:tcW w:w="7470" w:type="dxa"/>
          </w:tcPr>
          <w:p w:rsidR="007F21AA" w:rsidRDefault="007F21AA" w:rsidP="007F21AA">
            <w:r>
              <w:t>Social, Behavioral, and Economic Sciences</w:t>
            </w:r>
          </w:p>
        </w:tc>
      </w:tr>
      <w:tr w:rsidR="007F21AA" w:rsidTr="007F21AA">
        <w:tc>
          <w:tcPr>
            <w:tcW w:w="540" w:type="dxa"/>
          </w:tcPr>
          <w:p w:rsidR="007F21AA" w:rsidRDefault="007F21AA" w:rsidP="007F21AA"/>
        </w:tc>
        <w:tc>
          <w:tcPr>
            <w:tcW w:w="7470" w:type="dxa"/>
          </w:tcPr>
          <w:p w:rsidR="007F21AA" w:rsidRDefault="007F21AA" w:rsidP="007F21AA">
            <w:r>
              <w:t>Other/Interdisciplinary: ________________________</w:t>
            </w:r>
          </w:p>
        </w:tc>
      </w:tr>
    </w:tbl>
    <w:p w:rsidR="007F21AA" w:rsidRDefault="007F21AA" w:rsidP="00174902"/>
    <w:p w:rsidR="00EB41B3" w:rsidRDefault="00EB41B3" w:rsidP="00174902">
      <w:r>
        <w:t xml:space="preserve">How many years of experience to you have </w:t>
      </w:r>
      <w:r w:rsidR="00576B41">
        <w:t>doing research</w:t>
      </w:r>
      <w:r>
        <w:t xml:space="preserve"> in this </w:t>
      </w:r>
      <w:r w:rsidR="00576B41">
        <w:t>area</w:t>
      </w:r>
      <w:r>
        <w:t>?</w:t>
      </w:r>
    </w:p>
    <w:tbl>
      <w:tblPr>
        <w:tblStyle w:val="TableGrid"/>
        <w:tblW w:w="0" w:type="auto"/>
        <w:tblInd w:w="918" w:type="dxa"/>
        <w:tblLook w:val="04A0"/>
      </w:tblPr>
      <w:tblGrid>
        <w:gridCol w:w="540"/>
        <w:gridCol w:w="7470"/>
      </w:tblGrid>
      <w:tr w:rsidR="00A63CCD" w:rsidTr="00576B41">
        <w:tc>
          <w:tcPr>
            <w:tcW w:w="540" w:type="dxa"/>
          </w:tcPr>
          <w:p w:rsidR="00A63CCD" w:rsidRPr="001170F4" w:rsidRDefault="00A63CCD" w:rsidP="00A63CCD"/>
        </w:tc>
        <w:tc>
          <w:tcPr>
            <w:tcW w:w="7470" w:type="dxa"/>
          </w:tcPr>
          <w:p w:rsidR="00A63CCD" w:rsidRPr="001170F4" w:rsidRDefault="00CB6FF4" w:rsidP="00A63CCD">
            <w:r>
              <w:t>&lt; 5 years</w:t>
            </w:r>
          </w:p>
        </w:tc>
      </w:tr>
      <w:tr w:rsidR="00A63CCD" w:rsidTr="00576B41">
        <w:tc>
          <w:tcPr>
            <w:tcW w:w="540" w:type="dxa"/>
          </w:tcPr>
          <w:p w:rsidR="00A63CCD" w:rsidRPr="001170F4" w:rsidRDefault="00A63CCD" w:rsidP="00A63CCD"/>
        </w:tc>
        <w:tc>
          <w:tcPr>
            <w:tcW w:w="7470" w:type="dxa"/>
          </w:tcPr>
          <w:p w:rsidR="00A63CCD" w:rsidRPr="001170F4" w:rsidRDefault="00CB6FF4" w:rsidP="00A63CCD">
            <w:r>
              <w:t>5 – 10 years</w:t>
            </w:r>
          </w:p>
        </w:tc>
      </w:tr>
      <w:tr w:rsidR="00576B41" w:rsidTr="00576B41">
        <w:tc>
          <w:tcPr>
            <w:tcW w:w="540" w:type="dxa"/>
          </w:tcPr>
          <w:p w:rsidR="00576B41" w:rsidRDefault="00576B41" w:rsidP="00576B41"/>
        </w:tc>
        <w:tc>
          <w:tcPr>
            <w:tcW w:w="7470" w:type="dxa"/>
          </w:tcPr>
          <w:p w:rsidR="00576B41" w:rsidRDefault="00576B41" w:rsidP="00576B41">
            <w:r>
              <w:t>10 – 15 years</w:t>
            </w:r>
          </w:p>
        </w:tc>
      </w:tr>
      <w:tr w:rsidR="00576B41" w:rsidTr="00576B41">
        <w:tc>
          <w:tcPr>
            <w:tcW w:w="540" w:type="dxa"/>
          </w:tcPr>
          <w:p w:rsidR="00576B41" w:rsidRDefault="00576B41" w:rsidP="00576B41"/>
        </w:tc>
        <w:tc>
          <w:tcPr>
            <w:tcW w:w="7470" w:type="dxa"/>
          </w:tcPr>
          <w:p w:rsidR="00576B41" w:rsidRDefault="00A63CCD" w:rsidP="00576B41">
            <w:r>
              <w:t>15 – 20 years</w:t>
            </w:r>
          </w:p>
        </w:tc>
      </w:tr>
      <w:tr w:rsidR="00576B41" w:rsidTr="00576B41">
        <w:tc>
          <w:tcPr>
            <w:tcW w:w="540" w:type="dxa"/>
          </w:tcPr>
          <w:p w:rsidR="00576B41" w:rsidRDefault="00576B41" w:rsidP="00576B41"/>
        </w:tc>
        <w:tc>
          <w:tcPr>
            <w:tcW w:w="7470" w:type="dxa"/>
          </w:tcPr>
          <w:p w:rsidR="00576B41" w:rsidRDefault="00A63CCD" w:rsidP="00576B41">
            <w:r>
              <w:t>&gt; 20 years</w:t>
            </w:r>
          </w:p>
        </w:tc>
      </w:tr>
    </w:tbl>
    <w:p w:rsidR="00576B41" w:rsidRDefault="00576B41" w:rsidP="00174902"/>
    <w:p w:rsidR="00A63CCD" w:rsidRDefault="00EB41B3" w:rsidP="00174902">
      <w:r>
        <w:t>Have you ever applied for an NSF grant?</w:t>
      </w:r>
      <w:r w:rsidR="00A63CCD">
        <w:t xml:space="preserve"> (Yes / No)</w:t>
      </w:r>
    </w:p>
    <w:p w:rsidR="00EB41B3" w:rsidRDefault="00EB41B3" w:rsidP="00174902">
      <w:r>
        <w:t>Have you ever been awarded an NSF grant?</w:t>
      </w:r>
      <w:r w:rsidR="00A63CCD">
        <w:t xml:space="preserve"> (Yes / No)</w:t>
      </w:r>
    </w:p>
    <w:p w:rsidR="00A63CCD" w:rsidRDefault="00A63CCD">
      <w:r>
        <w:br w:type="page"/>
      </w:r>
    </w:p>
    <w:p w:rsidR="00B75272" w:rsidRDefault="00174902" w:rsidP="00174902">
      <w:r>
        <w:lastRenderedPageBreak/>
        <w:t>What type of NSF outreach activity did you most recently attend?</w:t>
      </w:r>
      <w:r w:rsidR="002B1693">
        <w:t xml:space="preserve"> (Choose only one response)</w:t>
      </w:r>
    </w:p>
    <w:tbl>
      <w:tblPr>
        <w:tblStyle w:val="TableGrid"/>
        <w:tblW w:w="0" w:type="auto"/>
        <w:tblInd w:w="918" w:type="dxa"/>
        <w:tblLook w:val="04A0"/>
      </w:tblPr>
      <w:tblGrid>
        <w:gridCol w:w="540"/>
        <w:gridCol w:w="7470"/>
      </w:tblGrid>
      <w:tr w:rsidR="00A63CCD" w:rsidRPr="0020120A" w:rsidTr="00A63CCD">
        <w:tc>
          <w:tcPr>
            <w:tcW w:w="540" w:type="dxa"/>
          </w:tcPr>
          <w:p w:rsidR="00A63CCD" w:rsidRPr="0020120A" w:rsidRDefault="00A63CCD" w:rsidP="00A63CCD"/>
        </w:tc>
        <w:tc>
          <w:tcPr>
            <w:tcW w:w="7470" w:type="dxa"/>
          </w:tcPr>
          <w:p w:rsidR="00A63CCD" w:rsidRPr="0020120A" w:rsidRDefault="00A63CCD" w:rsidP="00A63CCD">
            <w:r w:rsidRPr="0020120A">
              <w:rPr>
                <w:bCs/>
              </w:rPr>
              <w:t>Regional Grants Conference: P</w:t>
            </w:r>
            <w:r w:rsidRPr="0020120A">
              <w:t>rovidence, Rhode Island – Spring 2008</w:t>
            </w:r>
          </w:p>
        </w:tc>
      </w:tr>
      <w:tr w:rsidR="00A63CCD" w:rsidRPr="0020120A" w:rsidTr="00A63CCD">
        <w:tc>
          <w:tcPr>
            <w:tcW w:w="540" w:type="dxa"/>
          </w:tcPr>
          <w:p w:rsidR="00A63CCD" w:rsidRPr="0020120A" w:rsidRDefault="00A63CCD" w:rsidP="00A63CCD"/>
        </w:tc>
        <w:tc>
          <w:tcPr>
            <w:tcW w:w="7470" w:type="dxa"/>
          </w:tcPr>
          <w:p w:rsidR="00A63CCD" w:rsidRPr="0020120A" w:rsidRDefault="00A63CCD" w:rsidP="00A63CCD">
            <w:r w:rsidRPr="0020120A">
              <w:rPr>
                <w:bCs/>
              </w:rPr>
              <w:t xml:space="preserve">Regional Grants Conference: </w:t>
            </w:r>
            <w:r w:rsidRPr="0020120A">
              <w:t>Omaha, Nebraska</w:t>
            </w:r>
            <w:r w:rsidR="0020120A" w:rsidRPr="0020120A">
              <w:t xml:space="preserve"> – Fall 2008</w:t>
            </w:r>
          </w:p>
        </w:tc>
      </w:tr>
      <w:tr w:rsidR="00A63CCD" w:rsidRPr="0020120A" w:rsidTr="00A63CCD">
        <w:tc>
          <w:tcPr>
            <w:tcW w:w="540" w:type="dxa"/>
          </w:tcPr>
          <w:p w:rsidR="00A63CCD" w:rsidRPr="0020120A" w:rsidRDefault="00A63CCD" w:rsidP="00A63CCD"/>
        </w:tc>
        <w:tc>
          <w:tcPr>
            <w:tcW w:w="7470" w:type="dxa"/>
          </w:tcPr>
          <w:p w:rsidR="00A63CCD" w:rsidRPr="0020120A" w:rsidRDefault="00A63CCD" w:rsidP="00A63CCD">
            <w:r w:rsidRPr="0020120A">
              <w:rPr>
                <w:bCs/>
              </w:rPr>
              <w:t xml:space="preserve">Regional Grants Conference: </w:t>
            </w:r>
            <w:r w:rsidRPr="0020120A">
              <w:t>Tempe, Arizona</w:t>
            </w:r>
            <w:r w:rsidR="0020120A" w:rsidRPr="0020120A">
              <w:t xml:space="preserve"> – Spring 2009</w:t>
            </w:r>
          </w:p>
        </w:tc>
      </w:tr>
      <w:tr w:rsidR="00A63CCD" w:rsidRPr="0020120A" w:rsidTr="00A63CCD">
        <w:tc>
          <w:tcPr>
            <w:tcW w:w="540" w:type="dxa"/>
          </w:tcPr>
          <w:p w:rsidR="00A63CCD" w:rsidRPr="0020120A" w:rsidRDefault="00A63CCD" w:rsidP="00A63CCD"/>
        </w:tc>
        <w:tc>
          <w:tcPr>
            <w:tcW w:w="7470" w:type="dxa"/>
          </w:tcPr>
          <w:p w:rsidR="00A63CCD" w:rsidRPr="0020120A" w:rsidRDefault="00A63CCD" w:rsidP="00A63CCD">
            <w:r w:rsidRPr="0020120A">
              <w:rPr>
                <w:bCs/>
              </w:rPr>
              <w:t xml:space="preserve">Regional Grants Conference: </w:t>
            </w:r>
            <w:r w:rsidRPr="0020120A">
              <w:t>Jackson, Mississippi</w:t>
            </w:r>
            <w:r w:rsidR="0020120A" w:rsidRPr="0020120A">
              <w:t xml:space="preserve"> – Fall 2009</w:t>
            </w:r>
          </w:p>
        </w:tc>
      </w:tr>
      <w:tr w:rsidR="00A63CCD" w:rsidRPr="0020120A" w:rsidTr="00A63CCD">
        <w:tc>
          <w:tcPr>
            <w:tcW w:w="540" w:type="dxa"/>
          </w:tcPr>
          <w:p w:rsidR="00A63CCD" w:rsidRPr="0020120A" w:rsidRDefault="00A63CCD" w:rsidP="00A63CCD"/>
        </w:tc>
        <w:tc>
          <w:tcPr>
            <w:tcW w:w="7470" w:type="dxa"/>
          </w:tcPr>
          <w:p w:rsidR="00A63CCD" w:rsidRPr="0020120A" w:rsidRDefault="0020120A" w:rsidP="00A63CCD">
            <w:r w:rsidRPr="0020120A">
              <w:rPr>
                <w:bCs/>
              </w:rPr>
              <w:t xml:space="preserve">Regional Grants Conference: </w:t>
            </w:r>
            <w:r w:rsidR="00A63CCD" w:rsidRPr="0020120A">
              <w:t>Cleveland, Ohio</w:t>
            </w:r>
            <w:r w:rsidRPr="0020120A">
              <w:t xml:space="preserve"> – Spring 2010</w:t>
            </w:r>
          </w:p>
        </w:tc>
      </w:tr>
      <w:tr w:rsidR="00A63CCD" w:rsidRPr="0020120A" w:rsidTr="00A63CCD">
        <w:tc>
          <w:tcPr>
            <w:tcW w:w="540" w:type="dxa"/>
          </w:tcPr>
          <w:p w:rsidR="00A63CCD" w:rsidRPr="0020120A" w:rsidRDefault="00A63CCD" w:rsidP="00A63CCD"/>
        </w:tc>
        <w:tc>
          <w:tcPr>
            <w:tcW w:w="7470" w:type="dxa"/>
          </w:tcPr>
          <w:p w:rsidR="00A63CCD" w:rsidRPr="0020120A" w:rsidRDefault="0020120A" w:rsidP="00A63CCD">
            <w:r w:rsidRPr="0020120A">
              <w:rPr>
                <w:bCs/>
              </w:rPr>
              <w:t xml:space="preserve">Regional Grants Conference: </w:t>
            </w:r>
            <w:r w:rsidR="00A63CCD" w:rsidRPr="0020120A">
              <w:t>Salt Lake City, Utah</w:t>
            </w:r>
            <w:r w:rsidRPr="0020120A">
              <w:t xml:space="preserve"> – Fall 2010</w:t>
            </w:r>
          </w:p>
        </w:tc>
      </w:tr>
      <w:tr w:rsidR="0020120A" w:rsidRPr="0020120A" w:rsidTr="00A63CCD">
        <w:tc>
          <w:tcPr>
            <w:tcW w:w="540" w:type="dxa"/>
          </w:tcPr>
          <w:p w:rsidR="0020120A" w:rsidRPr="0020120A" w:rsidRDefault="0020120A" w:rsidP="00A63CCD"/>
        </w:tc>
        <w:tc>
          <w:tcPr>
            <w:tcW w:w="7470" w:type="dxa"/>
          </w:tcPr>
          <w:p w:rsidR="0020120A" w:rsidRDefault="0020120A" w:rsidP="0020120A">
            <w:r>
              <w:t>NSF Day: University of Texas, El Paso – January, 2008</w:t>
            </w:r>
          </w:p>
        </w:tc>
      </w:tr>
      <w:tr w:rsidR="0020120A" w:rsidRPr="0020120A" w:rsidTr="00A63CCD">
        <w:tc>
          <w:tcPr>
            <w:tcW w:w="540" w:type="dxa"/>
          </w:tcPr>
          <w:p w:rsidR="0020120A" w:rsidRPr="0020120A" w:rsidRDefault="0020120A" w:rsidP="00A63CCD"/>
        </w:tc>
        <w:tc>
          <w:tcPr>
            <w:tcW w:w="7470" w:type="dxa"/>
          </w:tcPr>
          <w:p w:rsidR="0020120A" w:rsidRDefault="00EC5D9C" w:rsidP="0020120A">
            <w:r>
              <w:t>NSF Day: University of Nevada, Las Vegas – February , 2008</w:t>
            </w:r>
          </w:p>
        </w:tc>
      </w:tr>
      <w:tr w:rsidR="0020120A" w:rsidRPr="0020120A" w:rsidTr="00A63CCD">
        <w:tc>
          <w:tcPr>
            <w:tcW w:w="540" w:type="dxa"/>
          </w:tcPr>
          <w:p w:rsidR="0020120A" w:rsidRPr="0020120A" w:rsidRDefault="0020120A" w:rsidP="00A63CCD"/>
        </w:tc>
        <w:tc>
          <w:tcPr>
            <w:tcW w:w="7470" w:type="dxa"/>
          </w:tcPr>
          <w:p w:rsidR="0020120A" w:rsidRDefault="00EC5D9C" w:rsidP="0020120A">
            <w:r>
              <w:t>NSF Day: San Jose State University – March, 2008</w:t>
            </w:r>
          </w:p>
        </w:tc>
      </w:tr>
      <w:tr w:rsidR="0020120A" w:rsidRPr="0020120A" w:rsidTr="00A63CCD">
        <w:tc>
          <w:tcPr>
            <w:tcW w:w="540" w:type="dxa"/>
          </w:tcPr>
          <w:p w:rsidR="0020120A" w:rsidRPr="0020120A" w:rsidRDefault="0020120A" w:rsidP="00A63CCD"/>
        </w:tc>
        <w:tc>
          <w:tcPr>
            <w:tcW w:w="7470" w:type="dxa"/>
          </w:tcPr>
          <w:p w:rsidR="0020120A" w:rsidRDefault="00EC5D9C" w:rsidP="0020120A">
            <w:r>
              <w:t>NSF Day: Michigan Tech – April, 2008</w:t>
            </w:r>
          </w:p>
        </w:tc>
      </w:tr>
      <w:tr w:rsidR="0020120A" w:rsidRPr="0020120A" w:rsidTr="00A63CCD">
        <w:tc>
          <w:tcPr>
            <w:tcW w:w="540" w:type="dxa"/>
          </w:tcPr>
          <w:p w:rsidR="0020120A" w:rsidRPr="0020120A" w:rsidRDefault="0020120A" w:rsidP="00A63CCD"/>
        </w:tc>
        <w:tc>
          <w:tcPr>
            <w:tcW w:w="7470" w:type="dxa"/>
          </w:tcPr>
          <w:p w:rsidR="0020120A" w:rsidRDefault="00EC5D9C" w:rsidP="0020120A">
            <w:r>
              <w:t>NSF Day: Dartmouth College – September, 2008</w:t>
            </w:r>
          </w:p>
        </w:tc>
      </w:tr>
      <w:tr w:rsidR="0020120A" w:rsidRPr="0020120A" w:rsidTr="00A63CCD">
        <w:tc>
          <w:tcPr>
            <w:tcW w:w="540" w:type="dxa"/>
          </w:tcPr>
          <w:p w:rsidR="0020120A" w:rsidRPr="0020120A" w:rsidRDefault="0020120A" w:rsidP="00A63CCD"/>
        </w:tc>
        <w:tc>
          <w:tcPr>
            <w:tcW w:w="7470" w:type="dxa"/>
          </w:tcPr>
          <w:p w:rsidR="0020120A" w:rsidRDefault="00EC5D9C" w:rsidP="0020120A">
            <w:r>
              <w:t>NSF Day: University of Alabama, Huntsville – October, 2008</w:t>
            </w:r>
          </w:p>
        </w:tc>
      </w:tr>
      <w:tr w:rsidR="00EC5D9C" w:rsidRPr="0020120A" w:rsidTr="00A63CCD">
        <w:tc>
          <w:tcPr>
            <w:tcW w:w="540" w:type="dxa"/>
          </w:tcPr>
          <w:p w:rsidR="00EC5D9C" w:rsidRPr="0020120A" w:rsidRDefault="00EC5D9C" w:rsidP="00A63CCD"/>
        </w:tc>
        <w:tc>
          <w:tcPr>
            <w:tcW w:w="7470" w:type="dxa"/>
          </w:tcPr>
          <w:p w:rsidR="00EC5D9C" w:rsidRDefault="00EC5D9C" w:rsidP="0020120A">
            <w:r>
              <w:t>NSF Day: Cal Poly Pomona – November, 2008</w:t>
            </w:r>
          </w:p>
        </w:tc>
      </w:tr>
      <w:tr w:rsidR="00EC5D9C" w:rsidRPr="0020120A" w:rsidTr="00A63CCD">
        <w:tc>
          <w:tcPr>
            <w:tcW w:w="540" w:type="dxa"/>
          </w:tcPr>
          <w:p w:rsidR="00EC5D9C" w:rsidRPr="0020120A" w:rsidRDefault="00EC5D9C" w:rsidP="00A63CCD"/>
        </w:tc>
        <w:tc>
          <w:tcPr>
            <w:tcW w:w="7470" w:type="dxa"/>
          </w:tcPr>
          <w:p w:rsidR="00EC5D9C" w:rsidRDefault="00EC5D9C" w:rsidP="0020120A">
            <w:r>
              <w:t>NSF Day: Maui Community College – December, 2008</w:t>
            </w:r>
          </w:p>
        </w:tc>
      </w:tr>
      <w:tr w:rsidR="00EC5D9C" w:rsidRPr="0020120A" w:rsidTr="00A63CCD">
        <w:tc>
          <w:tcPr>
            <w:tcW w:w="540" w:type="dxa"/>
          </w:tcPr>
          <w:p w:rsidR="00EC5D9C" w:rsidRPr="0020120A" w:rsidRDefault="00EC5D9C" w:rsidP="00A63CCD"/>
        </w:tc>
        <w:tc>
          <w:tcPr>
            <w:tcW w:w="7470" w:type="dxa"/>
          </w:tcPr>
          <w:p w:rsidR="00EC5D9C" w:rsidRDefault="00EC5D9C" w:rsidP="0020120A">
            <w:r>
              <w:t>NSF Day: Honolulu Community College – December, 2008</w:t>
            </w:r>
          </w:p>
        </w:tc>
      </w:tr>
      <w:tr w:rsidR="00EC5D9C" w:rsidRPr="0020120A" w:rsidTr="00A63CCD">
        <w:tc>
          <w:tcPr>
            <w:tcW w:w="540" w:type="dxa"/>
          </w:tcPr>
          <w:p w:rsidR="00EC5D9C" w:rsidRPr="0020120A" w:rsidRDefault="00EC5D9C" w:rsidP="00A63CCD"/>
        </w:tc>
        <w:tc>
          <w:tcPr>
            <w:tcW w:w="7470" w:type="dxa"/>
          </w:tcPr>
          <w:p w:rsidR="00EC5D9C" w:rsidRDefault="00EC5D9C" w:rsidP="0020120A">
            <w:r>
              <w:t>NSF Day: Hawaii NSF Day – December, 2008</w:t>
            </w:r>
          </w:p>
        </w:tc>
      </w:tr>
      <w:tr w:rsidR="00EC5D9C" w:rsidRPr="0020120A" w:rsidTr="00A63CCD">
        <w:tc>
          <w:tcPr>
            <w:tcW w:w="540" w:type="dxa"/>
          </w:tcPr>
          <w:p w:rsidR="00EC5D9C" w:rsidRPr="0020120A" w:rsidRDefault="00EC5D9C" w:rsidP="00A63CCD"/>
        </w:tc>
        <w:tc>
          <w:tcPr>
            <w:tcW w:w="7470" w:type="dxa"/>
          </w:tcPr>
          <w:p w:rsidR="00EC5D9C" w:rsidRDefault="00EC5D9C" w:rsidP="0020120A">
            <w:r>
              <w:t>NSF Day: Binghamton University – January, 2009</w:t>
            </w:r>
          </w:p>
        </w:tc>
      </w:tr>
      <w:tr w:rsidR="00EC5D9C" w:rsidRPr="0020120A" w:rsidTr="00A63CCD">
        <w:tc>
          <w:tcPr>
            <w:tcW w:w="540" w:type="dxa"/>
          </w:tcPr>
          <w:p w:rsidR="00EC5D9C" w:rsidRPr="0020120A" w:rsidRDefault="00EC5D9C" w:rsidP="00A63CCD"/>
        </w:tc>
        <w:tc>
          <w:tcPr>
            <w:tcW w:w="7470" w:type="dxa"/>
          </w:tcPr>
          <w:p w:rsidR="00EC5D9C" w:rsidRDefault="00EC5D9C" w:rsidP="0020120A">
            <w:r>
              <w:t>NSF Day: Kent State University – February, 2009</w:t>
            </w:r>
          </w:p>
        </w:tc>
      </w:tr>
      <w:tr w:rsidR="0020120A" w:rsidRPr="0020120A" w:rsidTr="00A63CCD">
        <w:tc>
          <w:tcPr>
            <w:tcW w:w="540" w:type="dxa"/>
          </w:tcPr>
          <w:p w:rsidR="0020120A" w:rsidRPr="0020120A" w:rsidRDefault="0020120A" w:rsidP="00A63CCD"/>
        </w:tc>
        <w:tc>
          <w:tcPr>
            <w:tcW w:w="7470" w:type="dxa"/>
          </w:tcPr>
          <w:p w:rsidR="0020120A" w:rsidRDefault="00EC5D9C" w:rsidP="0020120A">
            <w:r>
              <w:t>NSF Day: University of Wisconsin-Milwaukee – March, 2009</w:t>
            </w:r>
          </w:p>
        </w:tc>
      </w:tr>
      <w:tr w:rsidR="0020120A" w:rsidRPr="0020120A" w:rsidTr="00A63CCD">
        <w:tc>
          <w:tcPr>
            <w:tcW w:w="540" w:type="dxa"/>
          </w:tcPr>
          <w:p w:rsidR="0020120A" w:rsidRPr="0020120A" w:rsidRDefault="0020120A" w:rsidP="00A63CCD"/>
        </w:tc>
        <w:tc>
          <w:tcPr>
            <w:tcW w:w="7470" w:type="dxa"/>
          </w:tcPr>
          <w:p w:rsidR="0020120A" w:rsidRDefault="00EC5D9C" w:rsidP="00EC5D9C">
            <w:r>
              <w:t>NSF Day: Michigan State University – April, 2009</w:t>
            </w:r>
          </w:p>
        </w:tc>
      </w:tr>
      <w:tr w:rsidR="0020120A" w:rsidRPr="0020120A" w:rsidTr="00A63CCD">
        <w:tc>
          <w:tcPr>
            <w:tcW w:w="540" w:type="dxa"/>
          </w:tcPr>
          <w:p w:rsidR="0020120A" w:rsidRPr="0020120A" w:rsidRDefault="0020120A" w:rsidP="00A63CCD"/>
        </w:tc>
        <w:tc>
          <w:tcPr>
            <w:tcW w:w="7470" w:type="dxa"/>
          </w:tcPr>
          <w:p w:rsidR="0020120A" w:rsidRPr="0020120A" w:rsidRDefault="0020120A" w:rsidP="006A304F">
            <w:r>
              <w:t>NSF Day: University of Vermont</w:t>
            </w:r>
            <w:r>
              <w:tab/>
              <w:t>September, 2009</w:t>
            </w:r>
          </w:p>
        </w:tc>
      </w:tr>
      <w:tr w:rsidR="0020120A" w:rsidRPr="0020120A" w:rsidTr="00A63CCD">
        <w:tc>
          <w:tcPr>
            <w:tcW w:w="540" w:type="dxa"/>
          </w:tcPr>
          <w:p w:rsidR="0020120A" w:rsidRPr="0020120A" w:rsidRDefault="0020120A" w:rsidP="00A63CCD"/>
        </w:tc>
        <w:tc>
          <w:tcPr>
            <w:tcW w:w="7470" w:type="dxa"/>
          </w:tcPr>
          <w:p w:rsidR="0020120A" w:rsidRPr="0020120A" w:rsidRDefault="006A304F" w:rsidP="00A63CCD">
            <w:r>
              <w:t>NSF Day: University of Iowa – October, 2009</w:t>
            </w:r>
          </w:p>
        </w:tc>
      </w:tr>
      <w:tr w:rsidR="0020120A" w:rsidRPr="0020120A" w:rsidTr="00A63CCD">
        <w:tc>
          <w:tcPr>
            <w:tcW w:w="540" w:type="dxa"/>
          </w:tcPr>
          <w:p w:rsidR="0020120A" w:rsidRPr="0020120A" w:rsidRDefault="0020120A" w:rsidP="00A63CCD"/>
        </w:tc>
        <w:tc>
          <w:tcPr>
            <w:tcW w:w="7470" w:type="dxa"/>
          </w:tcPr>
          <w:p w:rsidR="0020120A" w:rsidRPr="0020120A" w:rsidRDefault="006A304F" w:rsidP="00A63CCD">
            <w:r>
              <w:t>NSF Day: Southeast Missouri State University – October, 2009</w:t>
            </w:r>
          </w:p>
        </w:tc>
      </w:tr>
      <w:tr w:rsidR="0020120A" w:rsidRPr="0020120A" w:rsidTr="00A63CCD">
        <w:tc>
          <w:tcPr>
            <w:tcW w:w="540" w:type="dxa"/>
          </w:tcPr>
          <w:p w:rsidR="0020120A" w:rsidRPr="0020120A" w:rsidRDefault="0020120A" w:rsidP="00A63CCD"/>
        </w:tc>
        <w:tc>
          <w:tcPr>
            <w:tcW w:w="7470" w:type="dxa"/>
          </w:tcPr>
          <w:p w:rsidR="0020120A" w:rsidRPr="0020120A" w:rsidRDefault="006A304F" w:rsidP="00A63CCD">
            <w:r>
              <w:t>NSF Day: University of California, Santa Cruz – November, 2009</w:t>
            </w:r>
          </w:p>
        </w:tc>
      </w:tr>
      <w:tr w:rsidR="0020120A" w:rsidRPr="0020120A" w:rsidTr="00A63CCD">
        <w:tc>
          <w:tcPr>
            <w:tcW w:w="540" w:type="dxa"/>
          </w:tcPr>
          <w:p w:rsidR="0020120A" w:rsidRPr="0020120A" w:rsidRDefault="0020120A" w:rsidP="00A63CCD"/>
        </w:tc>
        <w:tc>
          <w:tcPr>
            <w:tcW w:w="7470" w:type="dxa"/>
          </w:tcPr>
          <w:p w:rsidR="0020120A" w:rsidRPr="0020120A" w:rsidRDefault="006A304F" w:rsidP="00A63CCD">
            <w:r>
              <w:t>NSF Day: Middle Tennessee State University – December, 2009</w:t>
            </w:r>
          </w:p>
        </w:tc>
      </w:tr>
      <w:tr w:rsidR="0020120A" w:rsidRPr="0020120A" w:rsidTr="00A63CCD">
        <w:tc>
          <w:tcPr>
            <w:tcW w:w="540" w:type="dxa"/>
          </w:tcPr>
          <w:p w:rsidR="0020120A" w:rsidRPr="0020120A" w:rsidRDefault="0020120A" w:rsidP="00A63CCD"/>
        </w:tc>
        <w:tc>
          <w:tcPr>
            <w:tcW w:w="7470" w:type="dxa"/>
          </w:tcPr>
          <w:p w:rsidR="0020120A" w:rsidRPr="0020120A" w:rsidRDefault="006A304F" w:rsidP="00A63CCD">
            <w:r>
              <w:t>NSF Day: Fort Valley State University – February, 2010</w:t>
            </w:r>
          </w:p>
        </w:tc>
      </w:tr>
      <w:tr w:rsidR="0020120A" w:rsidRPr="0020120A" w:rsidTr="00A63CCD">
        <w:tc>
          <w:tcPr>
            <w:tcW w:w="540" w:type="dxa"/>
          </w:tcPr>
          <w:p w:rsidR="0020120A" w:rsidRPr="0020120A" w:rsidRDefault="0020120A" w:rsidP="00A63CCD"/>
        </w:tc>
        <w:tc>
          <w:tcPr>
            <w:tcW w:w="7470" w:type="dxa"/>
          </w:tcPr>
          <w:p w:rsidR="0020120A" w:rsidRPr="0020120A" w:rsidRDefault="006A304F" w:rsidP="00A63CCD">
            <w:r>
              <w:t>NSF Day: Florida Institute of Technology – March, 2010</w:t>
            </w:r>
          </w:p>
        </w:tc>
      </w:tr>
      <w:tr w:rsidR="0020120A" w:rsidRPr="0020120A" w:rsidTr="00A63CCD">
        <w:tc>
          <w:tcPr>
            <w:tcW w:w="540" w:type="dxa"/>
          </w:tcPr>
          <w:p w:rsidR="0020120A" w:rsidRPr="0020120A" w:rsidRDefault="0020120A" w:rsidP="00A63CCD"/>
        </w:tc>
        <w:tc>
          <w:tcPr>
            <w:tcW w:w="7470" w:type="dxa"/>
          </w:tcPr>
          <w:p w:rsidR="0020120A" w:rsidRPr="0020120A" w:rsidRDefault="006A304F" w:rsidP="00A63CCD">
            <w:r>
              <w:t>NSF Day: Northern Arizona University – April, 2010</w:t>
            </w:r>
          </w:p>
        </w:tc>
      </w:tr>
      <w:tr w:rsidR="0020120A" w:rsidRPr="0020120A" w:rsidTr="00A63CCD">
        <w:tc>
          <w:tcPr>
            <w:tcW w:w="540" w:type="dxa"/>
          </w:tcPr>
          <w:p w:rsidR="0020120A" w:rsidRPr="0020120A" w:rsidRDefault="0020120A" w:rsidP="00A63CCD"/>
        </w:tc>
        <w:tc>
          <w:tcPr>
            <w:tcW w:w="7470" w:type="dxa"/>
          </w:tcPr>
          <w:p w:rsidR="0020120A" w:rsidRPr="0020120A" w:rsidRDefault="006A304F" w:rsidP="00A63CCD">
            <w:r>
              <w:t>NSF Day: Boise State University – April, 2010</w:t>
            </w:r>
          </w:p>
        </w:tc>
      </w:tr>
      <w:tr w:rsidR="0020120A" w:rsidRPr="0020120A" w:rsidTr="00A63CCD">
        <w:tc>
          <w:tcPr>
            <w:tcW w:w="540" w:type="dxa"/>
          </w:tcPr>
          <w:p w:rsidR="0020120A" w:rsidRPr="0020120A" w:rsidRDefault="0020120A" w:rsidP="00A63CCD"/>
        </w:tc>
        <w:tc>
          <w:tcPr>
            <w:tcW w:w="7470" w:type="dxa"/>
          </w:tcPr>
          <w:p w:rsidR="0020120A" w:rsidRPr="0020120A" w:rsidRDefault="006A304F" w:rsidP="00A63CCD">
            <w:r>
              <w:t>NSF Day: University of Toledo – September, 2010</w:t>
            </w:r>
          </w:p>
        </w:tc>
      </w:tr>
      <w:tr w:rsidR="0020120A" w:rsidRPr="0020120A" w:rsidTr="00A63CCD">
        <w:tc>
          <w:tcPr>
            <w:tcW w:w="540" w:type="dxa"/>
          </w:tcPr>
          <w:p w:rsidR="0020120A" w:rsidRPr="0020120A" w:rsidRDefault="0020120A" w:rsidP="00A63CCD"/>
        </w:tc>
        <w:tc>
          <w:tcPr>
            <w:tcW w:w="7470" w:type="dxa"/>
          </w:tcPr>
          <w:p w:rsidR="0020120A" w:rsidRPr="0020120A" w:rsidRDefault="006A304F" w:rsidP="00A63CCD">
            <w:r>
              <w:t>NSF Day: University of Kansas – October, 2010</w:t>
            </w:r>
          </w:p>
        </w:tc>
      </w:tr>
      <w:tr w:rsidR="0020120A" w:rsidRPr="0020120A" w:rsidTr="00A63CCD">
        <w:tc>
          <w:tcPr>
            <w:tcW w:w="540" w:type="dxa"/>
          </w:tcPr>
          <w:p w:rsidR="0020120A" w:rsidRPr="0020120A" w:rsidRDefault="0020120A" w:rsidP="00A63CCD"/>
        </w:tc>
        <w:tc>
          <w:tcPr>
            <w:tcW w:w="7470" w:type="dxa"/>
          </w:tcPr>
          <w:p w:rsidR="0020120A" w:rsidRPr="0020120A" w:rsidRDefault="006A304F" w:rsidP="00A63CCD">
            <w:r>
              <w:t>NSF Day: Princeton University – November, 2010</w:t>
            </w:r>
          </w:p>
        </w:tc>
      </w:tr>
      <w:tr w:rsidR="0020120A" w:rsidRPr="0020120A" w:rsidTr="00A63CCD">
        <w:tc>
          <w:tcPr>
            <w:tcW w:w="540" w:type="dxa"/>
          </w:tcPr>
          <w:p w:rsidR="0020120A" w:rsidRPr="0020120A" w:rsidRDefault="0020120A" w:rsidP="00A63CCD"/>
        </w:tc>
        <w:tc>
          <w:tcPr>
            <w:tcW w:w="7470" w:type="dxa"/>
          </w:tcPr>
          <w:p w:rsidR="0020120A" w:rsidRPr="0020120A" w:rsidRDefault="00EC5D9C" w:rsidP="00A63CCD">
            <w:r>
              <w:t>NSF Day: Louisiana Tech University – November, 2010</w:t>
            </w:r>
          </w:p>
        </w:tc>
      </w:tr>
      <w:tr w:rsidR="0020120A" w:rsidRPr="0020120A" w:rsidTr="00A63CCD">
        <w:tc>
          <w:tcPr>
            <w:tcW w:w="540" w:type="dxa"/>
          </w:tcPr>
          <w:p w:rsidR="0020120A" w:rsidRPr="0020120A" w:rsidRDefault="0020120A" w:rsidP="00A63CCD"/>
        </w:tc>
        <w:tc>
          <w:tcPr>
            <w:tcW w:w="7470" w:type="dxa"/>
          </w:tcPr>
          <w:p w:rsidR="0020120A" w:rsidRPr="0020120A" w:rsidRDefault="00EC5D9C" w:rsidP="00A63CCD">
            <w:r>
              <w:t>NSF Day: Kentucky State University – December, 2010</w:t>
            </w:r>
          </w:p>
        </w:tc>
      </w:tr>
      <w:tr w:rsidR="00A63CCD" w:rsidRPr="0020120A" w:rsidTr="00A63CCD">
        <w:tc>
          <w:tcPr>
            <w:tcW w:w="540" w:type="dxa"/>
          </w:tcPr>
          <w:p w:rsidR="00A63CCD" w:rsidRPr="0020120A" w:rsidRDefault="00A63CCD" w:rsidP="00A63CCD"/>
        </w:tc>
        <w:tc>
          <w:tcPr>
            <w:tcW w:w="7470" w:type="dxa"/>
          </w:tcPr>
          <w:p w:rsidR="00A63CCD" w:rsidRPr="0020120A" w:rsidRDefault="00EC5D9C" w:rsidP="00A63CCD">
            <w:r>
              <w:t>NSF Day: University of San Diego – January, 2011</w:t>
            </w:r>
          </w:p>
        </w:tc>
      </w:tr>
      <w:tr w:rsidR="00A63CCD" w:rsidRPr="0020120A" w:rsidTr="00A63CCD">
        <w:tc>
          <w:tcPr>
            <w:tcW w:w="540" w:type="dxa"/>
          </w:tcPr>
          <w:p w:rsidR="00A63CCD" w:rsidRPr="0020120A" w:rsidRDefault="00A63CCD" w:rsidP="00A63CCD"/>
        </w:tc>
        <w:tc>
          <w:tcPr>
            <w:tcW w:w="7470" w:type="dxa"/>
          </w:tcPr>
          <w:p w:rsidR="00A63CCD" w:rsidRPr="0020120A" w:rsidRDefault="00EC5D9C" w:rsidP="00A63CCD">
            <w:r>
              <w:t>NSF Day: Texas State University-San Marcos – February, 2011</w:t>
            </w:r>
          </w:p>
        </w:tc>
      </w:tr>
      <w:tr w:rsidR="00A63CCD" w:rsidRPr="0020120A" w:rsidTr="00A63CCD">
        <w:tc>
          <w:tcPr>
            <w:tcW w:w="540" w:type="dxa"/>
          </w:tcPr>
          <w:p w:rsidR="00A63CCD" w:rsidRPr="0020120A" w:rsidRDefault="00A63CCD" w:rsidP="00A63CCD"/>
        </w:tc>
        <w:tc>
          <w:tcPr>
            <w:tcW w:w="7470" w:type="dxa"/>
          </w:tcPr>
          <w:p w:rsidR="00A63CCD" w:rsidRPr="0020120A" w:rsidRDefault="006A304F" w:rsidP="00A63CCD">
            <w:r>
              <w:t>Other</w:t>
            </w:r>
            <w:r w:rsidR="00A63CCD" w:rsidRPr="0020120A">
              <w:t>: ________________________</w:t>
            </w:r>
          </w:p>
        </w:tc>
      </w:tr>
    </w:tbl>
    <w:p w:rsidR="00A63CCD" w:rsidRDefault="00A63CCD" w:rsidP="00174902"/>
    <w:p w:rsidR="006A304F" w:rsidRDefault="006A304F">
      <w:r>
        <w:br w:type="page"/>
      </w:r>
    </w:p>
    <w:p w:rsidR="006A304F" w:rsidRDefault="00C4431B" w:rsidP="00C4431B">
      <w:r>
        <w:lastRenderedPageBreak/>
        <w:t>How have you heard about NSF outreach activities in the past?</w:t>
      </w:r>
      <w:r w:rsidR="00CB6FF4">
        <w:t xml:space="preserve"> (Please check all that apply)</w:t>
      </w:r>
    </w:p>
    <w:tbl>
      <w:tblPr>
        <w:tblStyle w:val="TableGrid"/>
        <w:tblW w:w="0" w:type="auto"/>
        <w:tblInd w:w="918" w:type="dxa"/>
        <w:tblLook w:val="04A0"/>
      </w:tblPr>
      <w:tblGrid>
        <w:gridCol w:w="540"/>
        <w:gridCol w:w="7470"/>
      </w:tblGrid>
      <w:tr w:rsidR="006A304F" w:rsidTr="004E542B">
        <w:tc>
          <w:tcPr>
            <w:tcW w:w="540" w:type="dxa"/>
          </w:tcPr>
          <w:p w:rsidR="006A304F" w:rsidRDefault="006A304F" w:rsidP="004E542B"/>
        </w:tc>
        <w:tc>
          <w:tcPr>
            <w:tcW w:w="7470" w:type="dxa"/>
          </w:tcPr>
          <w:p w:rsidR="006A304F" w:rsidRDefault="00C01C80" w:rsidP="004E542B">
            <w:sdt>
              <w:sdtPr>
                <w:id w:val="120592954"/>
                <w:placeholder>
                  <w:docPart w:val="05DFC86764F144A68A0AFD09222233CB"/>
                </w:placeholder>
                <w:dropDownList>
                  <w:listItem w:value="Choose an item."/>
                  <w:listItem w:displayText="Your Institution's Sponsored Projects Office" w:value="Your Institution's Sponsored Projects Office"/>
                  <w:listItem w:displayText="NSF Events Calendar" w:value="NSF Events Calendar"/>
                  <w:listItem w:displayText="FastLane Advisory" w:value="FastLane Advisory"/>
                  <w:listItem w:displayText="NSF Update Email" w:value="NSF Update Email"/>
                  <w:listItem w:displayText="Other (please specify in text field to the right)" w:value="Other (please specify in text field to the right)"/>
                </w:dropDownList>
              </w:sdtPr>
              <w:sdtContent>
                <w:r w:rsidR="006A304F">
                  <w:t>Your Institution's Sponsored Projects Office</w:t>
                </w:r>
              </w:sdtContent>
            </w:sdt>
          </w:p>
        </w:tc>
      </w:tr>
      <w:tr w:rsidR="006A304F" w:rsidTr="004E542B">
        <w:tc>
          <w:tcPr>
            <w:tcW w:w="540" w:type="dxa"/>
          </w:tcPr>
          <w:p w:rsidR="006A304F" w:rsidRDefault="006A304F" w:rsidP="004E542B"/>
        </w:tc>
        <w:tc>
          <w:tcPr>
            <w:tcW w:w="7470" w:type="dxa"/>
          </w:tcPr>
          <w:p w:rsidR="006A304F" w:rsidRDefault="006A304F" w:rsidP="004E542B">
            <w:r>
              <w:t>NSF Events Calendar</w:t>
            </w:r>
          </w:p>
        </w:tc>
      </w:tr>
      <w:tr w:rsidR="006A304F" w:rsidTr="004E542B">
        <w:tc>
          <w:tcPr>
            <w:tcW w:w="540" w:type="dxa"/>
          </w:tcPr>
          <w:p w:rsidR="006A304F" w:rsidRDefault="006A304F" w:rsidP="004E542B"/>
        </w:tc>
        <w:tc>
          <w:tcPr>
            <w:tcW w:w="7470" w:type="dxa"/>
          </w:tcPr>
          <w:p w:rsidR="006A304F" w:rsidRDefault="006A304F" w:rsidP="004E542B">
            <w:proofErr w:type="spellStart"/>
            <w:r>
              <w:t>FastLane</w:t>
            </w:r>
            <w:proofErr w:type="spellEnd"/>
            <w:r>
              <w:t xml:space="preserve"> Advisory</w:t>
            </w:r>
          </w:p>
        </w:tc>
      </w:tr>
      <w:tr w:rsidR="006A304F" w:rsidTr="004E542B">
        <w:tc>
          <w:tcPr>
            <w:tcW w:w="540" w:type="dxa"/>
          </w:tcPr>
          <w:p w:rsidR="006A304F" w:rsidRDefault="006A304F" w:rsidP="004E542B"/>
        </w:tc>
        <w:tc>
          <w:tcPr>
            <w:tcW w:w="7470" w:type="dxa"/>
          </w:tcPr>
          <w:p w:rsidR="006A304F" w:rsidRDefault="006A304F" w:rsidP="004E542B">
            <w:r>
              <w:t>NSF Update Email</w:t>
            </w:r>
          </w:p>
        </w:tc>
      </w:tr>
      <w:tr w:rsidR="006A304F" w:rsidTr="004E542B">
        <w:tc>
          <w:tcPr>
            <w:tcW w:w="540" w:type="dxa"/>
          </w:tcPr>
          <w:p w:rsidR="006A304F" w:rsidRDefault="006A304F" w:rsidP="004E542B"/>
        </w:tc>
        <w:tc>
          <w:tcPr>
            <w:tcW w:w="7470" w:type="dxa"/>
          </w:tcPr>
          <w:p w:rsidR="006A304F" w:rsidRDefault="006A304F" w:rsidP="004E542B">
            <w:r>
              <w:t>Other: ________________________</w:t>
            </w:r>
          </w:p>
        </w:tc>
      </w:tr>
    </w:tbl>
    <w:p w:rsidR="00C4431B" w:rsidRDefault="00C4431B" w:rsidP="00C4431B">
      <w:r>
        <w:t xml:space="preserve"> </w:t>
      </w:r>
    </w:p>
    <w:p w:rsidR="00FB101E" w:rsidRDefault="00C4431B" w:rsidP="00C4431B">
      <w:r>
        <w:t>Do you believe your attendance at an NSF outre</w:t>
      </w:r>
      <w:r w:rsidR="00FB101E">
        <w:t xml:space="preserve">ach event had a direct impact </w:t>
      </w:r>
      <w:r>
        <w:t xml:space="preserve">on your ability to receive NSF funding?  </w:t>
      </w:r>
      <w:r w:rsidR="006A304F">
        <w:t>(Definitely / Somewhat / Not at All)</w:t>
      </w:r>
    </w:p>
    <w:p w:rsidR="00FB101E" w:rsidRDefault="00D01AC1" w:rsidP="006A304F">
      <w:pPr>
        <w:tabs>
          <w:tab w:val="left" w:pos="3135"/>
        </w:tabs>
        <w:rPr>
          <w:u w:val="single"/>
        </w:rPr>
      </w:pPr>
      <w:r>
        <w:t>Why or why not</w:t>
      </w:r>
      <w:r w:rsidR="00FB101E">
        <w:t>:</w:t>
      </w:r>
      <w:r w:rsidR="006A304F">
        <w:t xml:space="preserve"> ____________________</w:t>
      </w:r>
    </w:p>
    <w:p w:rsidR="006A304F" w:rsidRDefault="006A304F" w:rsidP="00FB101E">
      <w:pPr>
        <w:rPr>
          <w:u w:val="single"/>
        </w:rPr>
      </w:pPr>
    </w:p>
    <w:p w:rsidR="00FB101E" w:rsidRDefault="00FB101E" w:rsidP="00FB101E">
      <w:r w:rsidRPr="00013F59">
        <w:rPr>
          <w:u w:val="single"/>
        </w:rPr>
        <w:t>Understanding</w:t>
      </w:r>
      <w:r>
        <w:rPr>
          <w:u w:val="single"/>
        </w:rPr>
        <w:t xml:space="preserve"> NSF as an Organization</w:t>
      </w:r>
    </w:p>
    <w:p w:rsidR="00FB101E" w:rsidRPr="00013F59" w:rsidRDefault="00CB6FF4" w:rsidP="00FB101E">
      <w:r>
        <w:t>Outreach events include d</w:t>
      </w:r>
      <w:r w:rsidR="00FB101E">
        <w:t xml:space="preserve">irectorate-specific presentations </w:t>
      </w:r>
      <w:r w:rsidR="00FD1944">
        <w:t>introducing</w:t>
      </w:r>
      <w:r w:rsidR="00FB101E">
        <w:t xml:space="preserve"> funding opportunities available on a discipline-specific level </w:t>
      </w:r>
      <w:r w:rsidR="00FD1944">
        <w:t>and providing</w:t>
      </w:r>
      <w:r w:rsidR="00FB101E">
        <w:t xml:space="preserve"> participants with greater knowledge on how to get program-specific questions answered. Cross-directorate p</w:t>
      </w:r>
      <w:r w:rsidR="00D01AC1">
        <w:t xml:space="preserve">rograms such as CAREER, </w:t>
      </w:r>
      <w:proofErr w:type="spellStart"/>
      <w:r w:rsidR="00D01AC1">
        <w:t>EPSCoR</w:t>
      </w:r>
      <w:proofErr w:type="spellEnd"/>
      <w:r w:rsidR="00D01AC1">
        <w:t>,</w:t>
      </w:r>
      <w:r w:rsidR="00FB101E">
        <w:t xml:space="preserve"> </w:t>
      </w:r>
      <w:r w:rsidR="00D01AC1">
        <w:t>and</w:t>
      </w:r>
      <w:r w:rsidR="00FB101E">
        <w:t xml:space="preserve"> International Science and Engineering</w:t>
      </w:r>
      <w:r w:rsidR="00D01AC1">
        <w:t xml:space="preserve"> </w:t>
      </w:r>
      <w:r w:rsidR="00FB101E">
        <w:t xml:space="preserve">are also introduced as additional avenues to funding.  </w:t>
      </w:r>
    </w:p>
    <w:p w:rsidR="00FB101E" w:rsidRDefault="00EB41B3" w:rsidP="00FB101E">
      <w:pPr>
        <w:numPr>
          <w:ilvl w:val="0"/>
          <w:numId w:val="1"/>
        </w:numPr>
      </w:pPr>
      <w:r>
        <w:t>Did your attendance at an NSF outreach event (please select all that apply):</w:t>
      </w:r>
      <w:r w:rsidR="00FB101E">
        <w:t xml:space="preserve"> </w:t>
      </w:r>
    </w:p>
    <w:tbl>
      <w:tblPr>
        <w:tblStyle w:val="TableGrid"/>
        <w:tblW w:w="0" w:type="auto"/>
        <w:tblInd w:w="918" w:type="dxa"/>
        <w:tblLook w:val="04A0"/>
      </w:tblPr>
      <w:tblGrid>
        <w:gridCol w:w="540"/>
        <w:gridCol w:w="7470"/>
      </w:tblGrid>
      <w:tr w:rsidR="00EB41B3" w:rsidTr="002D0179">
        <w:tc>
          <w:tcPr>
            <w:tcW w:w="540" w:type="dxa"/>
          </w:tcPr>
          <w:p w:rsidR="00EB41B3" w:rsidRDefault="00EB41B3" w:rsidP="00EB41B3"/>
        </w:tc>
        <w:tc>
          <w:tcPr>
            <w:tcW w:w="7470" w:type="dxa"/>
          </w:tcPr>
          <w:p w:rsidR="00EB41B3" w:rsidRDefault="00440CCA" w:rsidP="00440CCA">
            <w:r>
              <w:t>Provide you with a demonstration of</w:t>
            </w:r>
            <w:r w:rsidR="00EB41B3">
              <w:t xml:space="preserve"> NSF’s structure in such a way as to help you find programs and initiatives relevant to your research area.</w:t>
            </w:r>
          </w:p>
        </w:tc>
      </w:tr>
      <w:tr w:rsidR="00EB41B3" w:rsidTr="002D0179">
        <w:tc>
          <w:tcPr>
            <w:tcW w:w="540" w:type="dxa"/>
          </w:tcPr>
          <w:p w:rsidR="00EB41B3" w:rsidRDefault="00EB41B3" w:rsidP="00EB41B3"/>
        </w:tc>
        <w:tc>
          <w:tcPr>
            <w:tcW w:w="7470" w:type="dxa"/>
          </w:tcPr>
          <w:p w:rsidR="00EB41B3" w:rsidRDefault="00EB41B3" w:rsidP="00EB41B3">
            <w:r>
              <w:t>Lead you to find a new program of which you were not previously aware.</w:t>
            </w:r>
            <w:r w:rsidR="002D0179">
              <w:t xml:space="preserve"> If so, which one?</w:t>
            </w:r>
            <w:r w:rsidR="006A304F">
              <w:t xml:space="preserve"> ________________</w:t>
            </w:r>
          </w:p>
        </w:tc>
      </w:tr>
      <w:tr w:rsidR="00EB41B3" w:rsidTr="002D0179">
        <w:tc>
          <w:tcPr>
            <w:tcW w:w="540" w:type="dxa"/>
          </w:tcPr>
          <w:p w:rsidR="00EB41B3" w:rsidRDefault="00EB41B3" w:rsidP="00EB41B3"/>
        </w:tc>
        <w:tc>
          <w:tcPr>
            <w:tcW w:w="7470" w:type="dxa"/>
          </w:tcPr>
          <w:p w:rsidR="00EB41B3" w:rsidRDefault="002D0179" w:rsidP="00EB41B3">
            <w:r>
              <w:t>Lead you to apply for a grant in a program area of which you were not previously aware</w:t>
            </w:r>
            <w:r w:rsidR="006A304F">
              <w:t>.</w:t>
            </w:r>
          </w:p>
        </w:tc>
      </w:tr>
      <w:tr w:rsidR="00EB41B3" w:rsidTr="002D0179">
        <w:tc>
          <w:tcPr>
            <w:tcW w:w="540" w:type="dxa"/>
          </w:tcPr>
          <w:p w:rsidR="00EB41B3" w:rsidRDefault="00EB41B3" w:rsidP="00EB41B3"/>
        </w:tc>
        <w:tc>
          <w:tcPr>
            <w:tcW w:w="7470" w:type="dxa"/>
          </w:tcPr>
          <w:p w:rsidR="00EB41B3" w:rsidRDefault="00440CCA" w:rsidP="00EB41B3">
            <w:r>
              <w:t>Build</w:t>
            </w:r>
            <w:r w:rsidR="002D0179">
              <w:t xml:space="preserve"> comfort with contacting program officers with questions and/or concerns.</w:t>
            </w:r>
          </w:p>
        </w:tc>
      </w:tr>
    </w:tbl>
    <w:p w:rsidR="00EB41B3" w:rsidRDefault="00EB41B3" w:rsidP="00EB41B3">
      <w:pPr>
        <w:ind w:left="720"/>
      </w:pPr>
    </w:p>
    <w:p w:rsidR="00FB101E" w:rsidRDefault="00FB101E" w:rsidP="00FB101E">
      <w:pPr>
        <w:numPr>
          <w:ilvl w:val="0"/>
          <w:numId w:val="1"/>
        </w:numPr>
      </w:pPr>
      <w:r>
        <w:t xml:space="preserve">How valuable do you feel your understanding of directorate-specific programs and cross-cutting initiatives is to your ability to </w:t>
      </w:r>
      <w:r w:rsidR="00FD1944">
        <w:t>obtain NSF funding</w:t>
      </w:r>
      <w:r>
        <w:t xml:space="preserve">? </w:t>
      </w:r>
      <w:r w:rsidR="006A304F">
        <w:t xml:space="preserve"> (Very / Somewhat / Not at All)</w:t>
      </w:r>
    </w:p>
    <w:p w:rsidR="00FB101E" w:rsidRDefault="00FB101E" w:rsidP="00FB101E">
      <w:pPr>
        <w:numPr>
          <w:ilvl w:val="0"/>
          <w:numId w:val="1"/>
        </w:numPr>
      </w:pPr>
      <w:r>
        <w:t>Additional comments regarding these or other items related to understanding NSF:</w:t>
      </w:r>
    </w:p>
    <w:p w:rsidR="00FB101E" w:rsidRDefault="00FB101E" w:rsidP="006A304F">
      <w:pPr>
        <w:ind w:left="720"/>
        <w:rPr>
          <w:u w:val="single"/>
        </w:rPr>
      </w:pPr>
    </w:p>
    <w:p w:rsidR="00DE6231" w:rsidRDefault="00DE6231">
      <w:pPr>
        <w:rPr>
          <w:u w:val="single"/>
        </w:rPr>
      </w:pPr>
      <w:r>
        <w:rPr>
          <w:u w:val="single"/>
        </w:rPr>
        <w:br w:type="page"/>
      </w:r>
    </w:p>
    <w:p w:rsidR="00FB101E" w:rsidRDefault="00FB101E" w:rsidP="00FB101E">
      <w:r w:rsidRPr="00013F59">
        <w:rPr>
          <w:u w:val="single"/>
        </w:rPr>
        <w:lastRenderedPageBreak/>
        <w:t xml:space="preserve">Understanding </w:t>
      </w:r>
      <w:r>
        <w:rPr>
          <w:u w:val="single"/>
        </w:rPr>
        <w:t>what makes a good proposal</w:t>
      </w:r>
    </w:p>
    <w:p w:rsidR="00FB101E" w:rsidRPr="00013F59" w:rsidRDefault="00FB101E" w:rsidP="00FB101E">
      <w:r>
        <w:t xml:space="preserve">Many outreach events include sessions on proposal preparation guidelines and best practices for proposal writing to assist participants with improving their proposal writing skills and, ultimately, their success with achieving funding.   </w:t>
      </w:r>
    </w:p>
    <w:p w:rsidR="002D0179" w:rsidRDefault="002D0179" w:rsidP="00DE6231">
      <w:pPr>
        <w:numPr>
          <w:ilvl w:val="0"/>
          <w:numId w:val="1"/>
        </w:numPr>
      </w:pPr>
      <w:r>
        <w:t>Did your attendance at an NSF outreach event (please select all that apply):</w:t>
      </w:r>
    </w:p>
    <w:tbl>
      <w:tblPr>
        <w:tblStyle w:val="TableGrid"/>
        <w:tblW w:w="0" w:type="auto"/>
        <w:tblInd w:w="918" w:type="dxa"/>
        <w:tblLook w:val="04A0"/>
      </w:tblPr>
      <w:tblGrid>
        <w:gridCol w:w="540"/>
        <w:gridCol w:w="7470"/>
      </w:tblGrid>
      <w:tr w:rsidR="002D0179" w:rsidTr="002D0179">
        <w:tc>
          <w:tcPr>
            <w:tcW w:w="540" w:type="dxa"/>
          </w:tcPr>
          <w:p w:rsidR="002D0179" w:rsidRDefault="002D0179" w:rsidP="002D0179"/>
        </w:tc>
        <w:tc>
          <w:tcPr>
            <w:tcW w:w="7470" w:type="dxa"/>
          </w:tcPr>
          <w:p w:rsidR="002D0179" w:rsidRDefault="00440CCA" w:rsidP="00440CCA">
            <w:r>
              <w:t xml:space="preserve">Provide you with a useful overview of </w:t>
            </w:r>
            <w:r w:rsidR="002D0179">
              <w:t>NSF’s proposal preparation guidelines.</w:t>
            </w:r>
          </w:p>
        </w:tc>
      </w:tr>
      <w:tr w:rsidR="002D0179" w:rsidTr="002D0179">
        <w:tc>
          <w:tcPr>
            <w:tcW w:w="540" w:type="dxa"/>
          </w:tcPr>
          <w:p w:rsidR="002D0179" w:rsidRDefault="002D0179" w:rsidP="002D0179"/>
        </w:tc>
        <w:tc>
          <w:tcPr>
            <w:tcW w:w="7470" w:type="dxa"/>
          </w:tcPr>
          <w:p w:rsidR="002D0179" w:rsidRDefault="002D0179" w:rsidP="002D0179">
            <w:r>
              <w:t>Provide you with meaningful guidance on preparing a proposal. If so, which guidance was most helpful?</w:t>
            </w:r>
          </w:p>
        </w:tc>
      </w:tr>
      <w:tr w:rsidR="002D0179" w:rsidTr="002D0179">
        <w:tc>
          <w:tcPr>
            <w:tcW w:w="540" w:type="dxa"/>
          </w:tcPr>
          <w:p w:rsidR="002D0179" w:rsidRDefault="002D0179" w:rsidP="002D0179"/>
        </w:tc>
        <w:tc>
          <w:tcPr>
            <w:tcW w:w="7470" w:type="dxa"/>
          </w:tcPr>
          <w:p w:rsidR="002D0179" w:rsidRDefault="002D0179" w:rsidP="002D0179">
            <w:r>
              <w:t>In some way change your proposal writing strategies. If so, how?</w:t>
            </w:r>
          </w:p>
        </w:tc>
      </w:tr>
    </w:tbl>
    <w:p w:rsidR="002D0179" w:rsidRDefault="002D0179" w:rsidP="002D0179">
      <w:pPr>
        <w:ind w:left="720"/>
      </w:pPr>
    </w:p>
    <w:p w:rsidR="002D0179" w:rsidRDefault="002D0179" w:rsidP="002D0179">
      <w:pPr>
        <w:numPr>
          <w:ilvl w:val="0"/>
          <w:numId w:val="1"/>
        </w:numPr>
      </w:pPr>
      <w:r>
        <w:t xml:space="preserve">Have you experienced (more/same level/less) success in obtaining NSF funding after attending an outreach event? </w:t>
      </w:r>
    </w:p>
    <w:p w:rsidR="00DE6231" w:rsidRPr="006A304F" w:rsidRDefault="00DE6231" w:rsidP="006A304F">
      <w:pPr>
        <w:numPr>
          <w:ilvl w:val="0"/>
          <w:numId w:val="1"/>
        </w:numPr>
        <w:rPr>
          <w:u w:val="single"/>
        </w:rPr>
      </w:pPr>
      <w:r>
        <w:t>Additional comments regarding these or other items related to understanding what makes a good proposal:</w:t>
      </w:r>
    </w:p>
    <w:p w:rsidR="006A304F" w:rsidRPr="006A304F" w:rsidRDefault="006A304F" w:rsidP="006A304F">
      <w:pPr>
        <w:ind w:left="720"/>
        <w:rPr>
          <w:u w:val="single"/>
        </w:rPr>
      </w:pPr>
    </w:p>
    <w:p w:rsidR="00FB101E" w:rsidRDefault="00DE6231" w:rsidP="00DE6231">
      <w:r w:rsidRPr="00013F59">
        <w:rPr>
          <w:u w:val="single"/>
        </w:rPr>
        <w:t xml:space="preserve"> </w:t>
      </w:r>
      <w:r w:rsidR="00FB101E" w:rsidRPr="00013F59">
        <w:rPr>
          <w:u w:val="single"/>
        </w:rPr>
        <w:t xml:space="preserve">Understanding </w:t>
      </w:r>
      <w:r w:rsidR="00FB101E">
        <w:rPr>
          <w:u w:val="single"/>
        </w:rPr>
        <w:t>of the merit review process</w:t>
      </w:r>
    </w:p>
    <w:p w:rsidR="00FB101E" w:rsidRPr="00013F59" w:rsidRDefault="00FB101E" w:rsidP="00FB101E">
      <w:r>
        <w:t xml:space="preserve">Presentations discussing NSF’s merit review process are used during outreach events to give participants a better idea about the considerations made during the review and funding decision making processes.  </w:t>
      </w:r>
    </w:p>
    <w:p w:rsidR="00440CCA" w:rsidRDefault="00440CCA" w:rsidP="00440CCA">
      <w:pPr>
        <w:numPr>
          <w:ilvl w:val="0"/>
          <w:numId w:val="1"/>
        </w:numPr>
      </w:pPr>
      <w:r>
        <w:t>Did your attendance at an NSF outreach event (please select all that apply):</w:t>
      </w:r>
    </w:p>
    <w:tbl>
      <w:tblPr>
        <w:tblStyle w:val="TableGrid"/>
        <w:tblW w:w="0" w:type="auto"/>
        <w:tblInd w:w="918" w:type="dxa"/>
        <w:tblLook w:val="04A0"/>
      </w:tblPr>
      <w:tblGrid>
        <w:gridCol w:w="540"/>
        <w:gridCol w:w="7470"/>
      </w:tblGrid>
      <w:tr w:rsidR="00440CCA" w:rsidTr="00440CCA">
        <w:tc>
          <w:tcPr>
            <w:tcW w:w="540" w:type="dxa"/>
          </w:tcPr>
          <w:p w:rsidR="00440CCA" w:rsidRDefault="00440CCA" w:rsidP="00440CCA"/>
        </w:tc>
        <w:tc>
          <w:tcPr>
            <w:tcW w:w="7470" w:type="dxa"/>
          </w:tcPr>
          <w:p w:rsidR="00440CCA" w:rsidRDefault="00046698" w:rsidP="00440CCA">
            <w:r>
              <w:t>Provide you with a useful overview of NSF’s merit review process</w:t>
            </w:r>
            <w:r w:rsidR="00440CCA">
              <w:t>.</w:t>
            </w:r>
          </w:p>
        </w:tc>
      </w:tr>
      <w:tr w:rsidR="00440CCA" w:rsidTr="00440CCA">
        <w:tc>
          <w:tcPr>
            <w:tcW w:w="540" w:type="dxa"/>
          </w:tcPr>
          <w:p w:rsidR="00440CCA" w:rsidRDefault="00440CCA" w:rsidP="00440CCA"/>
        </w:tc>
        <w:tc>
          <w:tcPr>
            <w:tcW w:w="7470" w:type="dxa"/>
          </w:tcPr>
          <w:p w:rsidR="00440CCA" w:rsidRDefault="00440CCA" w:rsidP="00046698">
            <w:r>
              <w:t xml:space="preserve">Provide you with meaningful guidance on </w:t>
            </w:r>
            <w:r w:rsidR="00046698">
              <w:t>how to respond to merit review criteria in a proposal.</w:t>
            </w:r>
          </w:p>
        </w:tc>
      </w:tr>
      <w:tr w:rsidR="00440CCA" w:rsidTr="00440CCA">
        <w:tc>
          <w:tcPr>
            <w:tcW w:w="540" w:type="dxa"/>
          </w:tcPr>
          <w:p w:rsidR="00440CCA" w:rsidRDefault="00440CCA" w:rsidP="00440CCA"/>
        </w:tc>
        <w:tc>
          <w:tcPr>
            <w:tcW w:w="7470" w:type="dxa"/>
          </w:tcPr>
          <w:p w:rsidR="006A304F" w:rsidRDefault="00046698" w:rsidP="00440CCA">
            <w:r>
              <w:t>Change the way your address the merit review criteria in a proposal</w:t>
            </w:r>
            <w:r w:rsidR="00440CCA">
              <w:t xml:space="preserve">. </w:t>
            </w:r>
          </w:p>
          <w:p w:rsidR="00440CCA" w:rsidRDefault="00440CCA" w:rsidP="00440CCA">
            <w:r>
              <w:t>If so, how?</w:t>
            </w:r>
            <w:r w:rsidR="006A304F">
              <w:t xml:space="preserve"> ________________________</w:t>
            </w:r>
          </w:p>
        </w:tc>
      </w:tr>
    </w:tbl>
    <w:p w:rsidR="00046698" w:rsidRDefault="00046698" w:rsidP="00046698">
      <w:pPr>
        <w:ind w:left="720"/>
      </w:pPr>
    </w:p>
    <w:p w:rsidR="00DE6231" w:rsidRDefault="00DE6231" w:rsidP="00DE6231">
      <w:pPr>
        <w:numPr>
          <w:ilvl w:val="0"/>
          <w:numId w:val="1"/>
        </w:numPr>
      </w:pPr>
      <w:r>
        <w:t>Additional comments regarding these or other items related to understanding NSF’s merit review process:</w:t>
      </w:r>
    </w:p>
    <w:p w:rsidR="00DE6231" w:rsidRDefault="00DE6231" w:rsidP="00DE6231">
      <w:pPr>
        <w:rPr>
          <w:u w:val="single"/>
        </w:rPr>
      </w:pPr>
    </w:p>
    <w:p w:rsidR="00DE6231" w:rsidRDefault="00DE6231">
      <w:pPr>
        <w:rPr>
          <w:u w:val="single"/>
        </w:rPr>
      </w:pPr>
      <w:r>
        <w:rPr>
          <w:u w:val="single"/>
        </w:rPr>
        <w:br w:type="page"/>
      </w:r>
    </w:p>
    <w:p w:rsidR="00FB101E" w:rsidRDefault="00FB101E" w:rsidP="00DE6231">
      <w:r w:rsidRPr="00013F59">
        <w:rPr>
          <w:u w:val="single"/>
        </w:rPr>
        <w:lastRenderedPageBreak/>
        <w:t xml:space="preserve">Understanding </w:t>
      </w:r>
      <w:r>
        <w:rPr>
          <w:u w:val="single"/>
        </w:rPr>
        <w:t>award management</w:t>
      </w:r>
    </w:p>
    <w:p w:rsidR="00FB101E" w:rsidRDefault="00FB101E" w:rsidP="00FB101E">
      <w:r>
        <w:t xml:space="preserve">To improve participants’ understanding of NSF award management requirements, </w:t>
      </w:r>
      <w:r w:rsidRPr="000900C1">
        <w:rPr>
          <w:u w:val="single"/>
        </w:rPr>
        <w:t>some</w:t>
      </w:r>
      <w:r>
        <w:t xml:space="preserve"> </w:t>
      </w:r>
      <w:r w:rsidRPr="00BD1A41">
        <w:t>outreach</w:t>
      </w:r>
      <w:r>
        <w:t xml:space="preserve"> events include presentations on requirements for managing and administering NSF funds. The overarching goal of these sessions is to communicate information that is important for providing prop</w:t>
      </w:r>
      <w:r w:rsidR="00D01AC1">
        <w:t>er stewardship of federal funds.</w:t>
      </w:r>
      <w:r>
        <w:t xml:space="preserve"> </w:t>
      </w:r>
    </w:p>
    <w:p w:rsidR="00046698" w:rsidRDefault="00046698" w:rsidP="00046698">
      <w:pPr>
        <w:numPr>
          <w:ilvl w:val="0"/>
          <w:numId w:val="1"/>
        </w:numPr>
      </w:pPr>
      <w:r>
        <w:t>Did your attendance at an NSF outreach event (please select all that apply):</w:t>
      </w:r>
    </w:p>
    <w:tbl>
      <w:tblPr>
        <w:tblStyle w:val="TableGrid"/>
        <w:tblW w:w="0" w:type="auto"/>
        <w:tblInd w:w="918" w:type="dxa"/>
        <w:tblLook w:val="04A0"/>
      </w:tblPr>
      <w:tblGrid>
        <w:gridCol w:w="540"/>
        <w:gridCol w:w="7470"/>
      </w:tblGrid>
      <w:tr w:rsidR="00046698" w:rsidTr="002C0E00">
        <w:tc>
          <w:tcPr>
            <w:tcW w:w="540" w:type="dxa"/>
          </w:tcPr>
          <w:p w:rsidR="00046698" w:rsidRDefault="00046698" w:rsidP="002C0E00"/>
        </w:tc>
        <w:tc>
          <w:tcPr>
            <w:tcW w:w="7470" w:type="dxa"/>
          </w:tcPr>
          <w:p w:rsidR="00046698" w:rsidRDefault="00046698" w:rsidP="002C0E00">
            <w:r>
              <w:t>Provide you with meaningful guidance on an institution’s responsibilities for managing NSF funds.</w:t>
            </w:r>
          </w:p>
        </w:tc>
      </w:tr>
      <w:tr w:rsidR="00046698" w:rsidTr="002C0E00">
        <w:tc>
          <w:tcPr>
            <w:tcW w:w="540" w:type="dxa"/>
          </w:tcPr>
          <w:p w:rsidR="00046698" w:rsidRDefault="00046698" w:rsidP="002C0E00"/>
        </w:tc>
        <w:tc>
          <w:tcPr>
            <w:tcW w:w="7470" w:type="dxa"/>
          </w:tcPr>
          <w:p w:rsidR="00046698" w:rsidRDefault="00046698" w:rsidP="00046698">
            <w:r>
              <w:t>Provide you with meaningful guidance on allowable expenditures on an NSF award.</w:t>
            </w:r>
          </w:p>
        </w:tc>
      </w:tr>
      <w:tr w:rsidR="00046698" w:rsidTr="002C0E00">
        <w:tc>
          <w:tcPr>
            <w:tcW w:w="540" w:type="dxa"/>
          </w:tcPr>
          <w:p w:rsidR="00046698" w:rsidRDefault="00046698" w:rsidP="002C0E00"/>
        </w:tc>
        <w:tc>
          <w:tcPr>
            <w:tcW w:w="7470" w:type="dxa"/>
          </w:tcPr>
          <w:p w:rsidR="00046698" w:rsidRDefault="00046698" w:rsidP="002C0E00">
            <w:r>
              <w:t>Provide you with meaningful guidance on NSF reporting requirements.</w:t>
            </w:r>
          </w:p>
        </w:tc>
      </w:tr>
    </w:tbl>
    <w:p w:rsidR="00FB101E" w:rsidRDefault="00FB101E" w:rsidP="00046698"/>
    <w:p w:rsidR="00DE6231" w:rsidRDefault="00DE6231" w:rsidP="00DE6231">
      <w:pPr>
        <w:numPr>
          <w:ilvl w:val="0"/>
          <w:numId w:val="1"/>
        </w:numPr>
      </w:pPr>
      <w:r>
        <w:t>Additional comments regarding these or other items related to understanding award management:</w:t>
      </w:r>
    </w:p>
    <w:p w:rsidR="00DE6231" w:rsidRDefault="00DE6231">
      <w:pPr>
        <w:rPr>
          <w:u w:val="single"/>
        </w:rPr>
      </w:pPr>
    </w:p>
    <w:p w:rsidR="00FB101E" w:rsidRDefault="00FB101E" w:rsidP="00DE6231">
      <w:r>
        <w:rPr>
          <w:u w:val="single"/>
        </w:rPr>
        <w:t>Other</w:t>
      </w:r>
    </w:p>
    <w:p w:rsidR="00DE6231" w:rsidRDefault="00FB101E" w:rsidP="00DE6231">
      <w:pPr>
        <w:pStyle w:val="ListParagraph"/>
        <w:numPr>
          <w:ilvl w:val="0"/>
          <w:numId w:val="2"/>
        </w:numPr>
      </w:pPr>
      <w:r>
        <w:t>NSF is dedicated to continuously improving its outreach efforts. After attending an outreach event and reflecting on the information presented, what do you feel should have been covered that was not?</w:t>
      </w:r>
    </w:p>
    <w:p w:rsidR="00DE6231" w:rsidRDefault="00DE6231" w:rsidP="00DE6231">
      <w:pPr>
        <w:pStyle w:val="ListParagraph"/>
      </w:pPr>
    </w:p>
    <w:p w:rsidR="00DE6231" w:rsidRDefault="00FB101E" w:rsidP="00DE6231">
      <w:pPr>
        <w:numPr>
          <w:ilvl w:val="0"/>
          <w:numId w:val="1"/>
        </w:numPr>
      </w:pPr>
      <w:r>
        <w:t xml:space="preserve">NSF sometimes uses webinars to communicate information. Do you believe webinars would be </w:t>
      </w:r>
      <w:r w:rsidR="006A304F">
        <w:t>(</w:t>
      </w:r>
      <w:r>
        <w:t>just as, more, or less</w:t>
      </w:r>
      <w:r w:rsidR="006A304F">
        <w:t>)</w:t>
      </w:r>
      <w:r>
        <w:t xml:space="preserve"> effective as the outreach event you attended? </w:t>
      </w:r>
    </w:p>
    <w:p w:rsidR="00FB101E" w:rsidRDefault="00DE6231" w:rsidP="00DE6231">
      <w:pPr>
        <w:ind w:left="720"/>
      </w:pPr>
      <w:r>
        <w:t>Comments on the use of webinars in place of in-person outreach:</w:t>
      </w:r>
    </w:p>
    <w:p w:rsidR="006A304F" w:rsidRDefault="006A304F" w:rsidP="006A304F">
      <w:pPr>
        <w:pStyle w:val="ListParagraph"/>
        <w:tabs>
          <w:tab w:val="left" w:pos="3135"/>
        </w:tabs>
      </w:pPr>
    </w:p>
    <w:p w:rsidR="00FB101E" w:rsidRDefault="00FB101E" w:rsidP="00DE6231">
      <w:pPr>
        <w:pStyle w:val="ListParagraph"/>
        <w:numPr>
          <w:ilvl w:val="0"/>
          <w:numId w:val="1"/>
        </w:numPr>
        <w:tabs>
          <w:tab w:val="left" w:pos="3135"/>
        </w:tabs>
      </w:pPr>
      <w:r>
        <w:t>Are there other means of communicating the information presented at outreach events that you would find more effective or accessible?</w:t>
      </w:r>
    </w:p>
    <w:p w:rsidR="00DE6231" w:rsidRDefault="00DE6231" w:rsidP="006A304F">
      <w:pPr>
        <w:pStyle w:val="ListParagraph"/>
        <w:tabs>
          <w:tab w:val="left" w:pos="3135"/>
        </w:tabs>
      </w:pPr>
    </w:p>
    <w:sectPr w:rsidR="00DE6231" w:rsidSect="00B75272">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FF4" w:rsidRDefault="00CB6FF4" w:rsidP="00FB101E">
      <w:pPr>
        <w:spacing w:after="0" w:line="240" w:lineRule="auto"/>
      </w:pPr>
      <w:r>
        <w:separator/>
      </w:r>
    </w:p>
  </w:endnote>
  <w:endnote w:type="continuationSeparator" w:id="0">
    <w:p w:rsidR="00CB6FF4" w:rsidRDefault="00CB6FF4" w:rsidP="00FB10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579964"/>
      <w:docPartObj>
        <w:docPartGallery w:val="Page Numbers (Bottom of Page)"/>
        <w:docPartUnique/>
      </w:docPartObj>
    </w:sdtPr>
    <w:sdtContent>
      <w:sdt>
        <w:sdtPr>
          <w:id w:val="565050477"/>
          <w:docPartObj>
            <w:docPartGallery w:val="Page Numbers (Top of Page)"/>
            <w:docPartUnique/>
          </w:docPartObj>
        </w:sdtPr>
        <w:sdtContent>
          <w:p w:rsidR="00CB6FF4" w:rsidRDefault="00CB6FF4">
            <w:pPr>
              <w:pStyle w:val="Footer"/>
              <w:jc w:val="center"/>
            </w:pPr>
            <w:r>
              <w:t xml:space="preserve">Page </w:t>
            </w:r>
            <w:r w:rsidR="00C01C80">
              <w:rPr>
                <w:b/>
                <w:sz w:val="24"/>
                <w:szCs w:val="24"/>
              </w:rPr>
              <w:fldChar w:fldCharType="begin"/>
            </w:r>
            <w:r>
              <w:rPr>
                <w:b/>
              </w:rPr>
              <w:instrText xml:space="preserve"> PAGE </w:instrText>
            </w:r>
            <w:r w:rsidR="00C01C80">
              <w:rPr>
                <w:b/>
                <w:sz w:val="24"/>
                <w:szCs w:val="24"/>
              </w:rPr>
              <w:fldChar w:fldCharType="separate"/>
            </w:r>
            <w:r w:rsidR="008519B1">
              <w:rPr>
                <w:b/>
                <w:noProof/>
              </w:rPr>
              <w:t>1</w:t>
            </w:r>
            <w:r w:rsidR="00C01C80">
              <w:rPr>
                <w:b/>
                <w:sz w:val="24"/>
                <w:szCs w:val="24"/>
              </w:rPr>
              <w:fldChar w:fldCharType="end"/>
            </w:r>
            <w:r>
              <w:t xml:space="preserve"> of </w:t>
            </w:r>
            <w:r w:rsidR="00C01C80">
              <w:rPr>
                <w:b/>
                <w:sz w:val="24"/>
                <w:szCs w:val="24"/>
              </w:rPr>
              <w:fldChar w:fldCharType="begin"/>
            </w:r>
            <w:r>
              <w:rPr>
                <w:b/>
              </w:rPr>
              <w:instrText xml:space="preserve"> NUMPAGES  </w:instrText>
            </w:r>
            <w:r w:rsidR="00C01C80">
              <w:rPr>
                <w:b/>
                <w:sz w:val="24"/>
                <w:szCs w:val="24"/>
              </w:rPr>
              <w:fldChar w:fldCharType="separate"/>
            </w:r>
            <w:r w:rsidR="008519B1">
              <w:rPr>
                <w:b/>
                <w:noProof/>
              </w:rPr>
              <w:t>6</w:t>
            </w:r>
            <w:r w:rsidR="00C01C80">
              <w:rPr>
                <w:b/>
                <w:sz w:val="24"/>
                <w:szCs w:val="24"/>
              </w:rPr>
              <w:fldChar w:fldCharType="end"/>
            </w:r>
          </w:p>
        </w:sdtContent>
      </w:sdt>
    </w:sdtContent>
  </w:sdt>
  <w:p w:rsidR="00CB6FF4" w:rsidRDefault="00CB6F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FF4" w:rsidRDefault="00CB6FF4" w:rsidP="00FB101E">
      <w:pPr>
        <w:spacing w:after="0" w:line="240" w:lineRule="auto"/>
      </w:pPr>
      <w:r>
        <w:separator/>
      </w:r>
    </w:p>
  </w:footnote>
  <w:footnote w:type="continuationSeparator" w:id="0">
    <w:p w:rsidR="00CB6FF4" w:rsidRDefault="00CB6FF4" w:rsidP="00FB10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851F4"/>
    <w:multiLevelType w:val="hybridMultilevel"/>
    <w:tmpl w:val="4CACD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2D063EA"/>
    <w:multiLevelType w:val="hybridMultilevel"/>
    <w:tmpl w:val="B1823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624C13"/>
    <w:multiLevelType w:val="hybridMultilevel"/>
    <w:tmpl w:val="06649A18"/>
    <w:lvl w:ilvl="0" w:tplc="BF92F770">
      <w:numFmt w:val="bullet"/>
      <w:lvlText w:val=""/>
      <w:lvlJc w:val="left"/>
      <w:pPr>
        <w:ind w:left="360" w:hanging="360"/>
      </w:pPr>
      <w:rPr>
        <w:rFonts w:ascii="Wingdings" w:eastAsiaTheme="minorHAnsi" w:hAnsi="Wingdings" w:cstheme="minorBidi" w:hint="default"/>
        <w:u w:val="no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56C0513"/>
    <w:multiLevelType w:val="hybridMultilevel"/>
    <w:tmpl w:val="9E0CA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ocumentProtection w:edit="forms" w:enforcement="0"/>
  <w:defaultTabStop w:val="720"/>
  <w:characterSpacingControl w:val="doNotCompress"/>
  <w:footnotePr>
    <w:footnote w:id="-1"/>
    <w:footnote w:id="0"/>
  </w:footnotePr>
  <w:endnotePr>
    <w:endnote w:id="-1"/>
    <w:endnote w:id="0"/>
  </w:endnotePr>
  <w:compat/>
  <w:rsids>
    <w:rsidRoot w:val="00896104"/>
    <w:rsid w:val="000026B5"/>
    <w:rsid w:val="000056C8"/>
    <w:rsid w:val="000071E3"/>
    <w:rsid w:val="000220AF"/>
    <w:rsid w:val="00023620"/>
    <w:rsid w:val="00030B37"/>
    <w:rsid w:val="00046698"/>
    <w:rsid w:val="00064630"/>
    <w:rsid w:val="0007341E"/>
    <w:rsid w:val="000751FA"/>
    <w:rsid w:val="00082253"/>
    <w:rsid w:val="00094538"/>
    <w:rsid w:val="0009717E"/>
    <w:rsid w:val="000A2405"/>
    <w:rsid w:val="000B5234"/>
    <w:rsid w:val="000B55EE"/>
    <w:rsid w:val="000C5F62"/>
    <w:rsid w:val="000D1996"/>
    <w:rsid w:val="000D2AD6"/>
    <w:rsid w:val="000D4DF9"/>
    <w:rsid w:val="000D7BE4"/>
    <w:rsid w:val="000E3E55"/>
    <w:rsid w:val="000E6844"/>
    <w:rsid w:val="001278C2"/>
    <w:rsid w:val="00130742"/>
    <w:rsid w:val="00171FE5"/>
    <w:rsid w:val="00174902"/>
    <w:rsid w:val="00194211"/>
    <w:rsid w:val="0019608C"/>
    <w:rsid w:val="00196AA9"/>
    <w:rsid w:val="001A72D8"/>
    <w:rsid w:val="001B75CA"/>
    <w:rsid w:val="0020120A"/>
    <w:rsid w:val="00212D78"/>
    <w:rsid w:val="0021508D"/>
    <w:rsid w:val="00215F99"/>
    <w:rsid w:val="002213EF"/>
    <w:rsid w:val="00224409"/>
    <w:rsid w:val="00273CF5"/>
    <w:rsid w:val="00274073"/>
    <w:rsid w:val="00287C3D"/>
    <w:rsid w:val="002A0BE6"/>
    <w:rsid w:val="002B1693"/>
    <w:rsid w:val="002B6058"/>
    <w:rsid w:val="002C0E00"/>
    <w:rsid w:val="002C29D7"/>
    <w:rsid w:val="002C56E6"/>
    <w:rsid w:val="002D0179"/>
    <w:rsid w:val="00316EB2"/>
    <w:rsid w:val="00322CE8"/>
    <w:rsid w:val="00345F6D"/>
    <w:rsid w:val="003517F2"/>
    <w:rsid w:val="00355DF3"/>
    <w:rsid w:val="0036325C"/>
    <w:rsid w:val="00380BC9"/>
    <w:rsid w:val="00390C88"/>
    <w:rsid w:val="00391DD2"/>
    <w:rsid w:val="003A41C1"/>
    <w:rsid w:val="003B0FE6"/>
    <w:rsid w:val="003B4D78"/>
    <w:rsid w:val="003C04C3"/>
    <w:rsid w:val="003D1DCF"/>
    <w:rsid w:val="003E20D0"/>
    <w:rsid w:val="003E553E"/>
    <w:rsid w:val="00440CCA"/>
    <w:rsid w:val="004509E9"/>
    <w:rsid w:val="004532A5"/>
    <w:rsid w:val="004536DB"/>
    <w:rsid w:val="004614F2"/>
    <w:rsid w:val="00471470"/>
    <w:rsid w:val="0048492F"/>
    <w:rsid w:val="00484CE6"/>
    <w:rsid w:val="0049504E"/>
    <w:rsid w:val="004A2D01"/>
    <w:rsid w:val="004A362C"/>
    <w:rsid w:val="004B7179"/>
    <w:rsid w:val="004C435B"/>
    <w:rsid w:val="004C4819"/>
    <w:rsid w:val="004C7C8D"/>
    <w:rsid w:val="004E14CD"/>
    <w:rsid w:val="004E542B"/>
    <w:rsid w:val="005030D6"/>
    <w:rsid w:val="005156E1"/>
    <w:rsid w:val="00525FC1"/>
    <w:rsid w:val="00536AA9"/>
    <w:rsid w:val="005374CB"/>
    <w:rsid w:val="00540E4B"/>
    <w:rsid w:val="00562BD0"/>
    <w:rsid w:val="005676E2"/>
    <w:rsid w:val="00567E93"/>
    <w:rsid w:val="00573FCD"/>
    <w:rsid w:val="00576B41"/>
    <w:rsid w:val="005810D6"/>
    <w:rsid w:val="005926D4"/>
    <w:rsid w:val="005B1B6D"/>
    <w:rsid w:val="005B59D5"/>
    <w:rsid w:val="005B757E"/>
    <w:rsid w:val="005C0668"/>
    <w:rsid w:val="005C679A"/>
    <w:rsid w:val="005D7B35"/>
    <w:rsid w:val="00602D75"/>
    <w:rsid w:val="00603370"/>
    <w:rsid w:val="00617C27"/>
    <w:rsid w:val="0062520F"/>
    <w:rsid w:val="00641CEA"/>
    <w:rsid w:val="00674757"/>
    <w:rsid w:val="006777E3"/>
    <w:rsid w:val="006865EE"/>
    <w:rsid w:val="00690239"/>
    <w:rsid w:val="006A304F"/>
    <w:rsid w:val="006A3E13"/>
    <w:rsid w:val="006A734F"/>
    <w:rsid w:val="006B1804"/>
    <w:rsid w:val="006B5D8A"/>
    <w:rsid w:val="006C61D0"/>
    <w:rsid w:val="006D55C9"/>
    <w:rsid w:val="00701914"/>
    <w:rsid w:val="00716EA7"/>
    <w:rsid w:val="00720418"/>
    <w:rsid w:val="00753C2E"/>
    <w:rsid w:val="0077011E"/>
    <w:rsid w:val="007709BF"/>
    <w:rsid w:val="007715D4"/>
    <w:rsid w:val="0078479D"/>
    <w:rsid w:val="00792A88"/>
    <w:rsid w:val="00797810"/>
    <w:rsid w:val="007B02C1"/>
    <w:rsid w:val="007C0533"/>
    <w:rsid w:val="007D49AB"/>
    <w:rsid w:val="007D5C52"/>
    <w:rsid w:val="007E4EE3"/>
    <w:rsid w:val="007F21AA"/>
    <w:rsid w:val="00811101"/>
    <w:rsid w:val="00816CF5"/>
    <w:rsid w:val="008327B4"/>
    <w:rsid w:val="008519B1"/>
    <w:rsid w:val="00857186"/>
    <w:rsid w:val="00872C5A"/>
    <w:rsid w:val="00874D61"/>
    <w:rsid w:val="00896104"/>
    <w:rsid w:val="008C414B"/>
    <w:rsid w:val="008D64EB"/>
    <w:rsid w:val="008F0B26"/>
    <w:rsid w:val="008F27BF"/>
    <w:rsid w:val="008F3FEB"/>
    <w:rsid w:val="0090002A"/>
    <w:rsid w:val="0090122C"/>
    <w:rsid w:val="00901743"/>
    <w:rsid w:val="00902742"/>
    <w:rsid w:val="00911E04"/>
    <w:rsid w:val="00913380"/>
    <w:rsid w:val="00914D40"/>
    <w:rsid w:val="00916DBA"/>
    <w:rsid w:val="00932EFF"/>
    <w:rsid w:val="00947704"/>
    <w:rsid w:val="0095579A"/>
    <w:rsid w:val="009575A4"/>
    <w:rsid w:val="00961BF9"/>
    <w:rsid w:val="0096229C"/>
    <w:rsid w:val="009629FA"/>
    <w:rsid w:val="00987B37"/>
    <w:rsid w:val="009A055A"/>
    <w:rsid w:val="009A4CBE"/>
    <w:rsid w:val="009A5A50"/>
    <w:rsid w:val="009B458F"/>
    <w:rsid w:val="009C540D"/>
    <w:rsid w:val="009D1BF8"/>
    <w:rsid w:val="009E1A02"/>
    <w:rsid w:val="009F0D54"/>
    <w:rsid w:val="00A03A5C"/>
    <w:rsid w:val="00A06207"/>
    <w:rsid w:val="00A130B6"/>
    <w:rsid w:val="00A23B3B"/>
    <w:rsid w:val="00A27B60"/>
    <w:rsid w:val="00A34636"/>
    <w:rsid w:val="00A34FA0"/>
    <w:rsid w:val="00A5649E"/>
    <w:rsid w:val="00A6068A"/>
    <w:rsid w:val="00A63CCD"/>
    <w:rsid w:val="00A65451"/>
    <w:rsid w:val="00A843AA"/>
    <w:rsid w:val="00A904C5"/>
    <w:rsid w:val="00A90EE1"/>
    <w:rsid w:val="00AA0517"/>
    <w:rsid w:val="00AB0FAC"/>
    <w:rsid w:val="00AE0027"/>
    <w:rsid w:val="00AE0374"/>
    <w:rsid w:val="00AE1232"/>
    <w:rsid w:val="00AE72D1"/>
    <w:rsid w:val="00AF646B"/>
    <w:rsid w:val="00B05C70"/>
    <w:rsid w:val="00B12FE5"/>
    <w:rsid w:val="00B13D3D"/>
    <w:rsid w:val="00B31F93"/>
    <w:rsid w:val="00B34583"/>
    <w:rsid w:val="00B46764"/>
    <w:rsid w:val="00B53D89"/>
    <w:rsid w:val="00B618F4"/>
    <w:rsid w:val="00B65B79"/>
    <w:rsid w:val="00B71DAB"/>
    <w:rsid w:val="00B75272"/>
    <w:rsid w:val="00B802E3"/>
    <w:rsid w:val="00B8559A"/>
    <w:rsid w:val="00B92193"/>
    <w:rsid w:val="00BC2213"/>
    <w:rsid w:val="00BF0EB6"/>
    <w:rsid w:val="00BF6877"/>
    <w:rsid w:val="00BF6FE9"/>
    <w:rsid w:val="00C01C80"/>
    <w:rsid w:val="00C257B3"/>
    <w:rsid w:val="00C41758"/>
    <w:rsid w:val="00C4431B"/>
    <w:rsid w:val="00C52BEE"/>
    <w:rsid w:val="00C5718C"/>
    <w:rsid w:val="00C633CA"/>
    <w:rsid w:val="00C84B8A"/>
    <w:rsid w:val="00CB6FF4"/>
    <w:rsid w:val="00CF14FA"/>
    <w:rsid w:val="00D00B5C"/>
    <w:rsid w:val="00D01AC1"/>
    <w:rsid w:val="00D05A0F"/>
    <w:rsid w:val="00D06965"/>
    <w:rsid w:val="00D21D40"/>
    <w:rsid w:val="00D279C8"/>
    <w:rsid w:val="00D27CB2"/>
    <w:rsid w:val="00D36048"/>
    <w:rsid w:val="00D42B7B"/>
    <w:rsid w:val="00D47254"/>
    <w:rsid w:val="00D64BF8"/>
    <w:rsid w:val="00D658D9"/>
    <w:rsid w:val="00D65CE0"/>
    <w:rsid w:val="00D75ACD"/>
    <w:rsid w:val="00D8066C"/>
    <w:rsid w:val="00D843CC"/>
    <w:rsid w:val="00D9673C"/>
    <w:rsid w:val="00DA2B3C"/>
    <w:rsid w:val="00DA6887"/>
    <w:rsid w:val="00DB3E5A"/>
    <w:rsid w:val="00DC0269"/>
    <w:rsid w:val="00DC288C"/>
    <w:rsid w:val="00DD47A4"/>
    <w:rsid w:val="00DE4602"/>
    <w:rsid w:val="00DE6231"/>
    <w:rsid w:val="00DE6DEB"/>
    <w:rsid w:val="00DF0DA4"/>
    <w:rsid w:val="00DF12CF"/>
    <w:rsid w:val="00E02E2E"/>
    <w:rsid w:val="00E32D55"/>
    <w:rsid w:val="00E37459"/>
    <w:rsid w:val="00E444F8"/>
    <w:rsid w:val="00E520D5"/>
    <w:rsid w:val="00E73159"/>
    <w:rsid w:val="00E94553"/>
    <w:rsid w:val="00EB41B3"/>
    <w:rsid w:val="00EB57E9"/>
    <w:rsid w:val="00EC02A3"/>
    <w:rsid w:val="00EC5D9C"/>
    <w:rsid w:val="00EC7FBD"/>
    <w:rsid w:val="00EF5C04"/>
    <w:rsid w:val="00F03DD0"/>
    <w:rsid w:val="00F54898"/>
    <w:rsid w:val="00F62B8E"/>
    <w:rsid w:val="00F74568"/>
    <w:rsid w:val="00F75584"/>
    <w:rsid w:val="00F76D8D"/>
    <w:rsid w:val="00F91438"/>
    <w:rsid w:val="00FA3FA8"/>
    <w:rsid w:val="00FA4B9D"/>
    <w:rsid w:val="00FA6AF0"/>
    <w:rsid w:val="00FB101E"/>
    <w:rsid w:val="00FC10E2"/>
    <w:rsid w:val="00FD1944"/>
    <w:rsid w:val="00FD4E75"/>
    <w:rsid w:val="00FE05B1"/>
    <w:rsid w:val="00FE42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9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49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74902"/>
    <w:rPr>
      <w:color w:val="808080"/>
    </w:rPr>
  </w:style>
  <w:style w:type="paragraph" w:styleId="BalloonText">
    <w:name w:val="Balloon Text"/>
    <w:basedOn w:val="Normal"/>
    <w:link w:val="BalloonTextChar"/>
    <w:uiPriority w:val="99"/>
    <w:semiHidden/>
    <w:unhideWhenUsed/>
    <w:rsid w:val="00174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902"/>
    <w:rPr>
      <w:rFonts w:ascii="Tahoma" w:hAnsi="Tahoma" w:cs="Tahoma"/>
      <w:sz w:val="16"/>
      <w:szCs w:val="16"/>
    </w:rPr>
  </w:style>
  <w:style w:type="paragraph" w:styleId="ListParagraph">
    <w:name w:val="List Paragraph"/>
    <w:basedOn w:val="Normal"/>
    <w:uiPriority w:val="34"/>
    <w:qFormat/>
    <w:rsid w:val="00FB101E"/>
    <w:pPr>
      <w:ind w:left="720"/>
      <w:contextualSpacing/>
    </w:pPr>
  </w:style>
  <w:style w:type="paragraph" w:styleId="Header">
    <w:name w:val="header"/>
    <w:basedOn w:val="Normal"/>
    <w:link w:val="HeaderChar"/>
    <w:uiPriority w:val="99"/>
    <w:semiHidden/>
    <w:unhideWhenUsed/>
    <w:rsid w:val="00FB10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101E"/>
  </w:style>
  <w:style w:type="paragraph" w:styleId="Footer">
    <w:name w:val="footer"/>
    <w:basedOn w:val="Normal"/>
    <w:link w:val="FooterChar"/>
    <w:uiPriority w:val="99"/>
    <w:unhideWhenUsed/>
    <w:rsid w:val="00FB1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01E"/>
  </w:style>
  <w:style w:type="character" w:styleId="CommentReference">
    <w:name w:val="annotation reference"/>
    <w:basedOn w:val="DefaultParagraphFont"/>
    <w:uiPriority w:val="99"/>
    <w:semiHidden/>
    <w:unhideWhenUsed/>
    <w:rsid w:val="00E32D55"/>
    <w:rPr>
      <w:sz w:val="16"/>
      <w:szCs w:val="16"/>
    </w:rPr>
  </w:style>
  <w:style w:type="paragraph" w:styleId="CommentText">
    <w:name w:val="annotation text"/>
    <w:basedOn w:val="Normal"/>
    <w:link w:val="CommentTextChar"/>
    <w:uiPriority w:val="99"/>
    <w:semiHidden/>
    <w:unhideWhenUsed/>
    <w:rsid w:val="00E32D55"/>
    <w:pPr>
      <w:spacing w:line="240" w:lineRule="auto"/>
    </w:pPr>
    <w:rPr>
      <w:sz w:val="20"/>
      <w:szCs w:val="20"/>
    </w:rPr>
  </w:style>
  <w:style w:type="character" w:customStyle="1" w:styleId="CommentTextChar">
    <w:name w:val="Comment Text Char"/>
    <w:basedOn w:val="DefaultParagraphFont"/>
    <w:link w:val="CommentText"/>
    <w:uiPriority w:val="99"/>
    <w:semiHidden/>
    <w:rsid w:val="00E32D55"/>
    <w:rPr>
      <w:sz w:val="20"/>
      <w:szCs w:val="20"/>
    </w:rPr>
  </w:style>
  <w:style w:type="paragraph" w:styleId="CommentSubject">
    <w:name w:val="annotation subject"/>
    <w:basedOn w:val="CommentText"/>
    <w:next w:val="CommentText"/>
    <w:link w:val="CommentSubjectChar"/>
    <w:uiPriority w:val="99"/>
    <w:semiHidden/>
    <w:unhideWhenUsed/>
    <w:rsid w:val="00E32D55"/>
    <w:rPr>
      <w:b/>
      <w:bCs/>
    </w:rPr>
  </w:style>
  <w:style w:type="character" w:customStyle="1" w:styleId="CommentSubjectChar">
    <w:name w:val="Comment Subject Char"/>
    <w:basedOn w:val="CommentTextChar"/>
    <w:link w:val="CommentSubject"/>
    <w:uiPriority w:val="99"/>
    <w:semiHidden/>
    <w:rsid w:val="00E32D55"/>
    <w:rPr>
      <w:b/>
      <w:bCs/>
    </w:rPr>
  </w:style>
  <w:style w:type="character" w:styleId="Hyperlink">
    <w:name w:val="Hyperlink"/>
    <w:basedOn w:val="DefaultParagraphFont"/>
    <w:uiPriority w:val="99"/>
    <w:unhideWhenUsed/>
    <w:rsid w:val="002C0E0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38957294">
      <w:bodyDiv w:val="1"/>
      <w:marLeft w:val="0"/>
      <w:marRight w:val="0"/>
      <w:marTop w:val="0"/>
      <w:marBottom w:val="0"/>
      <w:divBdr>
        <w:top w:val="none" w:sz="0" w:space="0" w:color="auto"/>
        <w:left w:val="none" w:sz="0" w:space="0" w:color="auto"/>
        <w:bottom w:val="none" w:sz="0" w:space="0" w:color="auto"/>
        <w:right w:val="none" w:sz="0" w:space="0" w:color="auto"/>
      </w:divBdr>
    </w:div>
    <w:div w:id="184577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5DFC86764F144A68A0AFD09222233CB"/>
        <w:category>
          <w:name w:val="General"/>
          <w:gallery w:val="placeholder"/>
        </w:category>
        <w:types>
          <w:type w:val="bbPlcHdr"/>
        </w:types>
        <w:behaviors>
          <w:behavior w:val="content"/>
        </w:behaviors>
        <w:guid w:val="{AA60D490-FEFA-4CBC-BD39-AD6410A1EC13}"/>
      </w:docPartPr>
      <w:docPartBody>
        <w:p w:rsidR="0094404E" w:rsidRDefault="0094404E" w:rsidP="0094404E">
          <w:pPr>
            <w:pStyle w:val="05DFC86764F144A68A0AFD09222233CB"/>
          </w:pPr>
          <w:r w:rsidRPr="002E4D66">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D6476"/>
    <w:rsid w:val="001D6476"/>
    <w:rsid w:val="00884A81"/>
    <w:rsid w:val="009440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0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404E"/>
    <w:rPr>
      <w:color w:val="808080"/>
    </w:rPr>
  </w:style>
  <w:style w:type="paragraph" w:customStyle="1" w:styleId="6253A3FB8AA44E1DB9FE976577A3ADCE">
    <w:name w:val="6253A3FB8AA44E1DB9FE976577A3ADCE"/>
    <w:rsid w:val="0094404E"/>
  </w:style>
  <w:style w:type="paragraph" w:customStyle="1" w:styleId="DB377CC808D04A9EBDDB6D9C7785937C">
    <w:name w:val="DB377CC808D04A9EBDDB6D9C7785937C"/>
    <w:rsid w:val="0094404E"/>
  </w:style>
  <w:style w:type="paragraph" w:customStyle="1" w:styleId="21F795E6F8814D1188D1AAD02481CA56">
    <w:name w:val="21F795E6F8814D1188D1AAD02481CA56"/>
    <w:rsid w:val="0094404E"/>
  </w:style>
  <w:style w:type="paragraph" w:customStyle="1" w:styleId="AE9A5DBDB5814CCB834922C4E6587DB9">
    <w:name w:val="AE9A5DBDB5814CCB834922C4E6587DB9"/>
    <w:rsid w:val="0094404E"/>
  </w:style>
  <w:style w:type="paragraph" w:customStyle="1" w:styleId="6D767C25FE044AEFB52F47185DC1D07B">
    <w:name w:val="6D767C25FE044AEFB52F47185DC1D07B"/>
    <w:rsid w:val="0094404E"/>
  </w:style>
  <w:style w:type="paragraph" w:customStyle="1" w:styleId="036034EB0D354B29B927AF24A581F69A">
    <w:name w:val="036034EB0D354B29B927AF24A581F69A"/>
    <w:rsid w:val="0094404E"/>
  </w:style>
  <w:style w:type="paragraph" w:customStyle="1" w:styleId="E46ED8FDB42547FBAE032B8FFF934B61">
    <w:name w:val="E46ED8FDB42547FBAE032B8FFF934B61"/>
    <w:rsid w:val="0094404E"/>
  </w:style>
  <w:style w:type="paragraph" w:customStyle="1" w:styleId="62BCF4B57997421F9F61654AD8D949DC">
    <w:name w:val="62BCF4B57997421F9F61654AD8D949DC"/>
    <w:rsid w:val="0094404E"/>
  </w:style>
  <w:style w:type="paragraph" w:customStyle="1" w:styleId="BDF0DE6CAEF64D22902882615CEEEB7E">
    <w:name w:val="BDF0DE6CAEF64D22902882615CEEEB7E"/>
    <w:rsid w:val="0094404E"/>
  </w:style>
  <w:style w:type="paragraph" w:customStyle="1" w:styleId="E785D4D3895D4832BFC3BAB06BA86DCA">
    <w:name w:val="E785D4D3895D4832BFC3BAB06BA86DCA"/>
    <w:rsid w:val="0094404E"/>
  </w:style>
  <w:style w:type="paragraph" w:customStyle="1" w:styleId="BD8DF8622B1D41599546F88FCD312722">
    <w:name w:val="BD8DF8622B1D41599546F88FCD312722"/>
    <w:rsid w:val="0094404E"/>
  </w:style>
  <w:style w:type="paragraph" w:customStyle="1" w:styleId="AC305D571B5D44C98BBD94D46A47733E">
    <w:name w:val="AC305D571B5D44C98BBD94D46A47733E"/>
    <w:rsid w:val="0094404E"/>
  </w:style>
  <w:style w:type="paragraph" w:customStyle="1" w:styleId="CD8907096ED8455C9E7707CE9E412344">
    <w:name w:val="CD8907096ED8455C9E7707CE9E412344"/>
    <w:rsid w:val="0094404E"/>
  </w:style>
  <w:style w:type="paragraph" w:customStyle="1" w:styleId="329104D541CD40A9B2A09CAF9442112C">
    <w:name w:val="329104D541CD40A9B2A09CAF9442112C"/>
    <w:rsid w:val="0094404E"/>
  </w:style>
  <w:style w:type="paragraph" w:customStyle="1" w:styleId="BECA7B01D4584B5D84B23F28E23FD221">
    <w:name w:val="BECA7B01D4584B5D84B23F28E23FD221"/>
    <w:rsid w:val="0094404E"/>
  </w:style>
  <w:style w:type="paragraph" w:customStyle="1" w:styleId="BAC3B6BFBDB949C4A2C2B850D31399AC">
    <w:name w:val="BAC3B6BFBDB949C4A2C2B850D31399AC"/>
    <w:rsid w:val="0094404E"/>
  </w:style>
  <w:style w:type="paragraph" w:customStyle="1" w:styleId="CECF9791D02B48B5A92D7FEEB064C475">
    <w:name w:val="CECF9791D02B48B5A92D7FEEB064C475"/>
    <w:rsid w:val="0094404E"/>
  </w:style>
  <w:style w:type="paragraph" w:customStyle="1" w:styleId="7F9703177EF04228AA040C110CF25159">
    <w:name w:val="7F9703177EF04228AA040C110CF25159"/>
    <w:rsid w:val="0094404E"/>
  </w:style>
  <w:style w:type="paragraph" w:customStyle="1" w:styleId="1BE2DD7DD9574F6FA43262605AE30211">
    <w:name w:val="1BE2DD7DD9574F6FA43262605AE30211"/>
    <w:rsid w:val="0094404E"/>
  </w:style>
  <w:style w:type="paragraph" w:customStyle="1" w:styleId="B5DF0DA078F94EB69DFB39319627675C">
    <w:name w:val="B5DF0DA078F94EB69DFB39319627675C"/>
    <w:rsid w:val="0094404E"/>
  </w:style>
  <w:style w:type="paragraph" w:customStyle="1" w:styleId="CA8CA1FF79204F6C87829A783AF39593">
    <w:name w:val="CA8CA1FF79204F6C87829A783AF39593"/>
    <w:rsid w:val="0094404E"/>
  </w:style>
  <w:style w:type="paragraph" w:customStyle="1" w:styleId="90334B7E6B844038AB98C6029B9AFCAB">
    <w:name w:val="90334B7E6B844038AB98C6029B9AFCAB"/>
    <w:rsid w:val="0094404E"/>
  </w:style>
  <w:style w:type="paragraph" w:customStyle="1" w:styleId="851ECF52B58842A1A13A197BA0D1ABAE">
    <w:name w:val="851ECF52B58842A1A13A197BA0D1ABAE"/>
    <w:rsid w:val="0094404E"/>
  </w:style>
  <w:style w:type="paragraph" w:customStyle="1" w:styleId="1C188DF17233450E9E9EC78D3CDD8994">
    <w:name w:val="1C188DF17233450E9E9EC78D3CDD8994"/>
    <w:rsid w:val="0094404E"/>
  </w:style>
  <w:style w:type="paragraph" w:customStyle="1" w:styleId="9014D734384942BC89660324F35A1964">
    <w:name w:val="9014D734384942BC89660324F35A1964"/>
    <w:rsid w:val="0094404E"/>
  </w:style>
  <w:style w:type="paragraph" w:customStyle="1" w:styleId="A0D92F4CB69D4CB8BEDA7CDCDFDC0820">
    <w:name w:val="A0D92F4CB69D4CB8BEDA7CDCDFDC0820"/>
    <w:rsid w:val="0094404E"/>
  </w:style>
  <w:style w:type="paragraph" w:customStyle="1" w:styleId="ACDBFB4CC42F4EACAB278AE089803074">
    <w:name w:val="ACDBFB4CC42F4EACAB278AE089803074"/>
    <w:rsid w:val="0094404E"/>
  </w:style>
  <w:style w:type="paragraph" w:customStyle="1" w:styleId="3B69E45B442140D2A4AD8FA1F722B631">
    <w:name w:val="3B69E45B442140D2A4AD8FA1F722B631"/>
    <w:rsid w:val="001D6476"/>
  </w:style>
  <w:style w:type="paragraph" w:customStyle="1" w:styleId="6253A3FB8AA44E1DB9FE976577A3ADCE1">
    <w:name w:val="6253A3FB8AA44E1DB9FE976577A3ADCE1"/>
    <w:rsid w:val="001D6476"/>
    <w:rPr>
      <w:rFonts w:eastAsiaTheme="minorHAnsi"/>
    </w:rPr>
  </w:style>
  <w:style w:type="paragraph" w:customStyle="1" w:styleId="DB377CC808D04A9EBDDB6D9C7785937C1">
    <w:name w:val="DB377CC808D04A9EBDDB6D9C7785937C1"/>
    <w:rsid w:val="001D6476"/>
    <w:rPr>
      <w:rFonts w:eastAsiaTheme="minorHAnsi"/>
    </w:rPr>
  </w:style>
  <w:style w:type="paragraph" w:customStyle="1" w:styleId="AE9A5DBDB5814CCB834922C4E6587DB91">
    <w:name w:val="AE9A5DBDB5814CCB834922C4E6587DB91"/>
    <w:rsid w:val="001D6476"/>
    <w:rPr>
      <w:rFonts w:eastAsiaTheme="minorHAnsi"/>
    </w:rPr>
  </w:style>
  <w:style w:type="paragraph" w:customStyle="1" w:styleId="6D767C25FE044AEFB52F47185DC1D07B1">
    <w:name w:val="6D767C25FE044AEFB52F47185DC1D07B1"/>
    <w:rsid w:val="001D6476"/>
    <w:rPr>
      <w:rFonts w:eastAsiaTheme="minorHAnsi"/>
    </w:rPr>
  </w:style>
  <w:style w:type="paragraph" w:customStyle="1" w:styleId="036034EB0D354B29B927AF24A581F69A1">
    <w:name w:val="036034EB0D354B29B927AF24A581F69A1"/>
    <w:rsid w:val="001D6476"/>
    <w:rPr>
      <w:rFonts w:eastAsiaTheme="minorHAnsi"/>
    </w:rPr>
  </w:style>
  <w:style w:type="paragraph" w:customStyle="1" w:styleId="E46ED8FDB42547FBAE032B8FFF934B611">
    <w:name w:val="E46ED8FDB42547FBAE032B8FFF934B611"/>
    <w:rsid w:val="001D6476"/>
    <w:rPr>
      <w:rFonts w:eastAsiaTheme="minorHAnsi"/>
    </w:rPr>
  </w:style>
  <w:style w:type="paragraph" w:customStyle="1" w:styleId="BD8DF8622B1D41599546F88FCD3127221">
    <w:name w:val="BD8DF8622B1D41599546F88FCD3127221"/>
    <w:rsid w:val="001D6476"/>
    <w:rPr>
      <w:rFonts w:eastAsiaTheme="minorHAnsi"/>
    </w:rPr>
  </w:style>
  <w:style w:type="paragraph" w:customStyle="1" w:styleId="AC305D571B5D44C98BBD94D46A47733E1">
    <w:name w:val="AC305D571B5D44C98BBD94D46A47733E1"/>
    <w:rsid w:val="001D6476"/>
    <w:rPr>
      <w:rFonts w:eastAsiaTheme="minorHAnsi"/>
    </w:rPr>
  </w:style>
  <w:style w:type="paragraph" w:customStyle="1" w:styleId="3B69E45B442140D2A4AD8FA1F722B6311">
    <w:name w:val="3B69E45B442140D2A4AD8FA1F722B6311"/>
    <w:rsid w:val="001D6476"/>
    <w:rPr>
      <w:rFonts w:eastAsiaTheme="minorHAnsi"/>
    </w:rPr>
  </w:style>
  <w:style w:type="paragraph" w:customStyle="1" w:styleId="BAC3B6BFBDB949C4A2C2B850D31399AC1">
    <w:name w:val="BAC3B6BFBDB949C4A2C2B850D31399AC1"/>
    <w:rsid w:val="001D6476"/>
    <w:rPr>
      <w:rFonts w:eastAsiaTheme="minorHAnsi"/>
    </w:rPr>
  </w:style>
  <w:style w:type="paragraph" w:customStyle="1" w:styleId="1BE2DD7DD9574F6FA43262605AE302111">
    <w:name w:val="1BE2DD7DD9574F6FA43262605AE302111"/>
    <w:rsid w:val="001D6476"/>
    <w:rPr>
      <w:rFonts w:eastAsiaTheme="minorHAnsi"/>
    </w:rPr>
  </w:style>
  <w:style w:type="paragraph" w:customStyle="1" w:styleId="851ECF52B58842A1A13A197BA0D1ABAE1">
    <w:name w:val="851ECF52B58842A1A13A197BA0D1ABAE1"/>
    <w:rsid w:val="001D6476"/>
    <w:rPr>
      <w:rFonts w:eastAsiaTheme="minorHAnsi"/>
    </w:rPr>
  </w:style>
  <w:style w:type="paragraph" w:customStyle="1" w:styleId="1C188DF17233450E9E9EC78D3CDD89941">
    <w:name w:val="1C188DF17233450E9E9EC78D3CDD89941"/>
    <w:rsid w:val="001D6476"/>
    <w:pPr>
      <w:ind w:left="720"/>
      <w:contextualSpacing/>
    </w:pPr>
    <w:rPr>
      <w:rFonts w:eastAsiaTheme="minorHAnsi"/>
    </w:rPr>
  </w:style>
  <w:style w:type="paragraph" w:customStyle="1" w:styleId="9014D734384942BC89660324F35A19641">
    <w:name w:val="9014D734384942BC89660324F35A19641"/>
    <w:rsid w:val="001D6476"/>
    <w:rPr>
      <w:rFonts w:eastAsiaTheme="minorHAnsi"/>
    </w:rPr>
  </w:style>
  <w:style w:type="paragraph" w:customStyle="1" w:styleId="A0D92F4CB69D4CB8BEDA7CDCDFDC08201">
    <w:name w:val="A0D92F4CB69D4CB8BEDA7CDCDFDC08201"/>
    <w:rsid w:val="001D6476"/>
    <w:rPr>
      <w:rFonts w:eastAsiaTheme="minorHAnsi"/>
    </w:rPr>
  </w:style>
  <w:style w:type="paragraph" w:customStyle="1" w:styleId="ACDBFB4CC42F4EACAB278AE0898030741">
    <w:name w:val="ACDBFB4CC42F4EACAB278AE0898030741"/>
    <w:rsid w:val="001D6476"/>
    <w:pPr>
      <w:ind w:left="720"/>
      <w:contextualSpacing/>
    </w:pPr>
    <w:rPr>
      <w:rFonts w:eastAsiaTheme="minorHAnsi"/>
    </w:rPr>
  </w:style>
  <w:style w:type="paragraph" w:customStyle="1" w:styleId="05DFC86764F144A68A0AFD09222233CB">
    <w:name w:val="05DFC86764F144A68A0AFD09222233CB"/>
    <w:rsid w:val="0094404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8EF5D-28D9-4C87-8C29-FB8CD8B5C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1463</Words>
  <Characters>8342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9786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MAGREEN</dc:creator>
  <cp:keywords/>
  <dc:description/>
  <cp:lastModifiedBy>splimpto</cp:lastModifiedBy>
  <cp:revision>2</cp:revision>
  <cp:lastPrinted>2011-03-17T20:32:00Z</cp:lastPrinted>
  <dcterms:created xsi:type="dcterms:W3CDTF">2011-03-17T21:01:00Z</dcterms:created>
  <dcterms:modified xsi:type="dcterms:W3CDTF">2011-03-17T21:01:00Z</dcterms:modified>
</cp:coreProperties>
</file>