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E41" w:rsidRPr="00D77CDF" w:rsidRDefault="00AB5E41" w:rsidP="00AB5E41">
      <w:pPr>
        <w:spacing w:after="120" w:line="276" w:lineRule="auto"/>
        <w:rPr>
          <w:rFonts w:asciiTheme="majorHAnsi" w:hAnsiTheme="majorHAnsi" w:cs="Times New Roman"/>
          <w:b/>
          <w:sz w:val="22"/>
          <w:szCs w:val="22"/>
        </w:rPr>
      </w:pPr>
      <w:r w:rsidRPr="00D77CDF">
        <w:rPr>
          <w:rFonts w:asciiTheme="majorHAnsi" w:hAnsiTheme="majorHAnsi" w:cs="Times New Roman"/>
          <w:b/>
          <w:sz w:val="22"/>
          <w:szCs w:val="22"/>
        </w:rPr>
        <w:t>Public Burden Statement:</w:t>
      </w:r>
    </w:p>
    <w:p w:rsidR="00AB5E41" w:rsidRPr="00D77CDF" w:rsidRDefault="00AB5E41" w:rsidP="00AB5E41">
      <w:pPr>
        <w:rPr>
          <w:rFonts w:asciiTheme="majorHAnsi" w:hAnsiTheme="majorHAnsi" w:cs="Times New Roman"/>
          <w:sz w:val="22"/>
          <w:szCs w:val="22"/>
        </w:rPr>
      </w:pPr>
    </w:p>
    <w:p w:rsidR="00AB5E41" w:rsidRPr="00D77CDF" w:rsidRDefault="00AB5E41" w:rsidP="00AB5E41">
      <w:pPr>
        <w:rPr>
          <w:rFonts w:asciiTheme="majorHAnsi" w:hAnsiTheme="majorHAnsi" w:cs="Times New Roman"/>
          <w:sz w:val="22"/>
          <w:szCs w:val="22"/>
        </w:rPr>
      </w:pPr>
      <w:r w:rsidRPr="00D77CDF">
        <w:rPr>
          <w:rFonts w:asciiTheme="majorHAnsi" w:hAnsiTheme="majorHAnsi" w:cs="Times New Roman"/>
          <w:sz w:val="22"/>
          <w:szCs w:val="22"/>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2649EE">
        <w:rPr>
          <w:rFonts w:asciiTheme="majorHAnsi" w:hAnsiTheme="majorHAnsi" w:cs="Times New Roman"/>
          <w:b/>
          <w:sz w:val="22"/>
          <w:szCs w:val="22"/>
        </w:rPr>
        <w:t>2</w:t>
      </w:r>
      <w:r w:rsidRPr="00D77CDF">
        <w:rPr>
          <w:rFonts w:asciiTheme="majorHAnsi" w:hAnsiTheme="majorHAnsi" w:cs="Times New Roman"/>
          <w:b/>
          <w:sz w:val="22"/>
          <w:szCs w:val="22"/>
        </w:rPr>
        <w:t>0 minutes</w:t>
      </w:r>
      <w:r w:rsidRPr="00D77CDF">
        <w:rPr>
          <w:rFonts w:asciiTheme="majorHAnsi" w:hAnsiTheme="majorHAnsi" w:cs="Times New Roman"/>
          <w:sz w:val="22"/>
          <w:szCs w:val="22"/>
        </w:rPr>
        <w:t xml:space="preserve"> per response, including time for reviewing instructions, searching existing data sources, gathering and maintaining the data needed, and completing and reviewing the collection of information.  The obligation to respond to this collection is voluntary. </w:t>
      </w:r>
      <w:r w:rsidRPr="00D77CDF">
        <w:rPr>
          <w:rFonts w:asciiTheme="majorHAnsi" w:hAnsiTheme="majorHAnsi" w:cs="Times New Roman"/>
          <w:b/>
          <w:sz w:val="22"/>
          <w:szCs w:val="22"/>
        </w:rPr>
        <w:t xml:space="preserve">Send comments regarding the burden estimate or any other aspect of this collection of information, including suggestions for reducing this burden, to: </w:t>
      </w:r>
      <w:r w:rsidRPr="00D77CDF">
        <w:rPr>
          <w:rFonts w:asciiTheme="majorHAnsi" w:hAnsiTheme="majorHAnsi" w:cs="Times New Roman"/>
          <w:sz w:val="22"/>
          <w:szCs w:val="22"/>
        </w:rPr>
        <w:t xml:space="preserve">U.S. Department of Education, 400 Maryland Ave., SW, Washington, DC 20210-4537 or </w:t>
      </w:r>
      <w:r w:rsidRPr="00D77CDF">
        <w:rPr>
          <w:rFonts w:asciiTheme="majorHAnsi" w:hAnsiTheme="majorHAnsi" w:cs="Times New Roman"/>
          <w:color w:val="000000"/>
          <w:sz w:val="22"/>
          <w:szCs w:val="22"/>
        </w:rPr>
        <w:t xml:space="preserve">email </w:t>
      </w:r>
      <w:hyperlink r:id="rId8" w:history="1">
        <w:r w:rsidRPr="00D77CDF">
          <w:rPr>
            <w:rFonts w:asciiTheme="majorHAnsi" w:hAnsiTheme="majorHAnsi" w:cs="Times New Roman"/>
            <w:color w:val="0000FF"/>
            <w:sz w:val="22"/>
            <w:szCs w:val="22"/>
            <w:u w:val="single"/>
          </w:rPr>
          <w:t>ICDocketMgr@ed.gov</w:t>
        </w:r>
      </w:hyperlink>
      <w:r w:rsidRPr="00D77CDF">
        <w:rPr>
          <w:rFonts w:asciiTheme="majorHAnsi" w:hAnsiTheme="majorHAnsi" w:cs="Times New Roman"/>
          <w:color w:val="000000"/>
          <w:sz w:val="22"/>
          <w:szCs w:val="22"/>
        </w:rPr>
        <w:t xml:space="preserve"> </w:t>
      </w:r>
      <w:r w:rsidRPr="00D77CDF">
        <w:rPr>
          <w:rFonts w:asciiTheme="majorHAnsi" w:hAnsiTheme="majorHAnsi" w:cs="Times New Roman"/>
          <w:sz w:val="22"/>
          <w:szCs w:val="22"/>
        </w:rPr>
        <w:t xml:space="preserve">and reference the OMB Control Number </w:t>
      </w:r>
      <w:r>
        <w:rPr>
          <w:rFonts w:ascii="Cambria" w:hAnsi="Cambria" w:cs="Times New Roman"/>
          <w:sz w:val="22"/>
          <w:szCs w:val="22"/>
        </w:rPr>
        <w:t>1800-0011</w:t>
      </w:r>
      <w:r w:rsidRPr="00D77CDF">
        <w:rPr>
          <w:rFonts w:asciiTheme="majorHAnsi" w:hAnsiTheme="majorHAnsi" w:cs="Times New Roman"/>
          <w:sz w:val="22"/>
          <w:szCs w:val="22"/>
        </w:rPr>
        <w:t xml:space="preserve">. Note: Please do not return the completed </w:t>
      </w:r>
      <w:r>
        <w:rPr>
          <w:rFonts w:asciiTheme="majorHAnsi" w:hAnsiTheme="majorHAnsi" w:cs="Times New Roman"/>
          <w:sz w:val="22"/>
          <w:szCs w:val="22"/>
        </w:rPr>
        <w:t xml:space="preserve">MSAP </w:t>
      </w:r>
      <w:r w:rsidRPr="00D77CDF">
        <w:rPr>
          <w:rFonts w:asciiTheme="majorHAnsi" w:hAnsiTheme="majorHAnsi" w:cs="Times New Roman"/>
          <w:sz w:val="22"/>
          <w:szCs w:val="22"/>
        </w:rPr>
        <w:t xml:space="preserve">Site Visit </w:t>
      </w:r>
      <w:r>
        <w:rPr>
          <w:rFonts w:asciiTheme="majorHAnsi" w:hAnsiTheme="majorHAnsi" w:cs="Times New Roman"/>
          <w:sz w:val="22"/>
          <w:szCs w:val="22"/>
        </w:rPr>
        <w:t>Observation Checklist</w:t>
      </w:r>
      <w:r w:rsidRPr="00D77CDF">
        <w:rPr>
          <w:rFonts w:asciiTheme="majorHAnsi" w:hAnsiTheme="majorHAnsi" w:cs="Times New Roman"/>
          <w:sz w:val="22"/>
          <w:szCs w:val="22"/>
        </w:rPr>
        <w:t xml:space="preserve"> to this address. </w:t>
      </w:r>
    </w:p>
    <w:p w:rsidR="00AB5E41" w:rsidRPr="00D77CDF" w:rsidRDefault="00AB5E41" w:rsidP="00AB5E41">
      <w:pPr>
        <w:rPr>
          <w:rFonts w:asciiTheme="majorHAnsi" w:hAnsiTheme="majorHAnsi" w:cs="Times New Roman"/>
          <w:sz w:val="22"/>
          <w:szCs w:val="22"/>
        </w:rPr>
      </w:pPr>
    </w:p>
    <w:p w:rsidR="00AB5E41" w:rsidRDefault="00AB5E41">
      <w:pPr>
        <w:spacing w:after="120" w:line="276" w:lineRule="auto"/>
        <w:rPr>
          <w:rFonts w:asciiTheme="majorHAnsi" w:hAnsiTheme="majorHAnsi" w:cs="Times New Roman"/>
          <w:sz w:val="22"/>
          <w:szCs w:val="22"/>
        </w:rPr>
      </w:pPr>
      <w:r>
        <w:rPr>
          <w:rFonts w:asciiTheme="majorHAnsi" w:hAnsiTheme="majorHAnsi" w:cs="Times New Roman"/>
          <w:sz w:val="22"/>
          <w:szCs w:val="22"/>
        </w:rPr>
        <w:br w:type="page"/>
      </w:r>
    </w:p>
    <w:p w:rsidR="004C2486" w:rsidRPr="004C2486" w:rsidRDefault="004C2486" w:rsidP="004C2486">
      <w:pPr>
        <w:spacing w:line="360" w:lineRule="auto"/>
        <w:ind w:left="720" w:hanging="720"/>
        <w:contextualSpacing/>
        <w:rPr>
          <w:rFonts w:asciiTheme="majorHAnsi" w:hAnsiTheme="majorHAnsi" w:cs="Times New Roman"/>
          <w:sz w:val="22"/>
          <w:szCs w:val="22"/>
        </w:rPr>
      </w:pPr>
      <w:r w:rsidRPr="004C2486">
        <w:rPr>
          <w:rFonts w:asciiTheme="majorHAnsi" w:hAnsiTheme="majorHAnsi" w:cs="Times New Roman"/>
          <w:sz w:val="22"/>
          <w:szCs w:val="22"/>
        </w:rPr>
        <w:lastRenderedPageBreak/>
        <w:t>Staff ID 1: ___ ___</w:t>
      </w:r>
      <w:r w:rsidRPr="004C2486">
        <w:rPr>
          <w:rFonts w:asciiTheme="majorHAnsi" w:hAnsiTheme="majorHAnsi" w:cs="Times New Roman"/>
          <w:sz w:val="22"/>
          <w:szCs w:val="22"/>
        </w:rPr>
        <w:tab/>
      </w:r>
      <w:r w:rsidRPr="004C2486">
        <w:rPr>
          <w:rFonts w:asciiTheme="majorHAnsi" w:hAnsiTheme="majorHAnsi" w:cs="Times New Roman"/>
          <w:sz w:val="22"/>
          <w:szCs w:val="22"/>
        </w:rPr>
        <w:tab/>
      </w:r>
      <w:r w:rsidRPr="004C2486">
        <w:rPr>
          <w:rFonts w:asciiTheme="majorHAnsi" w:hAnsiTheme="majorHAnsi" w:cs="Times New Roman"/>
          <w:sz w:val="22"/>
          <w:szCs w:val="22"/>
        </w:rPr>
        <w:tab/>
      </w:r>
      <w:r w:rsidRPr="004C2486">
        <w:rPr>
          <w:rFonts w:asciiTheme="majorHAnsi" w:hAnsiTheme="majorHAnsi" w:cs="Times New Roman"/>
          <w:sz w:val="22"/>
          <w:szCs w:val="22"/>
        </w:rPr>
        <w:tab/>
      </w:r>
      <w:r w:rsidRPr="004C2486">
        <w:rPr>
          <w:rFonts w:asciiTheme="majorHAnsi" w:hAnsiTheme="majorHAnsi" w:cs="Times New Roman"/>
          <w:sz w:val="22"/>
          <w:szCs w:val="22"/>
        </w:rPr>
        <w:tab/>
        <w:t xml:space="preserve">        Staff ID 2: ___ ___</w:t>
      </w:r>
    </w:p>
    <w:p w:rsidR="004C2486" w:rsidRPr="004C2486" w:rsidRDefault="004C2486" w:rsidP="004C2486">
      <w:pPr>
        <w:spacing w:line="360" w:lineRule="auto"/>
        <w:contextualSpacing/>
        <w:rPr>
          <w:rFonts w:asciiTheme="majorHAnsi" w:hAnsiTheme="majorHAnsi" w:cs="Times New Roman"/>
          <w:sz w:val="22"/>
          <w:szCs w:val="22"/>
        </w:rPr>
      </w:pPr>
      <w:r w:rsidRPr="004C2486">
        <w:rPr>
          <w:rFonts w:asciiTheme="majorHAnsi" w:hAnsiTheme="majorHAnsi" w:cs="Times New Roman"/>
          <w:sz w:val="22"/>
          <w:szCs w:val="22"/>
        </w:rPr>
        <w:t xml:space="preserve">Observation Date: ___ ___ / ___ ___ / ___ ___ ___ ___      </w:t>
      </w:r>
      <w:r w:rsidRPr="004C2486">
        <w:rPr>
          <w:rFonts w:asciiTheme="majorHAnsi" w:hAnsiTheme="majorHAnsi" w:cs="Times New Roman"/>
          <w:sz w:val="22"/>
          <w:szCs w:val="22"/>
        </w:rPr>
        <w:tab/>
        <w:t xml:space="preserve">        Observation Time: ___ __</w:t>
      </w:r>
      <w:proofErr w:type="gramStart"/>
      <w:r w:rsidRPr="004C2486">
        <w:rPr>
          <w:rFonts w:asciiTheme="majorHAnsi" w:hAnsiTheme="majorHAnsi" w:cs="Times New Roman"/>
          <w:sz w:val="22"/>
          <w:szCs w:val="22"/>
        </w:rPr>
        <w:t>_ :</w:t>
      </w:r>
      <w:proofErr w:type="gramEnd"/>
      <w:r w:rsidRPr="004C2486">
        <w:rPr>
          <w:rFonts w:asciiTheme="majorHAnsi" w:hAnsiTheme="majorHAnsi" w:cs="Times New Roman"/>
          <w:sz w:val="22"/>
          <w:szCs w:val="22"/>
        </w:rPr>
        <w:t xml:space="preserve"> ___ ___ AM  PM</w:t>
      </w:r>
    </w:p>
    <w:p w:rsidR="004C2486" w:rsidRPr="004C2486" w:rsidRDefault="004C2486" w:rsidP="004C2486">
      <w:pPr>
        <w:spacing w:line="360" w:lineRule="auto"/>
        <w:ind w:left="720" w:hanging="720"/>
        <w:contextualSpacing/>
        <w:rPr>
          <w:rFonts w:asciiTheme="majorHAnsi" w:hAnsiTheme="majorHAnsi" w:cs="Times New Roman"/>
          <w:sz w:val="22"/>
          <w:szCs w:val="22"/>
        </w:rPr>
      </w:pPr>
      <w:r w:rsidRPr="004C2486">
        <w:rPr>
          <w:rFonts w:asciiTheme="majorHAnsi" w:hAnsiTheme="majorHAnsi" w:cs="Times New Roman"/>
          <w:sz w:val="22"/>
          <w:szCs w:val="22"/>
        </w:rPr>
        <w:t xml:space="preserve">Grantee Name: ______________________________________________     School Name: _______________________________       </w:t>
      </w:r>
    </w:p>
    <w:tbl>
      <w:tblPr>
        <w:tblStyle w:val="TableGrid"/>
        <w:tblpPr w:leftFromText="180" w:rightFromText="180" w:vertAnchor="text" w:horzAnchor="page" w:tblpX="2999" w:tblpY="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38"/>
        <w:gridCol w:w="1170"/>
        <w:gridCol w:w="990"/>
        <w:gridCol w:w="2160"/>
        <w:gridCol w:w="2340"/>
      </w:tblGrid>
      <w:tr w:rsidR="004C2486" w:rsidRPr="004C2486" w:rsidTr="00C9436C">
        <w:trPr>
          <w:trHeight w:val="270"/>
        </w:trPr>
        <w:tc>
          <w:tcPr>
            <w:tcW w:w="1638" w:type="dxa"/>
          </w:tcPr>
          <w:p w:rsidR="004C2486" w:rsidRPr="004C2486" w:rsidRDefault="004C2486" w:rsidP="00F075E0">
            <w:pPr>
              <w:numPr>
                <w:ilvl w:val="0"/>
                <w:numId w:val="46"/>
              </w:numPr>
              <w:spacing w:line="360" w:lineRule="auto"/>
              <w:contextualSpacing/>
              <w:rPr>
                <w:rFonts w:asciiTheme="majorHAnsi" w:hAnsiTheme="majorHAnsi" w:cstheme="minorBidi"/>
                <w:sz w:val="22"/>
                <w:szCs w:val="22"/>
              </w:rPr>
            </w:pPr>
            <w:r w:rsidRPr="004C2486">
              <w:rPr>
                <w:rFonts w:asciiTheme="majorHAnsi" w:hAnsiTheme="majorHAnsi" w:cstheme="minorBidi"/>
                <w:sz w:val="22"/>
                <w:szCs w:val="22"/>
              </w:rPr>
              <w:t>Elementary</w:t>
            </w:r>
          </w:p>
        </w:tc>
        <w:tc>
          <w:tcPr>
            <w:tcW w:w="1170" w:type="dxa"/>
          </w:tcPr>
          <w:p w:rsidR="004C2486" w:rsidRPr="004C2486" w:rsidRDefault="004C2486" w:rsidP="00F075E0">
            <w:pPr>
              <w:numPr>
                <w:ilvl w:val="0"/>
                <w:numId w:val="46"/>
              </w:numPr>
              <w:spacing w:line="360" w:lineRule="auto"/>
              <w:contextualSpacing/>
              <w:rPr>
                <w:rFonts w:asciiTheme="majorHAnsi" w:hAnsiTheme="majorHAnsi" w:cstheme="minorBidi"/>
                <w:sz w:val="22"/>
                <w:szCs w:val="22"/>
              </w:rPr>
            </w:pPr>
            <w:r w:rsidRPr="004C2486">
              <w:rPr>
                <w:rFonts w:asciiTheme="majorHAnsi" w:hAnsiTheme="majorHAnsi" w:cstheme="minorBidi"/>
                <w:sz w:val="22"/>
                <w:szCs w:val="22"/>
              </w:rPr>
              <w:t>Middle</w:t>
            </w:r>
          </w:p>
        </w:tc>
        <w:tc>
          <w:tcPr>
            <w:tcW w:w="990" w:type="dxa"/>
          </w:tcPr>
          <w:p w:rsidR="004C2486" w:rsidRPr="004C2486" w:rsidRDefault="004C2486" w:rsidP="00F075E0">
            <w:pPr>
              <w:numPr>
                <w:ilvl w:val="0"/>
                <w:numId w:val="46"/>
              </w:numPr>
              <w:spacing w:line="360" w:lineRule="auto"/>
              <w:contextualSpacing/>
              <w:rPr>
                <w:rFonts w:asciiTheme="majorHAnsi" w:hAnsiTheme="majorHAnsi" w:cstheme="minorBidi"/>
                <w:sz w:val="22"/>
                <w:szCs w:val="22"/>
              </w:rPr>
            </w:pPr>
            <w:r w:rsidRPr="004C2486">
              <w:rPr>
                <w:rFonts w:asciiTheme="majorHAnsi" w:hAnsiTheme="majorHAnsi" w:cstheme="minorBidi"/>
                <w:sz w:val="22"/>
                <w:szCs w:val="22"/>
              </w:rPr>
              <w:t>High</w:t>
            </w:r>
          </w:p>
        </w:tc>
        <w:tc>
          <w:tcPr>
            <w:tcW w:w="2160" w:type="dxa"/>
          </w:tcPr>
          <w:p w:rsidR="004C2486" w:rsidRPr="004C2486" w:rsidRDefault="004C2486" w:rsidP="00F075E0">
            <w:pPr>
              <w:numPr>
                <w:ilvl w:val="0"/>
                <w:numId w:val="46"/>
              </w:numPr>
              <w:spacing w:line="360" w:lineRule="auto"/>
              <w:contextualSpacing/>
              <w:rPr>
                <w:rFonts w:asciiTheme="majorHAnsi" w:hAnsiTheme="majorHAnsi" w:cstheme="minorBidi"/>
                <w:sz w:val="22"/>
                <w:szCs w:val="22"/>
              </w:rPr>
            </w:pPr>
            <w:r w:rsidRPr="004C2486">
              <w:rPr>
                <w:rFonts w:asciiTheme="majorHAnsi" w:hAnsiTheme="majorHAnsi" w:cstheme="minorBidi"/>
                <w:sz w:val="22"/>
                <w:szCs w:val="22"/>
              </w:rPr>
              <w:t>Combination E/M</w:t>
            </w:r>
          </w:p>
        </w:tc>
        <w:tc>
          <w:tcPr>
            <w:tcW w:w="2340" w:type="dxa"/>
          </w:tcPr>
          <w:p w:rsidR="004C2486" w:rsidRPr="004C2486" w:rsidRDefault="004C2486" w:rsidP="00F075E0">
            <w:pPr>
              <w:numPr>
                <w:ilvl w:val="0"/>
                <w:numId w:val="46"/>
              </w:numPr>
              <w:spacing w:line="360" w:lineRule="auto"/>
              <w:contextualSpacing/>
              <w:rPr>
                <w:rFonts w:asciiTheme="majorHAnsi" w:hAnsiTheme="majorHAnsi" w:cstheme="minorBidi"/>
                <w:sz w:val="22"/>
                <w:szCs w:val="22"/>
              </w:rPr>
            </w:pPr>
            <w:r w:rsidRPr="004C2486">
              <w:rPr>
                <w:rFonts w:asciiTheme="majorHAnsi" w:hAnsiTheme="majorHAnsi" w:cstheme="minorBidi"/>
                <w:sz w:val="22"/>
                <w:szCs w:val="22"/>
              </w:rPr>
              <w:t>Combination M/H</w:t>
            </w:r>
          </w:p>
        </w:tc>
      </w:tr>
    </w:tbl>
    <w:p w:rsidR="004C2486" w:rsidRPr="004C2486" w:rsidRDefault="004C2486" w:rsidP="004C2486">
      <w:pPr>
        <w:spacing w:line="360" w:lineRule="auto"/>
        <w:ind w:left="720" w:hanging="720"/>
        <w:contextualSpacing/>
        <w:rPr>
          <w:rFonts w:asciiTheme="majorHAnsi" w:hAnsiTheme="majorHAnsi" w:cs="Times New Roman"/>
          <w:sz w:val="22"/>
          <w:szCs w:val="22"/>
        </w:rPr>
      </w:pPr>
      <w:r w:rsidRPr="004C2486">
        <w:rPr>
          <w:rFonts w:asciiTheme="majorHAnsi" w:hAnsiTheme="majorHAnsi" w:cs="Times New Roman"/>
          <w:sz w:val="22"/>
          <w:szCs w:val="22"/>
        </w:rPr>
        <w:t xml:space="preserve">School Type: </w:t>
      </w:r>
    </w:p>
    <w:p w:rsidR="004C2486" w:rsidRPr="004C2486" w:rsidRDefault="004C2486" w:rsidP="004C2486">
      <w:pPr>
        <w:spacing w:line="360" w:lineRule="auto"/>
        <w:ind w:left="720" w:hanging="720"/>
        <w:contextualSpacing/>
        <w:rPr>
          <w:rFonts w:asciiTheme="majorHAnsi" w:hAnsiTheme="majorHAnsi" w:cs="Times New Roman"/>
          <w:sz w:val="22"/>
          <w:szCs w:val="22"/>
        </w:rPr>
        <w:sectPr w:rsidR="004C2486" w:rsidRPr="004C2486" w:rsidSect="004C2486">
          <w:headerReference w:type="default" r:id="rId9"/>
          <w:footerReference w:type="default" r:id="rId10"/>
          <w:pgSz w:w="12240" w:h="15840"/>
          <w:pgMar w:top="2016" w:right="1440" w:bottom="1080" w:left="1440" w:header="720" w:footer="720" w:gutter="0"/>
          <w:cols w:space="720"/>
          <w:docGrid w:linePitch="360"/>
        </w:sectPr>
      </w:pPr>
    </w:p>
    <w:p w:rsidR="004C2486" w:rsidRPr="004C2486" w:rsidRDefault="004C2486" w:rsidP="004C2486">
      <w:pPr>
        <w:rPr>
          <w:rFonts w:asciiTheme="majorHAnsi" w:hAnsiTheme="majorHAnsi" w:cs="Times New Roman"/>
          <w:sz w:val="22"/>
          <w:szCs w:val="22"/>
        </w:rPr>
      </w:pPr>
    </w:p>
    <w:p w:rsidR="004C2486" w:rsidRPr="004C2486" w:rsidRDefault="004C2486" w:rsidP="004C2486">
      <w:pPr>
        <w:jc w:val="center"/>
        <w:rPr>
          <w:rFonts w:asciiTheme="majorHAnsi" w:hAnsiTheme="majorHAnsi" w:cs="Times New Roman"/>
          <w:sz w:val="22"/>
          <w:szCs w:val="22"/>
        </w:rPr>
      </w:pPr>
    </w:p>
    <w:p w:rsidR="004C2486" w:rsidRPr="004C2486" w:rsidRDefault="004C2486" w:rsidP="004C2486">
      <w:pPr>
        <w:rPr>
          <w:rFonts w:asciiTheme="majorHAnsi" w:hAnsiTheme="majorHAnsi" w:cs="Times New Roman"/>
          <w:sz w:val="22"/>
          <w:szCs w:val="22"/>
          <w:u w:val="single"/>
        </w:rPr>
        <w:sectPr w:rsidR="004C2486" w:rsidRPr="004C2486" w:rsidSect="00C9436C">
          <w:type w:val="continuous"/>
          <w:pgSz w:w="12240" w:h="15840"/>
          <w:pgMar w:top="2016" w:right="1440" w:bottom="1080" w:left="1440" w:header="720" w:footer="720" w:gutter="0"/>
          <w:cols w:num="2" w:space="720"/>
          <w:docGrid w:linePitch="360"/>
        </w:sectPr>
      </w:pPr>
    </w:p>
    <w:tbl>
      <w:tblPr>
        <w:tblStyle w:val="TableGrid"/>
        <w:tblW w:w="9655" w:type="dxa"/>
        <w:tblLayout w:type="fixed"/>
        <w:tblCellMar>
          <w:left w:w="115" w:type="dxa"/>
          <w:right w:w="115" w:type="dxa"/>
        </w:tblCellMar>
        <w:tblLook w:val="04A0"/>
      </w:tblPr>
      <w:tblGrid>
        <w:gridCol w:w="925"/>
        <w:gridCol w:w="2970"/>
        <w:gridCol w:w="1980"/>
        <w:gridCol w:w="3780"/>
      </w:tblGrid>
      <w:tr w:rsidR="004C2486" w:rsidRPr="004C2486" w:rsidTr="00C9436C">
        <w:trPr>
          <w:tblHeader/>
        </w:trPr>
        <w:tc>
          <w:tcPr>
            <w:tcW w:w="925" w:type="dxa"/>
            <w:tcBorders>
              <w:bottom w:val="single" w:sz="4" w:space="0" w:color="auto"/>
            </w:tcBorders>
          </w:tcPr>
          <w:p w:rsidR="004C2486" w:rsidRPr="004C2486" w:rsidRDefault="004C2486" w:rsidP="001E7050">
            <w:pPr>
              <w:contextualSpacing/>
              <w:jc w:val="center"/>
              <w:rPr>
                <w:rFonts w:asciiTheme="majorHAnsi" w:hAnsiTheme="majorHAnsi" w:cstheme="minorBidi"/>
                <w:sz w:val="18"/>
                <w:szCs w:val="18"/>
              </w:rPr>
            </w:pPr>
            <w:r w:rsidRPr="004C2486">
              <w:rPr>
                <w:rFonts w:asciiTheme="majorHAnsi" w:hAnsiTheme="majorHAnsi" w:cstheme="minorBidi"/>
                <w:sz w:val="18"/>
                <w:szCs w:val="18"/>
              </w:rPr>
              <w:lastRenderedPageBreak/>
              <w:t>Catego</w:t>
            </w:r>
            <w:bookmarkStart w:id="0" w:name="_GoBack"/>
            <w:bookmarkEnd w:id="0"/>
            <w:r w:rsidRPr="004C2486">
              <w:rPr>
                <w:rFonts w:asciiTheme="majorHAnsi" w:hAnsiTheme="majorHAnsi" w:cstheme="minorBidi"/>
                <w:sz w:val="18"/>
                <w:szCs w:val="18"/>
              </w:rPr>
              <w:t>ry</w:t>
            </w:r>
          </w:p>
        </w:tc>
        <w:tc>
          <w:tcPr>
            <w:tcW w:w="2970" w:type="dxa"/>
          </w:tcPr>
          <w:p w:rsidR="004C2486" w:rsidRPr="004C2486" w:rsidRDefault="004C2486" w:rsidP="00495307">
            <w:pPr>
              <w:contextualSpacing/>
              <w:jc w:val="center"/>
              <w:rPr>
                <w:rFonts w:asciiTheme="majorHAnsi" w:hAnsiTheme="majorHAnsi" w:cstheme="minorBidi"/>
                <w:sz w:val="18"/>
                <w:szCs w:val="18"/>
              </w:rPr>
            </w:pPr>
            <w:r w:rsidRPr="004C2486">
              <w:rPr>
                <w:rFonts w:asciiTheme="majorHAnsi" w:hAnsiTheme="majorHAnsi" w:cstheme="minorBidi"/>
                <w:sz w:val="18"/>
                <w:szCs w:val="18"/>
              </w:rPr>
              <w:t>Essential component</w:t>
            </w:r>
          </w:p>
        </w:tc>
        <w:tc>
          <w:tcPr>
            <w:tcW w:w="1980" w:type="dxa"/>
          </w:tcPr>
          <w:p w:rsidR="004C2486" w:rsidRPr="004C2486" w:rsidRDefault="004C2486" w:rsidP="00495307">
            <w:pPr>
              <w:contextualSpacing/>
              <w:jc w:val="center"/>
              <w:rPr>
                <w:rFonts w:asciiTheme="majorHAnsi" w:hAnsiTheme="majorHAnsi" w:cstheme="minorBidi"/>
                <w:sz w:val="18"/>
                <w:szCs w:val="18"/>
              </w:rPr>
            </w:pPr>
            <w:r w:rsidRPr="004C2486">
              <w:rPr>
                <w:rFonts w:asciiTheme="majorHAnsi" w:hAnsiTheme="majorHAnsi" w:cstheme="minorBidi"/>
                <w:sz w:val="18"/>
                <w:szCs w:val="18"/>
              </w:rPr>
              <w:t>Observation status</w:t>
            </w:r>
          </w:p>
        </w:tc>
        <w:tc>
          <w:tcPr>
            <w:tcW w:w="3780" w:type="dxa"/>
          </w:tcPr>
          <w:p w:rsidR="004C2486" w:rsidRPr="004C2486" w:rsidRDefault="004C2486" w:rsidP="001E7050">
            <w:pPr>
              <w:contextualSpacing/>
              <w:jc w:val="center"/>
              <w:rPr>
                <w:rFonts w:asciiTheme="majorHAnsi" w:hAnsiTheme="majorHAnsi" w:cstheme="minorBidi"/>
                <w:sz w:val="18"/>
                <w:szCs w:val="18"/>
              </w:rPr>
            </w:pPr>
            <w:r w:rsidRPr="004C2486">
              <w:rPr>
                <w:rFonts w:asciiTheme="majorHAnsi" w:hAnsiTheme="majorHAnsi" w:cstheme="minorBidi"/>
                <w:sz w:val="18"/>
                <w:szCs w:val="18"/>
              </w:rPr>
              <w:t>Notes</w:t>
            </w:r>
          </w:p>
        </w:tc>
      </w:tr>
      <w:tr w:rsidR="004C2486" w:rsidRPr="004C2486" w:rsidTr="00006A4F">
        <w:tc>
          <w:tcPr>
            <w:tcW w:w="925" w:type="dxa"/>
            <w:vMerge w:val="restart"/>
            <w:tcBorders>
              <w:top w:val="single" w:sz="4" w:space="0" w:color="auto"/>
            </w:tcBorders>
            <w:textDirection w:val="btLr"/>
          </w:tcPr>
          <w:p w:rsidR="004C2486" w:rsidRPr="004C2486" w:rsidRDefault="004C2486" w:rsidP="00006A4F">
            <w:pPr>
              <w:ind w:left="113" w:right="113"/>
              <w:contextualSpacing/>
              <w:jc w:val="center"/>
              <w:rPr>
                <w:rFonts w:asciiTheme="majorHAnsi" w:hAnsiTheme="majorHAnsi" w:cstheme="minorBidi"/>
                <w:b/>
                <w:sz w:val="22"/>
                <w:szCs w:val="22"/>
              </w:rPr>
            </w:pPr>
            <w:r w:rsidRPr="004C2486">
              <w:rPr>
                <w:rFonts w:asciiTheme="majorHAnsi" w:hAnsiTheme="majorHAnsi" w:cstheme="minorBidi"/>
                <w:b/>
                <w:sz w:val="22"/>
                <w:szCs w:val="22"/>
              </w:rPr>
              <w:t>Communications</w:t>
            </w:r>
          </w:p>
        </w:tc>
        <w:tc>
          <w:tcPr>
            <w:tcW w:w="2970" w:type="dxa"/>
          </w:tcPr>
          <w:p w:rsidR="004C2486" w:rsidRPr="004C2486" w:rsidRDefault="004C2486" w:rsidP="004C2486">
            <w:pPr>
              <w:contextualSpacing/>
              <w:rPr>
                <w:rFonts w:asciiTheme="majorHAnsi" w:hAnsiTheme="majorHAnsi" w:cstheme="minorBidi"/>
                <w:sz w:val="18"/>
                <w:szCs w:val="18"/>
              </w:rPr>
            </w:pPr>
            <w:r w:rsidRPr="004C2486">
              <w:rPr>
                <w:rFonts w:asciiTheme="majorHAnsi" w:hAnsiTheme="majorHAnsi" w:cstheme="minorBidi"/>
                <w:sz w:val="18"/>
                <w:szCs w:val="18"/>
              </w:rPr>
              <w:t>Magnet theme is indicated on school sign.</w:t>
            </w:r>
          </w:p>
        </w:tc>
        <w:tc>
          <w:tcPr>
            <w:tcW w:w="1980" w:type="dxa"/>
          </w:tcPr>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Applicable</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Observed</w:t>
            </w:r>
          </w:p>
        </w:tc>
        <w:tc>
          <w:tcPr>
            <w:tcW w:w="3780" w:type="dxa"/>
          </w:tcPr>
          <w:p w:rsidR="004C2486" w:rsidRPr="004C2486" w:rsidRDefault="004C2486" w:rsidP="004C2486">
            <w:pPr>
              <w:contextualSpacing/>
              <w:rPr>
                <w:rFonts w:asciiTheme="majorHAnsi" w:hAnsiTheme="majorHAnsi" w:cstheme="minorBidi"/>
                <w:sz w:val="18"/>
                <w:szCs w:val="18"/>
              </w:rPr>
            </w:pPr>
          </w:p>
        </w:tc>
      </w:tr>
      <w:tr w:rsidR="004C2486" w:rsidRPr="004C2486" w:rsidTr="00006A4F">
        <w:tc>
          <w:tcPr>
            <w:tcW w:w="925" w:type="dxa"/>
            <w:vMerge/>
          </w:tcPr>
          <w:p w:rsidR="004C2486" w:rsidRPr="004C2486" w:rsidRDefault="004C2486" w:rsidP="00006A4F">
            <w:pPr>
              <w:contextualSpacing/>
              <w:jc w:val="center"/>
              <w:rPr>
                <w:rFonts w:asciiTheme="majorHAnsi" w:hAnsiTheme="majorHAnsi" w:cstheme="minorBidi"/>
                <w:sz w:val="18"/>
                <w:szCs w:val="18"/>
              </w:rPr>
            </w:pPr>
          </w:p>
        </w:tc>
        <w:tc>
          <w:tcPr>
            <w:tcW w:w="2970" w:type="dxa"/>
          </w:tcPr>
          <w:p w:rsidR="004C2486" w:rsidRPr="004C2486" w:rsidRDefault="004C2486" w:rsidP="004C2486">
            <w:pPr>
              <w:contextualSpacing/>
              <w:rPr>
                <w:rFonts w:asciiTheme="majorHAnsi" w:hAnsiTheme="majorHAnsi" w:cstheme="minorBidi"/>
                <w:sz w:val="18"/>
                <w:szCs w:val="18"/>
              </w:rPr>
            </w:pPr>
            <w:r w:rsidRPr="004C2486">
              <w:rPr>
                <w:rFonts w:asciiTheme="majorHAnsi" w:hAnsiTheme="majorHAnsi" w:cstheme="minorBidi"/>
                <w:sz w:val="18"/>
                <w:szCs w:val="18"/>
              </w:rPr>
              <w:t>Magnet theme is stated when office staff answers calls.</w:t>
            </w:r>
          </w:p>
        </w:tc>
        <w:tc>
          <w:tcPr>
            <w:tcW w:w="1980" w:type="dxa"/>
          </w:tcPr>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Applicable</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Observed</w:t>
            </w:r>
          </w:p>
        </w:tc>
        <w:tc>
          <w:tcPr>
            <w:tcW w:w="3780" w:type="dxa"/>
          </w:tcPr>
          <w:p w:rsidR="004C2486" w:rsidRPr="004C2486" w:rsidRDefault="004C2486" w:rsidP="004C2486">
            <w:pPr>
              <w:contextualSpacing/>
              <w:rPr>
                <w:rFonts w:asciiTheme="majorHAnsi" w:hAnsiTheme="majorHAnsi" w:cstheme="minorBidi"/>
                <w:sz w:val="18"/>
                <w:szCs w:val="18"/>
              </w:rPr>
            </w:pPr>
          </w:p>
        </w:tc>
      </w:tr>
      <w:tr w:rsidR="004C2486" w:rsidRPr="004C2486" w:rsidTr="00006A4F">
        <w:tc>
          <w:tcPr>
            <w:tcW w:w="925" w:type="dxa"/>
            <w:vMerge/>
          </w:tcPr>
          <w:p w:rsidR="004C2486" w:rsidRPr="004C2486" w:rsidRDefault="004C2486" w:rsidP="00006A4F">
            <w:pPr>
              <w:contextualSpacing/>
              <w:jc w:val="center"/>
              <w:rPr>
                <w:rFonts w:asciiTheme="majorHAnsi" w:hAnsiTheme="majorHAnsi" w:cstheme="minorBidi"/>
                <w:sz w:val="18"/>
                <w:szCs w:val="18"/>
              </w:rPr>
            </w:pPr>
          </w:p>
        </w:tc>
        <w:tc>
          <w:tcPr>
            <w:tcW w:w="2970" w:type="dxa"/>
          </w:tcPr>
          <w:p w:rsidR="004C2486" w:rsidRPr="004C2486" w:rsidRDefault="004C2486" w:rsidP="004C2486">
            <w:pPr>
              <w:contextualSpacing/>
              <w:rPr>
                <w:rFonts w:asciiTheme="majorHAnsi" w:hAnsiTheme="majorHAnsi" w:cstheme="minorBidi"/>
                <w:sz w:val="18"/>
                <w:szCs w:val="18"/>
              </w:rPr>
            </w:pPr>
            <w:r w:rsidRPr="004C2486">
              <w:rPr>
                <w:rFonts w:asciiTheme="majorHAnsi" w:hAnsiTheme="majorHAnsi" w:cstheme="minorBidi"/>
                <w:sz w:val="18"/>
                <w:szCs w:val="18"/>
              </w:rPr>
              <w:t>Magnet theme is evident in main office.</w:t>
            </w:r>
          </w:p>
        </w:tc>
        <w:tc>
          <w:tcPr>
            <w:tcW w:w="1980" w:type="dxa"/>
          </w:tcPr>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Applicable</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Observed</w:t>
            </w:r>
          </w:p>
        </w:tc>
        <w:tc>
          <w:tcPr>
            <w:tcW w:w="3780" w:type="dxa"/>
          </w:tcPr>
          <w:p w:rsidR="004C2486" w:rsidRPr="004C2486" w:rsidRDefault="004C2486" w:rsidP="004C2486">
            <w:pPr>
              <w:contextualSpacing/>
              <w:rPr>
                <w:rFonts w:asciiTheme="majorHAnsi" w:hAnsiTheme="majorHAnsi" w:cstheme="minorBidi"/>
                <w:sz w:val="18"/>
                <w:szCs w:val="18"/>
              </w:rPr>
            </w:pPr>
          </w:p>
        </w:tc>
      </w:tr>
      <w:tr w:rsidR="004C2486" w:rsidRPr="004C2486" w:rsidTr="00006A4F">
        <w:tc>
          <w:tcPr>
            <w:tcW w:w="925" w:type="dxa"/>
            <w:vMerge/>
          </w:tcPr>
          <w:p w:rsidR="004C2486" w:rsidRPr="004C2486" w:rsidRDefault="004C2486" w:rsidP="00006A4F">
            <w:pPr>
              <w:contextualSpacing/>
              <w:jc w:val="center"/>
              <w:rPr>
                <w:rFonts w:asciiTheme="majorHAnsi" w:hAnsiTheme="majorHAnsi" w:cstheme="minorBidi"/>
                <w:sz w:val="18"/>
                <w:szCs w:val="18"/>
              </w:rPr>
            </w:pPr>
          </w:p>
        </w:tc>
        <w:tc>
          <w:tcPr>
            <w:tcW w:w="2970" w:type="dxa"/>
          </w:tcPr>
          <w:p w:rsidR="004C2486" w:rsidRPr="004C2486" w:rsidRDefault="004C2486" w:rsidP="004C2486">
            <w:pPr>
              <w:contextualSpacing/>
              <w:rPr>
                <w:rFonts w:asciiTheme="majorHAnsi" w:hAnsiTheme="majorHAnsi" w:cstheme="minorBidi"/>
                <w:sz w:val="18"/>
                <w:szCs w:val="18"/>
              </w:rPr>
            </w:pPr>
            <w:r w:rsidRPr="004C2486">
              <w:rPr>
                <w:rFonts w:asciiTheme="majorHAnsi" w:hAnsiTheme="majorHAnsi" w:cstheme="minorBidi"/>
                <w:sz w:val="18"/>
                <w:szCs w:val="18"/>
              </w:rPr>
              <w:t>Magnet theme is evident in corridors.</w:t>
            </w:r>
          </w:p>
        </w:tc>
        <w:tc>
          <w:tcPr>
            <w:tcW w:w="1980" w:type="dxa"/>
          </w:tcPr>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Applicable</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Observed</w:t>
            </w:r>
          </w:p>
        </w:tc>
        <w:tc>
          <w:tcPr>
            <w:tcW w:w="3780" w:type="dxa"/>
          </w:tcPr>
          <w:p w:rsidR="004C2486" w:rsidRPr="004C2486" w:rsidRDefault="004C2486" w:rsidP="004C2486">
            <w:pPr>
              <w:contextualSpacing/>
              <w:rPr>
                <w:rFonts w:asciiTheme="majorHAnsi" w:hAnsiTheme="majorHAnsi" w:cstheme="minorBidi"/>
                <w:sz w:val="18"/>
                <w:szCs w:val="18"/>
              </w:rPr>
            </w:pPr>
          </w:p>
        </w:tc>
      </w:tr>
      <w:tr w:rsidR="004C2486" w:rsidRPr="004C2486" w:rsidTr="00006A4F">
        <w:tc>
          <w:tcPr>
            <w:tcW w:w="925" w:type="dxa"/>
            <w:vMerge/>
          </w:tcPr>
          <w:p w:rsidR="004C2486" w:rsidRPr="004C2486" w:rsidRDefault="004C2486" w:rsidP="00006A4F">
            <w:pPr>
              <w:contextualSpacing/>
              <w:jc w:val="center"/>
              <w:rPr>
                <w:rFonts w:asciiTheme="majorHAnsi" w:hAnsiTheme="majorHAnsi" w:cstheme="minorBidi"/>
                <w:sz w:val="18"/>
                <w:szCs w:val="18"/>
              </w:rPr>
            </w:pPr>
          </w:p>
        </w:tc>
        <w:tc>
          <w:tcPr>
            <w:tcW w:w="2970" w:type="dxa"/>
          </w:tcPr>
          <w:p w:rsidR="004C2486" w:rsidRPr="004C2486" w:rsidRDefault="004C2486" w:rsidP="004C2486">
            <w:pPr>
              <w:contextualSpacing/>
              <w:rPr>
                <w:rFonts w:asciiTheme="majorHAnsi" w:hAnsiTheme="majorHAnsi" w:cstheme="minorBidi"/>
                <w:sz w:val="18"/>
                <w:szCs w:val="18"/>
              </w:rPr>
            </w:pPr>
            <w:r w:rsidRPr="004C2486">
              <w:rPr>
                <w:rFonts w:asciiTheme="majorHAnsi" w:hAnsiTheme="majorHAnsi" w:cstheme="minorBidi"/>
                <w:sz w:val="18"/>
                <w:szCs w:val="18"/>
              </w:rPr>
              <w:t>Magnet banner is prominently displayed.</w:t>
            </w:r>
          </w:p>
        </w:tc>
        <w:tc>
          <w:tcPr>
            <w:tcW w:w="1980" w:type="dxa"/>
          </w:tcPr>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Applicable</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Observed</w:t>
            </w:r>
          </w:p>
        </w:tc>
        <w:tc>
          <w:tcPr>
            <w:tcW w:w="3780" w:type="dxa"/>
          </w:tcPr>
          <w:p w:rsidR="004C2486" w:rsidRPr="004C2486" w:rsidRDefault="004C2486" w:rsidP="004C2486">
            <w:pPr>
              <w:contextualSpacing/>
              <w:rPr>
                <w:rFonts w:asciiTheme="majorHAnsi" w:hAnsiTheme="majorHAnsi" w:cstheme="minorBidi"/>
                <w:sz w:val="18"/>
                <w:szCs w:val="18"/>
              </w:rPr>
            </w:pPr>
          </w:p>
        </w:tc>
      </w:tr>
      <w:tr w:rsidR="004C2486" w:rsidRPr="004C2486" w:rsidTr="00006A4F">
        <w:trPr>
          <w:trHeight w:val="143"/>
        </w:trPr>
        <w:tc>
          <w:tcPr>
            <w:tcW w:w="925" w:type="dxa"/>
            <w:vMerge/>
          </w:tcPr>
          <w:p w:rsidR="004C2486" w:rsidRPr="004C2486" w:rsidRDefault="004C2486" w:rsidP="00006A4F">
            <w:pPr>
              <w:contextualSpacing/>
              <w:jc w:val="center"/>
              <w:rPr>
                <w:rFonts w:asciiTheme="majorHAnsi" w:hAnsiTheme="majorHAnsi" w:cstheme="minorBidi"/>
                <w:sz w:val="18"/>
                <w:szCs w:val="18"/>
              </w:rPr>
            </w:pPr>
          </w:p>
        </w:tc>
        <w:tc>
          <w:tcPr>
            <w:tcW w:w="2970" w:type="dxa"/>
          </w:tcPr>
          <w:p w:rsidR="004C2486" w:rsidRPr="004C2486" w:rsidRDefault="004C2486" w:rsidP="004C2486">
            <w:pPr>
              <w:contextualSpacing/>
              <w:rPr>
                <w:rFonts w:asciiTheme="majorHAnsi" w:hAnsiTheme="majorHAnsi" w:cstheme="minorBidi"/>
                <w:sz w:val="18"/>
                <w:szCs w:val="18"/>
              </w:rPr>
            </w:pPr>
            <w:r w:rsidRPr="004C2486">
              <w:rPr>
                <w:rFonts w:asciiTheme="majorHAnsi" w:hAnsiTheme="majorHAnsi" w:cstheme="minorBidi"/>
                <w:sz w:val="18"/>
                <w:szCs w:val="18"/>
              </w:rPr>
              <w:t>Magnet theme is noted in school newsletter.</w:t>
            </w:r>
          </w:p>
        </w:tc>
        <w:tc>
          <w:tcPr>
            <w:tcW w:w="1980" w:type="dxa"/>
          </w:tcPr>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Applicable</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Observed</w:t>
            </w:r>
          </w:p>
        </w:tc>
        <w:tc>
          <w:tcPr>
            <w:tcW w:w="3780" w:type="dxa"/>
          </w:tcPr>
          <w:p w:rsidR="004C2486" w:rsidRPr="004C2486" w:rsidRDefault="004C2486" w:rsidP="004C2486">
            <w:pPr>
              <w:contextualSpacing/>
              <w:rPr>
                <w:rFonts w:asciiTheme="majorHAnsi" w:hAnsiTheme="majorHAnsi" w:cstheme="minorBidi"/>
                <w:sz w:val="18"/>
                <w:szCs w:val="18"/>
              </w:rPr>
            </w:pPr>
          </w:p>
        </w:tc>
      </w:tr>
      <w:tr w:rsidR="004C2486" w:rsidRPr="004C2486" w:rsidTr="00006A4F">
        <w:tc>
          <w:tcPr>
            <w:tcW w:w="925" w:type="dxa"/>
            <w:vMerge/>
          </w:tcPr>
          <w:p w:rsidR="004C2486" w:rsidRPr="004C2486" w:rsidRDefault="004C2486" w:rsidP="00006A4F">
            <w:pPr>
              <w:contextualSpacing/>
              <w:jc w:val="center"/>
              <w:rPr>
                <w:rFonts w:asciiTheme="majorHAnsi" w:hAnsiTheme="majorHAnsi" w:cstheme="minorBidi"/>
                <w:sz w:val="18"/>
                <w:szCs w:val="18"/>
              </w:rPr>
            </w:pPr>
          </w:p>
        </w:tc>
        <w:tc>
          <w:tcPr>
            <w:tcW w:w="2970" w:type="dxa"/>
          </w:tcPr>
          <w:p w:rsidR="004C2486" w:rsidRPr="004C2486" w:rsidRDefault="004C2486" w:rsidP="004C2486">
            <w:pPr>
              <w:contextualSpacing/>
              <w:rPr>
                <w:rFonts w:asciiTheme="majorHAnsi" w:hAnsiTheme="majorHAnsi" w:cstheme="minorBidi"/>
                <w:sz w:val="18"/>
                <w:szCs w:val="18"/>
              </w:rPr>
            </w:pPr>
            <w:r w:rsidRPr="004C2486">
              <w:rPr>
                <w:rFonts w:asciiTheme="majorHAnsi" w:hAnsiTheme="majorHAnsi" w:cstheme="minorBidi"/>
                <w:sz w:val="18"/>
                <w:szCs w:val="18"/>
              </w:rPr>
              <w:t>Magnet theme is noted in the PTA/PTSA newsletter.</w:t>
            </w:r>
          </w:p>
        </w:tc>
        <w:tc>
          <w:tcPr>
            <w:tcW w:w="1980" w:type="dxa"/>
          </w:tcPr>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Applicable</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Observed</w:t>
            </w:r>
          </w:p>
        </w:tc>
        <w:tc>
          <w:tcPr>
            <w:tcW w:w="3780" w:type="dxa"/>
          </w:tcPr>
          <w:p w:rsidR="004C2486" w:rsidRPr="004C2486" w:rsidRDefault="004C2486" w:rsidP="004C2486">
            <w:pPr>
              <w:contextualSpacing/>
              <w:rPr>
                <w:rFonts w:asciiTheme="majorHAnsi" w:hAnsiTheme="majorHAnsi" w:cstheme="minorBidi"/>
                <w:sz w:val="18"/>
                <w:szCs w:val="18"/>
              </w:rPr>
            </w:pPr>
          </w:p>
        </w:tc>
      </w:tr>
      <w:tr w:rsidR="004C2486" w:rsidRPr="004C2486" w:rsidTr="00006A4F">
        <w:tc>
          <w:tcPr>
            <w:tcW w:w="925" w:type="dxa"/>
            <w:vMerge/>
            <w:tcBorders>
              <w:bottom w:val="single" w:sz="4" w:space="0" w:color="auto"/>
            </w:tcBorders>
          </w:tcPr>
          <w:p w:rsidR="004C2486" w:rsidRPr="004C2486" w:rsidRDefault="004C2486" w:rsidP="00006A4F">
            <w:pPr>
              <w:contextualSpacing/>
              <w:jc w:val="center"/>
              <w:rPr>
                <w:rFonts w:asciiTheme="majorHAnsi" w:hAnsiTheme="majorHAnsi" w:cstheme="minorBidi"/>
                <w:sz w:val="18"/>
                <w:szCs w:val="18"/>
              </w:rPr>
            </w:pPr>
          </w:p>
        </w:tc>
        <w:tc>
          <w:tcPr>
            <w:tcW w:w="2970" w:type="dxa"/>
          </w:tcPr>
          <w:p w:rsidR="004C2486" w:rsidRPr="004C2486" w:rsidRDefault="004C2486" w:rsidP="004C2486">
            <w:pPr>
              <w:contextualSpacing/>
              <w:rPr>
                <w:rFonts w:asciiTheme="majorHAnsi" w:hAnsiTheme="majorHAnsi" w:cstheme="minorBidi"/>
                <w:sz w:val="18"/>
                <w:szCs w:val="18"/>
              </w:rPr>
            </w:pPr>
            <w:r w:rsidRPr="004C2486">
              <w:rPr>
                <w:rFonts w:asciiTheme="majorHAnsi" w:hAnsiTheme="majorHAnsi" w:cstheme="minorBidi"/>
                <w:sz w:val="18"/>
                <w:szCs w:val="18"/>
              </w:rPr>
              <w:t>Magnet theme is stated on school website.</w:t>
            </w:r>
          </w:p>
        </w:tc>
        <w:tc>
          <w:tcPr>
            <w:tcW w:w="1980" w:type="dxa"/>
          </w:tcPr>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 xml:space="preserve">Not Applicable </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Observed</w:t>
            </w:r>
          </w:p>
        </w:tc>
        <w:tc>
          <w:tcPr>
            <w:tcW w:w="3780" w:type="dxa"/>
          </w:tcPr>
          <w:p w:rsidR="004C2486" w:rsidRPr="004C2486" w:rsidRDefault="004C2486" w:rsidP="004C2486">
            <w:pPr>
              <w:contextualSpacing/>
              <w:rPr>
                <w:rFonts w:asciiTheme="majorHAnsi" w:hAnsiTheme="majorHAnsi" w:cstheme="minorBidi"/>
                <w:sz w:val="18"/>
                <w:szCs w:val="18"/>
              </w:rPr>
            </w:pPr>
          </w:p>
        </w:tc>
      </w:tr>
      <w:tr w:rsidR="004C2486" w:rsidRPr="004C2486" w:rsidTr="00006A4F">
        <w:tblPrEx>
          <w:tblCellMar>
            <w:left w:w="108" w:type="dxa"/>
            <w:right w:w="108" w:type="dxa"/>
          </w:tblCellMar>
        </w:tblPrEx>
        <w:tc>
          <w:tcPr>
            <w:tcW w:w="925" w:type="dxa"/>
            <w:vMerge w:val="restart"/>
            <w:textDirection w:val="btLr"/>
          </w:tcPr>
          <w:p w:rsidR="004C2486" w:rsidRPr="004C2486" w:rsidRDefault="004C2486" w:rsidP="00006A4F">
            <w:pPr>
              <w:ind w:left="113" w:right="113"/>
              <w:contextualSpacing/>
              <w:jc w:val="center"/>
              <w:rPr>
                <w:rFonts w:asciiTheme="majorHAnsi" w:hAnsiTheme="majorHAnsi" w:cstheme="minorBidi"/>
                <w:b/>
                <w:sz w:val="22"/>
                <w:szCs w:val="22"/>
              </w:rPr>
            </w:pPr>
            <w:r w:rsidRPr="004C2486">
              <w:rPr>
                <w:rFonts w:asciiTheme="majorHAnsi" w:hAnsiTheme="majorHAnsi" w:cstheme="minorBidi"/>
                <w:b/>
                <w:sz w:val="22"/>
                <w:szCs w:val="22"/>
              </w:rPr>
              <w:t>Academics</w:t>
            </w:r>
          </w:p>
        </w:tc>
        <w:tc>
          <w:tcPr>
            <w:tcW w:w="2970" w:type="dxa"/>
            <w:tcBorders>
              <w:bottom w:val="single" w:sz="4" w:space="0" w:color="auto"/>
            </w:tcBorders>
          </w:tcPr>
          <w:p w:rsidR="004C2486" w:rsidRPr="004C2486" w:rsidRDefault="004C2486" w:rsidP="004C2486">
            <w:pPr>
              <w:contextualSpacing/>
              <w:rPr>
                <w:rFonts w:asciiTheme="majorHAnsi" w:hAnsiTheme="majorHAnsi" w:cstheme="minorBidi"/>
                <w:sz w:val="18"/>
                <w:szCs w:val="18"/>
              </w:rPr>
            </w:pPr>
            <w:r w:rsidRPr="004C2486">
              <w:rPr>
                <w:rFonts w:asciiTheme="majorHAnsi" w:hAnsiTheme="majorHAnsi" w:cstheme="minorBidi"/>
                <w:sz w:val="18"/>
                <w:szCs w:val="18"/>
              </w:rPr>
              <w:t>Magnet theme is incorporated into the school’s mission statement.</w:t>
            </w:r>
          </w:p>
        </w:tc>
        <w:tc>
          <w:tcPr>
            <w:tcW w:w="1980" w:type="dxa"/>
            <w:tcBorders>
              <w:bottom w:val="single" w:sz="4" w:space="0" w:color="auto"/>
            </w:tcBorders>
          </w:tcPr>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Applicable</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Observed</w:t>
            </w:r>
          </w:p>
        </w:tc>
        <w:tc>
          <w:tcPr>
            <w:tcW w:w="3780" w:type="dxa"/>
            <w:tcBorders>
              <w:bottom w:val="single" w:sz="4" w:space="0" w:color="auto"/>
            </w:tcBorders>
          </w:tcPr>
          <w:p w:rsidR="004C2486" w:rsidRPr="004C2486" w:rsidRDefault="004C2486" w:rsidP="004C2486">
            <w:pPr>
              <w:contextualSpacing/>
              <w:rPr>
                <w:rFonts w:asciiTheme="majorHAnsi" w:hAnsiTheme="majorHAnsi" w:cstheme="minorBidi"/>
                <w:sz w:val="18"/>
                <w:szCs w:val="18"/>
              </w:rPr>
            </w:pPr>
          </w:p>
        </w:tc>
      </w:tr>
      <w:tr w:rsidR="004C2486" w:rsidRPr="004C2486" w:rsidTr="00006A4F">
        <w:tblPrEx>
          <w:tblCellMar>
            <w:left w:w="108" w:type="dxa"/>
            <w:right w:w="108" w:type="dxa"/>
          </w:tblCellMar>
        </w:tblPrEx>
        <w:tc>
          <w:tcPr>
            <w:tcW w:w="925" w:type="dxa"/>
            <w:vMerge/>
            <w:tcBorders>
              <w:bottom w:val="single" w:sz="4" w:space="0" w:color="auto"/>
            </w:tcBorders>
          </w:tcPr>
          <w:p w:rsidR="004C2486" w:rsidRPr="004C2486" w:rsidRDefault="004C2486" w:rsidP="00006A4F">
            <w:pPr>
              <w:contextualSpacing/>
              <w:jc w:val="center"/>
              <w:rPr>
                <w:rFonts w:asciiTheme="majorHAnsi" w:hAnsiTheme="majorHAnsi" w:cstheme="minorBidi"/>
                <w:sz w:val="18"/>
                <w:szCs w:val="18"/>
              </w:rPr>
            </w:pPr>
          </w:p>
        </w:tc>
        <w:tc>
          <w:tcPr>
            <w:tcW w:w="2970" w:type="dxa"/>
            <w:tcBorders>
              <w:bottom w:val="single" w:sz="4" w:space="0" w:color="auto"/>
            </w:tcBorders>
          </w:tcPr>
          <w:p w:rsidR="004C2486" w:rsidRPr="004C2486" w:rsidRDefault="004C2486" w:rsidP="004C2486">
            <w:pPr>
              <w:contextualSpacing/>
              <w:rPr>
                <w:rFonts w:asciiTheme="majorHAnsi" w:hAnsiTheme="majorHAnsi" w:cstheme="minorBidi"/>
                <w:sz w:val="18"/>
                <w:szCs w:val="18"/>
              </w:rPr>
            </w:pPr>
            <w:r w:rsidRPr="004C2486">
              <w:rPr>
                <w:rFonts w:asciiTheme="majorHAnsi" w:hAnsiTheme="majorHAnsi" w:cstheme="minorBidi"/>
                <w:sz w:val="18"/>
                <w:szCs w:val="18"/>
              </w:rPr>
              <w:t>Magnet-themed student work is displayed in the classroom.</w:t>
            </w:r>
          </w:p>
        </w:tc>
        <w:tc>
          <w:tcPr>
            <w:tcW w:w="1980" w:type="dxa"/>
            <w:tcBorders>
              <w:bottom w:val="single" w:sz="4" w:space="0" w:color="auto"/>
            </w:tcBorders>
          </w:tcPr>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Applicable</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Observed</w:t>
            </w:r>
          </w:p>
        </w:tc>
        <w:tc>
          <w:tcPr>
            <w:tcW w:w="3780" w:type="dxa"/>
            <w:tcBorders>
              <w:bottom w:val="single" w:sz="4" w:space="0" w:color="auto"/>
            </w:tcBorders>
          </w:tcPr>
          <w:p w:rsidR="004C2486" w:rsidRPr="004C2486" w:rsidRDefault="004C2486" w:rsidP="004C2486">
            <w:pPr>
              <w:contextualSpacing/>
              <w:rPr>
                <w:rFonts w:asciiTheme="majorHAnsi" w:hAnsiTheme="majorHAnsi" w:cstheme="minorBidi"/>
                <w:sz w:val="18"/>
                <w:szCs w:val="18"/>
              </w:rPr>
            </w:pPr>
          </w:p>
        </w:tc>
      </w:tr>
      <w:tr w:rsidR="004C2486" w:rsidRPr="004C2486" w:rsidTr="00006A4F">
        <w:tblPrEx>
          <w:tblCellMar>
            <w:left w:w="108" w:type="dxa"/>
            <w:right w:w="108" w:type="dxa"/>
          </w:tblCellMar>
        </w:tblPrEx>
        <w:trPr>
          <w:trHeight w:val="1296"/>
        </w:trPr>
        <w:tc>
          <w:tcPr>
            <w:tcW w:w="925" w:type="dxa"/>
            <w:tcBorders>
              <w:top w:val="single" w:sz="4" w:space="0" w:color="auto"/>
              <w:left w:val="nil"/>
              <w:bottom w:val="nil"/>
              <w:right w:val="nil"/>
            </w:tcBorders>
            <w:textDirection w:val="btLr"/>
          </w:tcPr>
          <w:p w:rsidR="004C2486" w:rsidRPr="004C2486" w:rsidRDefault="004C2486" w:rsidP="00006A4F">
            <w:pPr>
              <w:ind w:left="113" w:right="113"/>
              <w:contextualSpacing/>
              <w:jc w:val="center"/>
              <w:rPr>
                <w:rFonts w:ascii="Times New Roman" w:hAnsi="Times New Roman" w:cstheme="minorBidi"/>
                <w:sz w:val="22"/>
                <w:szCs w:val="22"/>
              </w:rPr>
            </w:pPr>
          </w:p>
        </w:tc>
        <w:tc>
          <w:tcPr>
            <w:tcW w:w="2970" w:type="dxa"/>
            <w:tcBorders>
              <w:top w:val="single" w:sz="4" w:space="0" w:color="auto"/>
              <w:left w:val="nil"/>
              <w:bottom w:val="nil"/>
              <w:right w:val="nil"/>
            </w:tcBorders>
          </w:tcPr>
          <w:p w:rsidR="004C2486" w:rsidRPr="004C2486" w:rsidRDefault="004C2486" w:rsidP="004C2486">
            <w:pPr>
              <w:contextualSpacing/>
              <w:rPr>
                <w:rFonts w:asciiTheme="majorHAnsi" w:hAnsiTheme="majorHAnsi" w:cstheme="minorBidi"/>
                <w:sz w:val="18"/>
                <w:szCs w:val="18"/>
              </w:rPr>
            </w:pPr>
          </w:p>
        </w:tc>
        <w:tc>
          <w:tcPr>
            <w:tcW w:w="1980" w:type="dxa"/>
            <w:tcBorders>
              <w:top w:val="single" w:sz="4" w:space="0" w:color="auto"/>
              <w:left w:val="nil"/>
              <w:bottom w:val="nil"/>
              <w:right w:val="nil"/>
            </w:tcBorders>
          </w:tcPr>
          <w:p w:rsidR="004C2486" w:rsidRPr="004C2486" w:rsidRDefault="004C2486" w:rsidP="004C2486">
            <w:pPr>
              <w:ind w:left="360"/>
              <w:contextualSpacing/>
              <w:jc w:val="both"/>
              <w:rPr>
                <w:rFonts w:asciiTheme="majorHAnsi" w:hAnsiTheme="majorHAnsi" w:cstheme="minorBidi"/>
                <w:sz w:val="18"/>
                <w:szCs w:val="18"/>
              </w:rPr>
            </w:pPr>
          </w:p>
        </w:tc>
        <w:tc>
          <w:tcPr>
            <w:tcW w:w="3780" w:type="dxa"/>
            <w:tcBorders>
              <w:top w:val="single" w:sz="4" w:space="0" w:color="auto"/>
              <w:left w:val="nil"/>
              <w:bottom w:val="nil"/>
              <w:right w:val="nil"/>
            </w:tcBorders>
          </w:tcPr>
          <w:p w:rsidR="004C2486" w:rsidRPr="004C2486" w:rsidRDefault="004C2486" w:rsidP="004C2486">
            <w:pPr>
              <w:contextualSpacing/>
              <w:rPr>
                <w:rFonts w:asciiTheme="majorHAnsi" w:hAnsiTheme="majorHAnsi" w:cstheme="minorBidi"/>
                <w:sz w:val="18"/>
                <w:szCs w:val="18"/>
              </w:rPr>
            </w:pPr>
          </w:p>
        </w:tc>
      </w:tr>
      <w:tr w:rsidR="004C2486" w:rsidRPr="004C2486" w:rsidTr="00006A4F">
        <w:tblPrEx>
          <w:tblCellMar>
            <w:left w:w="108" w:type="dxa"/>
            <w:right w:w="108" w:type="dxa"/>
          </w:tblCellMar>
        </w:tblPrEx>
        <w:tc>
          <w:tcPr>
            <w:tcW w:w="925" w:type="dxa"/>
            <w:vMerge w:val="restart"/>
            <w:tcBorders>
              <w:top w:val="nil"/>
            </w:tcBorders>
            <w:textDirection w:val="btLr"/>
          </w:tcPr>
          <w:p w:rsidR="004C2486" w:rsidRPr="004C2486" w:rsidRDefault="004C2486" w:rsidP="00495307">
            <w:pPr>
              <w:ind w:left="113" w:right="113"/>
              <w:contextualSpacing/>
              <w:jc w:val="center"/>
              <w:rPr>
                <w:rFonts w:asciiTheme="majorHAnsi" w:hAnsiTheme="majorHAnsi" w:cstheme="minorBidi"/>
                <w:sz w:val="22"/>
                <w:szCs w:val="22"/>
              </w:rPr>
            </w:pPr>
            <w:r w:rsidRPr="004C2486">
              <w:rPr>
                <w:rFonts w:ascii="Times New Roman" w:hAnsi="Times New Roman" w:cstheme="minorBidi"/>
                <w:sz w:val="24"/>
                <w:szCs w:val="22"/>
              </w:rPr>
              <w:lastRenderedPageBreak/>
              <w:br w:type="page"/>
            </w:r>
            <w:r w:rsidR="00495307">
              <w:rPr>
                <w:rFonts w:asciiTheme="majorHAnsi" w:hAnsiTheme="majorHAnsi" w:cstheme="minorBidi"/>
                <w:b/>
                <w:sz w:val="22"/>
                <w:szCs w:val="22"/>
              </w:rPr>
              <w:t>Academics</w:t>
            </w:r>
          </w:p>
        </w:tc>
        <w:tc>
          <w:tcPr>
            <w:tcW w:w="2970" w:type="dxa"/>
            <w:tcBorders>
              <w:top w:val="nil"/>
            </w:tcBorders>
          </w:tcPr>
          <w:p w:rsidR="004C2486" w:rsidRPr="004C2486" w:rsidRDefault="004C2486" w:rsidP="004C2486">
            <w:pPr>
              <w:contextualSpacing/>
              <w:rPr>
                <w:rFonts w:asciiTheme="majorHAnsi" w:hAnsiTheme="majorHAnsi" w:cstheme="minorBidi"/>
                <w:sz w:val="18"/>
                <w:szCs w:val="18"/>
              </w:rPr>
            </w:pPr>
            <w:r w:rsidRPr="004C2486">
              <w:rPr>
                <w:rFonts w:asciiTheme="majorHAnsi" w:hAnsiTheme="majorHAnsi" w:cstheme="minorBidi"/>
                <w:sz w:val="18"/>
                <w:szCs w:val="18"/>
              </w:rPr>
              <w:t>Magnet theme integration/alignment is evident in teaching and learning.</w:t>
            </w:r>
          </w:p>
        </w:tc>
        <w:tc>
          <w:tcPr>
            <w:tcW w:w="1980" w:type="dxa"/>
            <w:tcBorders>
              <w:top w:val="nil"/>
            </w:tcBorders>
          </w:tcPr>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Applicable</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Observed</w:t>
            </w:r>
          </w:p>
        </w:tc>
        <w:tc>
          <w:tcPr>
            <w:tcW w:w="3780" w:type="dxa"/>
            <w:tcBorders>
              <w:top w:val="nil"/>
            </w:tcBorders>
          </w:tcPr>
          <w:p w:rsidR="004C2486" w:rsidRPr="004C2486" w:rsidRDefault="004C2486" w:rsidP="004C2486">
            <w:pPr>
              <w:contextualSpacing/>
              <w:rPr>
                <w:rFonts w:asciiTheme="majorHAnsi" w:hAnsiTheme="majorHAnsi" w:cstheme="minorBidi"/>
                <w:sz w:val="18"/>
                <w:szCs w:val="18"/>
              </w:rPr>
            </w:pPr>
          </w:p>
        </w:tc>
      </w:tr>
      <w:tr w:rsidR="004C2486" w:rsidRPr="004C2486" w:rsidTr="00006A4F">
        <w:tblPrEx>
          <w:tblCellMar>
            <w:left w:w="108" w:type="dxa"/>
            <w:right w:w="108" w:type="dxa"/>
          </w:tblCellMar>
        </w:tblPrEx>
        <w:tc>
          <w:tcPr>
            <w:tcW w:w="925" w:type="dxa"/>
            <w:vMerge/>
          </w:tcPr>
          <w:p w:rsidR="004C2486" w:rsidRPr="004C2486" w:rsidRDefault="004C2486" w:rsidP="00006A4F">
            <w:pPr>
              <w:contextualSpacing/>
              <w:jc w:val="center"/>
              <w:rPr>
                <w:rFonts w:asciiTheme="majorHAnsi" w:hAnsiTheme="majorHAnsi" w:cstheme="minorBidi"/>
                <w:sz w:val="18"/>
                <w:szCs w:val="18"/>
              </w:rPr>
            </w:pPr>
          </w:p>
        </w:tc>
        <w:tc>
          <w:tcPr>
            <w:tcW w:w="2970" w:type="dxa"/>
          </w:tcPr>
          <w:p w:rsidR="004C2486" w:rsidRPr="004C2486" w:rsidRDefault="004C2486" w:rsidP="004C2486">
            <w:pPr>
              <w:contextualSpacing/>
              <w:rPr>
                <w:rFonts w:asciiTheme="majorHAnsi" w:hAnsiTheme="majorHAnsi" w:cstheme="minorBidi"/>
                <w:sz w:val="18"/>
                <w:szCs w:val="18"/>
              </w:rPr>
            </w:pPr>
            <w:r w:rsidRPr="004C2486">
              <w:rPr>
                <w:rFonts w:asciiTheme="majorHAnsi" w:hAnsiTheme="majorHAnsi" w:cstheme="minorBidi"/>
                <w:sz w:val="18"/>
                <w:szCs w:val="18"/>
              </w:rPr>
              <w:t>Students are able to express/articulate the school’s magnet theme.</w:t>
            </w:r>
          </w:p>
        </w:tc>
        <w:tc>
          <w:tcPr>
            <w:tcW w:w="1980" w:type="dxa"/>
          </w:tcPr>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Applicable</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Observed</w:t>
            </w:r>
          </w:p>
        </w:tc>
        <w:tc>
          <w:tcPr>
            <w:tcW w:w="3780" w:type="dxa"/>
          </w:tcPr>
          <w:p w:rsidR="004C2486" w:rsidRPr="004C2486" w:rsidRDefault="004C2486" w:rsidP="004C2486">
            <w:pPr>
              <w:contextualSpacing/>
              <w:rPr>
                <w:rFonts w:asciiTheme="majorHAnsi" w:hAnsiTheme="majorHAnsi" w:cstheme="minorBidi"/>
                <w:sz w:val="18"/>
                <w:szCs w:val="18"/>
              </w:rPr>
            </w:pPr>
          </w:p>
        </w:tc>
      </w:tr>
      <w:tr w:rsidR="004C2486" w:rsidRPr="004C2486" w:rsidTr="00006A4F">
        <w:tblPrEx>
          <w:tblCellMar>
            <w:left w:w="108" w:type="dxa"/>
            <w:right w:w="108" w:type="dxa"/>
          </w:tblCellMar>
        </w:tblPrEx>
        <w:tc>
          <w:tcPr>
            <w:tcW w:w="925" w:type="dxa"/>
            <w:vMerge/>
          </w:tcPr>
          <w:p w:rsidR="004C2486" w:rsidRPr="004C2486" w:rsidRDefault="004C2486" w:rsidP="00006A4F">
            <w:pPr>
              <w:contextualSpacing/>
              <w:jc w:val="center"/>
              <w:rPr>
                <w:rFonts w:asciiTheme="majorHAnsi" w:hAnsiTheme="majorHAnsi" w:cstheme="minorBidi"/>
                <w:sz w:val="18"/>
                <w:szCs w:val="18"/>
              </w:rPr>
            </w:pPr>
          </w:p>
        </w:tc>
        <w:tc>
          <w:tcPr>
            <w:tcW w:w="2970" w:type="dxa"/>
          </w:tcPr>
          <w:p w:rsidR="004C2486" w:rsidRPr="004C2486" w:rsidRDefault="004C2486" w:rsidP="004C2486">
            <w:pPr>
              <w:contextualSpacing/>
              <w:rPr>
                <w:rFonts w:asciiTheme="majorHAnsi" w:hAnsiTheme="majorHAnsi" w:cstheme="minorBidi"/>
                <w:sz w:val="18"/>
                <w:szCs w:val="18"/>
              </w:rPr>
            </w:pPr>
            <w:r w:rsidRPr="004C2486">
              <w:rPr>
                <w:rFonts w:asciiTheme="majorHAnsi" w:hAnsiTheme="majorHAnsi" w:cstheme="minorBidi"/>
                <w:sz w:val="18"/>
                <w:szCs w:val="18"/>
              </w:rPr>
              <w:t>Teachers use differentiated instruction.</w:t>
            </w:r>
          </w:p>
        </w:tc>
        <w:tc>
          <w:tcPr>
            <w:tcW w:w="1980" w:type="dxa"/>
          </w:tcPr>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Applicable</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Observed</w:t>
            </w:r>
          </w:p>
        </w:tc>
        <w:tc>
          <w:tcPr>
            <w:tcW w:w="3780" w:type="dxa"/>
          </w:tcPr>
          <w:p w:rsidR="004C2486" w:rsidRPr="004C2486" w:rsidRDefault="004C2486" w:rsidP="004C2486">
            <w:pPr>
              <w:contextualSpacing/>
              <w:rPr>
                <w:rFonts w:asciiTheme="majorHAnsi" w:hAnsiTheme="majorHAnsi" w:cstheme="minorBidi"/>
                <w:sz w:val="18"/>
                <w:szCs w:val="18"/>
              </w:rPr>
            </w:pPr>
          </w:p>
        </w:tc>
      </w:tr>
      <w:tr w:rsidR="004C2486" w:rsidRPr="004C2486" w:rsidTr="00006A4F">
        <w:tblPrEx>
          <w:tblCellMar>
            <w:left w:w="108" w:type="dxa"/>
            <w:right w:w="108" w:type="dxa"/>
          </w:tblCellMar>
        </w:tblPrEx>
        <w:tc>
          <w:tcPr>
            <w:tcW w:w="925" w:type="dxa"/>
            <w:vMerge/>
          </w:tcPr>
          <w:p w:rsidR="004C2486" w:rsidRPr="004C2486" w:rsidRDefault="004C2486" w:rsidP="00006A4F">
            <w:pPr>
              <w:contextualSpacing/>
              <w:jc w:val="center"/>
              <w:rPr>
                <w:rFonts w:asciiTheme="majorHAnsi" w:hAnsiTheme="majorHAnsi" w:cstheme="minorBidi"/>
                <w:sz w:val="18"/>
                <w:szCs w:val="18"/>
              </w:rPr>
            </w:pPr>
          </w:p>
        </w:tc>
        <w:tc>
          <w:tcPr>
            <w:tcW w:w="2970" w:type="dxa"/>
          </w:tcPr>
          <w:p w:rsidR="004C2486" w:rsidRPr="004C2486" w:rsidRDefault="004C2486" w:rsidP="004C2486">
            <w:pPr>
              <w:contextualSpacing/>
              <w:rPr>
                <w:rFonts w:asciiTheme="majorHAnsi" w:hAnsiTheme="majorHAnsi" w:cstheme="minorBidi"/>
                <w:sz w:val="18"/>
                <w:szCs w:val="18"/>
              </w:rPr>
            </w:pPr>
            <w:r w:rsidRPr="004C2486">
              <w:rPr>
                <w:rFonts w:asciiTheme="majorHAnsi" w:hAnsiTheme="majorHAnsi" w:cstheme="minorBidi"/>
                <w:sz w:val="18"/>
                <w:szCs w:val="18"/>
              </w:rPr>
              <w:t>Teacher understanding of the magnet theme is evident.</w:t>
            </w:r>
          </w:p>
        </w:tc>
        <w:tc>
          <w:tcPr>
            <w:tcW w:w="1980" w:type="dxa"/>
          </w:tcPr>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Applicable</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Observed</w:t>
            </w:r>
          </w:p>
        </w:tc>
        <w:tc>
          <w:tcPr>
            <w:tcW w:w="3780" w:type="dxa"/>
          </w:tcPr>
          <w:p w:rsidR="004C2486" w:rsidRPr="004C2486" w:rsidRDefault="004C2486" w:rsidP="004C2486">
            <w:pPr>
              <w:contextualSpacing/>
              <w:rPr>
                <w:rFonts w:asciiTheme="majorHAnsi" w:hAnsiTheme="majorHAnsi" w:cstheme="minorBidi"/>
                <w:sz w:val="18"/>
                <w:szCs w:val="18"/>
              </w:rPr>
            </w:pPr>
          </w:p>
        </w:tc>
      </w:tr>
      <w:tr w:rsidR="004C2486" w:rsidRPr="004C2486" w:rsidTr="00006A4F">
        <w:tblPrEx>
          <w:tblCellMar>
            <w:left w:w="108" w:type="dxa"/>
            <w:right w:w="108" w:type="dxa"/>
          </w:tblCellMar>
        </w:tblPrEx>
        <w:tc>
          <w:tcPr>
            <w:tcW w:w="925" w:type="dxa"/>
            <w:vMerge/>
          </w:tcPr>
          <w:p w:rsidR="004C2486" w:rsidRPr="004C2486" w:rsidRDefault="004C2486" w:rsidP="00006A4F">
            <w:pPr>
              <w:contextualSpacing/>
              <w:jc w:val="center"/>
              <w:rPr>
                <w:rFonts w:asciiTheme="majorHAnsi" w:hAnsiTheme="majorHAnsi" w:cstheme="minorBidi"/>
                <w:sz w:val="18"/>
                <w:szCs w:val="18"/>
              </w:rPr>
            </w:pPr>
          </w:p>
        </w:tc>
        <w:tc>
          <w:tcPr>
            <w:tcW w:w="2970" w:type="dxa"/>
          </w:tcPr>
          <w:p w:rsidR="004C2486" w:rsidRPr="004C2486" w:rsidRDefault="004C2486" w:rsidP="004C2486">
            <w:pPr>
              <w:contextualSpacing/>
              <w:rPr>
                <w:rFonts w:asciiTheme="majorHAnsi" w:hAnsiTheme="majorHAnsi" w:cstheme="minorBidi"/>
                <w:sz w:val="18"/>
                <w:szCs w:val="18"/>
              </w:rPr>
            </w:pPr>
            <w:r w:rsidRPr="004C2486">
              <w:rPr>
                <w:rFonts w:asciiTheme="majorHAnsi" w:hAnsiTheme="majorHAnsi" w:cstheme="minorBidi"/>
                <w:sz w:val="18"/>
                <w:szCs w:val="18"/>
              </w:rPr>
              <w:t>Teachers and students use supplemental instruction materials to support the magnet theme.</w:t>
            </w:r>
          </w:p>
        </w:tc>
        <w:tc>
          <w:tcPr>
            <w:tcW w:w="1980" w:type="dxa"/>
          </w:tcPr>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Applicable</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Observed</w:t>
            </w:r>
          </w:p>
        </w:tc>
        <w:tc>
          <w:tcPr>
            <w:tcW w:w="3780" w:type="dxa"/>
          </w:tcPr>
          <w:p w:rsidR="004C2486" w:rsidRPr="004C2486" w:rsidRDefault="004C2486" w:rsidP="004C2486">
            <w:pPr>
              <w:contextualSpacing/>
              <w:rPr>
                <w:rFonts w:asciiTheme="majorHAnsi" w:hAnsiTheme="majorHAnsi" w:cstheme="minorBidi"/>
                <w:sz w:val="18"/>
                <w:szCs w:val="18"/>
              </w:rPr>
            </w:pPr>
          </w:p>
        </w:tc>
      </w:tr>
      <w:tr w:rsidR="004C2486" w:rsidRPr="004C2486" w:rsidTr="00006A4F">
        <w:tblPrEx>
          <w:tblCellMar>
            <w:left w:w="108" w:type="dxa"/>
            <w:right w:w="108" w:type="dxa"/>
          </w:tblCellMar>
        </w:tblPrEx>
        <w:trPr>
          <w:trHeight w:val="863"/>
        </w:trPr>
        <w:tc>
          <w:tcPr>
            <w:tcW w:w="925" w:type="dxa"/>
            <w:vMerge/>
          </w:tcPr>
          <w:p w:rsidR="004C2486" w:rsidRPr="004C2486" w:rsidRDefault="004C2486" w:rsidP="00006A4F">
            <w:pPr>
              <w:contextualSpacing/>
              <w:jc w:val="center"/>
              <w:rPr>
                <w:rFonts w:asciiTheme="majorHAnsi" w:hAnsiTheme="majorHAnsi" w:cstheme="minorBidi"/>
                <w:sz w:val="18"/>
                <w:szCs w:val="18"/>
              </w:rPr>
            </w:pPr>
          </w:p>
        </w:tc>
        <w:tc>
          <w:tcPr>
            <w:tcW w:w="2970" w:type="dxa"/>
          </w:tcPr>
          <w:p w:rsidR="004C2486" w:rsidRPr="004C2486" w:rsidRDefault="004C2486" w:rsidP="004C2486">
            <w:pPr>
              <w:contextualSpacing/>
              <w:rPr>
                <w:rFonts w:asciiTheme="majorHAnsi" w:hAnsiTheme="majorHAnsi" w:cstheme="minorBidi"/>
                <w:sz w:val="18"/>
                <w:szCs w:val="18"/>
              </w:rPr>
            </w:pPr>
            <w:r w:rsidRPr="004C2486">
              <w:rPr>
                <w:rFonts w:asciiTheme="majorHAnsi" w:hAnsiTheme="majorHAnsi" w:cstheme="minorBidi"/>
                <w:sz w:val="18"/>
                <w:szCs w:val="18"/>
              </w:rPr>
              <w:t>Teachers have access to technology to support the magnet theme.</w:t>
            </w:r>
          </w:p>
        </w:tc>
        <w:tc>
          <w:tcPr>
            <w:tcW w:w="1980" w:type="dxa"/>
          </w:tcPr>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Applicable</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Observed</w:t>
            </w:r>
          </w:p>
        </w:tc>
        <w:tc>
          <w:tcPr>
            <w:tcW w:w="3780" w:type="dxa"/>
          </w:tcPr>
          <w:p w:rsidR="004C2486" w:rsidRPr="004C2486" w:rsidRDefault="004C2486" w:rsidP="004C2486">
            <w:pPr>
              <w:contextualSpacing/>
              <w:rPr>
                <w:rFonts w:asciiTheme="majorHAnsi" w:hAnsiTheme="majorHAnsi" w:cstheme="minorBidi"/>
                <w:sz w:val="18"/>
                <w:szCs w:val="18"/>
              </w:rPr>
            </w:pPr>
          </w:p>
        </w:tc>
      </w:tr>
      <w:tr w:rsidR="004C2486" w:rsidRPr="004C2486" w:rsidTr="00006A4F">
        <w:tblPrEx>
          <w:tblCellMar>
            <w:left w:w="108" w:type="dxa"/>
            <w:right w:w="108" w:type="dxa"/>
          </w:tblCellMar>
        </w:tblPrEx>
        <w:trPr>
          <w:trHeight w:val="885"/>
        </w:trPr>
        <w:tc>
          <w:tcPr>
            <w:tcW w:w="925" w:type="dxa"/>
            <w:vMerge/>
          </w:tcPr>
          <w:p w:rsidR="004C2486" w:rsidRPr="004C2486" w:rsidRDefault="004C2486" w:rsidP="00006A4F">
            <w:pPr>
              <w:contextualSpacing/>
              <w:jc w:val="center"/>
              <w:rPr>
                <w:rFonts w:asciiTheme="majorHAnsi" w:hAnsiTheme="majorHAnsi" w:cstheme="minorBidi"/>
                <w:sz w:val="18"/>
                <w:szCs w:val="18"/>
              </w:rPr>
            </w:pPr>
          </w:p>
        </w:tc>
        <w:tc>
          <w:tcPr>
            <w:tcW w:w="2970" w:type="dxa"/>
          </w:tcPr>
          <w:p w:rsidR="004C2486" w:rsidRPr="004C2486" w:rsidRDefault="004C2486" w:rsidP="004C2486">
            <w:pPr>
              <w:contextualSpacing/>
              <w:rPr>
                <w:rFonts w:asciiTheme="majorHAnsi" w:hAnsiTheme="majorHAnsi" w:cstheme="minorBidi"/>
                <w:sz w:val="18"/>
                <w:szCs w:val="18"/>
              </w:rPr>
            </w:pPr>
            <w:r w:rsidRPr="004C2486">
              <w:rPr>
                <w:rFonts w:asciiTheme="majorHAnsi" w:hAnsiTheme="majorHAnsi" w:cstheme="minorBidi"/>
                <w:sz w:val="18"/>
                <w:szCs w:val="18"/>
              </w:rPr>
              <w:t>Students have access to current technology.</w:t>
            </w:r>
          </w:p>
        </w:tc>
        <w:tc>
          <w:tcPr>
            <w:tcW w:w="1980" w:type="dxa"/>
          </w:tcPr>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Applicable</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Observed</w:t>
            </w:r>
          </w:p>
        </w:tc>
        <w:tc>
          <w:tcPr>
            <w:tcW w:w="3780" w:type="dxa"/>
          </w:tcPr>
          <w:p w:rsidR="004C2486" w:rsidRPr="004C2486" w:rsidRDefault="004C2486" w:rsidP="004C2486">
            <w:pPr>
              <w:contextualSpacing/>
              <w:rPr>
                <w:rFonts w:asciiTheme="majorHAnsi" w:hAnsiTheme="majorHAnsi" w:cstheme="minorBidi"/>
                <w:sz w:val="18"/>
                <w:szCs w:val="18"/>
              </w:rPr>
            </w:pPr>
          </w:p>
        </w:tc>
      </w:tr>
      <w:tr w:rsidR="004C2486" w:rsidRPr="004C2486" w:rsidTr="00006A4F">
        <w:tblPrEx>
          <w:tblCellMar>
            <w:left w:w="108" w:type="dxa"/>
            <w:right w:w="108" w:type="dxa"/>
          </w:tblCellMar>
        </w:tblPrEx>
        <w:tc>
          <w:tcPr>
            <w:tcW w:w="925" w:type="dxa"/>
            <w:vMerge/>
          </w:tcPr>
          <w:p w:rsidR="004C2486" w:rsidRPr="004C2486" w:rsidRDefault="004C2486" w:rsidP="00006A4F">
            <w:pPr>
              <w:contextualSpacing/>
              <w:jc w:val="center"/>
              <w:rPr>
                <w:rFonts w:asciiTheme="majorHAnsi" w:hAnsiTheme="majorHAnsi" w:cstheme="minorBidi"/>
                <w:sz w:val="18"/>
                <w:szCs w:val="18"/>
              </w:rPr>
            </w:pPr>
          </w:p>
        </w:tc>
        <w:tc>
          <w:tcPr>
            <w:tcW w:w="2970" w:type="dxa"/>
          </w:tcPr>
          <w:p w:rsidR="004C2486" w:rsidRPr="004C2486" w:rsidRDefault="004C2486" w:rsidP="004C2486">
            <w:pPr>
              <w:contextualSpacing/>
              <w:rPr>
                <w:rFonts w:asciiTheme="majorHAnsi" w:hAnsiTheme="majorHAnsi" w:cstheme="minorBidi"/>
                <w:sz w:val="18"/>
                <w:szCs w:val="18"/>
              </w:rPr>
            </w:pPr>
            <w:r w:rsidRPr="004C2486">
              <w:rPr>
                <w:rFonts w:asciiTheme="majorHAnsi" w:hAnsiTheme="majorHAnsi" w:cstheme="minorBidi"/>
                <w:sz w:val="18"/>
                <w:szCs w:val="18"/>
              </w:rPr>
              <w:t>Teachers and students use technology to support the magnet theme.</w:t>
            </w:r>
          </w:p>
        </w:tc>
        <w:tc>
          <w:tcPr>
            <w:tcW w:w="1980" w:type="dxa"/>
          </w:tcPr>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Applicable</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Observed</w:t>
            </w:r>
          </w:p>
        </w:tc>
        <w:tc>
          <w:tcPr>
            <w:tcW w:w="3780" w:type="dxa"/>
          </w:tcPr>
          <w:p w:rsidR="004C2486" w:rsidRPr="004C2486" w:rsidRDefault="004C2486" w:rsidP="004C2486">
            <w:pPr>
              <w:contextualSpacing/>
              <w:rPr>
                <w:rFonts w:asciiTheme="majorHAnsi" w:hAnsiTheme="majorHAnsi" w:cstheme="minorBidi"/>
                <w:sz w:val="18"/>
                <w:szCs w:val="18"/>
              </w:rPr>
            </w:pPr>
          </w:p>
        </w:tc>
      </w:tr>
      <w:tr w:rsidR="004C2486" w:rsidRPr="004C2486" w:rsidTr="00006A4F">
        <w:tblPrEx>
          <w:tblCellMar>
            <w:left w:w="108" w:type="dxa"/>
            <w:right w:w="108" w:type="dxa"/>
          </w:tblCellMar>
        </w:tblPrEx>
        <w:tc>
          <w:tcPr>
            <w:tcW w:w="925" w:type="dxa"/>
            <w:vMerge/>
          </w:tcPr>
          <w:p w:rsidR="004C2486" w:rsidRPr="004C2486" w:rsidRDefault="004C2486" w:rsidP="00006A4F">
            <w:pPr>
              <w:contextualSpacing/>
              <w:jc w:val="center"/>
              <w:rPr>
                <w:rFonts w:asciiTheme="majorHAnsi" w:hAnsiTheme="majorHAnsi" w:cstheme="minorBidi"/>
                <w:sz w:val="18"/>
                <w:szCs w:val="18"/>
              </w:rPr>
            </w:pPr>
          </w:p>
        </w:tc>
        <w:tc>
          <w:tcPr>
            <w:tcW w:w="2970" w:type="dxa"/>
          </w:tcPr>
          <w:p w:rsidR="004C2486" w:rsidRPr="004C2486" w:rsidRDefault="004C2486" w:rsidP="004C2486">
            <w:pPr>
              <w:contextualSpacing/>
              <w:rPr>
                <w:rFonts w:asciiTheme="majorHAnsi" w:hAnsiTheme="majorHAnsi" w:cstheme="minorBidi"/>
                <w:sz w:val="18"/>
                <w:szCs w:val="18"/>
              </w:rPr>
            </w:pPr>
            <w:r w:rsidRPr="004C2486">
              <w:rPr>
                <w:rFonts w:asciiTheme="majorHAnsi" w:hAnsiTheme="majorHAnsi" w:cstheme="minorBidi"/>
                <w:sz w:val="18"/>
                <w:szCs w:val="18"/>
              </w:rPr>
              <w:t>Designated staff members teach magnet theme core, encore or elective units/classes/courses.</w:t>
            </w:r>
          </w:p>
        </w:tc>
        <w:tc>
          <w:tcPr>
            <w:tcW w:w="1980" w:type="dxa"/>
          </w:tcPr>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Applicable</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Observed</w:t>
            </w:r>
          </w:p>
        </w:tc>
        <w:tc>
          <w:tcPr>
            <w:tcW w:w="3780" w:type="dxa"/>
          </w:tcPr>
          <w:p w:rsidR="004C2486" w:rsidRPr="004C2486" w:rsidRDefault="004C2486" w:rsidP="004C2486">
            <w:pPr>
              <w:contextualSpacing/>
              <w:rPr>
                <w:rFonts w:asciiTheme="majorHAnsi" w:hAnsiTheme="majorHAnsi" w:cstheme="minorBidi"/>
                <w:sz w:val="18"/>
                <w:szCs w:val="18"/>
              </w:rPr>
            </w:pPr>
          </w:p>
        </w:tc>
      </w:tr>
      <w:tr w:rsidR="004C2486" w:rsidRPr="004C2486" w:rsidTr="00006A4F">
        <w:tblPrEx>
          <w:tblCellMar>
            <w:left w:w="108" w:type="dxa"/>
            <w:right w:w="108" w:type="dxa"/>
          </w:tblCellMar>
        </w:tblPrEx>
        <w:tc>
          <w:tcPr>
            <w:tcW w:w="925" w:type="dxa"/>
            <w:vMerge w:val="restart"/>
            <w:textDirection w:val="btLr"/>
          </w:tcPr>
          <w:p w:rsidR="004C2486" w:rsidRPr="004C2486" w:rsidRDefault="004C2486" w:rsidP="00006A4F">
            <w:pPr>
              <w:ind w:left="113" w:right="113"/>
              <w:contextualSpacing/>
              <w:jc w:val="center"/>
              <w:rPr>
                <w:rFonts w:asciiTheme="majorHAnsi" w:hAnsiTheme="majorHAnsi" w:cstheme="minorBidi"/>
                <w:b/>
                <w:sz w:val="22"/>
                <w:szCs w:val="22"/>
              </w:rPr>
            </w:pPr>
            <w:r w:rsidRPr="004C2486">
              <w:rPr>
                <w:rFonts w:asciiTheme="majorHAnsi" w:hAnsiTheme="majorHAnsi" w:cstheme="minorBidi"/>
                <w:b/>
                <w:sz w:val="22"/>
                <w:szCs w:val="22"/>
              </w:rPr>
              <w:t>Space</w:t>
            </w:r>
          </w:p>
        </w:tc>
        <w:tc>
          <w:tcPr>
            <w:tcW w:w="2970" w:type="dxa"/>
          </w:tcPr>
          <w:p w:rsidR="004C2486" w:rsidRPr="004C2486" w:rsidRDefault="004C2486" w:rsidP="004C2486">
            <w:pPr>
              <w:contextualSpacing/>
              <w:rPr>
                <w:rFonts w:asciiTheme="majorHAnsi" w:hAnsiTheme="majorHAnsi" w:cstheme="minorBidi"/>
                <w:sz w:val="18"/>
                <w:szCs w:val="18"/>
              </w:rPr>
            </w:pPr>
            <w:r w:rsidRPr="004C2486">
              <w:rPr>
                <w:rFonts w:asciiTheme="majorHAnsi" w:hAnsiTheme="majorHAnsi" w:cstheme="minorBidi"/>
                <w:sz w:val="18"/>
                <w:szCs w:val="18"/>
              </w:rPr>
              <w:t>Teachers have specific areas of the campus and facility for magnet themed activities/lessons.</w:t>
            </w:r>
          </w:p>
        </w:tc>
        <w:tc>
          <w:tcPr>
            <w:tcW w:w="1980" w:type="dxa"/>
          </w:tcPr>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Applicable</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Observed</w:t>
            </w:r>
          </w:p>
        </w:tc>
        <w:tc>
          <w:tcPr>
            <w:tcW w:w="3780" w:type="dxa"/>
          </w:tcPr>
          <w:p w:rsidR="004C2486" w:rsidRPr="004C2486" w:rsidRDefault="004C2486" w:rsidP="004C2486">
            <w:pPr>
              <w:contextualSpacing/>
              <w:rPr>
                <w:rFonts w:asciiTheme="majorHAnsi" w:hAnsiTheme="majorHAnsi" w:cstheme="minorBidi"/>
                <w:sz w:val="18"/>
                <w:szCs w:val="18"/>
              </w:rPr>
            </w:pPr>
          </w:p>
        </w:tc>
      </w:tr>
      <w:tr w:rsidR="004C2486" w:rsidRPr="004C2486" w:rsidTr="00C9436C">
        <w:tblPrEx>
          <w:tblCellMar>
            <w:left w:w="108" w:type="dxa"/>
            <w:right w:w="108" w:type="dxa"/>
          </w:tblCellMar>
        </w:tblPrEx>
        <w:tc>
          <w:tcPr>
            <w:tcW w:w="925" w:type="dxa"/>
            <w:vMerge/>
          </w:tcPr>
          <w:p w:rsidR="004C2486" w:rsidRPr="004C2486" w:rsidRDefault="004C2486" w:rsidP="004C2486">
            <w:pPr>
              <w:contextualSpacing/>
              <w:rPr>
                <w:rFonts w:asciiTheme="majorHAnsi" w:hAnsiTheme="majorHAnsi" w:cstheme="minorBidi"/>
                <w:sz w:val="18"/>
                <w:szCs w:val="18"/>
              </w:rPr>
            </w:pPr>
          </w:p>
        </w:tc>
        <w:tc>
          <w:tcPr>
            <w:tcW w:w="2970" w:type="dxa"/>
          </w:tcPr>
          <w:p w:rsidR="004C2486" w:rsidRPr="004C2486" w:rsidRDefault="004C2486" w:rsidP="004C2486">
            <w:pPr>
              <w:contextualSpacing/>
              <w:rPr>
                <w:rFonts w:asciiTheme="majorHAnsi" w:hAnsiTheme="majorHAnsi" w:cstheme="minorBidi"/>
                <w:sz w:val="18"/>
                <w:szCs w:val="18"/>
              </w:rPr>
            </w:pPr>
            <w:r w:rsidRPr="004C2486">
              <w:rPr>
                <w:rFonts w:asciiTheme="majorHAnsi" w:hAnsiTheme="majorHAnsi" w:cstheme="minorBidi"/>
                <w:sz w:val="18"/>
                <w:szCs w:val="18"/>
              </w:rPr>
              <w:t>Teachers use specific areas of the campus and facility for magnet theme activities/lessons.</w:t>
            </w:r>
          </w:p>
        </w:tc>
        <w:tc>
          <w:tcPr>
            <w:tcW w:w="1980" w:type="dxa"/>
          </w:tcPr>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Applicable</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Observed</w:t>
            </w:r>
          </w:p>
        </w:tc>
        <w:tc>
          <w:tcPr>
            <w:tcW w:w="3780" w:type="dxa"/>
          </w:tcPr>
          <w:p w:rsidR="004C2486" w:rsidRPr="004C2486" w:rsidRDefault="004C2486" w:rsidP="004C2486">
            <w:pPr>
              <w:contextualSpacing/>
              <w:rPr>
                <w:rFonts w:asciiTheme="majorHAnsi" w:hAnsiTheme="majorHAnsi" w:cstheme="minorBidi"/>
                <w:sz w:val="18"/>
                <w:szCs w:val="18"/>
              </w:rPr>
            </w:pPr>
          </w:p>
        </w:tc>
      </w:tr>
      <w:tr w:rsidR="004C2486" w:rsidRPr="004C2486" w:rsidTr="00C9436C">
        <w:tblPrEx>
          <w:tblCellMar>
            <w:left w:w="108" w:type="dxa"/>
            <w:right w:w="108" w:type="dxa"/>
          </w:tblCellMar>
        </w:tblPrEx>
        <w:tc>
          <w:tcPr>
            <w:tcW w:w="925" w:type="dxa"/>
            <w:vMerge/>
          </w:tcPr>
          <w:p w:rsidR="004C2486" w:rsidRPr="004C2486" w:rsidRDefault="004C2486" w:rsidP="004C2486">
            <w:pPr>
              <w:contextualSpacing/>
              <w:rPr>
                <w:rFonts w:asciiTheme="majorHAnsi" w:hAnsiTheme="majorHAnsi" w:cstheme="minorBidi"/>
                <w:sz w:val="18"/>
                <w:szCs w:val="18"/>
              </w:rPr>
            </w:pPr>
          </w:p>
        </w:tc>
        <w:tc>
          <w:tcPr>
            <w:tcW w:w="2970" w:type="dxa"/>
          </w:tcPr>
          <w:p w:rsidR="004C2486" w:rsidRPr="004C2486" w:rsidRDefault="004C2486" w:rsidP="004C2486">
            <w:pPr>
              <w:contextualSpacing/>
              <w:rPr>
                <w:rFonts w:asciiTheme="majorHAnsi" w:hAnsiTheme="majorHAnsi" w:cstheme="minorBidi"/>
                <w:sz w:val="18"/>
                <w:szCs w:val="18"/>
              </w:rPr>
            </w:pPr>
            <w:r w:rsidRPr="004C2486">
              <w:rPr>
                <w:rFonts w:asciiTheme="majorHAnsi" w:hAnsiTheme="majorHAnsi" w:cstheme="minorBidi"/>
                <w:sz w:val="18"/>
                <w:szCs w:val="18"/>
              </w:rPr>
              <w:t xml:space="preserve">Behavioral expectations are clearly stated in the disciplinary policies. </w:t>
            </w:r>
          </w:p>
        </w:tc>
        <w:tc>
          <w:tcPr>
            <w:tcW w:w="1980" w:type="dxa"/>
          </w:tcPr>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Applicable</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Observed</w:t>
            </w:r>
          </w:p>
        </w:tc>
        <w:tc>
          <w:tcPr>
            <w:tcW w:w="3780" w:type="dxa"/>
          </w:tcPr>
          <w:p w:rsidR="004C2486" w:rsidRPr="004C2486" w:rsidRDefault="004C2486" w:rsidP="004C2486">
            <w:pPr>
              <w:contextualSpacing/>
              <w:rPr>
                <w:rFonts w:asciiTheme="majorHAnsi" w:hAnsiTheme="majorHAnsi" w:cstheme="minorBidi"/>
                <w:sz w:val="18"/>
                <w:szCs w:val="18"/>
              </w:rPr>
            </w:pPr>
          </w:p>
        </w:tc>
      </w:tr>
    </w:tbl>
    <w:p w:rsidR="004C2486" w:rsidRPr="004C2486" w:rsidRDefault="004C2486" w:rsidP="004C2486">
      <w:pPr>
        <w:rPr>
          <w:rFonts w:ascii="Times New Roman" w:hAnsi="Times New Roman" w:cs="Times New Roman"/>
          <w:sz w:val="24"/>
          <w:szCs w:val="24"/>
        </w:rPr>
      </w:pPr>
      <w:r w:rsidRPr="004C2486">
        <w:rPr>
          <w:rFonts w:ascii="Times New Roman" w:hAnsi="Times New Roman" w:cs="Times New Roman"/>
          <w:sz w:val="24"/>
          <w:szCs w:val="24"/>
        </w:rPr>
        <w:br w:type="page"/>
      </w:r>
    </w:p>
    <w:tbl>
      <w:tblPr>
        <w:tblStyle w:val="TableGrid"/>
        <w:tblW w:w="9655" w:type="dxa"/>
        <w:tblInd w:w="-7" w:type="dxa"/>
        <w:tblLayout w:type="fixed"/>
        <w:tblLook w:val="04A0"/>
      </w:tblPr>
      <w:tblGrid>
        <w:gridCol w:w="925"/>
        <w:gridCol w:w="2970"/>
        <w:gridCol w:w="1980"/>
        <w:gridCol w:w="3780"/>
      </w:tblGrid>
      <w:tr w:rsidR="004C2486" w:rsidRPr="004C2486" w:rsidTr="00C9436C">
        <w:tc>
          <w:tcPr>
            <w:tcW w:w="925" w:type="dxa"/>
          </w:tcPr>
          <w:p w:rsidR="004C2486" w:rsidRPr="004C2486" w:rsidRDefault="004C2486" w:rsidP="001E7050">
            <w:pPr>
              <w:contextualSpacing/>
              <w:jc w:val="center"/>
              <w:rPr>
                <w:rFonts w:asciiTheme="majorHAnsi" w:hAnsiTheme="majorHAnsi" w:cstheme="minorBidi"/>
                <w:sz w:val="18"/>
                <w:szCs w:val="18"/>
              </w:rPr>
            </w:pPr>
            <w:r w:rsidRPr="004C2486">
              <w:rPr>
                <w:rFonts w:asciiTheme="majorHAnsi" w:hAnsiTheme="majorHAnsi" w:cstheme="minorBidi"/>
                <w:sz w:val="18"/>
                <w:szCs w:val="18"/>
              </w:rPr>
              <w:t>Category</w:t>
            </w:r>
          </w:p>
        </w:tc>
        <w:tc>
          <w:tcPr>
            <w:tcW w:w="2970" w:type="dxa"/>
          </w:tcPr>
          <w:p w:rsidR="004C2486" w:rsidRPr="004C2486" w:rsidRDefault="004C2486" w:rsidP="00495307">
            <w:pPr>
              <w:contextualSpacing/>
              <w:jc w:val="center"/>
              <w:rPr>
                <w:rFonts w:asciiTheme="majorHAnsi" w:hAnsiTheme="majorHAnsi" w:cstheme="minorBidi"/>
                <w:sz w:val="18"/>
                <w:szCs w:val="18"/>
              </w:rPr>
            </w:pPr>
            <w:r w:rsidRPr="004C2486">
              <w:rPr>
                <w:rFonts w:asciiTheme="majorHAnsi" w:hAnsiTheme="majorHAnsi" w:cstheme="minorBidi"/>
                <w:sz w:val="18"/>
                <w:szCs w:val="18"/>
              </w:rPr>
              <w:t>Essential component</w:t>
            </w:r>
          </w:p>
        </w:tc>
        <w:tc>
          <w:tcPr>
            <w:tcW w:w="1980" w:type="dxa"/>
          </w:tcPr>
          <w:p w:rsidR="004C2486" w:rsidRPr="004C2486" w:rsidRDefault="004C2486" w:rsidP="00495307">
            <w:pPr>
              <w:contextualSpacing/>
              <w:jc w:val="center"/>
              <w:rPr>
                <w:rFonts w:asciiTheme="majorHAnsi" w:hAnsiTheme="majorHAnsi" w:cstheme="minorBidi"/>
                <w:sz w:val="18"/>
                <w:szCs w:val="18"/>
              </w:rPr>
            </w:pPr>
            <w:r w:rsidRPr="004C2486">
              <w:rPr>
                <w:rFonts w:asciiTheme="majorHAnsi" w:hAnsiTheme="majorHAnsi" w:cstheme="minorBidi"/>
                <w:sz w:val="18"/>
                <w:szCs w:val="18"/>
              </w:rPr>
              <w:t>Observation status</w:t>
            </w:r>
          </w:p>
        </w:tc>
        <w:tc>
          <w:tcPr>
            <w:tcW w:w="3780" w:type="dxa"/>
          </w:tcPr>
          <w:p w:rsidR="004C2486" w:rsidRPr="004C2486" w:rsidRDefault="004C2486" w:rsidP="001E7050">
            <w:pPr>
              <w:contextualSpacing/>
              <w:jc w:val="center"/>
              <w:rPr>
                <w:rFonts w:asciiTheme="majorHAnsi" w:hAnsiTheme="majorHAnsi" w:cstheme="minorBidi"/>
                <w:sz w:val="18"/>
                <w:szCs w:val="18"/>
              </w:rPr>
            </w:pPr>
            <w:r w:rsidRPr="004C2486">
              <w:rPr>
                <w:rFonts w:asciiTheme="majorHAnsi" w:hAnsiTheme="majorHAnsi" w:cstheme="minorBidi"/>
                <w:sz w:val="18"/>
                <w:szCs w:val="18"/>
              </w:rPr>
              <w:t>Notes</w:t>
            </w:r>
          </w:p>
        </w:tc>
      </w:tr>
      <w:tr w:rsidR="004C2486" w:rsidRPr="004C2486" w:rsidTr="00006A4F">
        <w:tc>
          <w:tcPr>
            <w:tcW w:w="925" w:type="dxa"/>
            <w:vMerge w:val="restart"/>
            <w:textDirection w:val="btLr"/>
          </w:tcPr>
          <w:p w:rsidR="004C2486" w:rsidRPr="004C2486" w:rsidRDefault="00FA0DB5" w:rsidP="00006A4F">
            <w:pPr>
              <w:ind w:left="113" w:right="113"/>
              <w:contextualSpacing/>
              <w:jc w:val="center"/>
              <w:rPr>
                <w:rFonts w:asciiTheme="majorHAnsi" w:hAnsiTheme="majorHAnsi" w:cstheme="minorBidi"/>
                <w:b/>
                <w:sz w:val="22"/>
                <w:szCs w:val="22"/>
              </w:rPr>
            </w:pPr>
            <w:r>
              <w:rPr>
                <w:rFonts w:asciiTheme="majorHAnsi" w:hAnsiTheme="majorHAnsi" w:cstheme="minorBidi"/>
                <w:b/>
                <w:sz w:val="22"/>
                <w:szCs w:val="22"/>
              </w:rPr>
              <w:t>Parent and community engagement</w:t>
            </w:r>
          </w:p>
        </w:tc>
        <w:tc>
          <w:tcPr>
            <w:tcW w:w="2970" w:type="dxa"/>
          </w:tcPr>
          <w:p w:rsidR="004C2486" w:rsidRPr="004C2486" w:rsidRDefault="004C2486" w:rsidP="00FA0DB5">
            <w:pPr>
              <w:contextualSpacing/>
              <w:rPr>
                <w:rFonts w:asciiTheme="majorHAnsi" w:hAnsiTheme="majorHAnsi" w:cstheme="minorBidi"/>
                <w:sz w:val="18"/>
                <w:szCs w:val="18"/>
              </w:rPr>
            </w:pPr>
            <w:r w:rsidRPr="004C2486">
              <w:rPr>
                <w:rFonts w:asciiTheme="majorHAnsi" w:hAnsiTheme="majorHAnsi" w:cstheme="minorBidi"/>
                <w:sz w:val="18"/>
                <w:szCs w:val="18"/>
              </w:rPr>
              <w:t xml:space="preserve">School has </w:t>
            </w:r>
            <w:r w:rsidR="00FA0DB5">
              <w:rPr>
                <w:rFonts w:asciiTheme="majorHAnsi" w:hAnsiTheme="majorHAnsi" w:cstheme="minorBidi"/>
                <w:sz w:val="18"/>
                <w:szCs w:val="18"/>
              </w:rPr>
              <w:t>family</w:t>
            </w:r>
            <w:r w:rsidRPr="004C2486">
              <w:rPr>
                <w:rFonts w:asciiTheme="majorHAnsi" w:hAnsiTheme="majorHAnsi" w:cstheme="minorBidi"/>
                <w:sz w:val="18"/>
                <w:szCs w:val="18"/>
              </w:rPr>
              <w:t xml:space="preserve"> </w:t>
            </w:r>
            <w:r w:rsidR="00FA0DB5">
              <w:rPr>
                <w:rFonts w:asciiTheme="majorHAnsi" w:hAnsiTheme="majorHAnsi" w:cstheme="minorBidi"/>
                <w:sz w:val="18"/>
                <w:szCs w:val="18"/>
              </w:rPr>
              <w:t>engagement</w:t>
            </w:r>
            <w:r w:rsidRPr="004C2486">
              <w:rPr>
                <w:rFonts w:asciiTheme="majorHAnsi" w:hAnsiTheme="majorHAnsi" w:cstheme="minorBidi"/>
                <w:sz w:val="18"/>
                <w:szCs w:val="18"/>
              </w:rPr>
              <w:t xml:space="preserve"> and support.</w:t>
            </w:r>
          </w:p>
        </w:tc>
        <w:tc>
          <w:tcPr>
            <w:tcW w:w="1980" w:type="dxa"/>
          </w:tcPr>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Applicable</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Observed</w:t>
            </w:r>
          </w:p>
        </w:tc>
        <w:tc>
          <w:tcPr>
            <w:tcW w:w="3780" w:type="dxa"/>
          </w:tcPr>
          <w:p w:rsidR="004C2486" w:rsidRPr="004C2486" w:rsidRDefault="004C2486" w:rsidP="004C2486">
            <w:pPr>
              <w:contextualSpacing/>
              <w:rPr>
                <w:rFonts w:asciiTheme="majorHAnsi" w:hAnsiTheme="majorHAnsi" w:cstheme="minorBidi"/>
                <w:sz w:val="18"/>
                <w:szCs w:val="18"/>
              </w:rPr>
            </w:pPr>
          </w:p>
        </w:tc>
      </w:tr>
      <w:tr w:rsidR="004C2486" w:rsidRPr="004C2486" w:rsidTr="00C9436C">
        <w:tc>
          <w:tcPr>
            <w:tcW w:w="925" w:type="dxa"/>
            <w:vMerge/>
          </w:tcPr>
          <w:p w:rsidR="004C2486" w:rsidRPr="004C2486" w:rsidRDefault="004C2486" w:rsidP="004C2486">
            <w:pPr>
              <w:contextualSpacing/>
              <w:rPr>
                <w:rFonts w:asciiTheme="majorHAnsi" w:hAnsiTheme="majorHAnsi" w:cstheme="minorBidi"/>
                <w:sz w:val="18"/>
                <w:szCs w:val="18"/>
              </w:rPr>
            </w:pPr>
          </w:p>
        </w:tc>
        <w:tc>
          <w:tcPr>
            <w:tcW w:w="2970" w:type="dxa"/>
          </w:tcPr>
          <w:p w:rsidR="004C2486" w:rsidRPr="004C2486" w:rsidRDefault="004C2486" w:rsidP="004C2486">
            <w:pPr>
              <w:contextualSpacing/>
              <w:rPr>
                <w:rFonts w:asciiTheme="majorHAnsi" w:hAnsiTheme="majorHAnsi" w:cstheme="minorBidi"/>
                <w:sz w:val="18"/>
                <w:szCs w:val="18"/>
              </w:rPr>
            </w:pPr>
            <w:r w:rsidRPr="004C2486">
              <w:rPr>
                <w:rFonts w:asciiTheme="majorHAnsi" w:hAnsiTheme="majorHAnsi" w:cstheme="minorBidi"/>
                <w:sz w:val="18"/>
                <w:szCs w:val="18"/>
              </w:rPr>
              <w:t>School has community and business partner involvement.</w:t>
            </w:r>
          </w:p>
        </w:tc>
        <w:tc>
          <w:tcPr>
            <w:tcW w:w="1980" w:type="dxa"/>
          </w:tcPr>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Evident</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Applicable</w:t>
            </w:r>
          </w:p>
          <w:p w:rsidR="004C2486" w:rsidRPr="004C2486" w:rsidRDefault="004C2486" w:rsidP="00F075E0">
            <w:pPr>
              <w:numPr>
                <w:ilvl w:val="0"/>
                <w:numId w:val="47"/>
              </w:numPr>
              <w:contextualSpacing/>
              <w:jc w:val="both"/>
              <w:rPr>
                <w:rFonts w:asciiTheme="majorHAnsi" w:hAnsiTheme="majorHAnsi" w:cstheme="minorBidi"/>
                <w:sz w:val="18"/>
                <w:szCs w:val="18"/>
              </w:rPr>
            </w:pPr>
            <w:r w:rsidRPr="004C2486">
              <w:rPr>
                <w:rFonts w:asciiTheme="majorHAnsi" w:hAnsiTheme="majorHAnsi" w:cstheme="minorBidi"/>
                <w:sz w:val="18"/>
                <w:szCs w:val="18"/>
              </w:rPr>
              <w:t>Not Observed</w:t>
            </w:r>
          </w:p>
        </w:tc>
        <w:tc>
          <w:tcPr>
            <w:tcW w:w="3780" w:type="dxa"/>
          </w:tcPr>
          <w:p w:rsidR="004C2486" w:rsidRPr="004C2486" w:rsidRDefault="004C2486" w:rsidP="004C2486">
            <w:pPr>
              <w:contextualSpacing/>
              <w:rPr>
                <w:rFonts w:asciiTheme="majorHAnsi" w:hAnsiTheme="majorHAnsi" w:cstheme="minorBidi"/>
                <w:sz w:val="18"/>
                <w:szCs w:val="18"/>
              </w:rPr>
            </w:pPr>
          </w:p>
        </w:tc>
      </w:tr>
    </w:tbl>
    <w:p w:rsidR="004C2486" w:rsidRPr="004C2486" w:rsidRDefault="004C2486" w:rsidP="004C2486">
      <w:pPr>
        <w:rPr>
          <w:rFonts w:asciiTheme="majorHAnsi" w:hAnsiTheme="majorHAnsi" w:cs="Times New Roman"/>
          <w:sz w:val="16"/>
          <w:szCs w:val="16"/>
        </w:rPr>
      </w:pPr>
    </w:p>
    <w:p w:rsidR="004C2486" w:rsidRPr="004C2486" w:rsidRDefault="004C2486" w:rsidP="004C2486">
      <w:pPr>
        <w:rPr>
          <w:rFonts w:ascii="Times New Roman" w:hAnsi="Times New Roman" w:cs="Times New Roman"/>
          <w:sz w:val="18"/>
          <w:szCs w:val="18"/>
        </w:rPr>
      </w:pPr>
      <w:proofErr w:type="gramStart"/>
      <w:r w:rsidRPr="004C2486">
        <w:rPr>
          <w:rFonts w:asciiTheme="majorHAnsi" w:hAnsiTheme="majorHAnsi" w:cs="Times New Roman"/>
          <w:sz w:val="18"/>
          <w:szCs w:val="18"/>
        </w:rPr>
        <w:t>Adapted with permission from GCS Magnet School Observation Checklist.</w:t>
      </w:r>
      <w:proofErr w:type="gramEnd"/>
      <w:r w:rsidRPr="004C2486">
        <w:rPr>
          <w:rFonts w:asciiTheme="majorHAnsi" w:hAnsiTheme="majorHAnsi" w:cs="Times New Roman"/>
          <w:sz w:val="18"/>
          <w:szCs w:val="18"/>
        </w:rPr>
        <w:t xml:space="preserve">  Retrieved from: http://www.gcsnc.com/boe/2008/7_8/Attachment1SchoolbySchoolReviewand Needs Assessment. Protocol</w:t>
      </w:r>
    </w:p>
    <w:p w:rsidR="004C2486" w:rsidRPr="004C2486" w:rsidRDefault="004C2486" w:rsidP="004C2486">
      <w:pPr>
        <w:rPr>
          <w:rFonts w:ascii="Times New Roman" w:hAnsi="Times New Roman" w:cs="Times New Roman"/>
          <w:sz w:val="24"/>
          <w:szCs w:val="24"/>
        </w:rPr>
      </w:pPr>
    </w:p>
    <w:p w:rsidR="004C2486" w:rsidRPr="004C2486" w:rsidRDefault="004C2486" w:rsidP="004C2486">
      <w:pPr>
        <w:rPr>
          <w:rFonts w:asciiTheme="majorHAnsi" w:hAnsiTheme="majorHAnsi" w:cs="Times New Roman"/>
          <w:sz w:val="22"/>
          <w:szCs w:val="22"/>
        </w:rPr>
      </w:pPr>
    </w:p>
    <w:p w:rsidR="00CD7BD1" w:rsidRDefault="00CD7BD1"/>
    <w:sectPr w:rsidR="00CD7BD1" w:rsidSect="00C9436C">
      <w:type w:val="continuous"/>
      <w:pgSz w:w="12240" w:h="15840"/>
      <w:pgMar w:top="2016"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D8F" w:rsidRDefault="00CD6D8F">
      <w:r>
        <w:separator/>
      </w:r>
    </w:p>
  </w:endnote>
  <w:endnote w:type="continuationSeparator" w:id="0">
    <w:p w:rsidR="00CD6D8F" w:rsidRDefault="00CD6D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6C" w:rsidRPr="00545232" w:rsidRDefault="00C9436C" w:rsidP="00545232">
    <w:pPr>
      <w:tabs>
        <w:tab w:val="center" w:pos="4680"/>
        <w:tab w:val="right" w:pos="9900"/>
      </w:tabs>
      <w:ind w:left="-360" w:right="-540"/>
      <w:rPr>
        <w:color w:val="FFFFFF" w:themeColor="background1"/>
        <w:sz w:val="24"/>
        <w:szCs w:val="24"/>
      </w:rPr>
    </w:pPr>
    <w:r w:rsidRPr="00545232">
      <w:rPr>
        <w:rFonts w:ascii="Cambria" w:hAnsi="Cambria"/>
        <w:noProof/>
        <w:color w:val="FFFFFF" w:themeColor="background1"/>
        <w:sz w:val="24"/>
        <w:szCs w:val="24"/>
      </w:rPr>
      <w:drawing>
        <wp:anchor distT="0" distB="0" distL="114300" distR="114300" simplePos="0" relativeHeight="251736064" behindDoc="1" locked="0" layoutInCell="1" allowOverlap="1">
          <wp:simplePos x="0" y="0"/>
          <wp:positionH relativeFrom="page">
            <wp:posOffset>352425</wp:posOffset>
          </wp:positionH>
          <wp:positionV relativeFrom="page">
            <wp:posOffset>9363075</wp:posOffset>
          </wp:positionV>
          <wp:extent cx="7158990" cy="390525"/>
          <wp:effectExtent l="19050" t="0" r="3810" b="0"/>
          <wp:wrapNone/>
          <wp:docPr id="139" name="Picture 2" descr="msap word heade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ap word header-02.png"/>
                  <pic:cNvPicPr>
                    <a:picLocks noChangeAspect="1" noChangeArrowheads="1"/>
                  </pic:cNvPicPr>
                </pic:nvPicPr>
                <pic:blipFill>
                  <a:blip r:embed="rId1"/>
                  <a:srcRect/>
                  <a:stretch>
                    <a:fillRect/>
                  </a:stretch>
                </pic:blipFill>
                <pic:spPr bwMode="auto">
                  <a:xfrm>
                    <a:off x="0" y="0"/>
                    <a:ext cx="7158990" cy="390525"/>
                  </a:xfrm>
                  <a:prstGeom prst="rect">
                    <a:avLst/>
                  </a:prstGeom>
                  <a:noFill/>
                </pic:spPr>
              </pic:pic>
            </a:graphicData>
          </a:graphic>
        </wp:anchor>
      </w:drawing>
    </w:r>
    <w:r w:rsidRPr="00545232">
      <w:rPr>
        <w:rFonts w:ascii="Cambria" w:hAnsi="Cambria"/>
        <w:color w:val="FFFFFF" w:themeColor="background1"/>
        <w:sz w:val="24"/>
        <w:szCs w:val="24"/>
      </w:rPr>
      <w:t>MSAP Site Visit Observation Checklist</w:t>
    </w:r>
    <w:r w:rsidRPr="00545232">
      <w:rPr>
        <w:rFonts w:ascii="Cambria" w:hAnsi="Cambria"/>
        <w:color w:val="FFFFFF" w:themeColor="background1"/>
        <w:sz w:val="24"/>
        <w:szCs w:val="24"/>
      </w:rPr>
      <w:tab/>
    </w:r>
    <w:r w:rsidRPr="00545232">
      <w:rPr>
        <w:color w:val="FFFFFF" w:themeColor="background1"/>
        <w:sz w:val="24"/>
        <w:szCs w:val="24"/>
      </w:rPr>
      <w:tab/>
    </w:r>
    <w:r w:rsidR="00633CD2" w:rsidRPr="00545232">
      <w:rPr>
        <w:color w:val="FFFFFF" w:themeColor="background1"/>
        <w:sz w:val="24"/>
        <w:szCs w:val="24"/>
      </w:rPr>
      <w:fldChar w:fldCharType="begin"/>
    </w:r>
    <w:r w:rsidRPr="00545232">
      <w:rPr>
        <w:color w:val="FFFFFF" w:themeColor="background1"/>
        <w:sz w:val="24"/>
        <w:szCs w:val="24"/>
      </w:rPr>
      <w:instrText xml:space="preserve"> PAGE   \* MERGEFORMAT </w:instrText>
    </w:r>
    <w:r w:rsidR="00633CD2" w:rsidRPr="00545232">
      <w:rPr>
        <w:color w:val="FFFFFF" w:themeColor="background1"/>
        <w:sz w:val="24"/>
        <w:szCs w:val="24"/>
      </w:rPr>
      <w:fldChar w:fldCharType="separate"/>
    </w:r>
    <w:r w:rsidR="002649EE">
      <w:rPr>
        <w:noProof/>
        <w:color w:val="FFFFFF" w:themeColor="background1"/>
        <w:sz w:val="24"/>
        <w:szCs w:val="24"/>
      </w:rPr>
      <w:t>1</w:t>
    </w:r>
    <w:r w:rsidR="00633CD2" w:rsidRPr="00545232">
      <w:rPr>
        <w:color w:val="FFFFFF" w:themeColor="background1"/>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D8F" w:rsidRDefault="00CD6D8F">
      <w:r>
        <w:separator/>
      </w:r>
    </w:p>
  </w:footnote>
  <w:footnote w:type="continuationSeparator" w:id="0">
    <w:p w:rsidR="00CD6D8F" w:rsidRDefault="00CD6D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6C" w:rsidRDefault="00633CD2">
    <w:pPr>
      <w:pStyle w:val="Header"/>
    </w:pPr>
    <w:r w:rsidRPr="00633CD2">
      <w:rPr>
        <w:rFonts w:asciiTheme="majorHAnsi" w:hAnsiTheme="majorHAnsi" w:cs="Times New Roman"/>
        <w:noProof/>
        <w:sz w:val="22"/>
        <w:szCs w:val="22"/>
      </w:rPr>
      <w:pict>
        <v:shapetype id="_x0000_t202" coordsize="21600,21600" o:spt="202" path="m,l,21600r21600,l21600,xe">
          <v:stroke joinstyle="miter"/>
          <v:path gradientshapeok="t" o:connecttype="rect"/>
        </v:shapetype>
        <v:shape id="Text Box 138" o:spid="_x0000_s4097" type="#_x0000_t202" style="position:absolute;margin-left:220.3pt;margin-top:33.85pt;width:346.3pt;height:54.7pt;z-index:2517381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CX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" filled="f" stroked="f">
          <v:textbox>
            <w:txbxContent>
              <w:p w:rsidR="00545232" w:rsidRPr="00B71603" w:rsidRDefault="00545232" w:rsidP="00545232">
                <w:pPr>
                  <w:spacing w:after="120" w:line="276" w:lineRule="auto"/>
                  <w:jc w:val="center"/>
                  <w:rPr>
                    <w:rFonts w:asciiTheme="majorHAnsi" w:hAnsiTheme="majorHAnsi"/>
                    <w:color w:val="FFFFFF" w:themeColor="background1"/>
                    <w:sz w:val="32"/>
                    <w:szCs w:val="32"/>
                  </w:rPr>
                </w:pPr>
                <w:r>
                  <w:rPr>
                    <w:rFonts w:asciiTheme="majorHAnsi" w:hAnsiTheme="majorHAnsi"/>
                    <w:color w:val="FFFFFF" w:themeColor="background1"/>
                    <w:sz w:val="32"/>
                    <w:szCs w:val="32"/>
                  </w:rPr>
                  <w:t>MSAP Site Visit Observation Checklist</w:t>
                </w:r>
              </w:p>
              <w:p w:rsidR="00545232" w:rsidRPr="00607F2C" w:rsidRDefault="00545232" w:rsidP="00545232">
                <w:pPr>
                  <w:rPr>
                    <w:szCs w:val="40"/>
                  </w:rPr>
                </w:pPr>
              </w:p>
            </w:txbxContent>
          </v:textbox>
          <w10:wrap anchorx="page" anchory="page"/>
        </v:shape>
      </w:pict>
    </w:r>
    <w:r w:rsidR="00C9436C" w:rsidRPr="005447BE">
      <w:rPr>
        <w:noProof/>
      </w:rPr>
      <w:drawing>
        <wp:anchor distT="0" distB="0" distL="114300" distR="114300" simplePos="0" relativeHeight="251734016" behindDoc="1" locked="0" layoutInCell="1" allowOverlap="1">
          <wp:simplePos x="0" y="0"/>
          <wp:positionH relativeFrom="page">
            <wp:posOffset>0</wp:posOffset>
          </wp:positionH>
          <wp:positionV relativeFrom="page">
            <wp:posOffset>-39189</wp:posOffset>
          </wp:positionV>
          <wp:extent cx="7772400" cy="1449978"/>
          <wp:effectExtent l="0" t="0" r="0" b="0"/>
          <wp:wrapNone/>
          <wp:docPr id="136" name="Picture 136" descr="msap letterhea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p letterhead-01.png"/>
                  <pic:cNvPicPr/>
                </pic:nvPicPr>
                <pic:blipFill>
                  <a:blip r:embed="rId1"/>
                  <a:srcRect b="85584"/>
                  <a:stretch>
                    <a:fillRect/>
                  </a:stretch>
                </pic:blipFill>
                <pic:spPr>
                  <a:xfrm>
                    <a:off x="0" y="0"/>
                    <a:ext cx="7772400" cy="144997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AFC"/>
    <w:multiLevelType w:val="hybridMultilevel"/>
    <w:tmpl w:val="7E223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D6C88"/>
    <w:multiLevelType w:val="hybridMultilevel"/>
    <w:tmpl w:val="FA46D7FE"/>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682607"/>
    <w:multiLevelType w:val="hybridMultilevel"/>
    <w:tmpl w:val="DB060490"/>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87169"/>
    <w:multiLevelType w:val="hybridMultilevel"/>
    <w:tmpl w:val="4F98CF82"/>
    <w:lvl w:ilvl="0" w:tplc="66869B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DC73385"/>
    <w:multiLevelType w:val="hybridMultilevel"/>
    <w:tmpl w:val="4058C26A"/>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EB63E1"/>
    <w:multiLevelType w:val="hybridMultilevel"/>
    <w:tmpl w:val="DB060490"/>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21879"/>
    <w:multiLevelType w:val="hybridMultilevel"/>
    <w:tmpl w:val="E0442C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570253E"/>
    <w:multiLevelType w:val="hybridMultilevel"/>
    <w:tmpl w:val="CA5CBD7A"/>
    <w:lvl w:ilvl="0" w:tplc="66869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EF3533"/>
    <w:multiLevelType w:val="hybridMultilevel"/>
    <w:tmpl w:val="038C86DE"/>
    <w:lvl w:ilvl="0" w:tplc="7D6CFB3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B35B76"/>
    <w:multiLevelType w:val="hybridMultilevel"/>
    <w:tmpl w:val="1018B4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F48FC"/>
    <w:multiLevelType w:val="hybridMultilevel"/>
    <w:tmpl w:val="91DE7A86"/>
    <w:lvl w:ilvl="0" w:tplc="66869B02">
      <w:start w:val="1"/>
      <w:numFmt w:val="bullet"/>
      <w:lvlText w:val=""/>
      <w:lvlJc w:val="left"/>
      <w:pPr>
        <w:ind w:left="720" w:hanging="360"/>
      </w:pPr>
      <w:rPr>
        <w:rFonts w:ascii="Symbol" w:hAnsi="Symbol" w:hint="default"/>
      </w:rPr>
    </w:lvl>
    <w:lvl w:ilvl="1" w:tplc="66869B0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9262E"/>
    <w:multiLevelType w:val="hybridMultilevel"/>
    <w:tmpl w:val="E120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6C6EE1"/>
    <w:multiLevelType w:val="hybridMultilevel"/>
    <w:tmpl w:val="E0442C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4503A01"/>
    <w:multiLevelType w:val="hybridMultilevel"/>
    <w:tmpl w:val="DB060490"/>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51292"/>
    <w:multiLevelType w:val="hybridMultilevel"/>
    <w:tmpl w:val="433A8B4C"/>
    <w:lvl w:ilvl="0" w:tplc="66869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BF4850"/>
    <w:multiLevelType w:val="hybridMultilevel"/>
    <w:tmpl w:val="2E98E9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2D7A5C13"/>
    <w:multiLevelType w:val="hybridMultilevel"/>
    <w:tmpl w:val="05EECD26"/>
    <w:lvl w:ilvl="0" w:tplc="66869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F9761D1"/>
    <w:multiLevelType w:val="hybridMultilevel"/>
    <w:tmpl w:val="A042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B26A3C"/>
    <w:multiLevelType w:val="hybridMultilevel"/>
    <w:tmpl w:val="B11A9ECE"/>
    <w:lvl w:ilvl="0" w:tplc="66869B0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0887B93"/>
    <w:multiLevelType w:val="hybridMultilevel"/>
    <w:tmpl w:val="DB060490"/>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17303B"/>
    <w:multiLevelType w:val="hybridMultilevel"/>
    <w:tmpl w:val="7E223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22725C"/>
    <w:multiLevelType w:val="hybridMultilevel"/>
    <w:tmpl w:val="0B2CF11E"/>
    <w:lvl w:ilvl="0" w:tplc="F3604886">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2">
    <w:nsid w:val="3ECC5BDE"/>
    <w:multiLevelType w:val="hybridMultilevel"/>
    <w:tmpl w:val="2020D65E"/>
    <w:lvl w:ilvl="0" w:tplc="54583EEA">
      <w:start w:val="1"/>
      <w:numFmt w:val="low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41DC5A07"/>
    <w:multiLevelType w:val="hybridMultilevel"/>
    <w:tmpl w:val="FEE2E7B0"/>
    <w:lvl w:ilvl="0" w:tplc="66869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0A01E2"/>
    <w:multiLevelType w:val="hybridMultilevel"/>
    <w:tmpl w:val="0072846A"/>
    <w:lvl w:ilvl="0" w:tplc="F3604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CB696A"/>
    <w:multiLevelType w:val="hybridMultilevel"/>
    <w:tmpl w:val="67E060F0"/>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D516A89"/>
    <w:multiLevelType w:val="hybridMultilevel"/>
    <w:tmpl w:val="B6205948"/>
    <w:lvl w:ilvl="0" w:tplc="66869B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586B6A"/>
    <w:multiLevelType w:val="hybridMultilevel"/>
    <w:tmpl w:val="52FAD308"/>
    <w:lvl w:ilvl="0" w:tplc="67546A88">
      <w:start w:val="1"/>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F6063D"/>
    <w:multiLevelType w:val="hybridMultilevel"/>
    <w:tmpl w:val="9F449904"/>
    <w:lvl w:ilvl="0" w:tplc="F3604886">
      <w:start w:val="1"/>
      <w:numFmt w:val="bullet"/>
      <w:lvlText w:val=""/>
      <w:lvlJc w:val="left"/>
      <w:pPr>
        <w:ind w:left="1440" w:hanging="360"/>
      </w:pPr>
      <w:rPr>
        <w:rFonts w:ascii="Symbol" w:hAnsi="Symbol" w:hint="default"/>
      </w:rPr>
    </w:lvl>
    <w:lvl w:ilvl="1" w:tplc="F3604886">
      <w:start w:val="1"/>
      <w:numFmt w:val="bullet"/>
      <w:lvlText w:val=""/>
      <w:lvlJc w:val="left"/>
      <w:pPr>
        <w:ind w:left="2160" w:hanging="360"/>
      </w:pPr>
      <w:rPr>
        <w:rFonts w:ascii="Symbol" w:hAnsi="Symbol" w:hint="default"/>
      </w:rPr>
    </w:lvl>
    <w:lvl w:ilvl="2" w:tplc="F3604886">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1A90C3F"/>
    <w:multiLevelType w:val="hybridMultilevel"/>
    <w:tmpl w:val="EB86F6FA"/>
    <w:lvl w:ilvl="0" w:tplc="66869B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D9219A"/>
    <w:multiLevelType w:val="hybridMultilevel"/>
    <w:tmpl w:val="DB060490"/>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C23B56"/>
    <w:multiLevelType w:val="hybridMultilevel"/>
    <w:tmpl w:val="45343D4C"/>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A5368DA"/>
    <w:multiLevelType w:val="hybridMultilevel"/>
    <w:tmpl w:val="2B0E0F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732834"/>
    <w:multiLevelType w:val="hybridMultilevel"/>
    <w:tmpl w:val="3CE22248"/>
    <w:lvl w:ilvl="0" w:tplc="66869B02">
      <w:start w:val="1"/>
      <w:numFmt w:val="bullet"/>
      <w:lvlText w:val=""/>
      <w:lvlJc w:val="left"/>
      <w:pPr>
        <w:ind w:left="1440" w:hanging="360"/>
      </w:pPr>
      <w:rPr>
        <w:rFonts w:ascii="Symbol" w:hAnsi="Symbol" w:hint="default"/>
      </w:rPr>
    </w:lvl>
    <w:lvl w:ilvl="1" w:tplc="66869B0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B120087"/>
    <w:multiLevelType w:val="hybridMultilevel"/>
    <w:tmpl w:val="2B82767C"/>
    <w:lvl w:ilvl="0" w:tplc="F3604886">
      <w:start w:val="1"/>
      <w:numFmt w:val="bullet"/>
      <w:lvlText w:val=""/>
      <w:lvlJc w:val="left"/>
      <w:pPr>
        <w:ind w:left="1080" w:hanging="360"/>
      </w:pPr>
      <w:rPr>
        <w:rFonts w:ascii="Symbol" w:hAnsi="Symbol" w:hint="default"/>
      </w:rPr>
    </w:lvl>
    <w:lvl w:ilvl="1" w:tplc="F3604886">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EE65FC7"/>
    <w:multiLevelType w:val="hybridMultilevel"/>
    <w:tmpl w:val="2E98E9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nsid w:val="5F631991"/>
    <w:multiLevelType w:val="hybridMultilevel"/>
    <w:tmpl w:val="7E223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D44A1C"/>
    <w:multiLevelType w:val="hybridMultilevel"/>
    <w:tmpl w:val="2B0A630A"/>
    <w:lvl w:ilvl="0" w:tplc="038A0C02">
      <w:start w:val="1"/>
      <w:numFmt w:val="bullet"/>
      <w:lvlText w:val=""/>
      <w:lvlJc w:val="left"/>
      <w:pPr>
        <w:ind w:left="21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B12442"/>
    <w:multiLevelType w:val="hybridMultilevel"/>
    <w:tmpl w:val="7E223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3754FC"/>
    <w:multiLevelType w:val="hybridMultilevel"/>
    <w:tmpl w:val="E0442C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1760313"/>
    <w:multiLevelType w:val="hybridMultilevel"/>
    <w:tmpl w:val="9C5E3D04"/>
    <w:lvl w:ilvl="0" w:tplc="F36048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1C57123"/>
    <w:multiLevelType w:val="hybridMultilevel"/>
    <w:tmpl w:val="35B2625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6544D7"/>
    <w:multiLevelType w:val="hybridMultilevel"/>
    <w:tmpl w:val="57909C4A"/>
    <w:lvl w:ilvl="0" w:tplc="66869B0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802BBA"/>
    <w:multiLevelType w:val="hybridMultilevel"/>
    <w:tmpl w:val="6D4EBCCC"/>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B234B4B"/>
    <w:multiLevelType w:val="hybridMultilevel"/>
    <w:tmpl w:val="B77A659E"/>
    <w:lvl w:ilvl="0" w:tplc="D1F8B656">
      <w:start w:val="1"/>
      <w:numFmt w:val="decimal"/>
      <w:lvlText w:val="%1-"/>
      <w:lvlJc w:val="left"/>
      <w:pPr>
        <w:ind w:left="4500" w:hanging="360"/>
      </w:pPr>
    </w:lvl>
    <w:lvl w:ilvl="1" w:tplc="04090019">
      <w:start w:val="1"/>
      <w:numFmt w:val="lowerLetter"/>
      <w:lvlText w:val="%2."/>
      <w:lvlJc w:val="left"/>
      <w:pPr>
        <w:ind w:left="6480" w:hanging="360"/>
      </w:pPr>
    </w:lvl>
    <w:lvl w:ilvl="2" w:tplc="0409001B">
      <w:start w:val="1"/>
      <w:numFmt w:val="lowerRoman"/>
      <w:lvlText w:val="%3."/>
      <w:lvlJc w:val="right"/>
      <w:pPr>
        <w:ind w:left="7200" w:hanging="180"/>
      </w:pPr>
    </w:lvl>
    <w:lvl w:ilvl="3" w:tplc="0409000F">
      <w:start w:val="1"/>
      <w:numFmt w:val="decimal"/>
      <w:lvlText w:val="%4."/>
      <w:lvlJc w:val="left"/>
      <w:pPr>
        <w:ind w:left="7920" w:hanging="360"/>
      </w:pPr>
    </w:lvl>
    <w:lvl w:ilvl="4" w:tplc="04090019">
      <w:start w:val="1"/>
      <w:numFmt w:val="lowerLetter"/>
      <w:lvlText w:val="%5."/>
      <w:lvlJc w:val="left"/>
      <w:pPr>
        <w:ind w:left="8640" w:hanging="360"/>
      </w:pPr>
    </w:lvl>
    <w:lvl w:ilvl="5" w:tplc="0409001B">
      <w:start w:val="1"/>
      <w:numFmt w:val="lowerRoman"/>
      <w:lvlText w:val="%6."/>
      <w:lvlJc w:val="right"/>
      <w:pPr>
        <w:ind w:left="9360" w:hanging="180"/>
      </w:pPr>
    </w:lvl>
    <w:lvl w:ilvl="6" w:tplc="0409000F">
      <w:start w:val="1"/>
      <w:numFmt w:val="decimal"/>
      <w:lvlText w:val="%7."/>
      <w:lvlJc w:val="left"/>
      <w:pPr>
        <w:ind w:left="10080" w:hanging="360"/>
      </w:pPr>
    </w:lvl>
    <w:lvl w:ilvl="7" w:tplc="04090019">
      <w:start w:val="1"/>
      <w:numFmt w:val="lowerLetter"/>
      <w:lvlText w:val="%8."/>
      <w:lvlJc w:val="left"/>
      <w:pPr>
        <w:ind w:left="10800" w:hanging="360"/>
      </w:pPr>
    </w:lvl>
    <w:lvl w:ilvl="8" w:tplc="0409001B">
      <w:start w:val="1"/>
      <w:numFmt w:val="lowerRoman"/>
      <w:lvlText w:val="%9."/>
      <w:lvlJc w:val="right"/>
      <w:pPr>
        <w:ind w:left="11520" w:hanging="180"/>
      </w:pPr>
    </w:lvl>
  </w:abstractNum>
  <w:abstractNum w:abstractNumId="45">
    <w:nsid w:val="7CC15B91"/>
    <w:multiLevelType w:val="hybridMultilevel"/>
    <w:tmpl w:val="D1065B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D1E462D"/>
    <w:multiLevelType w:val="hybridMultilevel"/>
    <w:tmpl w:val="038C86DE"/>
    <w:lvl w:ilvl="0" w:tplc="7D6CFB3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21"/>
  </w:num>
  <w:num w:numId="3">
    <w:abstractNumId w:val="24"/>
  </w:num>
  <w:num w:numId="4">
    <w:abstractNumId w:val="34"/>
  </w:num>
  <w:num w:numId="5">
    <w:abstractNumId w:val="46"/>
  </w:num>
  <w:num w:numId="6">
    <w:abstractNumId w:val="27"/>
  </w:num>
  <w:num w:numId="7">
    <w:abstractNumId w:val="8"/>
  </w:num>
  <w:num w:numId="8">
    <w:abstractNumId w:val="17"/>
  </w:num>
  <w:num w:numId="9">
    <w:abstractNumId w:val="11"/>
  </w:num>
  <w:num w:numId="10">
    <w:abstractNumId w:val="13"/>
  </w:num>
  <w:num w:numId="11">
    <w:abstractNumId w:val="7"/>
  </w:num>
  <w:num w:numId="12">
    <w:abstractNumId w:val="25"/>
  </w:num>
  <w:num w:numId="13">
    <w:abstractNumId w:val="20"/>
  </w:num>
  <w:num w:numId="14">
    <w:abstractNumId w:val="23"/>
  </w:num>
  <w:num w:numId="15">
    <w:abstractNumId w:val="14"/>
  </w:num>
  <w:num w:numId="16">
    <w:abstractNumId w:val="41"/>
  </w:num>
  <w:num w:numId="17">
    <w:abstractNumId w:val="18"/>
  </w:num>
  <w:num w:numId="18">
    <w:abstractNumId w:val="38"/>
  </w:num>
  <w:num w:numId="19">
    <w:abstractNumId w:val="42"/>
  </w:num>
  <w:num w:numId="20">
    <w:abstractNumId w:val="33"/>
  </w:num>
  <w:num w:numId="21">
    <w:abstractNumId w:val="4"/>
  </w:num>
  <w:num w:numId="22">
    <w:abstractNumId w:val="31"/>
  </w:num>
  <w:num w:numId="23">
    <w:abstractNumId w:val="43"/>
  </w:num>
  <w:num w:numId="24">
    <w:abstractNumId w:val="10"/>
  </w:num>
  <w:num w:numId="25">
    <w:abstractNumId w:val="3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6"/>
  </w:num>
  <w:num w:numId="35">
    <w:abstractNumId w:val="9"/>
  </w:num>
  <w:num w:numId="36">
    <w:abstractNumId w:val="1"/>
  </w:num>
  <w:num w:numId="37">
    <w:abstractNumId w:val="26"/>
  </w:num>
  <w:num w:numId="38">
    <w:abstractNumId w:val="7"/>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29"/>
  </w:num>
  <w:num w:numId="45">
    <w:abstractNumId w:val="5"/>
  </w:num>
  <w:num w:numId="46">
    <w:abstractNumId w:val="37"/>
  </w:num>
  <w:num w:numId="47">
    <w:abstractNumId w:val="40"/>
  </w:num>
  <w:num w:numId="48">
    <w:abstractNumId w:val="19"/>
  </w:num>
  <w:num w:numId="49">
    <w:abstractNumId w:val="0"/>
  </w:num>
  <w:num w:numId="50">
    <w:abstractNumId w:val="30"/>
  </w:num>
  <w:num w:numId="51">
    <w:abstractNumId w:val="2"/>
  </w:num>
  <w:num w:numId="52">
    <w:abstractNumId w:val="3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6B02A6"/>
    <w:rsid w:val="00006A4F"/>
    <w:rsid w:val="00061990"/>
    <w:rsid w:val="00062705"/>
    <w:rsid w:val="00101B15"/>
    <w:rsid w:val="00154525"/>
    <w:rsid w:val="00171C80"/>
    <w:rsid w:val="001E7050"/>
    <w:rsid w:val="002240E4"/>
    <w:rsid w:val="00233285"/>
    <w:rsid w:val="00243F19"/>
    <w:rsid w:val="002461EB"/>
    <w:rsid w:val="002649EE"/>
    <w:rsid w:val="0028251B"/>
    <w:rsid w:val="00297938"/>
    <w:rsid w:val="002D67BD"/>
    <w:rsid w:val="002E6859"/>
    <w:rsid w:val="00307D78"/>
    <w:rsid w:val="003233E1"/>
    <w:rsid w:val="00361B46"/>
    <w:rsid w:val="00391A76"/>
    <w:rsid w:val="003B4F92"/>
    <w:rsid w:val="0042220E"/>
    <w:rsid w:val="00495307"/>
    <w:rsid w:val="004C2486"/>
    <w:rsid w:val="005049A6"/>
    <w:rsid w:val="00545232"/>
    <w:rsid w:val="005823D1"/>
    <w:rsid w:val="005B60C9"/>
    <w:rsid w:val="005E5E2A"/>
    <w:rsid w:val="0061333E"/>
    <w:rsid w:val="00633CD2"/>
    <w:rsid w:val="0065386F"/>
    <w:rsid w:val="006676DD"/>
    <w:rsid w:val="006A2863"/>
    <w:rsid w:val="006B02A6"/>
    <w:rsid w:val="006C3723"/>
    <w:rsid w:val="006E0869"/>
    <w:rsid w:val="00711D55"/>
    <w:rsid w:val="00734390"/>
    <w:rsid w:val="007B080F"/>
    <w:rsid w:val="007B192D"/>
    <w:rsid w:val="008145E5"/>
    <w:rsid w:val="008A2462"/>
    <w:rsid w:val="008E7905"/>
    <w:rsid w:val="009E1260"/>
    <w:rsid w:val="00A56D0A"/>
    <w:rsid w:val="00A60864"/>
    <w:rsid w:val="00AA2D71"/>
    <w:rsid w:val="00AA6B9F"/>
    <w:rsid w:val="00AB5E41"/>
    <w:rsid w:val="00C3293D"/>
    <w:rsid w:val="00C9436C"/>
    <w:rsid w:val="00CC0FD5"/>
    <w:rsid w:val="00CD6D8F"/>
    <w:rsid w:val="00CD7BD1"/>
    <w:rsid w:val="00CE7E08"/>
    <w:rsid w:val="00D035B9"/>
    <w:rsid w:val="00D30C75"/>
    <w:rsid w:val="00D376DA"/>
    <w:rsid w:val="00D528FF"/>
    <w:rsid w:val="00D77CDF"/>
    <w:rsid w:val="00DF201D"/>
    <w:rsid w:val="00E034F8"/>
    <w:rsid w:val="00E11B2F"/>
    <w:rsid w:val="00E57E9D"/>
    <w:rsid w:val="00E643AF"/>
    <w:rsid w:val="00F075E0"/>
    <w:rsid w:val="00FA0DB5"/>
    <w:rsid w:val="00FB587B"/>
    <w:rsid w:val="00FF0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A6"/>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6B02A6"/>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2A6"/>
    <w:rPr>
      <w:rFonts w:ascii="Arial" w:eastAsia="Times New Roman" w:hAnsi="Arial" w:cs="Arial"/>
      <w:b/>
      <w:sz w:val="24"/>
      <w:szCs w:val="20"/>
    </w:rPr>
  </w:style>
  <w:style w:type="paragraph" w:styleId="Footer">
    <w:name w:val="footer"/>
    <w:basedOn w:val="Normal"/>
    <w:link w:val="FooterChar"/>
    <w:uiPriority w:val="99"/>
    <w:rsid w:val="006B02A6"/>
    <w:pPr>
      <w:tabs>
        <w:tab w:val="center" w:pos="4320"/>
        <w:tab w:val="right" w:pos="8640"/>
      </w:tabs>
    </w:pPr>
  </w:style>
  <w:style w:type="character" w:customStyle="1" w:styleId="FooterChar">
    <w:name w:val="Footer Char"/>
    <w:basedOn w:val="DefaultParagraphFont"/>
    <w:link w:val="Footer"/>
    <w:uiPriority w:val="99"/>
    <w:rsid w:val="006B02A6"/>
    <w:rPr>
      <w:rFonts w:ascii="Arial" w:eastAsia="Times New Roman" w:hAnsi="Arial" w:cs="Arial"/>
      <w:sz w:val="20"/>
      <w:szCs w:val="20"/>
    </w:rPr>
  </w:style>
  <w:style w:type="paragraph" w:styleId="ListParagraph">
    <w:name w:val="List Paragraph"/>
    <w:basedOn w:val="Normal"/>
    <w:uiPriority w:val="34"/>
    <w:qFormat/>
    <w:rsid w:val="006B02A6"/>
    <w:pPr>
      <w:ind w:left="720"/>
    </w:pPr>
  </w:style>
  <w:style w:type="paragraph" w:styleId="Header">
    <w:name w:val="header"/>
    <w:basedOn w:val="Normal"/>
    <w:link w:val="HeaderChar"/>
    <w:uiPriority w:val="99"/>
    <w:unhideWhenUsed/>
    <w:rsid w:val="006B02A6"/>
    <w:pPr>
      <w:tabs>
        <w:tab w:val="center" w:pos="4680"/>
        <w:tab w:val="right" w:pos="9360"/>
      </w:tabs>
    </w:pPr>
  </w:style>
  <w:style w:type="character" w:customStyle="1" w:styleId="HeaderChar">
    <w:name w:val="Header Char"/>
    <w:basedOn w:val="DefaultParagraphFont"/>
    <w:link w:val="Header"/>
    <w:uiPriority w:val="99"/>
    <w:rsid w:val="006B02A6"/>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B02A6"/>
    <w:rPr>
      <w:sz w:val="16"/>
      <w:szCs w:val="16"/>
    </w:rPr>
  </w:style>
  <w:style w:type="paragraph" w:styleId="CommentText">
    <w:name w:val="annotation text"/>
    <w:basedOn w:val="Normal"/>
    <w:link w:val="CommentTextChar"/>
    <w:uiPriority w:val="99"/>
    <w:semiHidden/>
    <w:unhideWhenUsed/>
    <w:rsid w:val="006B02A6"/>
  </w:style>
  <w:style w:type="character" w:customStyle="1" w:styleId="CommentTextChar">
    <w:name w:val="Comment Text Char"/>
    <w:basedOn w:val="DefaultParagraphFont"/>
    <w:link w:val="CommentText"/>
    <w:uiPriority w:val="99"/>
    <w:semiHidden/>
    <w:rsid w:val="006B02A6"/>
    <w:rPr>
      <w:rFonts w:ascii="Arial" w:eastAsia="Times New Roman" w:hAnsi="Arial" w:cs="Arial"/>
      <w:sz w:val="20"/>
      <w:szCs w:val="20"/>
    </w:rPr>
  </w:style>
  <w:style w:type="paragraph" w:styleId="BalloonText">
    <w:name w:val="Balloon Text"/>
    <w:basedOn w:val="Normal"/>
    <w:link w:val="BalloonTextChar"/>
    <w:uiPriority w:val="99"/>
    <w:semiHidden/>
    <w:unhideWhenUsed/>
    <w:rsid w:val="006B02A6"/>
    <w:rPr>
      <w:rFonts w:ascii="Tahoma" w:hAnsi="Tahoma" w:cs="Tahoma"/>
      <w:sz w:val="16"/>
      <w:szCs w:val="16"/>
    </w:rPr>
  </w:style>
  <w:style w:type="character" w:customStyle="1" w:styleId="BalloonTextChar">
    <w:name w:val="Balloon Text Char"/>
    <w:basedOn w:val="DefaultParagraphFont"/>
    <w:link w:val="BalloonText"/>
    <w:uiPriority w:val="99"/>
    <w:semiHidden/>
    <w:rsid w:val="006B02A6"/>
    <w:rPr>
      <w:rFonts w:ascii="Tahoma" w:eastAsia="Times New Roman" w:hAnsi="Tahoma" w:cs="Tahoma"/>
      <w:sz w:val="16"/>
      <w:szCs w:val="16"/>
    </w:rPr>
  </w:style>
  <w:style w:type="table" w:styleId="TableGrid">
    <w:name w:val="Table Grid"/>
    <w:basedOn w:val="TableNormal"/>
    <w:uiPriority w:val="59"/>
    <w:rsid w:val="00307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E79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77CDF"/>
  </w:style>
  <w:style w:type="character" w:styleId="Hyperlink">
    <w:name w:val="Hyperlink"/>
    <w:basedOn w:val="DefaultParagraphFont"/>
    <w:semiHidden/>
    <w:unhideWhenUsed/>
    <w:rsid w:val="00D77CDF"/>
    <w:rPr>
      <w:color w:val="0000FF"/>
      <w:u w:val="single"/>
    </w:rPr>
  </w:style>
  <w:style w:type="character" w:styleId="FollowedHyperlink">
    <w:name w:val="FollowedHyperlink"/>
    <w:basedOn w:val="DefaultParagraphFont"/>
    <w:uiPriority w:val="99"/>
    <w:semiHidden/>
    <w:unhideWhenUsed/>
    <w:rsid w:val="00D77CDF"/>
    <w:rPr>
      <w:color w:val="800080" w:themeColor="followedHyperlink"/>
      <w:u w:val="single"/>
    </w:rPr>
  </w:style>
  <w:style w:type="paragraph" w:styleId="NormalWeb">
    <w:name w:val="Normal (Web)"/>
    <w:basedOn w:val="Normal"/>
    <w:uiPriority w:val="99"/>
    <w:semiHidden/>
    <w:unhideWhenUsed/>
    <w:rsid w:val="00D77CDF"/>
    <w:pPr>
      <w:spacing w:before="100" w:beforeAutospacing="1" w:after="100" w:afterAutospacing="1"/>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77CDF"/>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D77CDF"/>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D77CDF"/>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D77C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7CDF"/>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D77CDF"/>
    <w:rPr>
      <w:rFonts w:ascii="Arial" w:eastAsia="Times New Roman" w:hAnsi="Arial" w:cs="Arial"/>
      <w:vanish/>
      <w:sz w:val="16"/>
      <w:szCs w:val="16"/>
    </w:rPr>
  </w:style>
  <w:style w:type="table" w:customStyle="1" w:styleId="TableGrid2">
    <w:name w:val="Table Grid2"/>
    <w:basedOn w:val="TableNormal"/>
    <w:next w:val="TableGrid"/>
    <w:uiPriority w:val="59"/>
    <w:rsid w:val="00D77C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A6"/>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6B02A6"/>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2A6"/>
    <w:rPr>
      <w:rFonts w:ascii="Arial" w:eastAsia="Times New Roman" w:hAnsi="Arial" w:cs="Arial"/>
      <w:b/>
      <w:sz w:val="24"/>
      <w:szCs w:val="20"/>
    </w:rPr>
  </w:style>
  <w:style w:type="paragraph" w:styleId="Footer">
    <w:name w:val="footer"/>
    <w:basedOn w:val="Normal"/>
    <w:link w:val="FooterChar"/>
    <w:uiPriority w:val="99"/>
    <w:rsid w:val="006B02A6"/>
    <w:pPr>
      <w:tabs>
        <w:tab w:val="center" w:pos="4320"/>
        <w:tab w:val="right" w:pos="8640"/>
      </w:tabs>
    </w:pPr>
  </w:style>
  <w:style w:type="character" w:customStyle="1" w:styleId="FooterChar">
    <w:name w:val="Footer Char"/>
    <w:basedOn w:val="DefaultParagraphFont"/>
    <w:link w:val="Footer"/>
    <w:uiPriority w:val="99"/>
    <w:rsid w:val="006B02A6"/>
    <w:rPr>
      <w:rFonts w:ascii="Arial" w:eastAsia="Times New Roman" w:hAnsi="Arial" w:cs="Arial"/>
      <w:sz w:val="20"/>
      <w:szCs w:val="20"/>
    </w:rPr>
  </w:style>
  <w:style w:type="paragraph" w:styleId="ListParagraph">
    <w:name w:val="List Paragraph"/>
    <w:basedOn w:val="Normal"/>
    <w:uiPriority w:val="34"/>
    <w:qFormat/>
    <w:rsid w:val="006B02A6"/>
    <w:pPr>
      <w:ind w:left="720"/>
    </w:pPr>
  </w:style>
  <w:style w:type="paragraph" w:styleId="Header">
    <w:name w:val="header"/>
    <w:basedOn w:val="Normal"/>
    <w:link w:val="HeaderChar"/>
    <w:uiPriority w:val="99"/>
    <w:unhideWhenUsed/>
    <w:rsid w:val="006B02A6"/>
    <w:pPr>
      <w:tabs>
        <w:tab w:val="center" w:pos="4680"/>
        <w:tab w:val="right" w:pos="9360"/>
      </w:tabs>
    </w:pPr>
  </w:style>
  <w:style w:type="character" w:customStyle="1" w:styleId="HeaderChar">
    <w:name w:val="Header Char"/>
    <w:basedOn w:val="DefaultParagraphFont"/>
    <w:link w:val="Header"/>
    <w:uiPriority w:val="99"/>
    <w:rsid w:val="006B02A6"/>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B02A6"/>
    <w:rPr>
      <w:sz w:val="16"/>
      <w:szCs w:val="16"/>
    </w:rPr>
  </w:style>
  <w:style w:type="paragraph" w:styleId="CommentText">
    <w:name w:val="annotation text"/>
    <w:basedOn w:val="Normal"/>
    <w:link w:val="CommentTextChar"/>
    <w:uiPriority w:val="99"/>
    <w:semiHidden/>
    <w:unhideWhenUsed/>
    <w:rsid w:val="006B02A6"/>
  </w:style>
  <w:style w:type="character" w:customStyle="1" w:styleId="CommentTextChar">
    <w:name w:val="Comment Text Char"/>
    <w:basedOn w:val="DefaultParagraphFont"/>
    <w:link w:val="CommentText"/>
    <w:uiPriority w:val="99"/>
    <w:semiHidden/>
    <w:rsid w:val="006B02A6"/>
    <w:rPr>
      <w:rFonts w:ascii="Arial" w:eastAsia="Times New Roman" w:hAnsi="Arial" w:cs="Arial"/>
      <w:sz w:val="20"/>
      <w:szCs w:val="20"/>
    </w:rPr>
  </w:style>
  <w:style w:type="paragraph" w:styleId="BalloonText">
    <w:name w:val="Balloon Text"/>
    <w:basedOn w:val="Normal"/>
    <w:link w:val="BalloonTextChar"/>
    <w:uiPriority w:val="99"/>
    <w:semiHidden/>
    <w:unhideWhenUsed/>
    <w:rsid w:val="006B02A6"/>
    <w:rPr>
      <w:rFonts w:ascii="Tahoma" w:hAnsi="Tahoma" w:cs="Tahoma"/>
      <w:sz w:val="16"/>
      <w:szCs w:val="16"/>
    </w:rPr>
  </w:style>
  <w:style w:type="character" w:customStyle="1" w:styleId="BalloonTextChar">
    <w:name w:val="Balloon Text Char"/>
    <w:basedOn w:val="DefaultParagraphFont"/>
    <w:link w:val="BalloonText"/>
    <w:uiPriority w:val="99"/>
    <w:semiHidden/>
    <w:rsid w:val="006B02A6"/>
    <w:rPr>
      <w:rFonts w:ascii="Tahoma" w:eastAsia="Times New Roman" w:hAnsi="Tahoma" w:cs="Tahoma"/>
      <w:sz w:val="16"/>
      <w:szCs w:val="16"/>
    </w:rPr>
  </w:style>
  <w:style w:type="table" w:styleId="TableGrid">
    <w:name w:val="Table Grid"/>
    <w:basedOn w:val="TableNormal"/>
    <w:uiPriority w:val="59"/>
    <w:rsid w:val="00307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E79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77CDF"/>
  </w:style>
  <w:style w:type="character" w:styleId="Hyperlink">
    <w:name w:val="Hyperlink"/>
    <w:basedOn w:val="DefaultParagraphFont"/>
    <w:semiHidden/>
    <w:unhideWhenUsed/>
    <w:rsid w:val="00D77CDF"/>
    <w:rPr>
      <w:color w:val="0000FF"/>
      <w:u w:val="single"/>
    </w:rPr>
  </w:style>
  <w:style w:type="character" w:styleId="FollowedHyperlink">
    <w:name w:val="FollowedHyperlink"/>
    <w:basedOn w:val="DefaultParagraphFont"/>
    <w:uiPriority w:val="99"/>
    <w:semiHidden/>
    <w:unhideWhenUsed/>
    <w:rsid w:val="00D77CDF"/>
    <w:rPr>
      <w:color w:val="800080" w:themeColor="followedHyperlink"/>
      <w:u w:val="single"/>
    </w:rPr>
  </w:style>
  <w:style w:type="paragraph" w:styleId="NormalWeb">
    <w:name w:val="Normal (Web)"/>
    <w:basedOn w:val="Normal"/>
    <w:uiPriority w:val="99"/>
    <w:semiHidden/>
    <w:unhideWhenUsed/>
    <w:rsid w:val="00D77CDF"/>
    <w:pPr>
      <w:spacing w:before="100" w:beforeAutospacing="1" w:after="100" w:afterAutospacing="1"/>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77CDF"/>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D77CDF"/>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D77CDF"/>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D77C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7CDF"/>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D77CDF"/>
    <w:rPr>
      <w:rFonts w:ascii="Arial" w:eastAsia="Times New Roman" w:hAnsi="Arial" w:cs="Arial"/>
      <w:vanish/>
      <w:sz w:val="16"/>
      <w:szCs w:val="16"/>
    </w:rPr>
  </w:style>
  <w:style w:type="table" w:customStyle="1" w:styleId="TableGrid2">
    <w:name w:val="Table Grid2"/>
    <w:basedOn w:val="TableNormal"/>
    <w:next w:val="TableGrid"/>
    <w:uiPriority w:val="59"/>
    <w:rsid w:val="00D77C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9200615">
      <w:bodyDiv w:val="1"/>
      <w:marLeft w:val="0"/>
      <w:marRight w:val="0"/>
      <w:marTop w:val="0"/>
      <w:marBottom w:val="0"/>
      <w:divBdr>
        <w:top w:val="none" w:sz="0" w:space="0" w:color="auto"/>
        <w:left w:val="none" w:sz="0" w:space="0" w:color="auto"/>
        <w:bottom w:val="none" w:sz="0" w:space="0" w:color="auto"/>
        <w:right w:val="none" w:sz="0" w:space="0" w:color="auto"/>
      </w:divBdr>
    </w:div>
    <w:div w:id="1105147616">
      <w:bodyDiv w:val="1"/>
      <w:marLeft w:val="0"/>
      <w:marRight w:val="0"/>
      <w:marTop w:val="0"/>
      <w:marBottom w:val="0"/>
      <w:divBdr>
        <w:top w:val="none" w:sz="0" w:space="0" w:color="auto"/>
        <w:left w:val="none" w:sz="0" w:space="0" w:color="auto"/>
        <w:bottom w:val="none" w:sz="0" w:space="0" w:color="auto"/>
        <w:right w:val="none" w:sz="0" w:space="0" w:color="auto"/>
      </w:divBdr>
    </w:div>
    <w:div w:id="1190146641">
      <w:bodyDiv w:val="1"/>
      <w:marLeft w:val="0"/>
      <w:marRight w:val="0"/>
      <w:marTop w:val="0"/>
      <w:marBottom w:val="0"/>
      <w:divBdr>
        <w:top w:val="none" w:sz="0" w:space="0" w:color="auto"/>
        <w:left w:val="none" w:sz="0" w:space="0" w:color="auto"/>
        <w:bottom w:val="none" w:sz="0" w:space="0" w:color="auto"/>
        <w:right w:val="none" w:sz="0" w:space="0" w:color="auto"/>
      </w:divBdr>
    </w:div>
    <w:div w:id="1245530180">
      <w:bodyDiv w:val="1"/>
      <w:marLeft w:val="0"/>
      <w:marRight w:val="0"/>
      <w:marTop w:val="0"/>
      <w:marBottom w:val="0"/>
      <w:divBdr>
        <w:top w:val="none" w:sz="0" w:space="0" w:color="auto"/>
        <w:left w:val="none" w:sz="0" w:space="0" w:color="auto"/>
        <w:bottom w:val="none" w:sz="0" w:space="0" w:color="auto"/>
        <w:right w:val="none" w:sz="0" w:space="0" w:color="auto"/>
      </w:divBdr>
    </w:div>
    <w:div w:id="1495300082">
      <w:bodyDiv w:val="1"/>
      <w:marLeft w:val="0"/>
      <w:marRight w:val="0"/>
      <w:marTop w:val="0"/>
      <w:marBottom w:val="0"/>
      <w:divBdr>
        <w:top w:val="none" w:sz="0" w:space="0" w:color="auto"/>
        <w:left w:val="none" w:sz="0" w:space="0" w:color="auto"/>
        <w:bottom w:val="none" w:sz="0" w:space="0" w:color="auto"/>
        <w:right w:val="none" w:sz="0" w:space="0" w:color="auto"/>
      </w:divBdr>
    </w:div>
    <w:div w:id="1515143147">
      <w:bodyDiv w:val="1"/>
      <w:marLeft w:val="0"/>
      <w:marRight w:val="0"/>
      <w:marTop w:val="0"/>
      <w:marBottom w:val="0"/>
      <w:divBdr>
        <w:top w:val="none" w:sz="0" w:space="0" w:color="auto"/>
        <w:left w:val="none" w:sz="0" w:space="0" w:color="auto"/>
        <w:bottom w:val="none" w:sz="0" w:space="0" w:color="auto"/>
        <w:right w:val="none" w:sz="0" w:space="0" w:color="auto"/>
      </w:divBdr>
    </w:div>
    <w:div w:id="1595627940">
      <w:bodyDiv w:val="1"/>
      <w:marLeft w:val="0"/>
      <w:marRight w:val="0"/>
      <w:marTop w:val="0"/>
      <w:marBottom w:val="0"/>
      <w:divBdr>
        <w:top w:val="none" w:sz="0" w:space="0" w:color="auto"/>
        <w:left w:val="none" w:sz="0" w:space="0" w:color="auto"/>
        <w:bottom w:val="none" w:sz="0" w:space="0" w:color="auto"/>
        <w:right w:val="none" w:sz="0" w:space="0" w:color="auto"/>
      </w:divBdr>
    </w:div>
    <w:div w:id="1712265550">
      <w:bodyDiv w:val="1"/>
      <w:marLeft w:val="0"/>
      <w:marRight w:val="0"/>
      <w:marTop w:val="0"/>
      <w:marBottom w:val="0"/>
      <w:divBdr>
        <w:top w:val="none" w:sz="0" w:space="0" w:color="auto"/>
        <w:left w:val="none" w:sz="0" w:space="0" w:color="auto"/>
        <w:bottom w:val="none" w:sz="0" w:space="0" w:color="auto"/>
        <w:right w:val="none" w:sz="0" w:space="0" w:color="auto"/>
      </w:divBdr>
    </w:div>
    <w:div w:id="1926108176">
      <w:bodyDiv w:val="1"/>
      <w:marLeft w:val="0"/>
      <w:marRight w:val="0"/>
      <w:marTop w:val="0"/>
      <w:marBottom w:val="0"/>
      <w:divBdr>
        <w:top w:val="none" w:sz="0" w:space="0" w:color="auto"/>
        <w:left w:val="none" w:sz="0" w:space="0" w:color="auto"/>
        <w:bottom w:val="none" w:sz="0" w:space="0" w:color="auto"/>
        <w:right w:val="none" w:sz="0" w:space="0" w:color="auto"/>
      </w:divBdr>
    </w:div>
    <w:div w:id="1975325744">
      <w:bodyDiv w:val="1"/>
      <w:marLeft w:val="0"/>
      <w:marRight w:val="0"/>
      <w:marTop w:val="0"/>
      <w:marBottom w:val="0"/>
      <w:divBdr>
        <w:top w:val="none" w:sz="0" w:space="0" w:color="auto"/>
        <w:left w:val="none" w:sz="0" w:space="0" w:color="auto"/>
        <w:bottom w:val="none" w:sz="0" w:space="0" w:color="auto"/>
        <w:right w:val="none" w:sz="0" w:space="0" w:color="auto"/>
      </w:divBdr>
    </w:div>
    <w:div w:id="208175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DocketMgr@ed.gov"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B8804-1963-4FE4-B263-DEED02F0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Belle</dc:creator>
  <cp:lastModifiedBy>Authorised User</cp:lastModifiedBy>
  <cp:revision>3</cp:revision>
  <cp:lastPrinted>2011-04-25T15:51:00Z</cp:lastPrinted>
  <dcterms:created xsi:type="dcterms:W3CDTF">2011-05-17T17:28:00Z</dcterms:created>
  <dcterms:modified xsi:type="dcterms:W3CDTF">2011-05-18T16:19:00Z</dcterms:modified>
</cp:coreProperties>
</file>