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696" w:rsidRPr="009A3EDE" w:rsidRDefault="00077696" w:rsidP="00720F5A">
      <w:pPr>
        <w:jc w:val="center"/>
        <w:rPr>
          <w:b/>
          <w:color w:val="000000"/>
        </w:rPr>
      </w:pPr>
      <w:r w:rsidRPr="009A3EDE">
        <w:rPr>
          <w:b/>
          <w:color w:val="000000"/>
        </w:rPr>
        <w:t>U.S. Department of Energy</w:t>
      </w:r>
    </w:p>
    <w:p w:rsidR="00077696" w:rsidRPr="009A3EDE" w:rsidRDefault="00C82919" w:rsidP="00720F5A">
      <w:pPr>
        <w:jc w:val="center"/>
        <w:rPr>
          <w:b/>
          <w:color w:val="000000"/>
        </w:rPr>
      </w:pPr>
      <w:r w:rsidRPr="009A3EDE">
        <w:rPr>
          <w:b/>
          <w:color w:val="000000"/>
        </w:rPr>
        <w:t>Supporting Statement</w:t>
      </w:r>
    </w:p>
    <w:p w:rsidR="00C82919" w:rsidRPr="009A3EDE" w:rsidRDefault="00F82CBC" w:rsidP="00720F5A">
      <w:pPr>
        <w:jc w:val="center"/>
        <w:rPr>
          <w:b/>
          <w:color w:val="000000"/>
        </w:rPr>
      </w:pPr>
      <w:r w:rsidRPr="009A3EDE">
        <w:rPr>
          <w:b/>
          <w:color w:val="000000"/>
        </w:rPr>
        <w:t>Records and Administration</w:t>
      </w:r>
    </w:p>
    <w:p w:rsidR="00C82919" w:rsidRPr="009A3EDE" w:rsidRDefault="00F82CBC" w:rsidP="00C82919">
      <w:pPr>
        <w:jc w:val="center"/>
        <w:rPr>
          <w:b/>
          <w:color w:val="000000"/>
        </w:rPr>
      </w:pPr>
      <w:r w:rsidRPr="009A3EDE">
        <w:rPr>
          <w:b/>
          <w:color w:val="000000"/>
        </w:rPr>
        <w:t>OMB Control Number 1910-1700</w:t>
      </w:r>
    </w:p>
    <w:p w:rsidR="00720F5A" w:rsidRPr="009A3EDE" w:rsidRDefault="00720F5A" w:rsidP="00C82919">
      <w:pPr>
        <w:jc w:val="center"/>
        <w:rPr>
          <w:b/>
          <w:color w:val="000000"/>
        </w:rPr>
      </w:pPr>
    </w:p>
    <w:p w:rsidR="00184C46" w:rsidRPr="009A3EDE" w:rsidRDefault="00184C46" w:rsidP="00184C46">
      <w:pPr>
        <w:rPr>
          <w:color w:val="000000"/>
        </w:rPr>
      </w:pPr>
      <w:r w:rsidRPr="009A3EDE">
        <w:rPr>
          <w:color w:val="000000"/>
        </w:rPr>
        <w:t xml:space="preserve">This supporting statement provides additional information regarding the Department of Energy (DOE) </w:t>
      </w:r>
      <w:r w:rsidR="00077696" w:rsidRPr="009A3EDE">
        <w:rPr>
          <w:color w:val="000000"/>
        </w:rPr>
        <w:t xml:space="preserve">emergency request to reinstate </w:t>
      </w:r>
      <w:r w:rsidRPr="009A3EDE">
        <w:rPr>
          <w:color w:val="000000"/>
        </w:rPr>
        <w:t xml:space="preserve">the information collection, </w:t>
      </w:r>
      <w:r w:rsidR="00FD69CB" w:rsidRPr="009A3EDE">
        <w:rPr>
          <w:i/>
          <w:color w:val="000000"/>
        </w:rPr>
        <w:t>Records and Administration</w:t>
      </w:r>
      <w:r w:rsidRPr="009A3EDE">
        <w:rPr>
          <w:color w:val="000000"/>
        </w:rPr>
        <w:t>.  The numbered questions correspond to the order shown on the Office of Management and Budget (OMB) Form 83-I, “Instructions for Completing OMB Form 83-I.”</w:t>
      </w:r>
    </w:p>
    <w:p w:rsidR="00720F5A" w:rsidRPr="009A3EDE" w:rsidRDefault="00720F5A" w:rsidP="00C82919">
      <w:pPr>
        <w:jc w:val="center"/>
        <w:rPr>
          <w:b/>
          <w:color w:val="000000"/>
        </w:rPr>
      </w:pPr>
    </w:p>
    <w:p w:rsidR="00123C4A" w:rsidRPr="009A3EDE" w:rsidRDefault="00123C4A" w:rsidP="00184C46">
      <w:pPr>
        <w:rPr>
          <w:color w:val="000000"/>
        </w:rPr>
      </w:pPr>
    </w:p>
    <w:p w:rsidR="00FE43CD" w:rsidRPr="009A3EDE" w:rsidRDefault="00FE43CD" w:rsidP="00184C46">
      <w:pPr>
        <w:numPr>
          <w:ilvl w:val="0"/>
          <w:numId w:val="2"/>
        </w:numPr>
        <w:tabs>
          <w:tab w:val="num" w:pos="720"/>
        </w:tabs>
        <w:rPr>
          <w:b/>
          <w:color w:val="000000"/>
          <w:sz w:val="28"/>
          <w:szCs w:val="28"/>
          <w:u w:val="single"/>
        </w:rPr>
      </w:pPr>
      <w:r w:rsidRPr="009A3EDE">
        <w:rPr>
          <w:b/>
          <w:color w:val="000000"/>
          <w:sz w:val="28"/>
          <w:szCs w:val="28"/>
          <w:u w:val="single"/>
        </w:rPr>
        <w:t>Justification</w:t>
      </w:r>
    </w:p>
    <w:p w:rsidR="00FE43CD" w:rsidRPr="009A3EDE" w:rsidRDefault="00FE43CD" w:rsidP="00184C46">
      <w:pPr>
        <w:rPr>
          <w:color w:val="000000"/>
        </w:rPr>
      </w:pPr>
    </w:p>
    <w:p w:rsidR="00184C46" w:rsidRPr="009A3EDE" w:rsidRDefault="00123C4A" w:rsidP="00F4687A">
      <w:pPr>
        <w:numPr>
          <w:ilvl w:val="0"/>
          <w:numId w:val="7"/>
        </w:numPr>
        <w:rPr>
          <w:b/>
          <w:i/>
          <w:color w:val="000000"/>
        </w:rPr>
      </w:pPr>
      <w:r w:rsidRPr="009A3EDE">
        <w:rPr>
          <w:b/>
          <w:color w:val="000000"/>
          <w:u w:val="single"/>
        </w:rPr>
        <w:t>Explain the circumstances that make the collection of information necessary.</w:t>
      </w:r>
      <w:r w:rsidR="00184C46" w:rsidRPr="009A3EDE">
        <w:rPr>
          <w:b/>
          <w:color w:val="000000"/>
          <w:u w:val="single"/>
        </w:rPr>
        <w:t xml:space="preserve">  Identify any legal or administrative requirements that necessitate the collection.  Attach a copy of the</w:t>
      </w:r>
      <w:r w:rsidR="00184C46" w:rsidRPr="009A3EDE">
        <w:rPr>
          <w:b/>
          <w:i/>
          <w:color w:val="000000"/>
        </w:rPr>
        <w:t xml:space="preserve"> </w:t>
      </w:r>
      <w:r w:rsidR="00184C46" w:rsidRPr="009A3EDE">
        <w:rPr>
          <w:b/>
          <w:color w:val="000000"/>
          <w:u w:val="single"/>
        </w:rPr>
        <w:t>appropriate section of each statute and regulation mandating or authorizing the information collection.</w:t>
      </w:r>
      <w:r w:rsidR="00184C46" w:rsidRPr="009A3EDE">
        <w:rPr>
          <w:b/>
          <w:i/>
          <w:color w:val="000000"/>
        </w:rPr>
        <w:t xml:space="preserve"> </w:t>
      </w:r>
    </w:p>
    <w:p w:rsidR="005B54F5" w:rsidRPr="009A3EDE" w:rsidRDefault="005B54F5" w:rsidP="00184C46">
      <w:pPr>
        <w:rPr>
          <w:i/>
          <w:color w:val="000000"/>
        </w:rPr>
      </w:pPr>
    </w:p>
    <w:p w:rsidR="00F82CBC" w:rsidRPr="009A3EDE" w:rsidRDefault="00F82CBC" w:rsidP="00F82CBC">
      <w:pPr>
        <w:spacing w:before="20"/>
        <w:rPr>
          <w:rFonts w:ascii="Arial" w:hAnsi="Arial" w:cs="Arial"/>
          <w:color w:val="000000"/>
          <w:sz w:val="15"/>
          <w:szCs w:val="15"/>
        </w:rPr>
      </w:pPr>
      <w:r w:rsidRPr="009A3EDE">
        <w:rPr>
          <w:color w:val="000000"/>
        </w:rPr>
        <w:t xml:space="preserve">The Privacy Act establishes a practice that governs the collection, maintenance, use, and dissemination of personally identifiable information about individuals that is maintained in </w:t>
      </w:r>
      <w:r w:rsidR="00DA0C87" w:rsidRPr="009A3EDE">
        <w:rPr>
          <w:color w:val="000000"/>
        </w:rPr>
        <w:t xml:space="preserve">the </w:t>
      </w:r>
      <w:r w:rsidRPr="009A3EDE">
        <w:rPr>
          <w:color w:val="000000"/>
        </w:rPr>
        <w:t xml:space="preserve">systems of records by federal agencies. The </w:t>
      </w:r>
      <w:r w:rsidR="00DA0C87" w:rsidRPr="009A3EDE">
        <w:rPr>
          <w:color w:val="000000"/>
        </w:rPr>
        <w:t>Department of Energy’s (DOE)</w:t>
      </w:r>
      <w:r w:rsidRPr="009A3EDE">
        <w:rPr>
          <w:color w:val="000000"/>
        </w:rPr>
        <w:t xml:space="preserve"> Privacy Act Request Office processes these requests submitted by an individual or authorized designee where-in he or she is requesting records that </w:t>
      </w:r>
      <w:r w:rsidR="00DA0C87" w:rsidRPr="009A3EDE">
        <w:rPr>
          <w:color w:val="000000"/>
        </w:rPr>
        <w:t>DOE</w:t>
      </w:r>
      <w:r w:rsidRPr="009A3EDE">
        <w:rPr>
          <w:color w:val="000000"/>
        </w:rPr>
        <w:t xml:space="preserve"> may maintain on them. It applies to these records only if they are in a "system of records," which means they are retrieved by an individual's name, Social Security number, or some other personal identifier. </w:t>
      </w:r>
      <w:r w:rsidR="00FD69CB" w:rsidRPr="009A3EDE">
        <w:rPr>
          <w:color w:val="000000"/>
        </w:rPr>
        <w:t>The collection, Records and Administration</w:t>
      </w:r>
      <w:r w:rsidR="008A0E02" w:rsidRPr="009A3EDE">
        <w:rPr>
          <w:color w:val="000000"/>
        </w:rPr>
        <w:t>, assists</w:t>
      </w:r>
      <w:r w:rsidRPr="009A3EDE">
        <w:rPr>
          <w:color w:val="000000"/>
        </w:rPr>
        <w:t xml:space="preserve"> </w:t>
      </w:r>
      <w:r w:rsidR="00DA0C87" w:rsidRPr="009A3EDE">
        <w:rPr>
          <w:color w:val="000000"/>
        </w:rPr>
        <w:t>DOE</w:t>
      </w:r>
      <w:r w:rsidRPr="009A3EDE">
        <w:rPr>
          <w:color w:val="000000"/>
        </w:rPr>
        <w:t xml:space="preserve"> in processing these privacy requests by increasing efficiencies including, but not limited to quicker processing of privacy requests by asking individuals or their designees pertinent information for easy record retrieval.</w:t>
      </w:r>
      <w:r w:rsidRPr="009A3EDE">
        <w:rPr>
          <w:rFonts w:ascii="Arial" w:hAnsi="Arial" w:cs="Arial"/>
          <w:color w:val="000000"/>
          <w:sz w:val="15"/>
          <w:szCs w:val="15"/>
        </w:rPr>
        <w:t xml:space="preserve">        </w:t>
      </w:r>
    </w:p>
    <w:p w:rsidR="00F82CBC" w:rsidRPr="009A3EDE" w:rsidRDefault="00F82CBC" w:rsidP="00F82CBC">
      <w:pPr>
        <w:pStyle w:val="Heading4"/>
        <w:shd w:val="clear" w:color="auto" w:fill="FFFFFF"/>
        <w:rPr>
          <w:b w:val="0"/>
          <w:color w:val="000000"/>
        </w:rPr>
      </w:pPr>
      <w:r w:rsidRPr="009A3EDE">
        <w:rPr>
          <w:b w:val="0"/>
          <w:color w:val="000000"/>
        </w:rPr>
        <w:t>The Privacy Act of 1974 5 U.S.C. § 552a</w:t>
      </w:r>
      <w:r w:rsidR="007D33DC" w:rsidRPr="009A3EDE">
        <w:rPr>
          <w:b w:val="0"/>
          <w:color w:val="000000"/>
        </w:rPr>
        <w:t>, CFR Code of Federal Regulations Title 10: Energy § 1008.7</w:t>
      </w:r>
    </w:p>
    <w:p w:rsidR="00F82CBC" w:rsidRPr="009A3EDE" w:rsidRDefault="00F82CBC" w:rsidP="00F82CBC">
      <w:pPr>
        <w:rPr>
          <w:i/>
          <w:color w:val="000000"/>
        </w:rPr>
      </w:pPr>
    </w:p>
    <w:p w:rsidR="00123C4A" w:rsidRPr="009A3EDE" w:rsidRDefault="00123C4A" w:rsidP="00184C46">
      <w:pPr>
        <w:rPr>
          <w:i/>
          <w:color w:val="000000"/>
        </w:rPr>
      </w:pPr>
      <w:r w:rsidRPr="009A3EDE">
        <w:rPr>
          <w:i/>
          <w:color w:val="000000"/>
        </w:rPr>
        <w:t xml:space="preserve">  </w:t>
      </w:r>
    </w:p>
    <w:p w:rsidR="00123C4A" w:rsidRPr="009A3EDE" w:rsidRDefault="00123C4A" w:rsidP="00184C46">
      <w:pPr>
        <w:numPr>
          <w:ilvl w:val="0"/>
          <w:numId w:val="7"/>
        </w:numPr>
        <w:rPr>
          <w:b/>
          <w:color w:val="000000"/>
          <w:u w:val="single"/>
        </w:rPr>
      </w:pPr>
      <w:r w:rsidRPr="009A3EDE">
        <w:rPr>
          <w:b/>
          <w:color w:val="000000"/>
          <w:u w:val="single"/>
        </w:rPr>
        <w:t xml:space="preserve">Indicate how, by whom, and for what purpose the information is to be </w:t>
      </w:r>
      <w:r w:rsidR="005377BE" w:rsidRPr="009A3EDE">
        <w:rPr>
          <w:b/>
          <w:color w:val="000000"/>
          <w:u w:val="single"/>
        </w:rPr>
        <w:t xml:space="preserve">used. Except for a new collection, indicate the actual use the agency has made of the information received from the current collection </w:t>
      </w:r>
    </w:p>
    <w:p w:rsidR="00E65FC8" w:rsidRPr="009A3EDE" w:rsidRDefault="00E65FC8" w:rsidP="00184C46">
      <w:pPr>
        <w:rPr>
          <w:b/>
          <w:color w:val="000000"/>
          <w:u w:val="single"/>
        </w:rPr>
      </w:pPr>
    </w:p>
    <w:p w:rsidR="00DA0C87" w:rsidRPr="009A3EDE" w:rsidRDefault="00DA0C87" w:rsidP="00DA0C87">
      <w:pPr>
        <w:spacing w:before="20"/>
        <w:rPr>
          <w:color w:val="000000"/>
        </w:rPr>
      </w:pPr>
      <w:r w:rsidRPr="009A3EDE">
        <w:rPr>
          <w:color w:val="000000"/>
        </w:rPr>
        <w:t xml:space="preserve">Any individual or representative acting on behalf of an individual may request their records. The Privacy Act mandates that the Department of Energy allow </w:t>
      </w:r>
      <w:r w:rsidR="00903F03" w:rsidRPr="009A3EDE">
        <w:rPr>
          <w:color w:val="000000"/>
        </w:rPr>
        <w:t>individual primary rights</w:t>
      </w:r>
      <w:r w:rsidRPr="009A3EDE">
        <w:rPr>
          <w:color w:val="000000"/>
        </w:rPr>
        <w:t xml:space="preserve"> to see records about oneself, subject to the Privacy Act's exemptions and the right to amend a nonexempt record if it is inaccurate, irrelevant, untimely, or incomplete.   In order to process these requests in a timely manner, DOE is requesting individuals to submit a form that will provide the Department pertinent information for easy record retrieval.  Pertinent information includes the requester’s name, shipping address, phone number, email address, previous work </w:t>
      </w:r>
      <w:r w:rsidRPr="009A3EDE">
        <w:rPr>
          <w:color w:val="000000"/>
        </w:rPr>
        <w:lastRenderedPageBreak/>
        <w:t xml:space="preserve">location, </w:t>
      </w:r>
      <w:proofErr w:type="gramStart"/>
      <w:r w:rsidRPr="009A3EDE">
        <w:rPr>
          <w:color w:val="000000"/>
        </w:rPr>
        <w:t>the</w:t>
      </w:r>
      <w:proofErr w:type="gramEnd"/>
      <w:r w:rsidRPr="009A3EDE">
        <w:rPr>
          <w:color w:val="000000"/>
        </w:rPr>
        <w:t xml:space="preserve"> action requested and any identifying data that will help locate the records (maiden name, occupational license number, time and place of employment</w:t>
      </w:r>
      <w:r w:rsidR="00165AFF" w:rsidRPr="009A3EDE">
        <w:rPr>
          <w:color w:val="000000"/>
        </w:rPr>
        <w:t>)</w:t>
      </w:r>
      <w:r w:rsidRPr="009A3EDE">
        <w:rPr>
          <w:color w:val="000000"/>
        </w:rPr>
        <w:t>.</w:t>
      </w:r>
    </w:p>
    <w:p w:rsidR="00E65FC8" w:rsidRPr="009A3EDE" w:rsidRDefault="00E65FC8" w:rsidP="00184C46">
      <w:pPr>
        <w:rPr>
          <w:color w:val="000000"/>
        </w:rPr>
      </w:pPr>
    </w:p>
    <w:p w:rsidR="00DA0C87" w:rsidRPr="009A3EDE" w:rsidRDefault="00DA0C87" w:rsidP="00184C46">
      <w:pPr>
        <w:rPr>
          <w:i/>
          <w:color w:val="000000"/>
        </w:rPr>
      </w:pPr>
    </w:p>
    <w:p w:rsidR="00DA0C87" w:rsidRPr="009A3EDE" w:rsidRDefault="00DA0C87" w:rsidP="00184C46">
      <w:pPr>
        <w:rPr>
          <w:i/>
          <w:color w:val="000000"/>
        </w:rPr>
      </w:pPr>
    </w:p>
    <w:p w:rsidR="00486E8E" w:rsidRPr="009A3EDE" w:rsidRDefault="00486E8E" w:rsidP="00184C46">
      <w:pPr>
        <w:rPr>
          <w:i/>
          <w:color w:val="000000"/>
        </w:rPr>
      </w:pPr>
    </w:p>
    <w:p w:rsidR="00123C4A" w:rsidRPr="009A3EDE" w:rsidRDefault="00123C4A" w:rsidP="00184C46">
      <w:pPr>
        <w:numPr>
          <w:ilvl w:val="0"/>
          <w:numId w:val="7"/>
        </w:numPr>
        <w:rPr>
          <w:b/>
          <w:color w:val="000000"/>
          <w:u w:val="single"/>
        </w:rPr>
      </w:pPr>
      <w:r w:rsidRPr="009A3EDE">
        <w:rPr>
          <w:b/>
          <w:color w:val="000000"/>
          <w:u w:val="single"/>
        </w:rPr>
        <w:t>Describe whether, and to what extent, the collection of information involves the use of automated, electronic, mechanical, or other technological collection techniques or other forms of information technology</w:t>
      </w:r>
      <w:r w:rsidR="005377BE" w:rsidRPr="009A3EDE">
        <w:rPr>
          <w:b/>
          <w:color w:val="000000"/>
          <w:u w:val="single"/>
        </w:rPr>
        <w:t>, e.g., permitting electronic submission of responses</w:t>
      </w:r>
      <w:r w:rsidRPr="009A3EDE">
        <w:rPr>
          <w:b/>
          <w:color w:val="000000"/>
          <w:u w:val="single"/>
        </w:rPr>
        <w:t xml:space="preserve">. </w:t>
      </w:r>
    </w:p>
    <w:p w:rsidR="00486E8E" w:rsidRPr="009A3EDE" w:rsidRDefault="00486E8E" w:rsidP="00184C46">
      <w:pPr>
        <w:rPr>
          <w:color w:val="000000"/>
        </w:rPr>
      </w:pPr>
    </w:p>
    <w:p w:rsidR="00486E8E" w:rsidRPr="009A3EDE" w:rsidRDefault="006D1940" w:rsidP="00184C46">
      <w:pPr>
        <w:rPr>
          <w:color w:val="000000"/>
        </w:rPr>
      </w:pPr>
      <w:r w:rsidRPr="009A3EDE">
        <w:rPr>
          <w:color w:val="000000"/>
        </w:rPr>
        <w:t>The Department will collect the form via fax or mail.  Allowing only these two options will provide information protection to Personal Identifiable Information (PII).  These two options have minimum burden on the public.</w:t>
      </w:r>
    </w:p>
    <w:p w:rsidR="00C46F0F" w:rsidRPr="009A3EDE" w:rsidRDefault="00C46F0F" w:rsidP="00184C46">
      <w:pPr>
        <w:rPr>
          <w:i/>
          <w:color w:val="000000"/>
        </w:rPr>
      </w:pPr>
    </w:p>
    <w:p w:rsidR="00C46F0F" w:rsidRPr="009A3EDE" w:rsidRDefault="00123C4A" w:rsidP="00184C46">
      <w:pPr>
        <w:numPr>
          <w:ilvl w:val="0"/>
          <w:numId w:val="7"/>
        </w:numPr>
        <w:rPr>
          <w:b/>
          <w:color w:val="000000"/>
          <w:u w:val="single"/>
        </w:rPr>
      </w:pPr>
      <w:r w:rsidRPr="009A3EDE">
        <w:rPr>
          <w:b/>
          <w:color w:val="000000"/>
          <w:u w:val="single"/>
        </w:rPr>
        <w:t xml:space="preserve">Describe efforts to identify duplication. </w:t>
      </w:r>
    </w:p>
    <w:p w:rsidR="00C46F0F" w:rsidRPr="009A3EDE" w:rsidRDefault="00C46F0F" w:rsidP="00184C46">
      <w:pPr>
        <w:rPr>
          <w:b/>
          <w:color w:val="000000"/>
          <w:u w:val="single"/>
        </w:rPr>
      </w:pPr>
    </w:p>
    <w:p w:rsidR="00C46F0F" w:rsidRPr="009A3EDE" w:rsidRDefault="00225C65" w:rsidP="00184C46">
      <w:pPr>
        <w:rPr>
          <w:i/>
          <w:color w:val="000000"/>
        </w:rPr>
      </w:pPr>
      <w:r w:rsidRPr="009A3EDE">
        <w:rPr>
          <w:color w:val="000000"/>
        </w:rPr>
        <w:t xml:space="preserve">A review of all DOE forms and current collection instruments was performed to ensure this information is not currently being collected.  This collection of information is unique to </w:t>
      </w:r>
      <w:proofErr w:type="gramStart"/>
      <w:r w:rsidRPr="009A3EDE">
        <w:rPr>
          <w:color w:val="000000"/>
        </w:rPr>
        <w:t>DOE,</w:t>
      </w:r>
      <w:proofErr w:type="gramEnd"/>
      <w:r w:rsidRPr="009A3EDE">
        <w:rPr>
          <w:color w:val="000000"/>
        </w:rPr>
        <w:t xml:space="preserve"> therefore this information cannot be collected from other agencies. </w:t>
      </w:r>
      <w:r w:rsidR="000938A3" w:rsidRPr="009A3EDE">
        <w:rPr>
          <w:color w:val="000000"/>
        </w:rPr>
        <w:br/>
      </w:r>
    </w:p>
    <w:p w:rsidR="00123C4A" w:rsidRPr="009A3EDE" w:rsidRDefault="00123C4A" w:rsidP="00184C46">
      <w:pPr>
        <w:numPr>
          <w:ilvl w:val="0"/>
          <w:numId w:val="7"/>
        </w:numPr>
        <w:rPr>
          <w:b/>
          <w:color w:val="000000"/>
          <w:u w:val="single"/>
        </w:rPr>
      </w:pPr>
      <w:r w:rsidRPr="009A3EDE">
        <w:rPr>
          <w:b/>
          <w:color w:val="000000"/>
          <w:u w:val="single"/>
        </w:rPr>
        <w:t xml:space="preserve">If the collection of information impacts small businesses or other small entities, describe any methods used to minimize burden. </w:t>
      </w:r>
    </w:p>
    <w:p w:rsidR="00C46F0F" w:rsidRPr="009A3EDE" w:rsidRDefault="00C46F0F" w:rsidP="00184C46">
      <w:pPr>
        <w:rPr>
          <w:b/>
          <w:color w:val="000000"/>
          <w:u w:val="single"/>
        </w:rPr>
      </w:pPr>
    </w:p>
    <w:p w:rsidR="00223DA6" w:rsidRPr="009A3EDE" w:rsidRDefault="00225C65" w:rsidP="00184C46">
      <w:pPr>
        <w:rPr>
          <w:color w:val="000000"/>
        </w:rPr>
      </w:pPr>
      <w:r w:rsidRPr="009A3EDE">
        <w:rPr>
          <w:color w:val="000000"/>
        </w:rPr>
        <w:t>This c</w:t>
      </w:r>
      <w:r w:rsidR="00367723" w:rsidRPr="009A3EDE">
        <w:rPr>
          <w:color w:val="000000"/>
        </w:rPr>
        <w:t xml:space="preserve">ollection </w:t>
      </w:r>
      <w:r w:rsidRPr="009A3EDE">
        <w:rPr>
          <w:color w:val="000000"/>
        </w:rPr>
        <w:t xml:space="preserve">of information </w:t>
      </w:r>
      <w:r w:rsidR="00367723" w:rsidRPr="009A3EDE">
        <w:rPr>
          <w:color w:val="000000"/>
        </w:rPr>
        <w:t>does not have an impact on small businesses.</w:t>
      </w:r>
    </w:p>
    <w:p w:rsidR="003A7733" w:rsidRPr="009A3EDE" w:rsidRDefault="003A7733" w:rsidP="00184C46">
      <w:pPr>
        <w:rPr>
          <w:i/>
          <w:color w:val="000000"/>
        </w:rPr>
      </w:pPr>
    </w:p>
    <w:p w:rsidR="00123C4A" w:rsidRPr="009A3EDE" w:rsidRDefault="00123C4A" w:rsidP="00184C46">
      <w:pPr>
        <w:numPr>
          <w:ilvl w:val="0"/>
          <w:numId w:val="7"/>
        </w:numPr>
        <w:rPr>
          <w:b/>
          <w:color w:val="000000"/>
          <w:u w:val="single"/>
        </w:rPr>
      </w:pPr>
      <w:r w:rsidRPr="009A3EDE">
        <w:rPr>
          <w:b/>
          <w:color w:val="000000"/>
          <w:u w:val="single"/>
        </w:rPr>
        <w:t xml:space="preserve">Describe the consequence to Federal program or policy activities if the collection is not conducted or is conducted less frequently, as well as any technical or legal obstacles to reducing burden. </w:t>
      </w:r>
    </w:p>
    <w:p w:rsidR="00D76D7C" w:rsidRPr="009A3EDE" w:rsidRDefault="00D76D7C" w:rsidP="00184C46">
      <w:pPr>
        <w:rPr>
          <w:b/>
          <w:color w:val="000000"/>
          <w:u w:val="single"/>
        </w:rPr>
      </w:pPr>
    </w:p>
    <w:p w:rsidR="00C9228B" w:rsidRPr="009A3EDE" w:rsidRDefault="006D1940" w:rsidP="006D1940">
      <w:pPr>
        <w:pStyle w:val="Heading4"/>
        <w:shd w:val="clear" w:color="auto" w:fill="FFFFFF"/>
        <w:rPr>
          <w:b w:val="0"/>
          <w:color w:val="000000"/>
        </w:rPr>
      </w:pPr>
      <w:r w:rsidRPr="009A3EDE">
        <w:rPr>
          <w:b w:val="0"/>
          <w:color w:val="000000"/>
        </w:rPr>
        <w:t xml:space="preserve">If the collection is not conducted or conducted less frequently, the Department will not be able to process Privacy requests in a timely manner as stated in The Privacy Act of 1974 5 U.S.C. § 552a and the </w:t>
      </w:r>
      <w:r w:rsidR="00DE5BCF" w:rsidRPr="009A3EDE">
        <w:rPr>
          <w:b w:val="0"/>
          <w:color w:val="000000"/>
        </w:rPr>
        <w:t xml:space="preserve">CFR </w:t>
      </w:r>
      <w:r w:rsidRPr="009A3EDE">
        <w:rPr>
          <w:b w:val="0"/>
          <w:color w:val="000000"/>
        </w:rPr>
        <w:t xml:space="preserve">Code of Federal Regulations </w:t>
      </w:r>
      <w:r w:rsidR="00171314" w:rsidRPr="009A3EDE">
        <w:rPr>
          <w:b w:val="0"/>
          <w:color w:val="000000"/>
        </w:rPr>
        <w:t xml:space="preserve">Title 10: Energy  </w:t>
      </w:r>
      <w:r w:rsidRPr="009A3EDE">
        <w:rPr>
          <w:b w:val="0"/>
          <w:color w:val="000000"/>
        </w:rPr>
        <w:t>§ 1008.7</w:t>
      </w:r>
      <w:r w:rsidR="00171314" w:rsidRPr="009A3EDE">
        <w:rPr>
          <w:b w:val="0"/>
          <w:color w:val="000000"/>
        </w:rPr>
        <w:t>.</w:t>
      </w:r>
    </w:p>
    <w:p w:rsidR="00D76D7C" w:rsidRPr="009A3EDE" w:rsidRDefault="00D76D7C" w:rsidP="00184C46">
      <w:pPr>
        <w:rPr>
          <w:b/>
          <w:color w:val="000000"/>
          <w:u w:val="single"/>
        </w:rPr>
      </w:pPr>
    </w:p>
    <w:p w:rsidR="00123C4A" w:rsidRPr="009A3EDE" w:rsidRDefault="00D76D7C" w:rsidP="00184C46">
      <w:pPr>
        <w:numPr>
          <w:ilvl w:val="0"/>
          <w:numId w:val="7"/>
        </w:numPr>
        <w:rPr>
          <w:b/>
          <w:color w:val="000000"/>
          <w:u w:val="single"/>
        </w:rPr>
      </w:pPr>
      <w:r w:rsidRPr="009A3EDE">
        <w:rPr>
          <w:b/>
          <w:color w:val="000000"/>
          <w:u w:val="single"/>
        </w:rPr>
        <w:t xml:space="preserve">Explain any special circumstances that require the collection to be conducted in a manner inconsistent with OMB guidelines. </w:t>
      </w:r>
      <w:r w:rsidR="005377BE" w:rsidRPr="009A3EDE">
        <w:rPr>
          <w:b/>
          <w:color w:val="000000"/>
          <w:u w:val="single"/>
        </w:rPr>
        <w:t xml:space="preserve">(a)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w:t>
      </w:r>
      <w:r w:rsidR="005377BE" w:rsidRPr="009A3EDE">
        <w:rPr>
          <w:b/>
          <w:color w:val="000000"/>
          <w:u w:val="single"/>
        </w:rPr>
        <w:lastRenderedPageBreak/>
        <w:t xml:space="preserve">stature of regulation, that is not supported by disclosure and data security policies that are consistent with the pledge, or </w:t>
      </w:r>
      <w:r w:rsidR="00C54019" w:rsidRPr="009A3EDE">
        <w:rPr>
          <w:b/>
          <w:color w:val="000000"/>
          <w:u w:val="single"/>
        </w:rPr>
        <w:t xml:space="preserve">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D76D7C" w:rsidRPr="009A3EDE" w:rsidRDefault="00D76D7C" w:rsidP="00184C46">
      <w:pPr>
        <w:rPr>
          <w:b/>
          <w:color w:val="000000"/>
          <w:u w:val="single"/>
        </w:rPr>
      </w:pPr>
    </w:p>
    <w:p w:rsidR="00D76D7C" w:rsidRPr="009A3EDE" w:rsidRDefault="00367723" w:rsidP="00184C46">
      <w:pPr>
        <w:rPr>
          <w:color w:val="000000"/>
        </w:rPr>
      </w:pPr>
      <w:r w:rsidRPr="009A3EDE">
        <w:rPr>
          <w:color w:val="000000"/>
        </w:rPr>
        <w:t>There are none. The package is consistent with OMB guidelines.</w:t>
      </w:r>
    </w:p>
    <w:p w:rsidR="00D76D7C" w:rsidRPr="009A3EDE" w:rsidRDefault="00D76D7C" w:rsidP="00184C46">
      <w:pPr>
        <w:rPr>
          <w:i/>
          <w:color w:val="000000"/>
        </w:rPr>
      </w:pPr>
    </w:p>
    <w:p w:rsidR="00123C4A" w:rsidRPr="009A3EDE" w:rsidRDefault="00123C4A" w:rsidP="00184C46">
      <w:pPr>
        <w:numPr>
          <w:ilvl w:val="0"/>
          <w:numId w:val="7"/>
        </w:numPr>
        <w:rPr>
          <w:b/>
          <w:color w:val="000000"/>
          <w:u w:val="single"/>
        </w:rPr>
      </w:pPr>
      <w:r w:rsidRPr="009A3EDE">
        <w:rPr>
          <w:b/>
          <w:color w:val="000000"/>
          <w:u w:val="single"/>
        </w:rPr>
        <w:t>If applicable, provide a copy and identify the date and page number of publication in the Federal Register of the agency’s notice, required by 5CFR 320.8(d), soliciting comments on the information collection prior to submission to OMB.</w:t>
      </w:r>
      <w:r w:rsidR="00B4459C" w:rsidRPr="009A3EDE">
        <w:rPr>
          <w:b/>
          <w:color w:val="000000"/>
          <w:u w:val="single"/>
        </w:rPr>
        <w:t xml:space="preserve">  Summarize public comments received in response to that notice and describe actions taken in response to the comments.  Specifically address comments received on cost and hour burden.  Describe efforts to consult with persons outside DOE</w:t>
      </w:r>
      <w:r w:rsidR="00C54019" w:rsidRPr="009A3EDE">
        <w:rPr>
          <w:b/>
          <w:color w:val="000000"/>
          <w:u w:val="single"/>
        </w:rPr>
        <w:t xml:space="preserve"> to obtain their views on the availability of data, frequency of collection, the clarity of instructions and recordkeeping, disclosure, or reporting format (if any), and on the data elements to be recorded, disclosed, or report.</w:t>
      </w:r>
      <w:r w:rsidR="00B4459C" w:rsidRPr="009A3EDE">
        <w:rPr>
          <w:b/>
          <w:color w:val="000000"/>
          <w:u w:val="single"/>
        </w:rPr>
        <w:t xml:space="preserve">   </w:t>
      </w:r>
    </w:p>
    <w:p w:rsidR="00AF2096" w:rsidRPr="009A3EDE" w:rsidRDefault="00AF2096" w:rsidP="00184C46">
      <w:pPr>
        <w:rPr>
          <w:i/>
          <w:color w:val="000000"/>
        </w:rPr>
      </w:pPr>
    </w:p>
    <w:p w:rsidR="00AF2096" w:rsidRPr="009A3EDE" w:rsidRDefault="00AF2096" w:rsidP="00AF2096">
      <w:pPr>
        <w:pStyle w:val="BodyText2"/>
        <w:spacing w:after="0" w:line="240" w:lineRule="auto"/>
        <w:rPr>
          <w:color w:val="000000"/>
        </w:rPr>
      </w:pPr>
      <w:r w:rsidRPr="009A3EDE">
        <w:rPr>
          <w:color w:val="000000"/>
        </w:rPr>
        <w:t>This is an emergency request; therefore the Department has requested an emergency waiver of the 60-day Federal Register Notice and Request for Comments concerning this collection.  A 30 day Federal Register Notice informing the public of this emergency request was published on (insert date), (volume), (number), and page number (page number).  Comments are to be sent to OMB.</w:t>
      </w:r>
    </w:p>
    <w:p w:rsidR="00AF2096" w:rsidRPr="009A3EDE" w:rsidRDefault="00AF2096" w:rsidP="00184C46">
      <w:pPr>
        <w:rPr>
          <w:color w:val="000000"/>
        </w:rPr>
      </w:pPr>
    </w:p>
    <w:p w:rsidR="00367723" w:rsidRPr="009A3EDE" w:rsidRDefault="00367723" w:rsidP="00184C46">
      <w:pPr>
        <w:rPr>
          <w:b/>
          <w:color w:val="000000"/>
          <w:u w:val="single"/>
        </w:rPr>
      </w:pPr>
    </w:p>
    <w:p w:rsidR="00123C4A" w:rsidRPr="009A3EDE" w:rsidRDefault="00123C4A" w:rsidP="00184C46">
      <w:pPr>
        <w:numPr>
          <w:ilvl w:val="0"/>
          <w:numId w:val="7"/>
        </w:numPr>
        <w:rPr>
          <w:b/>
          <w:color w:val="000000"/>
          <w:u w:val="single"/>
        </w:rPr>
      </w:pPr>
      <w:r w:rsidRPr="009A3EDE">
        <w:rPr>
          <w:b/>
          <w:color w:val="000000"/>
          <w:u w:val="single"/>
        </w:rPr>
        <w:t xml:space="preserve">Explain any decision to provide any payment or gift to respondents, other than </w:t>
      </w:r>
      <w:r w:rsidR="00706FF0" w:rsidRPr="009A3EDE">
        <w:rPr>
          <w:b/>
          <w:color w:val="000000"/>
          <w:u w:val="single"/>
        </w:rPr>
        <w:t>remuneration</w:t>
      </w:r>
      <w:r w:rsidRPr="009A3EDE">
        <w:rPr>
          <w:b/>
          <w:color w:val="000000"/>
          <w:u w:val="single"/>
        </w:rPr>
        <w:t xml:space="preserve"> of contractors or grantees. </w:t>
      </w:r>
    </w:p>
    <w:p w:rsidR="002D3C67" w:rsidRPr="009A3EDE" w:rsidRDefault="002D3C67" w:rsidP="00184C46">
      <w:pPr>
        <w:rPr>
          <w:b/>
          <w:color w:val="000000"/>
          <w:u w:val="single"/>
        </w:rPr>
      </w:pPr>
    </w:p>
    <w:p w:rsidR="002D3C67" w:rsidRPr="009A3EDE" w:rsidRDefault="00367723" w:rsidP="00184C46">
      <w:pPr>
        <w:rPr>
          <w:color w:val="000000"/>
        </w:rPr>
      </w:pPr>
      <w:r w:rsidRPr="009A3EDE">
        <w:rPr>
          <w:color w:val="000000"/>
        </w:rPr>
        <w:t xml:space="preserve">There is no </w:t>
      </w:r>
      <w:r w:rsidR="00225C65" w:rsidRPr="009A3EDE">
        <w:rPr>
          <w:color w:val="000000"/>
        </w:rPr>
        <w:t>remuneration</w:t>
      </w:r>
      <w:r w:rsidRPr="009A3EDE">
        <w:rPr>
          <w:color w:val="000000"/>
        </w:rPr>
        <w:t xml:space="preserve"> given for submission</w:t>
      </w:r>
      <w:r w:rsidR="00225C65" w:rsidRPr="009A3EDE">
        <w:rPr>
          <w:color w:val="000000"/>
        </w:rPr>
        <w:t xml:space="preserve"> of any information</w:t>
      </w:r>
      <w:r w:rsidRPr="009A3EDE">
        <w:rPr>
          <w:color w:val="000000"/>
        </w:rPr>
        <w:t>.</w:t>
      </w:r>
    </w:p>
    <w:p w:rsidR="002D3C67" w:rsidRPr="002D3C67" w:rsidRDefault="002D3C67" w:rsidP="00184C46">
      <w:pPr>
        <w:rPr>
          <w:i/>
        </w:rPr>
      </w:pPr>
    </w:p>
    <w:p w:rsidR="00123C4A" w:rsidRDefault="00123C4A" w:rsidP="00184C46">
      <w:pPr>
        <w:numPr>
          <w:ilvl w:val="0"/>
          <w:numId w:val="7"/>
        </w:numPr>
        <w:rPr>
          <w:b/>
          <w:u w:val="single"/>
        </w:rPr>
      </w:pPr>
      <w:r w:rsidRPr="002D3C67">
        <w:rPr>
          <w:b/>
          <w:u w:val="single"/>
        </w:rPr>
        <w:t xml:space="preserve">Describe any assurance of confidentiality provided to respondents and the basis for the assurance in statute, regulation, or agency policy. </w:t>
      </w:r>
    </w:p>
    <w:p w:rsidR="002D3C67" w:rsidRDefault="002D3C67" w:rsidP="00184C46">
      <w:pPr>
        <w:rPr>
          <w:b/>
          <w:u w:val="single"/>
        </w:rPr>
      </w:pPr>
    </w:p>
    <w:p w:rsidR="00F611E3" w:rsidRDefault="00F611E3" w:rsidP="00F611E3">
      <w:r>
        <w:t>Where confidential information is involved in an information collection, the provisions for dealing with this confidential information are set forth in the related Departmental regulations; these are the normal regulations for the handling of management and program information by the Department.</w:t>
      </w:r>
    </w:p>
    <w:p w:rsidR="002D3C67" w:rsidRPr="009A3EDE" w:rsidRDefault="002D3C67" w:rsidP="00184C46">
      <w:pPr>
        <w:rPr>
          <w:i/>
          <w:color w:val="000000"/>
        </w:rPr>
      </w:pPr>
    </w:p>
    <w:p w:rsidR="00123C4A" w:rsidRPr="009A3EDE" w:rsidRDefault="00123C4A" w:rsidP="00184C46">
      <w:pPr>
        <w:numPr>
          <w:ilvl w:val="0"/>
          <w:numId w:val="7"/>
        </w:numPr>
        <w:rPr>
          <w:b/>
          <w:color w:val="000000"/>
          <w:u w:val="single"/>
        </w:rPr>
      </w:pPr>
      <w:r w:rsidRPr="009A3EDE">
        <w:rPr>
          <w:b/>
          <w:color w:val="000000"/>
          <w:u w:val="single"/>
        </w:rPr>
        <w:t>Provide additional justification for any questions of a sensitive nature, such as sexual behavior and attitudes, religious beliefs, and other matters that are commonly considered private.</w:t>
      </w:r>
      <w:r w:rsidR="00007B0C" w:rsidRPr="009A3EDE">
        <w:rPr>
          <w:b/>
          <w:color w:val="000000"/>
          <w:u w:val="single"/>
        </w:rPr>
        <w:t xml:space="preserve">  This justification should include the reasons why DOE considers the questions necessary, the specific uses to be made of the </w:t>
      </w:r>
      <w:proofErr w:type="gramStart"/>
      <w:r w:rsidR="00007B0C" w:rsidRPr="009A3EDE">
        <w:rPr>
          <w:b/>
          <w:color w:val="000000"/>
          <w:u w:val="single"/>
        </w:rPr>
        <w:t>information.,</w:t>
      </w:r>
      <w:proofErr w:type="gramEnd"/>
      <w:r w:rsidR="00007B0C" w:rsidRPr="009A3EDE">
        <w:rPr>
          <w:b/>
          <w:color w:val="000000"/>
          <w:u w:val="single"/>
        </w:rPr>
        <w:t xml:space="preserve"> the explanation to be given to persons from whom the information is requested, and any steps to be taken to obtain their consent.</w:t>
      </w:r>
      <w:r w:rsidR="00367723" w:rsidRPr="009A3EDE">
        <w:rPr>
          <w:b/>
          <w:color w:val="000000"/>
          <w:u w:val="single"/>
        </w:rPr>
        <w:br/>
      </w:r>
    </w:p>
    <w:p w:rsidR="002D3C67" w:rsidRPr="009A3EDE" w:rsidRDefault="00367723" w:rsidP="00184C46">
      <w:pPr>
        <w:rPr>
          <w:color w:val="000000"/>
        </w:rPr>
      </w:pPr>
      <w:r w:rsidRPr="009A3EDE">
        <w:rPr>
          <w:i/>
          <w:color w:val="000000"/>
        </w:rPr>
        <w:lastRenderedPageBreak/>
        <w:t xml:space="preserve"> </w:t>
      </w:r>
    </w:p>
    <w:p w:rsidR="00AF2096" w:rsidRPr="009A3EDE" w:rsidRDefault="00AF2096" w:rsidP="00184C46">
      <w:pPr>
        <w:rPr>
          <w:color w:val="000000"/>
        </w:rPr>
      </w:pPr>
      <w:r w:rsidRPr="009A3EDE">
        <w:rPr>
          <w:color w:val="000000"/>
        </w:rPr>
        <w:t>There are no collections in this package which involve questions of a sensitive, personal, or private nature.</w:t>
      </w:r>
    </w:p>
    <w:p w:rsidR="002D3C67" w:rsidRPr="009A3EDE" w:rsidRDefault="002D3C67" w:rsidP="00184C46">
      <w:pPr>
        <w:rPr>
          <w:i/>
          <w:color w:val="000000"/>
        </w:rPr>
      </w:pPr>
    </w:p>
    <w:p w:rsidR="00123C4A" w:rsidRPr="009A3EDE" w:rsidRDefault="00123C4A" w:rsidP="00184C46">
      <w:pPr>
        <w:numPr>
          <w:ilvl w:val="0"/>
          <w:numId w:val="7"/>
        </w:numPr>
        <w:rPr>
          <w:b/>
          <w:color w:val="000000"/>
          <w:u w:val="single"/>
        </w:rPr>
      </w:pPr>
      <w:r w:rsidRPr="009A3EDE">
        <w:rPr>
          <w:b/>
          <w:color w:val="000000"/>
          <w:u w:val="single"/>
        </w:rPr>
        <w:t>Provide estimates of the hour burden of the collection of information.  The statement should indicate the number of respondents, frequency of response, annual hour burden, and an explanation of how the burden was estimated.</w:t>
      </w:r>
      <w:r w:rsidR="00007B0C" w:rsidRPr="009A3EDE">
        <w:rPr>
          <w:b/>
          <w:color w:val="000000"/>
          <w:u w:val="single"/>
        </w:rPr>
        <w:t xml:space="preserve">  Unless directed to do so, DOE should not conduct special surveys to obtain information on which to base hour burden estimates</w:t>
      </w:r>
      <w:r w:rsidR="00A75A64" w:rsidRPr="009A3EDE">
        <w:rPr>
          <w:b/>
          <w:color w:val="000000"/>
          <w:u w:val="single"/>
        </w:rPr>
        <w:t>.  Consultation with a sample</w:t>
      </w:r>
      <w:r w:rsidR="00C91A2A" w:rsidRPr="009A3EDE">
        <w:rPr>
          <w:b/>
          <w:color w:val="000000"/>
          <w:u w:val="single"/>
        </w:rPr>
        <w:t xml:space="preserve"> fewer than 10 potential respondents is desirable. </w:t>
      </w:r>
    </w:p>
    <w:p w:rsidR="00822F33" w:rsidRPr="009A3EDE" w:rsidRDefault="00822F33" w:rsidP="00184C46">
      <w:pPr>
        <w:rPr>
          <w:b/>
          <w:color w:val="000000"/>
          <w:u w:val="single"/>
        </w:rPr>
      </w:pPr>
    </w:p>
    <w:p w:rsidR="00822F33" w:rsidRPr="009A3EDE" w:rsidRDefault="000401B0" w:rsidP="00184C46">
      <w:pPr>
        <w:rPr>
          <w:color w:val="000000"/>
        </w:rPr>
      </w:pPr>
      <w:r w:rsidRPr="009A3EDE">
        <w:rPr>
          <w:color w:val="000000"/>
        </w:rPr>
        <w:t xml:space="preserve">The </w:t>
      </w:r>
      <w:r w:rsidR="00AF2096" w:rsidRPr="009A3EDE">
        <w:rPr>
          <w:color w:val="000000"/>
        </w:rPr>
        <w:t xml:space="preserve">estimated </w:t>
      </w:r>
      <w:r w:rsidRPr="009A3EDE">
        <w:rPr>
          <w:color w:val="000000"/>
        </w:rPr>
        <w:t xml:space="preserve">annual number of respondents and responses are 135.  This </w:t>
      </w:r>
      <w:r w:rsidR="007A0AA7" w:rsidRPr="009A3EDE">
        <w:rPr>
          <w:color w:val="000000"/>
        </w:rPr>
        <w:t>estimate</w:t>
      </w:r>
      <w:r w:rsidR="00AF2096" w:rsidRPr="009A3EDE">
        <w:rPr>
          <w:color w:val="000000"/>
        </w:rPr>
        <w:t xml:space="preserve"> is based on </w:t>
      </w:r>
      <w:r w:rsidRPr="009A3EDE">
        <w:rPr>
          <w:color w:val="000000"/>
        </w:rPr>
        <w:t xml:space="preserve">the number of forms </w:t>
      </w:r>
      <w:r w:rsidR="00AF2096" w:rsidRPr="009A3EDE">
        <w:rPr>
          <w:color w:val="000000"/>
        </w:rPr>
        <w:t>previously</w:t>
      </w:r>
      <w:r w:rsidRPr="009A3EDE">
        <w:rPr>
          <w:color w:val="000000"/>
        </w:rPr>
        <w:t xml:space="preserve"> received </w:t>
      </w:r>
      <w:r w:rsidR="00AF2096" w:rsidRPr="009A3EDE">
        <w:rPr>
          <w:color w:val="000000"/>
        </w:rPr>
        <w:t>for this collection.</w:t>
      </w:r>
      <w:r w:rsidR="00903F03" w:rsidRPr="009A3EDE">
        <w:rPr>
          <w:color w:val="000000"/>
        </w:rPr>
        <w:t xml:space="preserve">  The total annual hours requested is 45 hours.  This was calculated by estimating that each of the 135 respondents utilized 20 minutes to complete the form.  </w:t>
      </w:r>
    </w:p>
    <w:p w:rsidR="007A0AA7" w:rsidRPr="009A3EDE" w:rsidRDefault="007A0AA7" w:rsidP="00184C46">
      <w:pPr>
        <w:rPr>
          <w:color w:val="000000"/>
        </w:rPr>
      </w:pPr>
    </w:p>
    <w:p w:rsidR="007A0AA7" w:rsidRPr="009A3EDE" w:rsidRDefault="007A0AA7" w:rsidP="007A0AA7">
      <w:pPr>
        <w:rPr>
          <w:color w:val="000000"/>
        </w:rPr>
      </w:pPr>
      <w:r w:rsidRPr="009A3EDE">
        <w:rPr>
          <w:color w:val="000000"/>
        </w:rPr>
        <w:t>Total number of unduplicated respondents: 135</w:t>
      </w:r>
    </w:p>
    <w:p w:rsidR="007A0AA7" w:rsidRPr="009A3EDE" w:rsidRDefault="007A0AA7" w:rsidP="007A0AA7">
      <w:pPr>
        <w:rPr>
          <w:color w:val="000000"/>
        </w:rPr>
      </w:pPr>
      <w:r w:rsidRPr="009A3EDE">
        <w:rPr>
          <w:color w:val="000000"/>
        </w:rPr>
        <w:t>Reports filed per person: 1</w:t>
      </w:r>
    </w:p>
    <w:p w:rsidR="007A0AA7" w:rsidRPr="009A3EDE" w:rsidRDefault="007A0AA7" w:rsidP="007A0AA7">
      <w:pPr>
        <w:rPr>
          <w:color w:val="000000"/>
        </w:rPr>
      </w:pPr>
      <w:r w:rsidRPr="009A3EDE">
        <w:rPr>
          <w:color w:val="000000"/>
        </w:rPr>
        <w:t>Total annual responses: 135</w:t>
      </w:r>
    </w:p>
    <w:p w:rsidR="007A0AA7" w:rsidRPr="009A3EDE" w:rsidRDefault="007A0AA7" w:rsidP="007A0AA7">
      <w:pPr>
        <w:rPr>
          <w:color w:val="000000"/>
        </w:rPr>
      </w:pPr>
      <w:r w:rsidRPr="009A3EDE">
        <w:rPr>
          <w:color w:val="000000"/>
        </w:rPr>
        <w:t>Total annual burden hours: 45</w:t>
      </w:r>
    </w:p>
    <w:p w:rsidR="007A0AA7" w:rsidRPr="009A3EDE" w:rsidRDefault="007A0AA7" w:rsidP="007A0AA7">
      <w:pPr>
        <w:rPr>
          <w:color w:val="000000"/>
        </w:rPr>
      </w:pPr>
    </w:p>
    <w:p w:rsidR="007A0AA7" w:rsidRPr="009A3EDE" w:rsidRDefault="007A0AA7" w:rsidP="007A0AA7">
      <w:pPr>
        <w:rPr>
          <w:color w:val="000000"/>
        </w:rPr>
      </w:pPr>
      <w:r w:rsidRPr="009A3EDE">
        <w:rPr>
          <w:color w:val="000000"/>
        </w:rPr>
        <w:t xml:space="preserve">Average Burden </w:t>
      </w:r>
      <w:r w:rsidRPr="009A3EDE">
        <w:rPr>
          <w:color w:val="000000"/>
        </w:rPr>
        <w:tab/>
        <w:t>Per Collection: .3333 hour</w:t>
      </w:r>
    </w:p>
    <w:p w:rsidR="007A0AA7" w:rsidRPr="009A3EDE" w:rsidRDefault="007A0AA7" w:rsidP="007A0AA7">
      <w:pPr>
        <w:ind w:left="1440" w:firstLine="720"/>
        <w:rPr>
          <w:color w:val="000000"/>
        </w:rPr>
      </w:pPr>
      <w:r w:rsidRPr="009A3EDE">
        <w:rPr>
          <w:color w:val="000000"/>
        </w:rPr>
        <w:t>Per Applicants: .3333 hour</w:t>
      </w:r>
    </w:p>
    <w:p w:rsidR="007A0AA7" w:rsidRPr="009A3EDE" w:rsidRDefault="007A0AA7" w:rsidP="00184C46">
      <w:pPr>
        <w:rPr>
          <w:color w:val="000000"/>
        </w:rPr>
      </w:pPr>
    </w:p>
    <w:p w:rsidR="00950881" w:rsidRPr="009A3EDE" w:rsidRDefault="00950881" w:rsidP="00184C46">
      <w:pPr>
        <w:rPr>
          <w:i/>
          <w:color w:val="000000"/>
        </w:rPr>
      </w:pPr>
    </w:p>
    <w:p w:rsidR="00123C4A" w:rsidRPr="009A3EDE" w:rsidRDefault="00123C4A" w:rsidP="00184C46">
      <w:pPr>
        <w:numPr>
          <w:ilvl w:val="0"/>
          <w:numId w:val="7"/>
        </w:numPr>
        <w:rPr>
          <w:b/>
          <w:color w:val="000000"/>
          <w:u w:val="single"/>
        </w:rPr>
      </w:pPr>
      <w:r w:rsidRPr="009A3EDE">
        <w:rPr>
          <w:b/>
          <w:color w:val="000000"/>
          <w:u w:val="single"/>
        </w:rPr>
        <w:t xml:space="preserve">Provide an estimate for the total annual cost burden to respondents or </w:t>
      </w:r>
      <w:proofErr w:type="spellStart"/>
      <w:r w:rsidRPr="009A3EDE">
        <w:rPr>
          <w:b/>
          <w:color w:val="000000"/>
          <w:u w:val="single"/>
        </w:rPr>
        <w:t>recordkeepers</w:t>
      </w:r>
      <w:proofErr w:type="spellEnd"/>
      <w:r w:rsidRPr="009A3EDE">
        <w:rPr>
          <w:b/>
          <w:color w:val="000000"/>
          <w:u w:val="single"/>
        </w:rPr>
        <w:t xml:space="preserve"> resulting from the</w:t>
      </w:r>
      <w:r w:rsidR="00950881" w:rsidRPr="009A3EDE">
        <w:rPr>
          <w:b/>
          <w:color w:val="000000"/>
          <w:u w:val="single"/>
        </w:rPr>
        <w:t xml:space="preserve"> </w:t>
      </w:r>
      <w:r w:rsidRPr="009A3EDE">
        <w:rPr>
          <w:b/>
          <w:color w:val="000000"/>
          <w:u w:val="single"/>
        </w:rPr>
        <w:t xml:space="preserve">collection of information.  </w:t>
      </w:r>
    </w:p>
    <w:p w:rsidR="006765C5" w:rsidRPr="009A3EDE" w:rsidRDefault="006765C5" w:rsidP="00184C46">
      <w:pPr>
        <w:rPr>
          <w:b/>
          <w:color w:val="000000"/>
          <w:u w:val="single"/>
        </w:rPr>
      </w:pPr>
    </w:p>
    <w:p w:rsidR="006765C5" w:rsidRPr="009A3EDE" w:rsidRDefault="007A0AA7" w:rsidP="00184C46">
      <w:pPr>
        <w:rPr>
          <w:b/>
          <w:color w:val="000000"/>
          <w:u w:val="single"/>
        </w:rPr>
      </w:pPr>
      <w:r w:rsidRPr="009A3EDE">
        <w:rPr>
          <w:color w:val="000000"/>
        </w:rPr>
        <w:t xml:space="preserve">There are no additional costs to respondents of </w:t>
      </w:r>
      <w:r w:rsidR="00BA1BA6" w:rsidRPr="009A3EDE">
        <w:rPr>
          <w:color w:val="000000"/>
        </w:rPr>
        <w:t>this</w:t>
      </w:r>
      <w:r w:rsidRPr="009A3EDE">
        <w:rPr>
          <w:color w:val="000000"/>
        </w:rPr>
        <w:t xml:space="preserve"> information collection other than the burden hours for reporting and recordkeeping.  </w:t>
      </w:r>
    </w:p>
    <w:p w:rsidR="007A0AA7" w:rsidRPr="009A3EDE" w:rsidRDefault="007A0AA7" w:rsidP="00184C46">
      <w:pPr>
        <w:rPr>
          <w:b/>
          <w:color w:val="000000"/>
          <w:u w:val="single"/>
        </w:rPr>
      </w:pPr>
    </w:p>
    <w:p w:rsidR="006765C5" w:rsidRPr="009A3EDE" w:rsidRDefault="00236386" w:rsidP="00184C46">
      <w:pPr>
        <w:numPr>
          <w:ilvl w:val="0"/>
          <w:numId w:val="7"/>
        </w:numPr>
        <w:rPr>
          <w:b/>
          <w:color w:val="000000"/>
          <w:u w:val="single"/>
        </w:rPr>
      </w:pPr>
      <w:r w:rsidRPr="009A3EDE">
        <w:rPr>
          <w:b/>
          <w:color w:val="000000"/>
          <w:u w:val="single"/>
        </w:rPr>
        <w:t>Provide estimates of annualized cost to the Federal government.</w:t>
      </w:r>
    </w:p>
    <w:p w:rsidR="00236386" w:rsidRPr="009A3EDE" w:rsidRDefault="00236386" w:rsidP="00184C46">
      <w:pPr>
        <w:rPr>
          <w:i/>
          <w:color w:val="000000"/>
        </w:rPr>
      </w:pPr>
    </w:p>
    <w:p w:rsidR="00660010" w:rsidRPr="009A3EDE" w:rsidRDefault="00660010" w:rsidP="00660010">
      <w:pPr>
        <w:rPr>
          <w:color w:val="000000"/>
        </w:rPr>
      </w:pPr>
      <w:r w:rsidRPr="009A3EDE">
        <w:rPr>
          <w:color w:val="000000"/>
        </w:rPr>
        <w:t xml:space="preserve">The estimated annualized cost to the Department for this information collection package is $4,725.  This amount is based on an assumed standard rate of $35 per hour (GS-13 level personnel) x 1 hour processing per request x 135 request processed annually.  </w:t>
      </w:r>
    </w:p>
    <w:p w:rsidR="00236386" w:rsidRPr="009A3EDE" w:rsidRDefault="00236386" w:rsidP="00184C46">
      <w:pPr>
        <w:rPr>
          <w:i/>
          <w:color w:val="000000"/>
        </w:rPr>
      </w:pPr>
    </w:p>
    <w:p w:rsidR="00236386" w:rsidRPr="009A3EDE" w:rsidRDefault="007D112C" w:rsidP="00184C46">
      <w:pPr>
        <w:numPr>
          <w:ilvl w:val="0"/>
          <w:numId w:val="7"/>
        </w:numPr>
        <w:rPr>
          <w:b/>
          <w:color w:val="000000"/>
          <w:u w:val="single"/>
        </w:rPr>
      </w:pPr>
      <w:r w:rsidRPr="009A3EDE">
        <w:rPr>
          <w:b/>
          <w:color w:val="000000"/>
          <w:u w:val="single"/>
        </w:rPr>
        <w:t xml:space="preserve">Explain the reasons for any program changes or adjustments reported in Items 13 (or 14) of OMB Form 83-I. </w:t>
      </w:r>
    </w:p>
    <w:p w:rsidR="00BA1BA6" w:rsidRPr="009A3EDE" w:rsidRDefault="00BA1BA6" w:rsidP="00184C46">
      <w:pPr>
        <w:rPr>
          <w:color w:val="000000"/>
        </w:rPr>
      </w:pPr>
    </w:p>
    <w:p w:rsidR="002074DA" w:rsidRPr="00706FF0" w:rsidRDefault="00BA1BA6" w:rsidP="00184C46">
      <w:r w:rsidRPr="009A3EDE">
        <w:rPr>
          <w:color w:val="000000"/>
        </w:rPr>
        <w:t xml:space="preserve">The </w:t>
      </w:r>
      <w:r w:rsidR="00EC13CA" w:rsidRPr="00706FF0">
        <w:t>adjustment to the number of respon</w:t>
      </w:r>
      <w:r w:rsidR="00611A08" w:rsidRPr="00706FF0">
        <w:t>ses</w:t>
      </w:r>
      <w:r w:rsidR="00EC13CA" w:rsidRPr="00706FF0">
        <w:t xml:space="preserve"> and burden hours is</w:t>
      </w:r>
      <w:r w:rsidRPr="00706FF0">
        <w:t xml:space="preserve"> </w:t>
      </w:r>
      <w:r w:rsidR="00EC13CA" w:rsidRPr="00706FF0">
        <w:t xml:space="preserve">a decrease from the previous submission of this collection.  The </w:t>
      </w:r>
      <w:r w:rsidR="00611A08" w:rsidRPr="00706FF0">
        <w:t xml:space="preserve">current </w:t>
      </w:r>
      <w:r w:rsidR="00EC13CA" w:rsidRPr="00706FF0">
        <w:t xml:space="preserve">estimates included in this request are </w:t>
      </w:r>
      <w:r w:rsidRPr="00706FF0">
        <w:t xml:space="preserve">based on the number of requests received during the active period of this collection.  </w:t>
      </w:r>
      <w:r w:rsidR="00EC13CA" w:rsidRPr="00706FF0">
        <w:t xml:space="preserve">Originally, it was </w:t>
      </w:r>
      <w:r w:rsidR="002074DA" w:rsidRPr="00706FF0">
        <w:t xml:space="preserve">projected </w:t>
      </w:r>
      <w:r w:rsidR="00EC13CA" w:rsidRPr="00706FF0">
        <w:t xml:space="preserve">that </w:t>
      </w:r>
      <w:r w:rsidR="002074DA" w:rsidRPr="00706FF0">
        <w:t xml:space="preserve">a large volume </w:t>
      </w:r>
      <w:r w:rsidRPr="00706FF0">
        <w:t>of request</w:t>
      </w:r>
      <w:r w:rsidR="002074DA" w:rsidRPr="00706FF0">
        <w:t>s would be received</w:t>
      </w:r>
      <w:r w:rsidRPr="00706FF0">
        <w:t xml:space="preserve"> </w:t>
      </w:r>
      <w:r w:rsidR="002074DA" w:rsidRPr="00706FF0">
        <w:t>on a regular basis.  The decrease is as follows:</w:t>
      </w:r>
    </w:p>
    <w:p w:rsidR="002074DA" w:rsidRPr="00706FF0" w:rsidRDefault="002074DA" w:rsidP="00184C46"/>
    <w:p w:rsidR="00611A08" w:rsidRPr="00706FF0" w:rsidRDefault="002074DA" w:rsidP="00184C46">
      <w:r w:rsidRPr="00706FF0">
        <w:t>Previously approved number of respon</w:t>
      </w:r>
      <w:r w:rsidR="00611A08" w:rsidRPr="00706FF0">
        <w:t>s</w:t>
      </w:r>
      <w:r w:rsidRPr="00706FF0">
        <w:t>es</w:t>
      </w:r>
      <w:r w:rsidRPr="00706FF0">
        <w:tab/>
      </w:r>
      <w:r w:rsidRPr="00706FF0">
        <w:tab/>
      </w:r>
      <w:r w:rsidRPr="00706FF0">
        <w:tab/>
      </w:r>
      <w:r w:rsidR="00611A08" w:rsidRPr="00706FF0">
        <w:t>3,112</w:t>
      </w:r>
    </w:p>
    <w:p w:rsidR="00611A08" w:rsidRPr="00706FF0" w:rsidRDefault="00611A08" w:rsidP="00184C46">
      <w:r w:rsidRPr="00706FF0">
        <w:lastRenderedPageBreak/>
        <w:t>Current number of responses requested</w:t>
      </w:r>
      <w:r w:rsidRPr="00706FF0">
        <w:tab/>
      </w:r>
      <w:r w:rsidRPr="00706FF0">
        <w:tab/>
      </w:r>
      <w:r w:rsidRPr="00706FF0">
        <w:tab/>
        <w:t>135</w:t>
      </w:r>
    </w:p>
    <w:p w:rsidR="00611A08" w:rsidRPr="00706FF0" w:rsidRDefault="00611A08" w:rsidP="00184C46">
      <w:r w:rsidRPr="00706FF0">
        <w:t>Decrease total</w:t>
      </w:r>
      <w:r w:rsidRPr="00706FF0">
        <w:tab/>
      </w:r>
      <w:r w:rsidRPr="00706FF0">
        <w:tab/>
      </w:r>
      <w:r w:rsidRPr="00706FF0">
        <w:tab/>
      </w:r>
      <w:r w:rsidRPr="00706FF0">
        <w:tab/>
      </w:r>
      <w:r w:rsidRPr="00706FF0">
        <w:tab/>
      </w:r>
      <w:r w:rsidRPr="00706FF0">
        <w:tab/>
      </w:r>
      <w:r w:rsidRPr="00706FF0">
        <w:tab/>
      </w:r>
      <w:r w:rsidR="00706FF0">
        <w:t>-</w:t>
      </w:r>
      <w:r w:rsidRPr="00706FF0">
        <w:t>2,977</w:t>
      </w:r>
    </w:p>
    <w:p w:rsidR="00611A08" w:rsidRPr="00706FF0" w:rsidRDefault="00611A08" w:rsidP="00184C46"/>
    <w:p w:rsidR="00611A08" w:rsidRPr="00706FF0" w:rsidRDefault="00611A08" w:rsidP="00184C46">
      <w:r w:rsidRPr="00706FF0">
        <w:t>Previously approved burden hours</w:t>
      </w:r>
      <w:r w:rsidRPr="00706FF0">
        <w:tab/>
      </w:r>
      <w:r w:rsidRPr="00706FF0">
        <w:tab/>
      </w:r>
      <w:r w:rsidRPr="00706FF0">
        <w:tab/>
      </w:r>
      <w:r w:rsidRPr="00706FF0">
        <w:tab/>
        <w:t>8,783</w:t>
      </w:r>
    </w:p>
    <w:p w:rsidR="00611A08" w:rsidRPr="00706FF0" w:rsidRDefault="00611A08" w:rsidP="00184C46">
      <w:r w:rsidRPr="00706FF0">
        <w:t>Current burden hours requested</w:t>
      </w:r>
      <w:r w:rsidRPr="00706FF0">
        <w:tab/>
      </w:r>
      <w:r w:rsidRPr="00706FF0">
        <w:tab/>
      </w:r>
      <w:r w:rsidRPr="00706FF0">
        <w:tab/>
      </w:r>
      <w:r w:rsidRPr="00706FF0">
        <w:tab/>
        <w:t>45</w:t>
      </w:r>
    </w:p>
    <w:p w:rsidR="00611A08" w:rsidRPr="00706FF0" w:rsidRDefault="00611A08" w:rsidP="00184C46">
      <w:r w:rsidRPr="00706FF0">
        <w:t>Decrease total</w:t>
      </w:r>
      <w:r w:rsidRPr="00706FF0">
        <w:tab/>
      </w:r>
      <w:r w:rsidRPr="00706FF0">
        <w:tab/>
      </w:r>
      <w:r w:rsidRPr="00706FF0">
        <w:tab/>
      </w:r>
      <w:r w:rsidRPr="00706FF0">
        <w:tab/>
      </w:r>
      <w:r w:rsidRPr="00706FF0">
        <w:tab/>
      </w:r>
      <w:r w:rsidRPr="00706FF0">
        <w:tab/>
      </w:r>
      <w:r w:rsidRPr="00706FF0">
        <w:tab/>
      </w:r>
      <w:r w:rsidR="00706FF0">
        <w:t>-</w:t>
      </w:r>
      <w:r w:rsidRPr="00706FF0">
        <w:t>8,738</w:t>
      </w:r>
    </w:p>
    <w:p w:rsidR="00611A08" w:rsidRPr="00706FF0" w:rsidRDefault="00611A08" w:rsidP="00184C46"/>
    <w:p w:rsidR="007D112C" w:rsidRPr="00706FF0" w:rsidRDefault="00611A08" w:rsidP="00184C46">
      <w:r w:rsidRPr="00706FF0">
        <w:t>The cost to the Federal Government was erroneously omitted in the original submission.  This cost is provided in #14 of this supporting statement.</w:t>
      </w:r>
      <w:r w:rsidR="00BA1BA6" w:rsidRPr="00706FF0">
        <w:t xml:space="preserve"> </w:t>
      </w:r>
    </w:p>
    <w:p w:rsidR="00BA1BA6" w:rsidRPr="007D112C" w:rsidRDefault="00BA1BA6" w:rsidP="00184C46">
      <w:pPr>
        <w:rPr>
          <w:i/>
        </w:rPr>
      </w:pPr>
    </w:p>
    <w:p w:rsidR="00236386" w:rsidRDefault="007D112C" w:rsidP="00184C46">
      <w:pPr>
        <w:numPr>
          <w:ilvl w:val="0"/>
          <w:numId w:val="7"/>
        </w:numPr>
        <w:rPr>
          <w:b/>
          <w:u w:val="single"/>
        </w:rPr>
      </w:pPr>
      <w:r>
        <w:rPr>
          <w:b/>
          <w:u w:val="single"/>
        </w:rPr>
        <w:t xml:space="preserve">For collections whose results will be published, outline the plans for tabulation and publication. </w:t>
      </w:r>
    </w:p>
    <w:p w:rsidR="007D112C" w:rsidRDefault="007D112C" w:rsidP="00184C46">
      <w:pPr>
        <w:rPr>
          <w:b/>
          <w:u w:val="single"/>
        </w:rPr>
      </w:pPr>
    </w:p>
    <w:p w:rsidR="007D112C" w:rsidRPr="00BA1BA6" w:rsidRDefault="000401B0" w:rsidP="00184C46">
      <w:r w:rsidRPr="00BA1BA6">
        <w:t>This package contains no collection whose results will be published for statistical use.</w:t>
      </w:r>
    </w:p>
    <w:p w:rsidR="007D112C" w:rsidRDefault="007D112C" w:rsidP="00184C46">
      <w:pPr>
        <w:rPr>
          <w:i/>
        </w:rPr>
      </w:pPr>
    </w:p>
    <w:p w:rsidR="00236386" w:rsidRDefault="007D112C" w:rsidP="00184C46">
      <w:pPr>
        <w:numPr>
          <w:ilvl w:val="0"/>
          <w:numId w:val="7"/>
        </w:numPr>
        <w:rPr>
          <w:b/>
          <w:u w:val="single"/>
        </w:rPr>
      </w:pPr>
      <w:r>
        <w:rPr>
          <w:b/>
          <w:u w:val="single"/>
        </w:rPr>
        <w:t xml:space="preserve">If seeking approval to not display the expiration date for OMB approval of the information collection, explain the reasons why display would be inappropriate. </w:t>
      </w:r>
    </w:p>
    <w:p w:rsidR="007D112C" w:rsidRDefault="007D112C" w:rsidP="00184C46">
      <w:pPr>
        <w:rPr>
          <w:b/>
          <w:u w:val="single"/>
        </w:rPr>
      </w:pPr>
    </w:p>
    <w:p w:rsidR="007D112C" w:rsidRPr="00BA1BA6" w:rsidRDefault="000401B0" w:rsidP="00184C46">
      <w:r w:rsidRPr="00BA1BA6">
        <w:t>DOE is not seeking approval to not display the OMB expiration date.</w:t>
      </w:r>
    </w:p>
    <w:p w:rsidR="007D112C" w:rsidRPr="007D112C" w:rsidRDefault="007D112C" w:rsidP="00184C46">
      <w:pPr>
        <w:rPr>
          <w:i/>
        </w:rPr>
      </w:pPr>
    </w:p>
    <w:p w:rsidR="00236386" w:rsidRDefault="007D112C" w:rsidP="00184C46">
      <w:pPr>
        <w:numPr>
          <w:ilvl w:val="0"/>
          <w:numId w:val="7"/>
        </w:numPr>
        <w:rPr>
          <w:b/>
          <w:u w:val="single"/>
        </w:rPr>
      </w:pPr>
      <w:r>
        <w:rPr>
          <w:b/>
          <w:u w:val="single"/>
        </w:rPr>
        <w:t>Explain each exception to the certification statement identified in Item 19 of OMB Form 83-I.</w:t>
      </w:r>
    </w:p>
    <w:p w:rsidR="007D112C" w:rsidRDefault="007D112C" w:rsidP="00184C46">
      <w:pPr>
        <w:rPr>
          <w:b/>
          <w:u w:val="single"/>
        </w:rPr>
      </w:pPr>
    </w:p>
    <w:p w:rsidR="007D112C" w:rsidRPr="00BA1BA6" w:rsidRDefault="000401B0" w:rsidP="000401B0">
      <w:r w:rsidRPr="00BA1BA6">
        <w:t>The Department is not requesting any exceptions to the Certification Statement.</w:t>
      </w:r>
    </w:p>
    <w:p w:rsidR="00236386" w:rsidRDefault="00236386" w:rsidP="007D112C">
      <w:pPr>
        <w:ind w:left="360"/>
        <w:rPr>
          <w:b/>
          <w:u w:val="single"/>
        </w:rPr>
      </w:pPr>
    </w:p>
    <w:p w:rsidR="00184C46" w:rsidRPr="00950881" w:rsidRDefault="00184C46" w:rsidP="007D112C">
      <w:pPr>
        <w:ind w:left="360"/>
        <w:rPr>
          <w:b/>
          <w:u w:val="single"/>
        </w:rPr>
      </w:pPr>
    </w:p>
    <w:p w:rsidR="00652F9E" w:rsidRPr="00652F9E" w:rsidRDefault="00652F9E"/>
    <w:sectPr w:rsidR="00652F9E" w:rsidRPr="00652F9E" w:rsidSect="00000957">
      <w:headerReference w:type="default" r:id="rId7"/>
      <w:footerReference w:type="default" r:id="rId8"/>
      <w:pgSz w:w="12240" w:h="15840"/>
      <w:pgMar w:top="1440" w:right="1440" w:bottom="1440" w:left="1440" w:header="720" w:footer="720"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47E" w:rsidRDefault="0079247E">
      <w:r>
        <w:separator/>
      </w:r>
    </w:p>
  </w:endnote>
  <w:endnote w:type="continuationSeparator" w:id="0">
    <w:p w:rsidR="0079247E" w:rsidRDefault="007924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010" w:rsidRDefault="00660010" w:rsidP="00C9228B">
    <w:pPr>
      <w:pStyle w:val="Footer"/>
      <w:framePr w:wrap="around" w:vAnchor="text" w:hAnchor="margin" w:xAlign="right" w:y="1"/>
      <w:rPr>
        <w:rStyle w:val="PageNumber"/>
      </w:rPr>
    </w:pPr>
  </w:p>
  <w:p w:rsidR="00660010" w:rsidRDefault="00E82805" w:rsidP="004F61BB">
    <w:pPr>
      <w:pStyle w:val="Footer"/>
      <w:ind w:right="360"/>
      <w:rPr>
        <w:sz w:val="16"/>
        <w:szCs w:val="16"/>
      </w:rPr>
    </w:pPr>
    <w:r w:rsidRPr="004F61BB">
      <w:rPr>
        <w:sz w:val="16"/>
        <w:szCs w:val="16"/>
      </w:rPr>
      <w:fldChar w:fldCharType="begin"/>
    </w:r>
    <w:r w:rsidR="00660010" w:rsidRPr="004F61BB">
      <w:rPr>
        <w:sz w:val="16"/>
        <w:szCs w:val="16"/>
      </w:rPr>
      <w:instrText xml:space="preserve"> FILENAME \p </w:instrText>
    </w:r>
    <w:r w:rsidRPr="004F61BB">
      <w:rPr>
        <w:sz w:val="16"/>
        <w:szCs w:val="16"/>
      </w:rPr>
      <w:fldChar w:fldCharType="separate"/>
    </w:r>
    <w:r w:rsidR="00660010">
      <w:rPr>
        <w:noProof/>
        <w:sz w:val="16"/>
        <w:szCs w:val="16"/>
      </w:rPr>
      <w:t>C:\Documents and Settings\kelly.allen\Desktop\Instructions for the Supporting Statementrev-includes BH table 8 14.doc</w:t>
    </w:r>
    <w:r w:rsidRPr="004F61BB">
      <w:rPr>
        <w:sz w:val="16"/>
        <w:szCs w:val="16"/>
      </w:rPr>
      <w:fldChar w:fldCharType="end"/>
    </w:r>
  </w:p>
  <w:p w:rsidR="00660010" w:rsidRDefault="00660010" w:rsidP="004F61BB">
    <w:pPr>
      <w:pStyle w:val="Footer"/>
      <w:ind w:right="360"/>
      <w:rPr>
        <w:sz w:val="16"/>
        <w:szCs w:val="16"/>
      </w:rPr>
    </w:pPr>
  </w:p>
  <w:p w:rsidR="00660010" w:rsidRPr="004F61BB" w:rsidRDefault="00E82805" w:rsidP="00000957">
    <w:pPr>
      <w:pStyle w:val="Footer"/>
      <w:ind w:right="360"/>
      <w:jc w:val="center"/>
    </w:pPr>
    <w:r>
      <w:rPr>
        <w:rStyle w:val="PageNumber"/>
      </w:rPr>
      <w:fldChar w:fldCharType="begin"/>
    </w:r>
    <w:r w:rsidR="00660010">
      <w:rPr>
        <w:rStyle w:val="PageNumber"/>
      </w:rPr>
      <w:instrText xml:space="preserve"> PAGE </w:instrText>
    </w:r>
    <w:r>
      <w:rPr>
        <w:rStyle w:val="PageNumber"/>
      </w:rPr>
      <w:fldChar w:fldCharType="separate"/>
    </w:r>
    <w:r w:rsidR="00E2337E">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47E" w:rsidRDefault="0079247E">
      <w:r>
        <w:separator/>
      </w:r>
    </w:p>
  </w:footnote>
  <w:footnote w:type="continuationSeparator" w:id="0">
    <w:p w:rsidR="0079247E" w:rsidRDefault="007924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010" w:rsidRDefault="006600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97434D6"/>
    <w:multiLevelType w:val="hybridMultilevel"/>
    <w:tmpl w:val="441AFE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6D574B"/>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2CAD3428"/>
    <w:multiLevelType w:val="multilevel"/>
    <w:tmpl w:val="706EC2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E3847E1"/>
    <w:multiLevelType w:val="multilevel"/>
    <w:tmpl w:val="96829A8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8859CB"/>
    <w:multiLevelType w:val="hybridMultilevel"/>
    <w:tmpl w:val="BD98DFDC"/>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BC10892"/>
    <w:multiLevelType w:val="hybridMultilevel"/>
    <w:tmpl w:val="E8C0AC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D4272BD"/>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6D2C0BB7"/>
    <w:multiLevelType w:val="multilevel"/>
    <w:tmpl w:val="C3505F8C"/>
    <w:lvl w:ilvl="0">
      <w:start w:val="1"/>
      <w:numFmt w:val="decimal"/>
      <w:lvlText w:val="%1."/>
      <w:lvlJc w:val="left"/>
      <w:pPr>
        <w:tabs>
          <w:tab w:val="num" w:pos="360"/>
        </w:tabs>
        <w:ind w:left="360" w:hanging="360"/>
      </w:pPr>
      <w:rPr>
        <w:rFonts w:ascii="Times New Roman" w:hAnsi="Times New Roman" w:hint="default"/>
        <w:b w:val="0"/>
        <w:i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75EC1D69"/>
    <w:multiLevelType w:val="hybridMultilevel"/>
    <w:tmpl w:val="904C3860"/>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7F92639F"/>
    <w:multiLevelType w:val="hybridMultilevel"/>
    <w:tmpl w:val="1FEE3EC8"/>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7FC922A2"/>
    <w:multiLevelType w:val="hybridMultilevel"/>
    <w:tmpl w:val="96829A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9"/>
  </w:num>
  <w:num w:numId="3">
    <w:abstractNumId w:val="15"/>
  </w:num>
  <w:num w:numId="4">
    <w:abstractNumId w:val="4"/>
  </w:num>
  <w:num w:numId="5">
    <w:abstractNumId w:val="7"/>
  </w:num>
  <w:num w:numId="6">
    <w:abstractNumId w:val="1"/>
  </w:num>
  <w:num w:numId="7">
    <w:abstractNumId w:val="0"/>
  </w:num>
  <w:num w:numId="8">
    <w:abstractNumId w:val="3"/>
  </w:num>
  <w:num w:numId="9">
    <w:abstractNumId w:val="2"/>
  </w:num>
  <w:num w:numId="10">
    <w:abstractNumId w:val="6"/>
  </w:num>
  <w:num w:numId="11">
    <w:abstractNumId w:val="12"/>
  </w:num>
  <w:num w:numId="12">
    <w:abstractNumId w:val="8"/>
  </w:num>
  <w:num w:numId="13">
    <w:abstractNumId w:val="10"/>
  </w:num>
  <w:num w:numId="14">
    <w:abstractNumId w:val="14"/>
  </w:num>
  <w:num w:numId="15">
    <w:abstractNumId w:val="1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C14666"/>
    <w:rsid w:val="00000957"/>
    <w:rsid w:val="00007B0C"/>
    <w:rsid w:val="000401B0"/>
    <w:rsid w:val="00050FBE"/>
    <w:rsid w:val="00076B47"/>
    <w:rsid w:val="00077696"/>
    <w:rsid w:val="000938A3"/>
    <w:rsid w:val="000A1BDB"/>
    <w:rsid w:val="000C4FDF"/>
    <w:rsid w:val="000E6EC8"/>
    <w:rsid w:val="0010435B"/>
    <w:rsid w:val="00123C4A"/>
    <w:rsid w:val="00165AFF"/>
    <w:rsid w:val="00171314"/>
    <w:rsid w:val="0017459D"/>
    <w:rsid w:val="00184C46"/>
    <w:rsid w:val="001B0AD0"/>
    <w:rsid w:val="002074DA"/>
    <w:rsid w:val="00223DA6"/>
    <w:rsid w:val="00225C65"/>
    <w:rsid w:val="00235A34"/>
    <w:rsid w:val="00235ACB"/>
    <w:rsid w:val="00236386"/>
    <w:rsid w:val="00255DC0"/>
    <w:rsid w:val="002D3C67"/>
    <w:rsid w:val="002E20AF"/>
    <w:rsid w:val="003140FF"/>
    <w:rsid w:val="00353F1C"/>
    <w:rsid w:val="00367723"/>
    <w:rsid w:val="003A7733"/>
    <w:rsid w:val="003E2FB0"/>
    <w:rsid w:val="0048485A"/>
    <w:rsid w:val="00486E8E"/>
    <w:rsid w:val="004A18F1"/>
    <w:rsid w:val="004E0971"/>
    <w:rsid w:val="004F61BB"/>
    <w:rsid w:val="005377BE"/>
    <w:rsid w:val="005A6C3D"/>
    <w:rsid w:val="005B54F5"/>
    <w:rsid w:val="005F110C"/>
    <w:rsid w:val="00606D2C"/>
    <w:rsid w:val="00611A08"/>
    <w:rsid w:val="00621141"/>
    <w:rsid w:val="00641518"/>
    <w:rsid w:val="00651CC8"/>
    <w:rsid w:val="00652F9E"/>
    <w:rsid w:val="00660010"/>
    <w:rsid w:val="006765C5"/>
    <w:rsid w:val="0069150A"/>
    <w:rsid w:val="006A78D4"/>
    <w:rsid w:val="006D1940"/>
    <w:rsid w:val="006E23A7"/>
    <w:rsid w:val="006F5C6F"/>
    <w:rsid w:val="00706FF0"/>
    <w:rsid w:val="00720F5A"/>
    <w:rsid w:val="00747932"/>
    <w:rsid w:val="00780EAC"/>
    <w:rsid w:val="00783356"/>
    <w:rsid w:val="0079247E"/>
    <w:rsid w:val="007A0AA7"/>
    <w:rsid w:val="007D112C"/>
    <w:rsid w:val="007D1EC9"/>
    <w:rsid w:val="007D33DC"/>
    <w:rsid w:val="007D52DE"/>
    <w:rsid w:val="007E028E"/>
    <w:rsid w:val="00822F33"/>
    <w:rsid w:val="00825035"/>
    <w:rsid w:val="008A0E02"/>
    <w:rsid w:val="008A52B4"/>
    <w:rsid w:val="00903F03"/>
    <w:rsid w:val="00905A25"/>
    <w:rsid w:val="00950881"/>
    <w:rsid w:val="009A3EDE"/>
    <w:rsid w:val="009E2CD4"/>
    <w:rsid w:val="009F663F"/>
    <w:rsid w:val="00A75A64"/>
    <w:rsid w:val="00AE2D97"/>
    <w:rsid w:val="00AF2096"/>
    <w:rsid w:val="00B328AA"/>
    <w:rsid w:val="00B4459C"/>
    <w:rsid w:val="00BA1BA6"/>
    <w:rsid w:val="00BA5387"/>
    <w:rsid w:val="00BD4715"/>
    <w:rsid w:val="00C02F24"/>
    <w:rsid w:val="00C14666"/>
    <w:rsid w:val="00C2224A"/>
    <w:rsid w:val="00C4561D"/>
    <w:rsid w:val="00C46F0F"/>
    <w:rsid w:val="00C54019"/>
    <w:rsid w:val="00C82919"/>
    <w:rsid w:val="00C91A2A"/>
    <w:rsid w:val="00C9228B"/>
    <w:rsid w:val="00CE6578"/>
    <w:rsid w:val="00CF1AC3"/>
    <w:rsid w:val="00D17B00"/>
    <w:rsid w:val="00D76D7C"/>
    <w:rsid w:val="00DA0C87"/>
    <w:rsid w:val="00DD2D24"/>
    <w:rsid w:val="00DE5BCF"/>
    <w:rsid w:val="00DF2D40"/>
    <w:rsid w:val="00E01177"/>
    <w:rsid w:val="00E10FC0"/>
    <w:rsid w:val="00E2337E"/>
    <w:rsid w:val="00E27CD0"/>
    <w:rsid w:val="00E448F5"/>
    <w:rsid w:val="00E65FC8"/>
    <w:rsid w:val="00E82805"/>
    <w:rsid w:val="00EC13CA"/>
    <w:rsid w:val="00EC1409"/>
    <w:rsid w:val="00EE507C"/>
    <w:rsid w:val="00F428BF"/>
    <w:rsid w:val="00F4687A"/>
    <w:rsid w:val="00F57894"/>
    <w:rsid w:val="00F611E3"/>
    <w:rsid w:val="00F82CBC"/>
    <w:rsid w:val="00FD69CB"/>
    <w:rsid w:val="00FE14F2"/>
    <w:rsid w:val="00FE43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2805"/>
    <w:rPr>
      <w:sz w:val="24"/>
      <w:szCs w:val="24"/>
    </w:rPr>
  </w:style>
  <w:style w:type="paragraph" w:styleId="Heading4">
    <w:name w:val="heading 4"/>
    <w:basedOn w:val="Normal"/>
    <w:link w:val="Heading4Char"/>
    <w:uiPriority w:val="9"/>
    <w:qFormat/>
    <w:rsid w:val="00F82CB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character" w:customStyle="1" w:styleId="Heading4Char">
    <w:name w:val="Heading 4 Char"/>
    <w:basedOn w:val="DefaultParagraphFont"/>
    <w:link w:val="Heading4"/>
    <w:uiPriority w:val="9"/>
    <w:rsid w:val="00F82CBC"/>
    <w:rPr>
      <w:b/>
      <w:bCs/>
      <w:sz w:val="24"/>
      <w:szCs w:val="24"/>
    </w:rPr>
  </w:style>
  <w:style w:type="paragraph" w:styleId="BodyText2">
    <w:name w:val="Body Text 2"/>
    <w:basedOn w:val="Normal"/>
    <w:link w:val="BodyText2Char"/>
    <w:rsid w:val="00AF2096"/>
    <w:pPr>
      <w:spacing w:after="120" w:line="480" w:lineRule="auto"/>
    </w:pPr>
  </w:style>
  <w:style w:type="character" w:customStyle="1" w:styleId="BodyText2Char">
    <w:name w:val="Body Text 2 Char"/>
    <w:basedOn w:val="DefaultParagraphFont"/>
    <w:link w:val="BodyText2"/>
    <w:rsid w:val="00AF2096"/>
    <w:rPr>
      <w:sz w:val="24"/>
      <w:szCs w:val="24"/>
    </w:rPr>
  </w:style>
</w:styles>
</file>

<file path=word/webSettings.xml><?xml version="1.0" encoding="utf-8"?>
<w:webSettings xmlns:r="http://schemas.openxmlformats.org/officeDocument/2006/relationships" xmlns:w="http://schemas.openxmlformats.org/wordprocessingml/2006/main">
  <w:divs>
    <w:div w:id="127863025">
      <w:bodyDiv w:val="1"/>
      <w:marLeft w:val="0"/>
      <w:marRight w:val="0"/>
      <w:marTop w:val="0"/>
      <w:marBottom w:val="0"/>
      <w:divBdr>
        <w:top w:val="none" w:sz="0" w:space="0" w:color="auto"/>
        <w:left w:val="none" w:sz="0" w:space="0" w:color="auto"/>
        <w:bottom w:val="none" w:sz="0" w:space="0" w:color="auto"/>
        <w:right w:val="none" w:sz="0" w:space="0" w:color="auto"/>
      </w:divBdr>
    </w:div>
    <w:div w:id="202987358">
      <w:bodyDiv w:val="1"/>
      <w:marLeft w:val="0"/>
      <w:marRight w:val="0"/>
      <w:marTop w:val="0"/>
      <w:marBottom w:val="0"/>
      <w:divBdr>
        <w:top w:val="none" w:sz="0" w:space="0" w:color="auto"/>
        <w:left w:val="none" w:sz="0" w:space="0" w:color="auto"/>
        <w:bottom w:val="none" w:sz="0" w:space="0" w:color="auto"/>
        <w:right w:val="none" w:sz="0" w:space="0" w:color="auto"/>
      </w:divBdr>
    </w:div>
    <w:div w:id="20827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1665</Words>
  <Characters>9359</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11002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subject/>
  <dc:creator>BRYANTL</dc:creator>
  <cp:keywords/>
  <dc:description/>
  <cp:lastModifiedBy>markus.robinson</cp:lastModifiedBy>
  <cp:revision>3</cp:revision>
  <cp:lastPrinted>2013-08-14T14:56:00Z</cp:lastPrinted>
  <dcterms:created xsi:type="dcterms:W3CDTF">2013-09-03T19:50:00Z</dcterms:created>
  <dcterms:modified xsi:type="dcterms:W3CDTF">2013-09-03T19:50:00Z</dcterms:modified>
</cp:coreProperties>
</file>