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79" w:rsidRPr="00170679" w:rsidRDefault="00170679" w:rsidP="00170679">
      <w:pPr>
        <w:keepLines/>
        <w:spacing w:line="360" w:lineRule="auto"/>
        <w:jc w:val="center"/>
        <w:rPr>
          <w:rFonts w:ascii="Arial" w:hAnsi="Arial" w:cs="Arial"/>
        </w:rPr>
      </w:pPr>
    </w:p>
    <w:p w:rsidR="00170679" w:rsidRDefault="00170679" w:rsidP="00170679">
      <w:pPr>
        <w:keepLines/>
        <w:spacing w:line="360" w:lineRule="auto"/>
        <w:jc w:val="center"/>
        <w:rPr>
          <w:rFonts w:ascii="Arial" w:hAnsi="Arial" w:cs="Arial"/>
        </w:rPr>
      </w:pPr>
    </w:p>
    <w:p w:rsidR="00170679" w:rsidRDefault="00170679" w:rsidP="00170679">
      <w:pPr>
        <w:keepLines/>
        <w:spacing w:line="360" w:lineRule="auto"/>
        <w:jc w:val="center"/>
        <w:rPr>
          <w:rFonts w:ascii="Arial" w:hAnsi="Arial" w:cs="Arial"/>
        </w:rPr>
      </w:pPr>
    </w:p>
    <w:p w:rsidR="00170679" w:rsidRPr="00170679" w:rsidRDefault="00170679" w:rsidP="00170679">
      <w:pPr>
        <w:keepLines/>
        <w:spacing w:line="360" w:lineRule="auto"/>
        <w:jc w:val="center"/>
        <w:rPr>
          <w:rFonts w:ascii="Arial" w:hAnsi="Arial" w:cs="Arial"/>
          <w:bCs/>
          <w:sz w:val="32"/>
          <w:szCs w:val="32"/>
        </w:rPr>
      </w:pPr>
      <w:r w:rsidRPr="00170679">
        <w:rPr>
          <w:rFonts w:ascii="Arial" w:hAnsi="Arial" w:cs="Arial"/>
          <w:bCs/>
          <w:sz w:val="32"/>
          <w:szCs w:val="32"/>
        </w:rPr>
        <w:t xml:space="preserve">SUPPORTING STATEMENT FOR </w:t>
      </w:r>
    </w:p>
    <w:p w:rsidR="00170679" w:rsidRPr="00170679" w:rsidRDefault="00170679" w:rsidP="00170679">
      <w:pPr>
        <w:spacing w:line="360" w:lineRule="auto"/>
        <w:jc w:val="center"/>
        <w:rPr>
          <w:rFonts w:ascii="Arial" w:hAnsi="Arial" w:cs="Arial"/>
          <w:bCs/>
          <w:sz w:val="32"/>
          <w:szCs w:val="32"/>
        </w:rPr>
      </w:pPr>
      <w:r w:rsidRPr="00170679">
        <w:rPr>
          <w:rFonts w:ascii="Arial" w:hAnsi="Arial" w:cs="Arial"/>
          <w:bCs/>
          <w:sz w:val="32"/>
          <w:szCs w:val="32"/>
        </w:rPr>
        <w:t>0584-0043</w:t>
      </w:r>
    </w:p>
    <w:p w:rsidR="00170679" w:rsidRPr="00170679" w:rsidRDefault="00170679" w:rsidP="00170679">
      <w:pPr>
        <w:tabs>
          <w:tab w:val="right" w:pos="1080"/>
          <w:tab w:val="left" w:pos="1260"/>
          <w:tab w:val="left" w:pos="1755"/>
        </w:tabs>
        <w:ind w:firstLine="180"/>
        <w:jc w:val="center"/>
        <w:rPr>
          <w:rFonts w:ascii="Arial" w:hAnsi="Arial" w:cs="Arial"/>
          <w:sz w:val="32"/>
          <w:szCs w:val="32"/>
        </w:rPr>
      </w:pPr>
      <w:r w:rsidRPr="00170679">
        <w:rPr>
          <w:rFonts w:ascii="Arial" w:hAnsi="Arial" w:cs="Arial"/>
          <w:sz w:val="32"/>
          <w:szCs w:val="32"/>
        </w:rPr>
        <w:t>“</w:t>
      </w:r>
      <w:r w:rsidR="00CC7A91">
        <w:rPr>
          <w:rFonts w:ascii="Arial" w:hAnsi="Arial" w:cs="Arial"/>
        </w:rPr>
        <w:t>WIC VENDOR</w:t>
      </w:r>
      <w:r w:rsidRPr="00170679">
        <w:rPr>
          <w:rFonts w:ascii="Arial" w:hAnsi="Arial" w:cs="Arial"/>
        </w:rPr>
        <w:t xml:space="preserve"> </w:t>
      </w:r>
      <w:r w:rsidR="00B96EAF">
        <w:rPr>
          <w:rFonts w:ascii="Arial" w:hAnsi="Arial" w:cs="Arial"/>
        </w:rPr>
        <w:t xml:space="preserve">COST CONTAINMENT </w:t>
      </w:r>
      <w:r w:rsidRPr="00170679">
        <w:rPr>
          <w:rFonts w:ascii="Arial" w:hAnsi="Arial" w:cs="Arial"/>
        </w:rPr>
        <w:t>FINAL RULE</w:t>
      </w:r>
      <w:r w:rsidRPr="00170679">
        <w:rPr>
          <w:rFonts w:ascii="Arial" w:hAnsi="Arial" w:cs="Arial"/>
          <w:sz w:val="32"/>
          <w:szCs w:val="32"/>
        </w:rPr>
        <w:t>”</w:t>
      </w:r>
    </w:p>
    <w:p w:rsidR="00170679" w:rsidRPr="00170679" w:rsidRDefault="00170679" w:rsidP="00170679">
      <w:pPr>
        <w:tabs>
          <w:tab w:val="center" w:pos="4680"/>
        </w:tabs>
        <w:jc w:val="center"/>
        <w:rPr>
          <w:rFonts w:ascii="Arial" w:hAnsi="Arial" w:cs="Arial"/>
        </w:rPr>
      </w:pP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Eric Norman</w:t>
      </w:r>
    </w:p>
    <w:p w:rsidR="00170679" w:rsidRPr="00170679" w:rsidRDefault="00170679" w:rsidP="00170679">
      <w:pPr>
        <w:tabs>
          <w:tab w:val="center" w:pos="4680"/>
        </w:tabs>
        <w:jc w:val="center"/>
        <w:rPr>
          <w:rFonts w:ascii="Arial" w:hAnsi="Arial" w:cs="Arial"/>
          <w:sz w:val="32"/>
          <w:szCs w:val="32"/>
        </w:rPr>
      </w:pPr>
      <w:r w:rsidRPr="00170679">
        <w:rPr>
          <w:rFonts w:ascii="Arial" w:hAnsi="Arial" w:cs="Arial"/>
          <w:sz w:val="32"/>
          <w:szCs w:val="32"/>
        </w:rPr>
        <w:t>Special Supplemental</w:t>
      </w:r>
    </w:p>
    <w:p w:rsidR="00170679" w:rsidRPr="00170679" w:rsidRDefault="00170679" w:rsidP="00170679">
      <w:pPr>
        <w:tabs>
          <w:tab w:val="center" w:pos="4680"/>
        </w:tabs>
        <w:jc w:val="center"/>
        <w:rPr>
          <w:rFonts w:ascii="Arial" w:hAnsi="Arial" w:cs="Arial"/>
          <w:sz w:val="32"/>
          <w:szCs w:val="32"/>
        </w:rPr>
      </w:pPr>
      <w:r w:rsidRPr="00170679">
        <w:rPr>
          <w:rFonts w:ascii="Arial" w:hAnsi="Arial" w:cs="Arial"/>
          <w:sz w:val="32"/>
          <w:szCs w:val="32"/>
        </w:rPr>
        <w:t>Nutrition Program for Women, Infants and Children (WIC)</w:t>
      </w:r>
    </w:p>
    <w:p w:rsidR="00170679" w:rsidRDefault="00170679" w:rsidP="00170679">
      <w:pPr>
        <w:spacing w:line="360" w:lineRule="auto"/>
        <w:jc w:val="center"/>
        <w:rPr>
          <w:rFonts w:ascii="Arial" w:hAnsi="Arial" w:cs="Arial"/>
          <w:sz w:val="32"/>
          <w:szCs w:val="32"/>
        </w:rPr>
      </w:pP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Food and Nutrition Service/USDA</w:t>
      </w: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 xml:space="preserve">Park Center Building, Room </w:t>
      </w:r>
      <w:r w:rsidR="00C008B7">
        <w:rPr>
          <w:rFonts w:ascii="Arial" w:hAnsi="Arial" w:cs="Arial"/>
          <w:sz w:val="32"/>
          <w:szCs w:val="32"/>
        </w:rPr>
        <w:t xml:space="preserve">520 </w:t>
      </w: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 xml:space="preserve">3101 Park Center Drive </w:t>
      </w: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Alexandria, VA  22302</w:t>
      </w: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(703) 305-</w:t>
      </w:r>
      <w:r w:rsidR="00B750CE">
        <w:rPr>
          <w:rFonts w:ascii="Arial" w:hAnsi="Arial" w:cs="Arial"/>
          <w:sz w:val="32"/>
          <w:szCs w:val="32"/>
        </w:rPr>
        <w:t>2706</w:t>
      </w: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FAX (703) 305-</w:t>
      </w:r>
      <w:r w:rsidR="00C008B7">
        <w:rPr>
          <w:rFonts w:ascii="Arial" w:hAnsi="Arial" w:cs="Arial"/>
          <w:sz w:val="32"/>
          <w:szCs w:val="32"/>
        </w:rPr>
        <w:t xml:space="preserve">2196 </w:t>
      </w:r>
    </w:p>
    <w:p w:rsidR="00170679" w:rsidRPr="00170679" w:rsidRDefault="00170679" w:rsidP="00170679">
      <w:pPr>
        <w:spacing w:line="360" w:lineRule="auto"/>
        <w:jc w:val="center"/>
        <w:rPr>
          <w:rFonts w:ascii="Arial" w:hAnsi="Arial" w:cs="Arial"/>
          <w:sz w:val="32"/>
          <w:szCs w:val="32"/>
        </w:rPr>
      </w:pPr>
      <w:r w:rsidRPr="00170679">
        <w:rPr>
          <w:rFonts w:ascii="Arial" w:hAnsi="Arial" w:cs="Arial"/>
          <w:sz w:val="32"/>
          <w:szCs w:val="32"/>
        </w:rPr>
        <w:t xml:space="preserve">E-Mail: </w:t>
      </w:r>
      <w:r w:rsidR="00B750CE">
        <w:rPr>
          <w:rFonts w:ascii="Arial" w:hAnsi="Arial" w:cs="Arial"/>
          <w:sz w:val="32"/>
          <w:szCs w:val="32"/>
        </w:rPr>
        <w:t>Eric</w:t>
      </w:r>
      <w:r w:rsidRPr="00170679">
        <w:rPr>
          <w:rFonts w:ascii="Arial" w:hAnsi="Arial" w:cs="Arial"/>
          <w:sz w:val="32"/>
          <w:szCs w:val="32"/>
        </w:rPr>
        <w:t>.</w:t>
      </w:r>
      <w:r w:rsidR="00B750CE">
        <w:rPr>
          <w:rFonts w:ascii="Arial" w:hAnsi="Arial" w:cs="Arial"/>
          <w:sz w:val="32"/>
          <w:szCs w:val="32"/>
        </w:rPr>
        <w:t>Norman</w:t>
      </w:r>
      <w:r w:rsidRPr="00170679">
        <w:rPr>
          <w:rFonts w:ascii="Arial" w:hAnsi="Arial" w:cs="Arial"/>
          <w:sz w:val="32"/>
          <w:szCs w:val="32"/>
        </w:rPr>
        <w:t>@fns.usda.gov</w:t>
      </w:r>
    </w:p>
    <w:p w:rsidR="00170679" w:rsidRDefault="00170679" w:rsidP="00170679">
      <w:pPr>
        <w:spacing w:line="360" w:lineRule="auto"/>
        <w:jc w:val="center"/>
        <w:rPr>
          <w:sz w:val="22"/>
          <w:szCs w:val="22"/>
        </w:rPr>
      </w:pPr>
    </w:p>
    <w:p w:rsidR="00170679" w:rsidRDefault="00170679" w:rsidP="00170679">
      <w:pPr>
        <w:spacing w:line="360" w:lineRule="auto"/>
        <w:jc w:val="center"/>
        <w:rPr>
          <w:b/>
          <w:bCs/>
          <w:sz w:val="22"/>
          <w:szCs w:val="22"/>
        </w:rPr>
      </w:pPr>
    </w:p>
    <w:p w:rsidR="00170679" w:rsidRDefault="00170679" w:rsidP="00170679">
      <w:pPr>
        <w:spacing w:line="360" w:lineRule="auto"/>
        <w:jc w:val="center"/>
        <w:rPr>
          <w:b/>
          <w:bCs/>
          <w:sz w:val="22"/>
          <w:szCs w:val="22"/>
        </w:rPr>
      </w:pPr>
    </w:p>
    <w:p w:rsidR="00B53E1F" w:rsidRDefault="00B53E1F"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7562D9" w:rsidRDefault="007562D9" w:rsidP="00466B49">
      <w:pPr>
        <w:ind w:left="-360" w:right="-360"/>
        <w:jc w:val="center"/>
        <w:rPr>
          <w:rFonts w:ascii="Arial" w:hAnsi="Arial" w:cs="Arial"/>
          <w:color w:val="3366FF"/>
        </w:rPr>
      </w:pPr>
    </w:p>
    <w:p w:rsidR="00170679" w:rsidRDefault="00170679" w:rsidP="00466B49">
      <w:pPr>
        <w:ind w:left="-360" w:right="-360"/>
        <w:jc w:val="center"/>
        <w:rPr>
          <w:rFonts w:ascii="Arial" w:hAnsi="Arial" w:cs="Arial"/>
          <w:color w:val="3366FF"/>
        </w:rPr>
      </w:pPr>
    </w:p>
    <w:p w:rsidR="00170679" w:rsidRDefault="00170679" w:rsidP="00466B49">
      <w:pPr>
        <w:ind w:left="-360" w:right="-360"/>
        <w:jc w:val="center"/>
        <w:rPr>
          <w:rFonts w:ascii="Arial" w:hAnsi="Arial" w:cs="Arial"/>
          <w:color w:val="3366FF"/>
        </w:rPr>
      </w:pPr>
    </w:p>
    <w:p w:rsidR="00170679" w:rsidRDefault="00170679" w:rsidP="00466B49">
      <w:pPr>
        <w:ind w:left="-360" w:right="-360"/>
        <w:jc w:val="center"/>
        <w:rPr>
          <w:rFonts w:ascii="Arial" w:hAnsi="Arial" w:cs="Arial"/>
          <w:color w:val="3366FF"/>
        </w:rPr>
      </w:pPr>
    </w:p>
    <w:p w:rsidR="008112BA" w:rsidRDefault="00EC10FF" w:rsidP="008112BA">
      <w:pPr>
        <w:numPr>
          <w:ilvl w:val="0"/>
          <w:numId w:val="20"/>
        </w:numPr>
        <w:tabs>
          <w:tab w:val="clear" w:pos="720"/>
          <w:tab w:val="left" w:pos="540"/>
        </w:tabs>
        <w:ind w:left="0" w:firstLine="0"/>
        <w:rPr>
          <w:rFonts w:ascii="Arial" w:hAnsi="Arial" w:cs="Arial"/>
          <w:b/>
          <w:bCs/>
          <w:sz w:val="22"/>
          <w:szCs w:val="22"/>
        </w:rPr>
      </w:pPr>
      <w:r w:rsidRPr="008112BA">
        <w:rPr>
          <w:rFonts w:ascii="Arial" w:hAnsi="Arial" w:cs="Arial"/>
          <w:b/>
          <w:bCs/>
          <w:sz w:val="22"/>
          <w:szCs w:val="22"/>
        </w:rPr>
        <w:lastRenderedPageBreak/>
        <w:t>Justification</w:t>
      </w:r>
    </w:p>
    <w:p w:rsidR="008112BA" w:rsidRPr="008112BA" w:rsidRDefault="008112BA" w:rsidP="008112BA">
      <w:pPr>
        <w:tabs>
          <w:tab w:val="left" w:pos="540"/>
        </w:tabs>
        <w:rPr>
          <w:rFonts w:ascii="Arial" w:hAnsi="Arial" w:cs="Arial"/>
          <w:b/>
          <w:bCs/>
          <w:sz w:val="22"/>
          <w:szCs w:val="22"/>
        </w:rPr>
      </w:pPr>
    </w:p>
    <w:p w:rsidR="00C37CD8" w:rsidRPr="001D47EA" w:rsidRDefault="00170679" w:rsidP="006445A9">
      <w:pPr>
        <w:pStyle w:val="BodyTextIndent2"/>
        <w:numPr>
          <w:ilvl w:val="0"/>
          <w:numId w:val="10"/>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hanging="540"/>
        <w:jc w:val="both"/>
        <w:rPr>
          <w:rFonts w:ascii="Arial" w:hAnsi="Arial" w:cs="Arial"/>
          <w:i/>
          <w:sz w:val="22"/>
          <w:szCs w:val="22"/>
        </w:rPr>
      </w:pPr>
      <w:r>
        <w:rPr>
          <w:rFonts w:ascii="Arial" w:hAnsi="Arial" w:cs="Arial"/>
          <w:i/>
          <w:sz w:val="22"/>
          <w:szCs w:val="22"/>
        </w:rPr>
        <w:t>C</w:t>
      </w:r>
      <w:r w:rsidR="008112BA" w:rsidRPr="001D47EA">
        <w:rPr>
          <w:rFonts w:ascii="Arial" w:hAnsi="Arial" w:cs="Arial"/>
          <w:i/>
          <w:sz w:val="22"/>
          <w:szCs w:val="22"/>
        </w:rPr>
        <w:t>ircumstances that make the col</w:t>
      </w:r>
      <w:r w:rsidR="00C37CD8" w:rsidRPr="001D47EA">
        <w:rPr>
          <w:rFonts w:ascii="Arial" w:hAnsi="Arial" w:cs="Arial"/>
          <w:i/>
          <w:sz w:val="22"/>
          <w:szCs w:val="22"/>
        </w:rPr>
        <w:t xml:space="preserve">lection of information necessary. </w:t>
      </w:r>
    </w:p>
    <w:p w:rsidR="00401420" w:rsidRDefault="00401420" w:rsidP="00410A86">
      <w:pPr>
        <w:pStyle w:val="BodyTextIndent2"/>
        <w:tabs>
          <w:tab w:val="left" w:pos="540"/>
        </w:tabs>
        <w:spacing w:before="120"/>
        <w:ind w:left="540"/>
        <w:rPr>
          <w:rFonts w:ascii="Arial" w:hAnsi="Arial" w:cs="Arial"/>
          <w:b w:val="0"/>
          <w:sz w:val="22"/>
          <w:szCs w:val="22"/>
        </w:rPr>
      </w:pPr>
      <w:r w:rsidRPr="00401420">
        <w:rPr>
          <w:rFonts w:ascii="Arial" w:hAnsi="Arial" w:cs="Arial"/>
          <w:b w:val="0"/>
          <w:bCs w:val="0"/>
          <w:sz w:val="22"/>
          <w:szCs w:val="22"/>
        </w:rPr>
        <w:t xml:space="preserve">This </w:t>
      </w:r>
      <w:r>
        <w:rPr>
          <w:rFonts w:ascii="Arial" w:hAnsi="Arial" w:cs="Arial"/>
          <w:b w:val="0"/>
          <w:bCs w:val="0"/>
          <w:sz w:val="22"/>
          <w:szCs w:val="22"/>
        </w:rPr>
        <w:t>s</w:t>
      </w:r>
      <w:r w:rsidRPr="00401420">
        <w:rPr>
          <w:rFonts w:ascii="Arial" w:hAnsi="Arial" w:cs="Arial"/>
          <w:b w:val="0"/>
          <w:bCs w:val="0"/>
          <w:sz w:val="22"/>
          <w:szCs w:val="22"/>
        </w:rPr>
        <w:t xml:space="preserve">ubmission </w:t>
      </w:r>
      <w:r w:rsidR="00B750CE">
        <w:rPr>
          <w:rFonts w:ascii="Arial" w:hAnsi="Arial" w:cs="Arial"/>
          <w:b w:val="0"/>
          <w:bCs w:val="0"/>
          <w:sz w:val="22"/>
          <w:szCs w:val="22"/>
        </w:rPr>
        <w:t xml:space="preserve">is a revision of a currently approved collection which </w:t>
      </w:r>
      <w:r w:rsidRPr="00401420">
        <w:rPr>
          <w:rFonts w:ascii="Arial" w:hAnsi="Arial" w:cs="Arial"/>
          <w:b w:val="0"/>
          <w:bCs w:val="0"/>
          <w:sz w:val="22"/>
          <w:szCs w:val="22"/>
        </w:rPr>
        <w:t>covers</w:t>
      </w:r>
      <w:r w:rsidR="004D0AB8">
        <w:rPr>
          <w:rFonts w:ascii="Arial" w:hAnsi="Arial" w:cs="Arial"/>
          <w:b w:val="0"/>
          <w:bCs w:val="0"/>
          <w:sz w:val="22"/>
          <w:szCs w:val="22"/>
        </w:rPr>
        <w:t xml:space="preserve"> the</w:t>
      </w:r>
      <w:r w:rsidRPr="00401420">
        <w:rPr>
          <w:rFonts w:ascii="Arial" w:hAnsi="Arial" w:cs="Arial"/>
          <w:b w:val="0"/>
          <w:bCs w:val="0"/>
          <w:sz w:val="22"/>
          <w:szCs w:val="22"/>
        </w:rPr>
        <w:t xml:space="preserve"> </w:t>
      </w:r>
      <w:r w:rsidR="004B0F33">
        <w:rPr>
          <w:rFonts w:ascii="Arial" w:hAnsi="Arial" w:cs="Arial"/>
          <w:b w:val="0"/>
          <w:bCs w:val="0"/>
          <w:sz w:val="22"/>
          <w:szCs w:val="22"/>
        </w:rPr>
        <w:t>information collections</w:t>
      </w:r>
      <w:r w:rsidRPr="00401420">
        <w:rPr>
          <w:rFonts w:ascii="Arial" w:hAnsi="Arial" w:cs="Arial"/>
          <w:b w:val="0"/>
          <w:bCs w:val="0"/>
          <w:sz w:val="22"/>
          <w:szCs w:val="22"/>
        </w:rPr>
        <w:t xml:space="preserve"> of the Special Supplemental Nutrition Program for Women, Infants and Children (WIC)</w:t>
      </w:r>
      <w:r>
        <w:rPr>
          <w:rFonts w:ascii="Arial" w:hAnsi="Arial" w:cs="Arial"/>
          <w:b w:val="0"/>
          <w:bCs w:val="0"/>
          <w:sz w:val="22"/>
          <w:szCs w:val="22"/>
        </w:rPr>
        <w:t xml:space="preserve"> </w:t>
      </w:r>
      <w:r w:rsidR="004D0AB8">
        <w:rPr>
          <w:rFonts w:ascii="Arial" w:hAnsi="Arial" w:cs="Arial"/>
          <w:b w:val="0"/>
          <w:bCs w:val="0"/>
          <w:sz w:val="22"/>
          <w:szCs w:val="22"/>
        </w:rPr>
        <w:t>OMB #0584-0043</w:t>
      </w:r>
      <w:r w:rsidRPr="00401420">
        <w:rPr>
          <w:rFonts w:ascii="Arial" w:hAnsi="Arial" w:cs="Arial"/>
          <w:b w:val="0"/>
          <w:bCs w:val="0"/>
          <w:sz w:val="22"/>
          <w:szCs w:val="22"/>
        </w:rPr>
        <w:t>.</w:t>
      </w:r>
      <w:r>
        <w:rPr>
          <w:rFonts w:ascii="Arial" w:hAnsi="Arial" w:cs="Arial"/>
          <w:b w:val="0"/>
          <w:bCs w:val="0"/>
          <w:color w:val="3366FF"/>
          <w:sz w:val="22"/>
          <w:szCs w:val="22"/>
        </w:rPr>
        <w:t xml:space="preserve">  </w:t>
      </w:r>
      <w:r w:rsidR="00B53E1F" w:rsidRPr="001D47EA">
        <w:rPr>
          <w:rFonts w:ascii="Arial" w:hAnsi="Arial" w:cs="Arial"/>
          <w:b w:val="0"/>
          <w:sz w:val="22"/>
          <w:szCs w:val="22"/>
        </w:rPr>
        <w:t>The WIC Program is authorized by the Child Nutrition Act of 1966, as amended,  (CNA) and is administered by State agencies in accordance with WIC Program regulations at 7 CFR Part 246</w:t>
      </w:r>
      <w:r w:rsidR="00126798">
        <w:rPr>
          <w:rFonts w:ascii="Arial" w:hAnsi="Arial" w:cs="Arial"/>
          <w:b w:val="0"/>
          <w:sz w:val="22"/>
          <w:szCs w:val="22"/>
        </w:rPr>
        <w:t>.</w:t>
      </w:r>
      <w:r w:rsidR="00B53E1F" w:rsidRPr="001D47EA">
        <w:rPr>
          <w:rFonts w:ascii="Arial" w:hAnsi="Arial" w:cs="Arial"/>
          <w:b w:val="0"/>
          <w:sz w:val="22"/>
          <w:szCs w:val="22"/>
        </w:rPr>
        <w:t xml:space="preserve">  Per §246.2 of the WIC regulations, “State agencies” are health departments or comparable agencies of the States, U.S. Territories, and Indian Tribal Organizations (ITO). </w:t>
      </w:r>
    </w:p>
    <w:p w:rsidR="00B53E1F" w:rsidRPr="001D47EA" w:rsidRDefault="00B53E1F" w:rsidP="00410A86">
      <w:pPr>
        <w:pStyle w:val="BodyTextIndent2"/>
        <w:tabs>
          <w:tab w:val="left" w:pos="540"/>
        </w:tabs>
        <w:spacing w:before="120"/>
        <w:ind w:left="540"/>
        <w:rPr>
          <w:rFonts w:ascii="Arial" w:hAnsi="Arial" w:cs="Arial"/>
          <w:b w:val="0"/>
          <w:sz w:val="22"/>
          <w:szCs w:val="22"/>
        </w:rPr>
      </w:pPr>
      <w:r w:rsidRPr="001D47EA">
        <w:rPr>
          <w:rFonts w:ascii="Arial" w:hAnsi="Arial" w:cs="Arial"/>
          <w:b w:val="0"/>
          <w:sz w:val="22"/>
          <w:szCs w:val="22"/>
        </w:rPr>
        <w:t xml:space="preserve">The State agencies administer the WIC Program with funds provided by the USDA Food and Nutrition Service (FNS) pursuant to annual Federal-State agreements.  Per §246.2 of the WIC regulations, “vendors” are businesses operating retail stores authorized by State agencies to transact the WIC “food instruments” (e.g., checks or vouchers) used by WIC participants to purchase WIC-authorized food.  Per §246.2 of the WIC regulations, “local agencies” include public or private non-profit health or human service agencies, Indian Health Service units, and health clinics of ITOs and intertribal councils or groups.  The local agencies administer the WIC Program pursuant to annual or multi-year written agreements with State agencies.   The local agencies provide client services directly to program participants, such as certification, issuance of food instruments, and nutrition education.     </w:t>
      </w:r>
    </w:p>
    <w:p w:rsidR="00A171A5" w:rsidRPr="001D47EA" w:rsidRDefault="00CC7A91" w:rsidP="00A171A5">
      <w:pPr>
        <w:pStyle w:val="BodyTextIndent2"/>
        <w:tabs>
          <w:tab w:val="clear" w:pos="0"/>
          <w:tab w:val="clear" w:pos="722"/>
          <w:tab w:val="left" w:pos="540"/>
        </w:tabs>
        <w:spacing w:before="120" w:after="120"/>
        <w:ind w:left="540" w:hanging="540"/>
        <w:rPr>
          <w:rFonts w:ascii="Arial" w:hAnsi="Arial" w:cs="Arial"/>
          <w:b w:val="0"/>
          <w:sz w:val="22"/>
          <w:szCs w:val="22"/>
        </w:rPr>
      </w:pPr>
      <w:r>
        <w:rPr>
          <w:rFonts w:ascii="Arial" w:hAnsi="Arial" w:cs="Arial"/>
          <w:b w:val="0"/>
          <w:sz w:val="22"/>
          <w:szCs w:val="22"/>
        </w:rPr>
        <w:t xml:space="preserve">         </w:t>
      </w:r>
      <w:r w:rsidRPr="001D47EA">
        <w:rPr>
          <w:rFonts w:ascii="Arial" w:hAnsi="Arial" w:cs="Arial"/>
          <w:b w:val="0"/>
          <w:sz w:val="22"/>
          <w:szCs w:val="22"/>
        </w:rPr>
        <w:t xml:space="preserve">This submission revises a currently approved collection, OMB No. 0584-0043. </w:t>
      </w:r>
      <w:r w:rsidR="00A171A5">
        <w:rPr>
          <w:rFonts w:ascii="Arial" w:hAnsi="Arial" w:cs="Arial"/>
          <w:b w:val="0"/>
          <w:sz w:val="22"/>
          <w:szCs w:val="22"/>
        </w:rPr>
        <w:t xml:space="preserve"> </w:t>
      </w:r>
      <w:r w:rsidR="00A171A5" w:rsidRPr="001D47EA">
        <w:rPr>
          <w:rFonts w:ascii="Arial" w:hAnsi="Arial" w:cs="Arial"/>
          <w:b w:val="0"/>
          <w:sz w:val="22"/>
          <w:szCs w:val="22"/>
        </w:rPr>
        <w:t>Th</w:t>
      </w:r>
      <w:r w:rsidR="00A171A5">
        <w:rPr>
          <w:rFonts w:ascii="Arial" w:hAnsi="Arial" w:cs="Arial"/>
          <w:b w:val="0"/>
          <w:sz w:val="22"/>
          <w:szCs w:val="22"/>
        </w:rPr>
        <w:t>e</w:t>
      </w:r>
      <w:r w:rsidR="00A171A5" w:rsidRPr="001D47EA">
        <w:rPr>
          <w:rFonts w:ascii="Arial" w:hAnsi="Arial" w:cs="Arial"/>
          <w:b w:val="0"/>
          <w:sz w:val="22"/>
          <w:szCs w:val="22"/>
        </w:rPr>
        <w:t xml:space="preserve"> revision incorporate</w:t>
      </w:r>
      <w:r w:rsidR="00A171A5">
        <w:rPr>
          <w:rFonts w:ascii="Arial" w:hAnsi="Arial" w:cs="Arial"/>
          <w:b w:val="0"/>
          <w:sz w:val="22"/>
          <w:szCs w:val="22"/>
        </w:rPr>
        <w:t>s</w:t>
      </w:r>
      <w:r w:rsidR="00A171A5" w:rsidRPr="001D47EA">
        <w:rPr>
          <w:rFonts w:ascii="Arial" w:hAnsi="Arial" w:cs="Arial"/>
          <w:b w:val="0"/>
          <w:sz w:val="22"/>
          <w:szCs w:val="22"/>
        </w:rPr>
        <w:t xml:space="preserve"> the information collection burden associated with requirements contained in the FNS Final Rule, “WIC Vendor Cost Containment</w:t>
      </w:r>
      <w:r w:rsidR="00A171A5">
        <w:rPr>
          <w:rFonts w:ascii="Arial" w:hAnsi="Arial" w:cs="Arial"/>
          <w:b w:val="0"/>
          <w:sz w:val="22"/>
          <w:szCs w:val="22"/>
        </w:rPr>
        <w:t>.</w:t>
      </w:r>
      <w:r w:rsidR="00A171A5" w:rsidRPr="001D47EA">
        <w:rPr>
          <w:rFonts w:ascii="Arial" w:hAnsi="Arial" w:cs="Arial"/>
          <w:b w:val="0"/>
          <w:sz w:val="22"/>
          <w:szCs w:val="22"/>
        </w:rPr>
        <w:t>” This final rule has been submitted to OMB for clearance.  This final rule follows up on the WIC Vendor Cost Containment Interim Rule, 70 FR</w:t>
      </w:r>
      <w:r w:rsidR="00A171A5">
        <w:rPr>
          <w:rFonts w:ascii="Arial" w:hAnsi="Arial" w:cs="Arial"/>
          <w:b w:val="0"/>
          <w:sz w:val="22"/>
          <w:szCs w:val="22"/>
        </w:rPr>
        <w:t xml:space="preserve"> page</w:t>
      </w:r>
      <w:r w:rsidR="00A171A5" w:rsidRPr="001D47EA">
        <w:rPr>
          <w:rFonts w:ascii="Arial" w:hAnsi="Arial" w:cs="Arial"/>
          <w:b w:val="0"/>
          <w:sz w:val="22"/>
          <w:szCs w:val="22"/>
        </w:rPr>
        <w:t xml:space="preserve">71708, </w:t>
      </w:r>
      <w:r w:rsidR="00A171A5">
        <w:rPr>
          <w:rFonts w:ascii="Arial" w:hAnsi="Arial" w:cs="Arial"/>
          <w:b w:val="0"/>
          <w:sz w:val="22"/>
          <w:szCs w:val="22"/>
        </w:rPr>
        <w:t xml:space="preserve">on </w:t>
      </w:r>
      <w:r w:rsidR="00A171A5" w:rsidRPr="001D47EA">
        <w:rPr>
          <w:rFonts w:ascii="Arial" w:hAnsi="Arial" w:cs="Arial"/>
          <w:b w:val="0"/>
          <w:sz w:val="22"/>
          <w:szCs w:val="22"/>
        </w:rPr>
        <w:t>November 29, 2005.  This interim rule implemented the vendor cost containment requirements in section 203(e)(10) of the Child Nutrition and WIC Reauthorization Act of 2004 (Public Law 108-265), which amended section 17(h)(11) of the CNA. OMB approved the information collection burden for the interim rule.  The information collection burden submitted for the final rule includes recalculations of burden hours for program changes and adjustments based on comments submitted to FNS regarding the interim rule.  The “Estimate of the Collection of Information Burden” describes the</w:t>
      </w:r>
      <w:r w:rsidR="00A171A5">
        <w:rPr>
          <w:rFonts w:ascii="Arial" w:hAnsi="Arial" w:cs="Arial"/>
          <w:b w:val="0"/>
          <w:sz w:val="22"/>
          <w:szCs w:val="22"/>
        </w:rPr>
        <w:t>se</w:t>
      </w:r>
      <w:r w:rsidR="00A171A5" w:rsidRPr="001D47EA">
        <w:rPr>
          <w:rFonts w:ascii="Arial" w:hAnsi="Arial" w:cs="Arial"/>
          <w:b w:val="0"/>
          <w:sz w:val="22"/>
          <w:szCs w:val="22"/>
        </w:rPr>
        <w:t xml:space="preserve"> comments and sets forth the program changes and adjustments in detail</w:t>
      </w:r>
      <w:r w:rsidR="00A171A5">
        <w:rPr>
          <w:rFonts w:ascii="Arial" w:hAnsi="Arial" w:cs="Arial"/>
          <w:b w:val="0"/>
          <w:sz w:val="22"/>
          <w:szCs w:val="22"/>
        </w:rPr>
        <w:t>, as well as describing in detail all the information collections set forth under OMB #0584-0043</w:t>
      </w:r>
      <w:r w:rsidR="00A171A5" w:rsidRPr="001D47EA">
        <w:rPr>
          <w:rFonts w:ascii="Arial" w:hAnsi="Arial" w:cs="Arial"/>
          <w:b w:val="0"/>
          <w:sz w:val="22"/>
          <w:szCs w:val="22"/>
        </w:rPr>
        <w:t>.</w:t>
      </w:r>
    </w:p>
    <w:p w:rsidR="00A171A5" w:rsidRDefault="00A171A5" w:rsidP="00A171A5">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hanging="540"/>
        <w:jc w:val="both"/>
        <w:rPr>
          <w:rFonts w:ascii="Arial" w:hAnsi="Arial" w:cs="Arial"/>
          <w:b w:val="0"/>
          <w:bCs w:val="0"/>
          <w:sz w:val="22"/>
          <w:szCs w:val="22"/>
        </w:rPr>
      </w:pPr>
      <w:r w:rsidRPr="00B53E1F">
        <w:rPr>
          <w:rFonts w:ascii="Arial" w:hAnsi="Arial" w:cs="Arial"/>
          <w:bCs w:val="0"/>
          <w:sz w:val="22"/>
          <w:szCs w:val="22"/>
        </w:rPr>
        <w:tab/>
      </w:r>
      <w:r w:rsidRPr="001D47EA">
        <w:rPr>
          <w:rFonts w:ascii="Arial" w:hAnsi="Arial" w:cs="Arial"/>
          <w:b w:val="0"/>
          <w:bCs w:val="0"/>
          <w:sz w:val="22"/>
          <w:szCs w:val="22"/>
        </w:rPr>
        <w:t>The information collection and reporting burden included in the final rule is necessary to ensure State agency compliance with legislative and regulatory requirements to contain WIC food costs.  WIC State agencies must ensure that the program does not incur higher food costs if participants obtain WIC foods from vendors that derive more than 50 percent of their annual food sales revenue from WIC food instruments (“above-50-percent vendors”), rather than from other authorized vendors (“regular vendors”)</w:t>
      </w:r>
      <w:r>
        <w:rPr>
          <w:rFonts w:ascii="Arial" w:hAnsi="Arial" w:cs="Arial"/>
          <w:b w:val="0"/>
          <w:bCs w:val="0"/>
          <w:sz w:val="22"/>
          <w:szCs w:val="22"/>
        </w:rPr>
        <w:t xml:space="preserve">.  Also, unless granted an exemption, WIC State agencies must establish a “peer group” system under which a vendor is reimbursed up to a maximum level based on the prices charged by that vendor’s peer group; peer groups are based on such factors as geographic location (e.g., urban, rural, or different parts of a State), number of cash registers, type of ownership (e.g., corporate, solely-owned), and WIC sales volume. </w:t>
      </w:r>
    </w:p>
    <w:p w:rsidR="00A171A5" w:rsidRPr="002A25E1" w:rsidRDefault="00A171A5" w:rsidP="00A171A5">
      <w:pPr>
        <w:pStyle w:val="BodyText"/>
        <w:ind w:left="540"/>
        <w:rPr>
          <w:rFonts w:ascii="Arial" w:hAnsi="Arial" w:cs="Arial"/>
        </w:rPr>
      </w:pPr>
      <w:r w:rsidRPr="002A25E1">
        <w:rPr>
          <w:rFonts w:ascii="Arial" w:hAnsi="Arial" w:cs="Arial"/>
          <w:sz w:val="22"/>
          <w:szCs w:val="22"/>
        </w:rPr>
        <w:t xml:space="preserve">The </w:t>
      </w:r>
      <w:r>
        <w:rPr>
          <w:rFonts w:ascii="Arial" w:hAnsi="Arial" w:cs="Arial"/>
          <w:sz w:val="22"/>
          <w:szCs w:val="22"/>
        </w:rPr>
        <w:t>collection</w:t>
      </w:r>
      <w:r w:rsidRPr="002A25E1">
        <w:rPr>
          <w:rFonts w:ascii="Arial" w:hAnsi="Arial" w:cs="Arial"/>
          <w:sz w:val="22"/>
          <w:szCs w:val="22"/>
        </w:rPr>
        <w:t xml:space="preserve"> burden of th</w:t>
      </w:r>
      <w:r>
        <w:rPr>
          <w:rFonts w:ascii="Arial" w:hAnsi="Arial" w:cs="Arial"/>
          <w:sz w:val="22"/>
          <w:szCs w:val="22"/>
        </w:rPr>
        <w:t xml:space="preserve">e final </w:t>
      </w:r>
      <w:r w:rsidRPr="002A25E1">
        <w:rPr>
          <w:rFonts w:ascii="Arial" w:hAnsi="Arial" w:cs="Arial"/>
          <w:sz w:val="22"/>
          <w:szCs w:val="22"/>
        </w:rPr>
        <w:t>rule</w:t>
      </w:r>
      <w:r>
        <w:rPr>
          <w:rFonts w:ascii="Arial" w:hAnsi="Arial" w:cs="Arial"/>
          <w:sz w:val="22"/>
          <w:szCs w:val="22"/>
        </w:rPr>
        <w:t xml:space="preserve"> has</w:t>
      </w:r>
      <w:r w:rsidRPr="002A25E1">
        <w:rPr>
          <w:rFonts w:ascii="Arial" w:hAnsi="Arial" w:cs="Arial"/>
          <w:sz w:val="22"/>
          <w:szCs w:val="22"/>
        </w:rPr>
        <w:t xml:space="preserve"> three parts.  The first part, listed under </w:t>
      </w:r>
      <w:r w:rsidRPr="002A25E1">
        <w:rPr>
          <w:rFonts w:ascii="Arial" w:hAnsi="Arial" w:cs="Arial"/>
          <w:sz w:val="22"/>
          <w:szCs w:val="22"/>
        </w:rPr>
        <w:lastRenderedPageBreak/>
        <w:t>§246.4(a)(14)(xv), include</w:t>
      </w:r>
      <w:r>
        <w:rPr>
          <w:rFonts w:ascii="Arial" w:hAnsi="Arial" w:cs="Arial"/>
          <w:sz w:val="22"/>
          <w:szCs w:val="22"/>
        </w:rPr>
        <w:t>s</w:t>
      </w:r>
      <w:r w:rsidRPr="002A25E1">
        <w:rPr>
          <w:rFonts w:ascii="Arial" w:hAnsi="Arial" w:cs="Arial"/>
          <w:sz w:val="22"/>
          <w:szCs w:val="22"/>
        </w:rPr>
        <w:t xml:space="preserve"> the description of the vendor cost containment system (peer groups, maximum allowable reimbursement levels, average redemption amounts for selected food instruments) in the State Plan, which is an annual requirement; State agency notification to FNS concerning non-profit above-50-percent vendors exempted by the State agency from cost containment requirements, which could occur at any time; request for exemption from vendor peer group requirements, which must be re-approved triennially; information required for FNS for certification of the State agency’s vendor cost containment system, which must be re-approved triennially; and, detailed assurances concerning the implementation of the commitments made under existing certifications, which must be provided annually in the State Plan.  The second part, listed under §246.12(g)(4)(i), </w:t>
      </w:r>
      <w:r>
        <w:rPr>
          <w:rFonts w:ascii="Arial" w:hAnsi="Arial" w:cs="Arial"/>
          <w:sz w:val="22"/>
          <w:szCs w:val="22"/>
        </w:rPr>
        <w:t>requires</w:t>
      </w:r>
      <w:r w:rsidRPr="002A25E1">
        <w:rPr>
          <w:rFonts w:ascii="Arial" w:hAnsi="Arial" w:cs="Arial"/>
          <w:sz w:val="22"/>
          <w:szCs w:val="22"/>
        </w:rPr>
        <w:t xml:space="preserve"> the identification of above-50-percent vendors.  The third part, listed under §246.12(g)(4)(ii)(B), </w:t>
      </w:r>
      <w:r>
        <w:rPr>
          <w:rFonts w:ascii="Arial" w:hAnsi="Arial" w:cs="Arial"/>
          <w:sz w:val="22"/>
          <w:szCs w:val="22"/>
        </w:rPr>
        <w:t>requires</w:t>
      </w:r>
      <w:r w:rsidRPr="002A25E1">
        <w:rPr>
          <w:rFonts w:ascii="Arial" w:hAnsi="Arial" w:cs="Arial"/>
          <w:sz w:val="22"/>
          <w:szCs w:val="22"/>
        </w:rPr>
        <w:t xml:space="preserve"> the collecting of vendor food prices every six months following authorization of the vendor.</w:t>
      </w:r>
      <w:r w:rsidRPr="002A25E1">
        <w:rPr>
          <w:rFonts w:ascii="Arial" w:hAnsi="Arial" w:cs="Arial"/>
        </w:rPr>
        <w:t xml:space="preserve">      </w:t>
      </w:r>
    </w:p>
    <w:p w:rsidR="00CC7A91" w:rsidRDefault="00CC7A91" w:rsidP="00CC7A91">
      <w:pPr>
        <w:ind w:left="540"/>
        <w:rPr>
          <w:rFonts w:ascii="Arial" w:hAnsi="Arial" w:cs="Arial"/>
          <w:sz w:val="22"/>
          <w:szCs w:val="22"/>
        </w:rPr>
      </w:pPr>
      <w:r w:rsidRPr="001D47EA">
        <w:rPr>
          <w:rFonts w:ascii="Arial" w:hAnsi="Arial" w:cs="Arial"/>
          <w:b/>
          <w:sz w:val="22"/>
          <w:szCs w:val="22"/>
        </w:rPr>
        <w:t xml:space="preserve"> </w:t>
      </w:r>
    </w:p>
    <w:p w:rsidR="002A25E1" w:rsidRPr="002A25E1" w:rsidRDefault="002A25E1" w:rsidP="002A25E1">
      <w:pPr>
        <w:pStyle w:val="BodyText"/>
        <w:ind w:left="540"/>
        <w:rPr>
          <w:rFonts w:ascii="Arial" w:hAnsi="Arial" w:cs="Arial"/>
        </w:rPr>
      </w:pPr>
    </w:p>
    <w:p w:rsidR="00C37CD8" w:rsidRDefault="00170679" w:rsidP="006445A9">
      <w:pPr>
        <w:pStyle w:val="BodyTextIndent2"/>
        <w:numPr>
          <w:ilvl w:val="0"/>
          <w:numId w:val="10"/>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hanging="540"/>
        <w:jc w:val="both"/>
        <w:rPr>
          <w:rFonts w:ascii="Arial" w:hAnsi="Arial" w:cs="Arial"/>
          <w:i/>
          <w:sz w:val="22"/>
          <w:szCs w:val="22"/>
        </w:rPr>
      </w:pPr>
      <w:r w:rsidRPr="001D47EA">
        <w:rPr>
          <w:rFonts w:ascii="Arial" w:hAnsi="Arial" w:cs="Arial"/>
          <w:i/>
          <w:sz w:val="22"/>
          <w:szCs w:val="22"/>
        </w:rPr>
        <w:t>Purpose</w:t>
      </w:r>
      <w:r w:rsidR="00C37CD8" w:rsidRPr="001D47EA">
        <w:rPr>
          <w:rFonts w:ascii="Arial" w:hAnsi="Arial" w:cs="Arial"/>
          <w:i/>
          <w:sz w:val="22"/>
          <w:szCs w:val="22"/>
        </w:rPr>
        <w:t xml:space="preserve"> </w:t>
      </w:r>
      <w:r>
        <w:rPr>
          <w:rFonts w:ascii="Arial" w:hAnsi="Arial" w:cs="Arial"/>
          <w:i/>
          <w:sz w:val="22"/>
          <w:szCs w:val="22"/>
        </w:rPr>
        <w:t>and use of the information</w:t>
      </w:r>
      <w:r w:rsidR="00C37CD8" w:rsidRPr="001D47EA">
        <w:rPr>
          <w:rFonts w:ascii="Arial" w:hAnsi="Arial" w:cs="Arial"/>
          <w:i/>
          <w:sz w:val="22"/>
          <w:szCs w:val="22"/>
        </w:rPr>
        <w:t>.</w:t>
      </w:r>
      <w:r w:rsidR="008112BA" w:rsidRPr="001D47EA">
        <w:rPr>
          <w:rFonts w:ascii="Arial" w:hAnsi="Arial" w:cs="Arial"/>
          <w:i/>
          <w:sz w:val="22"/>
          <w:szCs w:val="22"/>
        </w:rPr>
        <w:t xml:space="preserve"> </w:t>
      </w:r>
      <w:r w:rsidR="00C37CD8" w:rsidRPr="001D47EA">
        <w:rPr>
          <w:rFonts w:ascii="Arial" w:hAnsi="Arial" w:cs="Arial"/>
          <w:i/>
          <w:sz w:val="22"/>
          <w:szCs w:val="22"/>
        </w:rPr>
        <w:t xml:space="preserve"> </w:t>
      </w:r>
    </w:p>
    <w:p w:rsidR="00803587" w:rsidRPr="00220794" w:rsidRDefault="00802310" w:rsidP="00802310">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 w:val="0"/>
          <w:i/>
          <w:sz w:val="22"/>
          <w:szCs w:val="22"/>
        </w:rPr>
      </w:pPr>
      <w:r>
        <w:rPr>
          <w:rFonts w:ascii="Arial" w:hAnsi="Arial" w:cs="Arial"/>
          <w:b w:val="0"/>
          <w:sz w:val="22"/>
          <w:szCs w:val="22"/>
        </w:rPr>
        <w:t xml:space="preserve">The entire information collection involves </w:t>
      </w:r>
      <w:r w:rsidR="004C4A32">
        <w:rPr>
          <w:rFonts w:ascii="Arial" w:hAnsi="Arial" w:cs="Arial"/>
          <w:b w:val="0"/>
          <w:sz w:val="22"/>
          <w:szCs w:val="22"/>
        </w:rPr>
        <w:t>36</w:t>
      </w:r>
      <w:r>
        <w:rPr>
          <w:rFonts w:ascii="Arial" w:hAnsi="Arial" w:cs="Arial"/>
          <w:b w:val="0"/>
          <w:sz w:val="22"/>
          <w:szCs w:val="22"/>
        </w:rPr>
        <w:t xml:space="preserve"> regulatory provisions.  </w:t>
      </w:r>
      <w:r w:rsidR="00F63F1D">
        <w:rPr>
          <w:rFonts w:ascii="Arial" w:hAnsi="Arial" w:cs="Arial"/>
          <w:b w:val="0"/>
          <w:sz w:val="22"/>
          <w:szCs w:val="22"/>
        </w:rPr>
        <w:t xml:space="preserve">One of these provisions, §246.4 providing the State Plan requirements, consists of 27 paragraphs.  </w:t>
      </w:r>
      <w:r w:rsidR="00741050" w:rsidRPr="001D47EA">
        <w:rPr>
          <w:rFonts w:ascii="Arial" w:hAnsi="Arial" w:cs="Arial"/>
          <w:b w:val="0"/>
          <w:sz w:val="22"/>
          <w:szCs w:val="22"/>
        </w:rPr>
        <w:t xml:space="preserve">The attached “Estimate of the Collection of Information Burden” </w:t>
      </w:r>
      <w:r w:rsidR="000A2787">
        <w:rPr>
          <w:rFonts w:ascii="Arial" w:hAnsi="Arial" w:cs="Arial"/>
          <w:b w:val="0"/>
          <w:sz w:val="22"/>
          <w:szCs w:val="22"/>
        </w:rPr>
        <w:t xml:space="preserve">and </w:t>
      </w:r>
      <w:r w:rsidR="00094AAD">
        <w:rPr>
          <w:rFonts w:ascii="Arial" w:hAnsi="Arial" w:cs="Arial"/>
          <w:b w:val="0"/>
          <w:sz w:val="22"/>
          <w:szCs w:val="22"/>
        </w:rPr>
        <w:t xml:space="preserve">“WIC State Plan Information Collection Burden Hours” </w:t>
      </w:r>
      <w:r w:rsidR="00B750CE" w:rsidRPr="001D47EA">
        <w:rPr>
          <w:rFonts w:ascii="Arial" w:hAnsi="Arial" w:cs="Arial"/>
          <w:b w:val="0"/>
          <w:sz w:val="22"/>
          <w:szCs w:val="22"/>
        </w:rPr>
        <w:t>describes</w:t>
      </w:r>
      <w:r w:rsidR="00741050">
        <w:rPr>
          <w:rFonts w:ascii="Arial" w:hAnsi="Arial" w:cs="Arial"/>
          <w:b w:val="0"/>
          <w:sz w:val="22"/>
          <w:szCs w:val="22"/>
        </w:rPr>
        <w:t xml:space="preserve"> all of these provisions in detail</w:t>
      </w:r>
      <w:r w:rsidR="00220794">
        <w:rPr>
          <w:rFonts w:ascii="Arial" w:hAnsi="Arial" w:cs="Arial"/>
          <w:b w:val="0"/>
          <w:sz w:val="22"/>
          <w:szCs w:val="22"/>
        </w:rPr>
        <w:t>.</w:t>
      </w:r>
      <w:r w:rsidR="00741050">
        <w:rPr>
          <w:rFonts w:ascii="Arial" w:hAnsi="Arial" w:cs="Arial"/>
          <w:b w:val="0"/>
          <w:sz w:val="22"/>
          <w:szCs w:val="22"/>
        </w:rPr>
        <w:t xml:space="preserve"> </w:t>
      </w:r>
    </w:p>
    <w:p w:rsidR="00C37CD8" w:rsidRPr="00220794" w:rsidRDefault="00F17CC8" w:rsidP="00B5632B">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i/>
          <w:sz w:val="22"/>
          <w:szCs w:val="22"/>
        </w:rPr>
      </w:pPr>
      <w:r>
        <w:rPr>
          <w:rFonts w:ascii="Arial" w:hAnsi="Arial" w:cs="Arial"/>
          <w:i/>
          <w:sz w:val="22"/>
          <w:szCs w:val="22"/>
        </w:rPr>
        <w:t xml:space="preserve">a. </w:t>
      </w:r>
      <w:r w:rsidR="00C37CD8" w:rsidRPr="00220794">
        <w:rPr>
          <w:rFonts w:ascii="Arial" w:hAnsi="Arial" w:cs="Arial"/>
          <w:i/>
          <w:sz w:val="22"/>
          <w:szCs w:val="22"/>
        </w:rPr>
        <w:t xml:space="preserve">What information will be collected - reported or recorded?  </w:t>
      </w:r>
    </w:p>
    <w:p w:rsidR="00A80869" w:rsidRDefault="00ED5A1B" w:rsidP="00F14B63">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Cs/>
          <w:sz w:val="22"/>
          <w:szCs w:val="22"/>
        </w:rPr>
      </w:pPr>
      <w:r>
        <w:rPr>
          <w:rFonts w:ascii="Arial" w:hAnsi="Arial" w:cs="Arial"/>
          <w:bCs/>
          <w:sz w:val="22"/>
          <w:szCs w:val="22"/>
        </w:rPr>
        <w:t xml:space="preserve">The information collections for </w:t>
      </w:r>
      <w:r w:rsidR="005B3E33">
        <w:rPr>
          <w:rFonts w:ascii="Arial" w:hAnsi="Arial" w:cs="Arial"/>
          <w:bCs/>
          <w:sz w:val="22"/>
          <w:szCs w:val="22"/>
        </w:rPr>
        <w:t>these</w:t>
      </w:r>
      <w:r>
        <w:rPr>
          <w:rFonts w:ascii="Arial" w:hAnsi="Arial" w:cs="Arial"/>
          <w:bCs/>
          <w:sz w:val="22"/>
          <w:szCs w:val="22"/>
        </w:rPr>
        <w:t xml:space="preserve"> provisions mostly include participant certification information (e.g., income and nutrition risk); nutrition education documentation; local agency and vendor application and agreement information; vendor sales and shelf price data; data related to vendor monitoring and training; and, financial and food delivery </w:t>
      </w:r>
      <w:r w:rsidR="00F14B63">
        <w:rPr>
          <w:rFonts w:ascii="Arial" w:hAnsi="Arial" w:cs="Arial"/>
          <w:bCs/>
          <w:sz w:val="22"/>
          <w:szCs w:val="22"/>
        </w:rPr>
        <w:t>s</w:t>
      </w:r>
      <w:r>
        <w:rPr>
          <w:rFonts w:ascii="Arial" w:hAnsi="Arial" w:cs="Arial"/>
          <w:bCs/>
          <w:sz w:val="22"/>
          <w:szCs w:val="22"/>
        </w:rPr>
        <w:t>ystem records.</w:t>
      </w:r>
      <w:r w:rsidR="00A80869">
        <w:rPr>
          <w:rFonts w:ascii="Arial" w:hAnsi="Arial" w:cs="Arial"/>
          <w:bCs/>
          <w:sz w:val="22"/>
          <w:szCs w:val="22"/>
        </w:rPr>
        <w:t xml:space="preserve">  The information collections related to the vendor cost containment final rule include:</w:t>
      </w:r>
    </w:p>
    <w:p w:rsidR="00A80869" w:rsidRDefault="00A80869" w:rsidP="00A8086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7"/>
        <w:jc w:val="both"/>
        <w:rPr>
          <w:rFonts w:ascii="Arial" w:hAnsi="Arial" w:cs="Arial"/>
          <w:sz w:val="22"/>
          <w:szCs w:val="22"/>
        </w:rPr>
      </w:pPr>
      <w:r>
        <w:rPr>
          <w:rFonts w:ascii="Arial" w:hAnsi="Arial" w:cs="Arial"/>
          <w:sz w:val="22"/>
          <w:szCs w:val="22"/>
        </w:rPr>
        <w:t xml:space="preserve">I) </w:t>
      </w:r>
      <w:r w:rsidRPr="009D1EDC">
        <w:rPr>
          <w:rFonts w:ascii="Arial" w:hAnsi="Arial" w:cs="Arial"/>
          <w:sz w:val="22"/>
          <w:szCs w:val="22"/>
        </w:rPr>
        <w:t xml:space="preserve">Under §246.4(a)(14)(xv), the State agency must describe in its annual State Plan </w:t>
      </w:r>
      <w:r>
        <w:rPr>
          <w:rFonts w:ascii="Arial" w:hAnsi="Arial" w:cs="Arial"/>
          <w:sz w:val="22"/>
          <w:szCs w:val="22"/>
        </w:rPr>
        <w:t>a</w:t>
      </w:r>
      <w:r w:rsidRPr="009D1EDC">
        <w:rPr>
          <w:rFonts w:ascii="Arial" w:hAnsi="Arial" w:cs="Arial"/>
          <w:sz w:val="22"/>
          <w:szCs w:val="22"/>
        </w:rPr>
        <w:t>)  the vendor peer group system and allowable reimbursement levels;</w:t>
      </w:r>
      <w:r>
        <w:rPr>
          <w:rFonts w:ascii="Arial" w:hAnsi="Arial" w:cs="Arial"/>
          <w:sz w:val="22"/>
          <w:szCs w:val="22"/>
        </w:rPr>
        <w:t xml:space="preserve"> b</w:t>
      </w:r>
      <w:r w:rsidRPr="009D1EDC">
        <w:rPr>
          <w:rFonts w:ascii="Arial" w:hAnsi="Arial" w:cs="Arial"/>
          <w:sz w:val="22"/>
          <w:szCs w:val="22"/>
        </w:rPr>
        <w:t xml:space="preserve">) information on any non-profit vendors that the State agency plans to exempt from the competitive price criteria and allowable reimbursement levels that are applicable to other retail vendors; </w:t>
      </w:r>
      <w:r>
        <w:rPr>
          <w:rFonts w:ascii="Arial" w:hAnsi="Arial" w:cs="Arial"/>
          <w:sz w:val="22"/>
          <w:szCs w:val="22"/>
        </w:rPr>
        <w:t>c</w:t>
      </w:r>
      <w:r w:rsidRPr="009D1EDC">
        <w:rPr>
          <w:rFonts w:ascii="Arial" w:hAnsi="Arial" w:cs="Arial"/>
          <w:sz w:val="22"/>
          <w:szCs w:val="22"/>
        </w:rPr>
        <w:t xml:space="preserve">) justification and documentation to support any request seeking an exemption from the vendor peer group system; </w:t>
      </w:r>
      <w:r>
        <w:rPr>
          <w:rFonts w:ascii="Arial" w:hAnsi="Arial" w:cs="Arial"/>
          <w:sz w:val="22"/>
          <w:szCs w:val="22"/>
        </w:rPr>
        <w:t>d</w:t>
      </w:r>
      <w:r w:rsidRPr="009D1EDC">
        <w:rPr>
          <w:rFonts w:ascii="Arial" w:hAnsi="Arial" w:cs="Arial"/>
          <w:sz w:val="22"/>
          <w:szCs w:val="22"/>
        </w:rPr>
        <w:t>)</w:t>
      </w:r>
      <w:r>
        <w:t xml:space="preserve"> t</w:t>
      </w:r>
      <w:r w:rsidRPr="009D1EDC">
        <w:rPr>
          <w:rFonts w:ascii="Arial" w:hAnsi="Arial" w:cs="Arial"/>
          <w:sz w:val="22"/>
          <w:szCs w:val="22"/>
        </w:rPr>
        <w:t xml:space="preserve">riennially </w:t>
      </w:r>
      <w:r>
        <w:rPr>
          <w:rFonts w:ascii="Arial" w:hAnsi="Arial" w:cs="Arial"/>
          <w:sz w:val="22"/>
          <w:szCs w:val="22"/>
        </w:rPr>
        <w:t>a description of its</w:t>
      </w:r>
      <w:r w:rsidRPr="009D1EDC">
        <w:rPr>
          <w:rFonts w:ascii="Arial" w:hAnsi="Arial" w:cs="Arial"/>
          <w:sz w:val="22"/>
          <w:szCs w:val="22"/>
        </w:rPr>
        <w:t xml:space="preserve"> methodology for ensuring that average payments per food instrument to </w:t>
      </w:r>
      <w:r>
        <w:rPr>
          <w:rFonts w:ascii="Arial" w:hAnsi="Arial" w:cs="Arial"/>
          <w:sz w:val="22"/>
          <w:szCs w:val="22"/>
        </w:rPr>
        <w:t>above-50-percent</w:t>
      </w:r>
      <w:r w:rsidRPr="009D1EDC">
        <w:rPr>
          <w:rFonts w:ascii="Arial" w:hAnsi="Arial" w:cs="Arial"/>
          <w:sz w:val="22"/>
          <w:szCs w:val="22"/>
        </w:rPr>
        <w:t xml:space="preserve"> vendors do not exceed average payments per food instrument to comparable vendors</w:t>
      </w:r>
      <w:r>
        <w:rPr>
          <w:rFonts w:ascii="Arial" w:hAnsi="Arial" w:cs="Arial"/>
          <w:sz w:val="22"/>
          <w:szCs w:val="22"/>
        </w:rPr>
        <w:t xml:space="preserve">; and, e) annually with the reimbursement amounts of food instruments showing that this methodology has succeeded. </w:t>
      </w:r>
    </w:p>
    <w:p w:rsidR="00A80869" w:rsidRDefault="00A80869" w:rsidP="00A8086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Cs/>
          <w:sz w:val="22"/>
          <w:szCs w:val="22"/>
        </w:rPr>
      </w:pPr>
      <w:r>
        <w:rPr>
          <w:rFonts w:ascii="Arial" w:hAnsi="Arial" w:cs="Arial"/>
          <w:sz w:val="22"/>
          <w:szCs w:val="22"/>
        </w:rPr>
        <w:t xml:space="preserve">II) Under §246.12(g)(4)(i), the State agency must annually </w:t>
      </w:r>
      <w:r w:rsidRPr="008C52A8">
        <w:rPr>
          <w:rFonts w:ascii="Arial" w:hAnsi="Arial" w:cs="Arial"/>
          <w:bCs/>
          <w:sz w:val="22"/>
          <w:szCs w:val="22"/>
        </w:rPr>
        <w:t>collect food sales data from authorized vendors and vendor applicants in order to identify vendors that meet the above-50-percent criterion</w:t>
      </w:r>
      <w:r>
        <w:rPr>
          <w:rFonts w:ascii="Arial" w:hAnsi="Arial" w:cs="Arial"/>
          <w:bCs/>
          <w:sz w:val="22"/>
          <w:szCs w:val="22"/>
        </w:rPr>
        <w:t xml:space="preserve">.  Such information, which must be based on tax documents or other valid documents or systems, must show the sales amounts </w:t>
      </w:r>
      <w:r w:rsidR="00B257AD">
        <w:rPr>
          <w:rFonts w:ascii="Arial" w:hAnsi="Arial" w:cs="Arial"/>
          <w:bCs/>
          <w:sz w:val="22"/>
          <w:szCs w:val="22"/>
        </w:rPr>
        <w:t>of eligible food under the Supplemental Nutrition Assistance Program (SNAP, formerly the</w:t>
      </w:r>
      <w:r>
        <w:rPr>
          <w:rFonts w:ascii="Arial" w:hAnsi="Arial" w:cs="Arial"/>
          <w:bCs/>
          <w:sz w:val="22"/>
          <w:szCs w:val="22"/>
        </w:rPr>
        <w:t xml:space="preserve"> Food Stamp Program</w:t>
      </w:r>
      <w:r w:rsidR="00B257AD">
        <w:rPr>
          <w:rFonts w:ascii="Arial" w:hAnsi="Arial" w:cs="Arial"/>
          <w:bCs/>
          <w:sz w:val="22"/>
          <w:szCs w:val="22"/>
        </w:rPr>
        <w:t>)</w:t>
      </w:r>
      <w:r>
        <w:rPr>
          <w:rFonts w:ascii="Arial" w:hAnsi="Arial" w:cs="Arial"/>
          <w:bCs/>
          <w:sz w:val="22"/>
          <w:szCs w:val="22"/>
        </w:rPr>
        <w:t xml:space="preserve"> based on WIC transactions and non-WIC transactions (S</w:t>
      </w:r>
      <w:r w:rsidR="00B257AD">
        <w:rPr>
          <w:rFonts w:ascii="Arial" w:hAnsi="Arial" w:cs="Arial"/>
          <w:bCs/>
          <w:sz w:val="22"/>
          <w:szCs w:val="22"/>
        </w:rPr>
        <w:t>NA</w:t>
      </w:r>
      <w:r>
        <w:rPr>
          <w:rFonts w:ascii="Arial" w:hAnsi="Arial" w:cs="Arial"/>
          <w:bCs/>
          <w:sz w:val="22"/>
          <w:szCs w:val="22"/>
        </w:rPr>
        <w:t xml:space="preserve">P, cash, credit, etc.). </w:t>
      </w:r>
    </w:p>
    <w:p w:rsidR="00A80869" w:rsidRDefault="00A80869" w:rsidP="00A8086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Cs/>
          <w:sz w:val="22"/>
          <w:szCs w:val="22"/>
        </w:rPr>
      </w:pPr>
      <w:r w:rsidRPr="00220794">
        <w:rPr>
          <w:rFonts w:ascii="Arial" w:hAnsi="Arial" w:cs="Arial"/>
          <w:sz w:val="22"/>
          <w:szCs w:val="22"/>
        </w:rPr>
        <w:t>FNS now provides the State agencies with an annual report matching the WIC and FSP redemptions of individual vendors; this report has eliminated the need to collect sales information on 88 percent of authorized vendors, since 88 percent of the vendors have more FSP redemptions than WIC redemptions and thus cannot be above-50-percent vendors</w:t>
      </w:r>
      <w:r>
        <w:rPr>
          <w:rFonts w:ascii="Arial" w:hAnsi="Arial" w:cs="Arial"/>
          <w:sz w:val="22"/>
          <w:szCs w:val="22"/>
        </w:rPr>
        <w:t>, n</w:t>
      </w:r>
      <w:r w:rsidRPr="00220794">
        <w:rPr>
          <w:rFonts w:ascii="Arial" w:hAnsi="Arial" w:cs="Arial"/>
          <w:sz w:val="22"/>
          <w:szCs w:val="22"/>
        </w:rPr>
        <w:t xml:space="preserve">oted under Reporting Requirement # 11 of </w:t>
      </w:r>
      <w:r>
        <w:rPr>
          <w:rFonts w:ascii="Arial" w:hAnsi="Arial" w:cs="Arial"/>
          <w:sz w:val="22"/>
          <w:szCs w:val="22"/>
        </w:rPr>
        <w:t>the Estimate of the Collection Burden.</w:t>
      </w:r>
    </w:p>
    <w:p w:rsidR="00A80869" w:rsidRDefault="00A80869" w:rsidP="00A8086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Cs/>
          <w:sz w:val="22"/>
          <w:szCs w:val="22"/>
        </w:rPr>
      </w:pPr>
      <w:r>
        <w:rPr>
          <w:rFonts w:ascii="Arial" w:hAnsi="Arial" w:cs="Arial"/>
          <w:bCs/>
          <w:sz w:val="22"/>
          <w:szCs w:val="22"/>
        </w:rPr>
        <w:t xml:space="preserve">III) Under </w:t>
      </w:r>
      <w:r w:rsidRPr="00D75500">
        <w:rPr>
          <w:rFonts w:ascii="Arial" w:hAnsi="Arial" w:cs="Arial"/>
          <w:bCs/>
          <w:sz w:val="22"/>
          <w:szCs w:val="22"/>
        </w:rPr>
        <w:t xml:space="preserve">246.12(g)(4)(ii)(B), </w:t>
      </w:r>
      <w:r>
        <w:rPr>
          <w:rFonts w:ascii="Arial" w:hAnsi="Arial" w:cs="Arial"/>
          <w:bCs/>
          <w:sz w:val="22"/>
          <w:szCs w:val="22"/>
        </w:rPr>
        <w:t xml:space="preserve">the State agency </w:t>
      </w:r>
      <w:r w:rsidRPr="00D75500">
        <w:rPr>
          <w:rFonts w:ascii="Arial" w:hAnsi="Arial" w:cs="Arial"/>
          <w:bCs/>
          <w:sz w:val="22"/>
          <w:szCs w:val="22"/>
        </w:rPr>
        <w:t>collect</w:t>
      </w:r>
      <w:r>
        <w:rPr>
          <w:rFonts w:ascii="Arial" w:hAnsi="Arial" w:cs="Arial"/>
          <w:bCs/>
          <w:sz w:val="22"/>
          <w:szCs w:val="22"/>
        </w:rPr>
        <w:t>s</w:t>
      </w:r>
      <w:r w:rsidRPr="00D75500">
        <w:rPr>
          <w:rFonts w:ascii="Arial" w:hAnsi="Arial" w:cs="Arial"/>
          <w:bCs/>
          <w:sz w:val="22"/>
          <w:szCs w:val="22"/>
        </w:rPr>
        <w:t xml:space="preserve"> shelf price data </w:t>
      </w:r>
      <w:r>
        <w:rPr>
          <w:rFonts w:ascii="Arial" w:hAnsi="Arial" w:cs="Arial"/>
          <w:bCs/>
          <w:sz w:val="22"/>
          <w:szCs w:val="22"/>
        </w:rPr>
        <w:t xml:space="preserve">for WIC foods from authorized vendors </w:t>
      </w:r>
      <w:r w:rsidRPr="00D75500">
        <w:rPr>
          <w:rFonts w:ascii="Arial" w:hAnsi="Arial" w:cs="Arial"/>
          <w:bCs/>
          <w:sz w:val="22"/>
          <w:szCs w:val="22"/>
        </w:rPr>
        <w:t xml:space="preserve">at least twice annually, in order to </w:t>
      </w:r>
      <w:r>
        <w:rPr>
          <w:rFonts w:ascii="Arial" w:hAnsi="Arial" w:cs="Arial"/>
          <w:bCs/>
          <w:sz w:val="22"/>
          <w:szCs w:val="22"/>
        </w:rPr>
        <w:t xml:space="preserve">ensure that a vendor does not raise prices to levels which would make the vendor ineligible for authorization, and to </w:t>
      </w:r>
      <w:r w:rsidRPr="00D75500">
        <w:rPr>
          <w:rFonts w:ascii="Arial" w:hAnsi="Arial" w:cs="Arial"/>
          <w:bCs/>
          <w:sz w:val="22"/>
          <w:szCs w:val="22"/>
        </w:rPr>
        <w:t>monitor and interpret changes in food costs and to set allowable reimbursement levels</w:t>
      </w:r>
      <w:r>
        <w:rPr>
          <w:rFonts w:ascii="Arial" w:hAnsi="Arial" w:cs="Arial"/>
          <w:bCs/>
          <w:sz w:val="22"/>
          <w:szCs w:val="22"/>
        </w:rPr>
        <w:t>.  T</w:t>
      </w:r>
      <w:r w:rsidRPr="00D75500">
        <w:rPr>
          <w:rFonts w:ascii="Arial" w:hAnsi="Arial" w:cs="Arial"/>
          <w:bCs/>
          <w:sz w:val="22"/>
          <w:szCs w:val="22"/>
        </w:rPr>
        <w:t>he final rule adds that FNS may grant an exemption from this requirement</w:t>
      </w:r>
      <w:r>
        <w:rPr>
          <w:rFonts w:ascii="Arial" w:hAnsi="Arial" w:cs="Arial"/>
          <w:bCs/>
          <w:sz w:val="22"/>
          <w:szCs w:val="22"/>
        </w:rPr>
        <w:t xml:space="preserve"> if the State agency can show that its </w:t>
      </w:r>
      <w:r w:rsidRPr="00586DDF">
        <w:rPr>
          <w:rFonts w:ascii="Arial" w:hAnsi="Arial" w:cs="Arial"/>
          <w:bCs/>
          <w:sz w:val="22"/>
          <w:szCs w:val="22"/>
        </w:rPr>
        <w:t xml:space="preserve">alternative methodology for monitoring vendor compliance with </w:t>
      </w:r>
      <w:r>
        <w:rPr>
          <w:rFonts w:ascii="Arial" w:hAnsi="Arial" w:cs="Arial"/>
          <w:bCs/>
          <w:sz w:val="22"/>
          <w:szCs w:val="22"/>
        </w:rPr>
        <w:t xml:space="preserve">price limitations </w:t>
      </w:r>
      <w:r w:rsidRPr="00586DDF">
        <w:rPr>
          <w:rFonts w:ascii="Arial" w:hAnsi="Arial" w:cs="Arial"/>
          <w:bCs/>
          <w:sz w:val="22"/>
          <w:szCs w:val="22"/>
        </w:rPr>
        <w:t>is efficient and effective and that other State agency policies and procedures are not dependent on frequent shelf price data</w:t>
      </w:r>
      <w:r>
        <w:rPr>
          <w:rFonts w:ascii="Arial" w:hAnsi="Arial" w:cs="Arial"/>
          <w:bCs/>
          <w:sz w:val="22"/>
          <w:szCs w:val="22"/>
        </w:rPr>
        <w:t>.</w:t>
      </w:r>
    </w:p>
    <w:p w:rsidR="00A80869" w:rsidRDefault="00A80869" w:rsidP="00A8086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Cs/>
          <w:sz w:val="22"/>
          <w:szCs w:val="22"/>
        </w:rPr>
      </w:pPr>
      <w:r>
        <w:rPr>
          <w:rFonts w:ascii="Arial" w:hAnsi="Arial" w:cs="Arial"/>
          <w:bCs/>
          <w:sz w:val="22"/>
          <w:szCs w:val="22"/>
        </w:rPr>
        <w:t xml:space="preserve">The attached “Estimate of the Information Collection Burden” </w:t>
      </w:r>
      <w:r w:rsidR="00B257AD">
        <w:rPr>
          <w:rFonts w:ascii="Arial" w:hAnsi="Arial" w:cs="Arial"/>
          <w:bCs/>
          <w:sz w:val="22"/>
          <w:szCs w:val="22"/>
        </w:rPr>
        <w:t>responds to</w:t>
      </w:r>
      <w:r>
        <w:rPr>
          <w:rFonts w:ascii="Arial" w:hAnsi="Arial" w:cs="Arial"/>
          <w:bCs/>
          <w:sz w:val="22"/>
          <w:szCs w:val="22"/>
        </w:rPr>
        <w:t xml:space="preserve"> the comments on the</w:t>
      </w:r>
      <w:r w:rsidR="00B257AD">
        <w:rPr>
          <w:rFonts w:ascii="Arial" w:hAnsi="Arial" w:cs="Arial"/>
          <w:bCs/>
          <w:sz w:val="22"/>
          <w:szCs w:val="22"/>
        </w:rPr>
        <w:t xml:space="preserve"> interim rule’s versions of these</w:t>
      </w:r>
      <w:r>
        <w:rPr>
          <w:rFonts w:ascii="Arial" w:hAnsi="Arial" w:cs="Arial"/>
          <w:bCs/>
          <w:sz w:val="22"/>
          <w:szCs w:val="22"/>
        </w:rPr>
        <w:t xml:space="preserve"> provisions</w:t>
      </w:r>
      <w:r w:rsidR="00B257AD">
        <w:rPr>
          <w:rFonts w:ascii="Arial" w:hAnsi="Arial" w:cs="Arial"/>
          <w:bCs/>
          <w:sz w:val="22"/>
          <w:szCs w:val="22"/>
        </w:rPr>
        <w:t xml:space="preserve">. </w:t>
      </w:r>
      <w:r>
        <w:rPr>
          <w:rFonts w:ascii="Arial" w:hAnsi="Arial" w:cs="Arial"/>
          <w:bCs/>
          <w:sz w:val="22"/>
          <w:szCs w:val="22"/>
        </w:rPr>
        <w:t xml:space="preserve">   </w:t>
      </w:r>
    </w:p>
    <w:p w:rsidR="00F14B63" w:rsidRPr="00F14B63" w:rsidRDefault="00F14B63" w:rsidP="00F14B63">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Cs/>
          <w:sz w:val="22"/>
          <w:szCs w:val="22"/>
        </w:rPr>
      </w:pPr>
    </w:p>
    <w:p w:rsidR="00F14B63" w:rsidRDefault="00F14B63" w:rsidP="00F14B63">
      <w:pPr>
        <w:pStyle w:val="BodyTextIndent"/>
        <w:ind w:left="540"/>
        <w:rPr>
          <w:rFonts w:ascii="Arial" w:hAnsi="Arial" w:cs="Arial"/>
          <w:bCs/>
          <w:sz w:val="22"/>
          <w:szCs w:val="22"/>
          <w:u w:val="single"/>
        </w:rPr>
      </w:pPr>
    </w:p>
    <w:p w:rsidR="00504B59" w:rsidRPr="009D1EDC" w:rsidRDefault="00220794" w:rsidP="004C3EA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jc w:val="both"/>
        <w:rPr>
          <w:rFonts w:ascii="Arial" w:hAnsi="Arial" w:cs="Arial"/>
          <w:b/>
          <w:bCs/>
          <w:i/>
          <w:sz w:val="22"/>
          <w:szCs w:val="22"/>
        </w:rPr>
      </w:pPr>
      <w:r>
        <w:rPr>
          <w:rFonts w:ascii="Arial" w:hAnsi="Arial" w:cs="Arial"/>
          <w:sz w:val="22"/>
          <w:szCs w:val="22"/>
        </w:rPr>
        <w:t xml:space="preserve"> </w:t>
      </w:r>
      <w:r w:rsidR="005E3A31" w:rsidRPr="00220794">
        <w:rPr>
          <w:rFonts w:ascii="Arial" w:hAnsi="Arial" w:cs="Arial"/>
          <w:sz w:val="22"/>
          <w:szCs w:val="22"/>
        </w:rPr>
        <w:t xml:space="preserve"> </w:t>
      </w:r>
      <w:r w:rsidR="009D1EDC" w:rsidRPr="009D1EDC">
        <w:rPr>
          <w:rFonts w:ascii="Arial" w:hAnsi="Arial" w:cs="Arial"/>
          <w:b/>
          <w:i/>
          <w:sz w:val="22"/>
          <w:szCs w:val="22"/>
        </w:rPr>
        <w:t>b.</w:t>
      </w:r>
      <w:r w:rsidR="009D1EDC" w:rsidRPr="009D1EDC">
        <w:rPr>
          <w:rFonts w:ascii="Arial" w:hAnsi="Arial" w:cs="Arial"/>
          <w:sz w:val="22"/>
          <w:szCs w:val="22"/>
        </w:rPr>
        <w:t xml:space="preserve"> </w:t>
      </w:r>
      <w:r w:rsidR="00C37CD8" w:rsidRPr="009D1EDC">
        <w:rPr>
          <w:rFonts w:ascii="Arial" w:hAnsi="Arial" w:cs="Arial"/>
          <w:b/>
          <w:bCs/>
          <w:i/>
          <w:sz w:val="22"/>
          <w:szCs w:val="22"/>
        </w:rPr>
        <w:t xml:space="preserve">From whom will the information be collected?  </w:t>
      </w:r>
    </w:p>
    <w:p w:rsidR="009A769F" w:rsidRPr="002C2309" w:rsidRDefault="008A5214" w:rsidP="002C230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firstLine="7"/>
        <w:jc w:val="both"/>
        <w:rPr>
          <w:rFonts w:ascii="Arial" w:hAnsi="Arial" w:cs="Arial"/>
          <w:sz w:val="22"/>
          <w:szCs w:val="22"/>
        </w:rPr>
      </w:pPr>
      <w:r>
        <w:rPr>
          <w:rFonts w:ascii="Arial" w:hAnsi="Arial" w:cs="Arial"/>
          <w:sz w:val="22"/>
          <w:szCs w:val="22"/>
        </w:rPr>
        <w:t>T</w:t>
      </w:r>
      <w:r w:rsidR="002C2309">
        <w:rPr>
          <w:rFonts w:ascii="Arial" w:hAnsi="Arial" w:cs="Arial"/>
          <w:sz w:val="22"/>
          <w:szCs w:val="22"/>
        </w:rPr>
        <w:t xml:space="preserve">he </w:t>
      </w:r>
      <w:r w:rsidR="002C2309" w:rsidRPr="001A3E69">
        <w:rPr>
          <w:rFonts w:ascii="Arial" w:hAnsi="Arial" w:cs="Arial"/>
          <w:sz w:val="22"/>
          <w:szCs w:val="22"/>
        </w:rPr>
        <w:t xml:space="preserve">respondents </w:t>
      </w:r>
      <w:r w:rsidR="00B034B2" w:rsidRPr="001A3E69">
        <w:rPr>
          <w:rFonts w:ascii="Arial" w:hAnsi="Arial" w:cs="Arial"/>
          <w:sz w:val="22"/>
          <w:szCs w:val="22"/>
        </w:rPr>
        <w:t xml:space="preserve">for the information collection in all provisions </w:t>
      </w:r>
      <w:r w:rsidRPr="001A3E69">
        <w:rPr>
          <w:rFonts w:ascii="Arial" w:hAnsi="Arial" w:cs="Arial"/>
          <w:sz w:val="22"/>
          <w:szCs w:val="22"/>
        </w:rPr>
        <w:t xml:space="preserve">are </w:t>
      </w:r>
      <w:r w:rsidR="002C2309" w:rsidRPr="001A3E69">
        <w:rPr>
          <w:rFonts w:ascii="Arial" w:hAnsi="Arial" w:cs="Arial"/>
          <w:sz w:val="22"/>
          <w:szCs w:val="22"/>
        </w:rPr>
        <w:t>State agencies</w:t>
      </w:r>
      <w:r w:rsidRPr="001A3E69">
        <w:rPr>
          <w:rFonts w:ascii="Arial" w:hAnsi="Arial" w:cs="Arial"/>
          <w:sz w:val="22"/>
          <w:szCs w:val="22"/>
        </w:rPr>
        <w:t>,</w:t>
      </w:r>
      <w:r w:rsidR="002C2309" w:rsidRPr="001A3E69">
        <w:rPr>
          <w:rFonts w:ascii="Arial" w:hAnsi="Arial" w:cs="Arial"/>
          <w:sz w:val="22"/>
          <w:szCs w:val="22"/>
        </w:rPr>
        <w:t xml:space="preserve"> </w:t>
      </w:r>
      <w:r w:rsidRPr="001A3E69">
        <w:rPr>
          <w:rFonts w:ascii="Arial" w:hAnsi="Arial" w:cs="Arial"/>
          <w:sz w:val="22"/>
          <w:szCs w:val="22"/>
        </w:rPr>
        <w:t xml:space="preserve">local agencies, </w:t>
      </w:r>
      <w:r w:rsidR="008611E0">
        <w:rPr>
          <w:rFonts w:ascii="Arial" w:hAnsi="Arial" w:cs="Arial"/>
          <w:sz w:val="22"/>
          <w:szCs w:val="22"/>
        </w:rPr>
        <w:t xml:space="preserve">applicants for program benefits, </w:t>
      </w:r>
      <w:r w:rsidR="002C2309" w:rsidRPr="001A3E69">
        <w:rPr>
          <w:rFonts w:ascii="Arial" w:hAnsi="Arial" w:cs="Arial"/>
          <w:sz w:val="22"/>
          <w:szCs w:val="22"/>
        </w:rPr>
        <w:t>and retail vendors</w:t>
      </w:r>
      <w:r w:rsidRPr="001A3E69">
        <w:rPr>
          <w:rFonts w:ascii="Arial" w:hAnsi="Arial" w:cs="Arial"/>
          <w:sz w:val="22"/>
          <w:szCs w:val="22"/>
        </w:rPr>
        <w:t>;</w:t>
      </w:r>
      <w:r w:rsidR="00B257AD">
        <w:rPr>
          <w:rFonts w:ascii="Arial" w:hAnsi="Arial" w:cs="Arial"/>
          <w:sz w:val="22"/>
          <w:szCs w:val="22"/>
        </w:rPr>
        <w:t xml:space="preserve"> </w:t>
      </w:r>
      <w:r w:rsidR="00B257AD" w:rsidRPr="001A3E69">
        <w:rPr>
          <w:rFonts w:ascii="Arial" w:hAnsi="Arial" w:cs="Arial"/>
          <w:sz w:val="22"/>
          <w:szCs w:val="22"/>
        </w:rPr>
        <w:t>for the vendor cost containment final rule, the respondents are State agencies and retail vendors.</w:t>
      </w:r>
      <w:r w:rsidR="00B257AD">
        <w:rPr>
          <w:rFonts w:ascii="Arial" w:hAnsi="Arial" w:cs="Arial"/>
          <w:sz w:val="22"/>
          <w:szCs w:val="22"/>
        </w:rPr>
        <w:t xml:space="preserve">  The State agencies are charged with the responsibility to describe their vendor cost containment systems in their annual State Plans, and to semiannually collect sales data and annually collect price data from the vendors unless this is unnecessary because of the WIC-SNAP redemption match in the case of the sales data or an exemption in the case of the price data.  The vendors must provide the sales and price data to the State agency.</w:t>
      </w:r>
      <w:r w:rsidR="002C2309">
        <w:rPr>
          <w:rFonts w:ascii="Arial" w:hAnsi="Arial" w:cs="Arial"/>
          <w:sz w:val="22"/>
          <w:szCs w:val="22"/>
        </w:rPr>
        <w:t xml:space="preserve">  </w:t>
      </w:r>
    </w:p>
    <w:p w:rsidR="00504B59" w:rsidRPr="001D47EA" w:rsidRDefault="009D1EDC" w:rsidP="009D1EDC">
      <w:pPr>
        <w:pStyle w:val="Level2"/>
        <w:tabs>
          <w:tab w:val="left" w:pos="900"/>
        </w:tabs>
        <w:spacing w:before="120" w:after="120"/>
        <w:ind w:left="547" w:firstLine="0"/>
        <w:jc w:val="both"/>
        <w:rPr>
          <w:rFonts w:ascii="Arial" w:hAnsi="Arial" w:cs="Arial"/>
          <w:b/>
          <w:bCs/>
          <w:i/>
          <w:sz w:val="22"/>
          <w:szCs w:val="22"/>
        </w:rPr>
      </w:pPr>
      <w:r>
        <w:rPr>
          <w:rFonts w:ascii="Arial" w:hAnsi="Arial" w:cs="Arial"/>
          <w:b/>
          <w:bCs/>
          <w:i/>
          <w:sz w:val="22"/>
          <w:szCs w:val="22"/>
        </w:rPr>
        <w:t xml:space="preserve">c. </w:t>
      </w:r>
      <w:r w:rsidR="00C37CD8" w:rsidRPr="001D47EA">
        <w:rPr>
          <w:rFonts w:ascii="Arial" w:hAnsi="Arial" w:cs="Arial"/>
          <w:b/>
          <w:bCs/>
          <w:i/>
          <w:sz w:val="22"/>
          <w:szCs w:val="22"/>
        </w:rPr>
        <w:t>What will this information be used for</w:t>
      </w:r>
      <w:r w:rsidR="009F2456">
        <w:rPr>
          <w:rFonts w:ascii="Arial" w:hAnsi="Arial" w:cs="Arial"/>
          <w:b/>
          <w:bCs/>
          <w:i/>
          <w:sz w:val="22"/>
          <w:szCs w:val="22"/>
        </w:rPr>
        <w:t>?</w:t>
      </w:r>
      <w:r w:rsidR="00C37CD8" w:rsidRPr="001D47EA">
        <w:rPr>
          <w:rFonts w:ascii="Arial" w:hAnsi="Arial" w:cs="Arial"/>
          <w:b/>
          <w:bCs/>
          <w:i/>
          <w:sz w:val="22"/>
          <w:szCs w:val="22"/>
        </w:rPr>
        <w:t xml:space="preserve">  </w:t>
      </w:r>
      <w:r w:rsidR="009F2456">
        <w:rPr>
          <w:rFonts w:ascii="Arial" w:hAnsi="Arial" w:cs="Arial"/>
          <w:b/>
          <w:bCs/>
          <w:i/>
          <w:sz w:val="22"/>
          <w:szCs w:val="22"/>
        </w:rPr>
        <w:t>P</w:t>
      </w:r>
      <w:r w:rsidR="00C37CD8" w:rsidRPr="001D47EA">
        <w:rPr>
          <w:rFonts w:ascii="Arial" w:hAnsi="Arial" w:cs="Arial"/>
          <w:b/>
          <w:bCs/>
          <w:i/>
          <w:sz w:val="22"/>
          <w:szCs w:val="22"/>
        </w:rPr>
        <w:t>rovide ALL uses</w:t>
      </w:r>
      <w:r w:rsidR="009F2456">
        <w:rPr>
          <w:rFonts w:ascii="Arial" w:hAnsi="Arial" w:cs="Arial"/>
          <w:b/>
          <w:bCs/>
          <w:i/>
          <w:sz w:val="22"/>
          <w:szCs w:val="22"/>
        </w:rPr>
        <w:t>.</w:t>
      </w:r>
    </w:p>
    <w:p w:rsidR="00CF2FE5" w:rsidRDefault="00CF2FE5" w:rsidP="00CF2FE5">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900"/>
        </w:tabs>
        <w:spacing w:before="120" w:after="120"/>
        <w:ind w:left="547"/>
        <w:jc w:val="both"/>
        <w:rPr>
          <w:rFonts w:ascii="Arial" w:hAnsi="Arial" w:cs="Arial"/>
          <w:bCs/>
          <w:sz w:val="22"/>
          <w:szCs w:val="22"/>
        </w:rPr>
      </w:pPr>
      <w:r>
        <w:rPr>
          <w:rFonts w:ascii="Arial" w:hAnsi="Arial" w:cs="Arial"/>
          <w:bCs/>
          <w:sz w:val="22"/>
          <w:szCs w:val="22"/>
        </w:rPr>
        <w:t xml:space="preserve">The information collections for all </w:t>
      </w:r>
      <w:r w:rsidR="00170553">
        <w:rPr>
          <w:rFonts w:ascii="Arial" w:hAnsi="Arial" w:cs="Arial"/>
          <w:bCs/>
          <w:sz w:val="22"/>
          <w:szCs w:val="22"/>
        </w:rPr>
        <w:t>36</w:t>
      </w:r>
      <w:r>
        <w:rPr>
          <w:rFonts w:ascii="Arial" w:hAnsi="Arial" w:cs="Arial"/>
          <w:bCs/>
          <w:sz w:val="22"/>
          <w:szCs w:val="22"/>
        </w:rPr>
        <w:t xml:space="preserve"> provisions mostly includes participant certification information (e.g., income and nutrition risk); nutrition education documentation; local agency and vendor application and agreement information; vendor sales and shelf price data; data related to vendor monitoring and training; and, financial and food delivery system records.  </w:t>
      </w:r>
    </w:p>
    <w:p w:rsidR="000814C7" w:rsidRPr="001A3E69" w:rsidRDefault="000814C7" w:rsidP="000814C7">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firstLine="7"/>
        <w:jc w:val="both"/>
        <w:rPr>
          <w:rFonts w:ascii="Arial" w:hAnsi="Arial" w:cs="Arial"/>
          <w:sz w:val="22"/>
          <w:szCs w:val="22"/>
        </w:rPr>
      </w:pPr>
      <w:r>
        <w:rPr>
          <w:rFonts w:ascii="Arial" w:hAnsi="Arial" w:cs="Arial"/>
          <w:sz w:val="22"/>
          <w:szCs w:val="22"/>
        </w:rPr>
        <w:t xml:space="preserve">For the information collections related to the vendor cost containment final rule, the State Plan will be reviewed by </w:t>
      </w:r>
      <w:r w:rsidRPr="001A3E69">
        <w:rPr>
          <w:rFonts w:ascii="Arial" w:hAnsi="Arial" w:cs="Arial"/>
          <w:sz w:val="22"/>
          <w:szCs w:val="22"/>
        </w:rPr>
        <w:t>FNS to ensure that the State agencies have effective policies and procedures in place for carrying out their vendor cost containment responsibilities.  (FNS approval of the State Plan is</w:t>
      </w:r>
      <w:r>
        <w:rPr>
          <w:rFonts w:ascii="Arial" w:hAnsi="Arial" w:cs="Arial"/>
          <w:sz w:val="22"/>
          <w:szCs w:val="22"/>
        </w:rPr>
        <w:t xml:space="preserve"> a prerequisite for FNS approval of the Federal-State Agreement providing the State agency with federal WIC </w:t>
      </w:r>
      <w:r w:rsidRPr="001A3E69">
        <w:rPr>
          <w:rFonts w:ascii="Arial" w:hAnsi="Arial" w:cs="Arial"/>
          <w:sz w:val="22"/>
          <w:szCs w:val="22"/>
        </w:rPr>
        <w:t xml:space="preserve">grant funds to operate the program for another fiscal year.)  For example, the State Plan submissions must show that the prices charged by above-50-percent vendors are not included with the prices charged by regular vendors when determining the peer group and statewide averages used to establish maximum allowable reimbursement levels, and that the above-50-percent vendors are not paid more on average per food instrument type than the statewide average.  </w:t>
      </w:r>
    </w:p>
    <w:p w:rsidR="000814C7" w:rsidRDefault="000814C7" w:rsidP="000814C7">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firstLine="7"/>
        <w:jc w:val="both"/>
        <w:rPr>
          <w:rFonts w:ascii="Arial" w:hAnsi="Arial" w:cs="Arial"/>
          <w:sz w:val="22"/>
          <w:szCs w:val="22"/>
        </w:rPr>
      </w:pPr>
      <w:r w:rsidRPr="001A3E69">
        <w:rPr>
          <w:rFonts w:ascii="Arial" w:hAnsi="Arial" w:cs="Arial"/>
          <w:sz w:val="22"/>
          <w:szCs w:val="22"/>
        </w:rPr>
        <w:t>The sales data will be used by the State agencies to identify above-50-percent vendors from amongst the 12 percent of vendors which have not been identified as regular vendors by the WIC-S</w:t>
      </w:r>
      <w:r>
        <w:rPr>
          <w:rFonts w:ascii="Arial" w:hAnsi="Arial" w:cs="Arial"/>
          <w:sz w:val="22"/>
          <w:szCs w:val="22"/>
        </w:rPr>
        <w:t>NA</w:t>
      </w:r>
      <w:r w:rsidRPr="001A3E69">
        <w:rPr>
          <w:rFonts w:ascii="Arial" w:hAnsi="Arial" w:cs="Arial"/>
          <w:sz w:val="22"/>
          <w:szCs w:val="22"/>
        </w:rPr>
        <w:t>P redemption match.  If the total of WIC redemptions</w:t>
      </w:r>
      <w:r>
        <w:rPr>
          <w:rFonts w:ascii="Arial" w:hAnsi="Arial" w:cs="Arial"/>
          <w:sz w:val="22"/>
          <w:szCs w:val="22"/>
        </w:rPr>
        <w:t xml:space="preserve"> is greater than the total of the other food sales, then the vendor is designated as an above-50-percent vendor. </w:t>
      </w:r>
    </w:p>
    <w:p w:rsidR="000814C7" w:rsidRPr="001A3E69" w:rsidRDefault="000814C7" w:rsidP="000814C7">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firstLine="7"/>
        <w:rPr>
          <w:rFonts w:ascii="Arial" w:hAnsi="Arial" w:cs="Arial"/>
          <w:sz w:val="22"/>
          <w:szCs w:val="22"/>
        </w:rPr>
      </w:pPr>
      <w:r w:rsidRPr="001A3E69">
        <w:rPr>
          <w:rFonts w:ascii="Arial" w:hAnsi="Arial" w:cs="Arial"/>
          <w:sz w:val="22"/>
          <w:szCs w:val="22"/>
        </w:rPr>
        <w:t>The price data will be used by the State agencies, for example, to ensure that vendors do not exceed price levels to the point that those vendors become ineligible for WIC authorization.    Many State agencies calculate a “market basket” of the prices of the most commonly purchased WIC-authorized foods, and deny authorization or terminate an authorized vendor if its market basket total is greater than that of its peers.</w:t>
      </w:r>
    </w:p>
    <w:p w:rsidR="000814C7" w:rsidRDefault="000814C7" w:rsidP="00CF2FE5">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900"/>
        </w:tabs>
        <w:spacing w:before="120" w:after="120"/>
        <w:ind w:left="547"/>
        <w:jc w:val="both"/>
        <w:rPr>
          <w:rFonts w:ascii="Arial" w:hAnsi="Arial" w:cs="Arial"/>
          <w:bCs/>
          <w:sz w:val="22"/>
          <w:szCs w:val="22"/>
        </w:rPr>
      </w:pPr>
    </w:p>
    <w:p w:rsidR="00C37CD8" w:rsidRPr="001A3E69" w:rsidRDefault="009D1EDC" w:rsidP="009D1EDC">
      <w:pPr>
        <w:pStyle w:val="Level2"/>
        <w:tabs>
          <w:tab w:val="left" w:pos="900"/>
        </w:tabs>
        <w:spacing w:before="120" w:after="120"/>
        <w:ind w:left="810" w:hanging="263"/>
        <w:jc w:val="both"/>
        <w:rPr>
          <w:rFonts w:ascii="Arial" w:hAnsi="Arial" w:cs="Arial"/>
          <w:b/>
          <w:bCs/>
          <w:i/>
          <w:sz w:val="22"/>
          <w:szCs w:val="22"/>
        </w:rPr>
      </w:pPr>
      <w:r w:rsidRPr="001A3E69">
        <w:rPr>
          <w:rFonts w:ascii="Arial" w:hAnsi="Arial" w:cs="Arial"/>
          <w:b/>
          <w:bCs/>
          <w:i/>
          <w:sz w:val="22"/>
          <w:szCs w:val="22"/>
        </w:rPr>
        <w:t xml:space="preserve">d. </w:t>
      </w:r>
      <w:r w:rsidR="00C37CD8" w:rsidRPr="001A3E69">
        <w:rPr>
          <w:rFonts w:ascii="Arial" w:hAnsi="Arial" w:cs="Arial"/>
          <w:b/>
          <w:bCs/>
          <w:i/>
          <w:sz w:val="22"/>
          <w:szCs w:val="22"/>
        </w:rPr>
        <w:t>How will the information be</w:t>
      </w:r>
      <w:r w:rsidR="00C008B7">
        <w:rPr>
          <w:rFonts w:ascii="Arial" w:hAnsi="Arial" w:cs="Arial"/>
          <w:b/>
          <w:bCs/>
          <w:i/>
          <w:sz w:val="22"/>
          <w:szCs w:val="22"/>
        </w:rPr>
        <w:t xml:space="preserve"> collected</w:t>
      </w:r>
      <w:r w:rsidR="00C37CD8" w:rsidRPr="001A3E69">
        <w:rPr>
          <w:rFonts w:ascii="Arial" w:hAnsi="Arial" w:cs="Arial"/>
          <w:b/>
          <w:bCs/>
          <w:i/>
          <w:sz w:val="22"/>
          <w:szCs w:val="22"/>
        </w:rPr>
        <w:t>?</w:t>
      </w:r>
    </w:p>
    <w:p w:rsidR="00504B59" w:rsidRDefault="00F05D20" w:rsidP="00151B3E">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firstLine="7"/>
        <w:jc w:val="both"/>
        <w:rPr>
          <w:rFonts w:ascii="Arial" w:hAnsi="Arial" w:cs="Arial"/>
          <w:sz w:val="22"/>
          <w:szCs w:val="22"/>
        </w:rPr>
      </w:pPr>
      <w:r>
        <w:rPr>
          <w:rFonts w:ascii="Arial" w:hAnsi="Arial" w:cs="Arial"/>
          <w:sz w:val="22"/>
          <w:szCs w:val="22"/>
        </w:rPr>
        <w:t>M</w:t>
      </w:r>
      <w:r w:rsidR="00117087">
        <w:rPr>
          <w:rFonts w:ascii="Arial" w:hAnsi="Arial" w:cs="Arial"/>
          <w:sz w:val="22"/>
          <w:szCs w:val="22"/>
        </w:rPr>
        <w:t xml:space="preserve">ost </w:t>
      </w:r>
      <w:r>
        <w:rPr>
          <w:rFonts w:ascii="Arial" w:hAnsi="Arial" w:cs="Arial"/>
          <w:sz w:val="22"/>
          <w:szCs w:val="22"/>
        </w:rPr>
        <w:t xml:space="preserve">State agencies </w:t>
      </w:r>
      <w:r w:rsidR="00117087">
        <w:rPr>
          <w:rFonts w:ascii="Arial" w:hAnsi="Arial" w:cs="Arial"/>
          <w:sz w:val="22"/>
          <w:szCs w:val="22"/>
        </w:rPr>
        <w:t>submit their State Plans as attachments to email or through the regular mail</w:t>
      </w:r>
      <w:r w:rsidR="00557E83">
        <w:rPr>
          <w:rFonts w:ascii="Arial" w:hAnsi="Arial" w:cs="Arial"/>
          <w:sz w:val="22"/>
          <w:szCs w:val="22"/>
        </w:rPr>
        <w:t xml:space="preserve">. </w:t>
      </w:r>
      <w:r w:rsidR="002B3B1D">
        <w:rPr>
          <w:rFonts w:ascii="Arial" w:hAnsi="Arial" w:cs="Arial"/>
          <w:sz w:val="22"/>
          <w:szCs w:val="22"/>
        </w:rPr>
        <w:t xml:space="preserve"> </w:t>
      </w:r>
      <w:r w:rsidR="003863F3" w:rsidRPr="001A3E69">
        <w:rPr>
          <w:rFonts w:ascii="Arial" w:hAnsi="Arial" w:cs="Arial"/>
          <w:sz w:val="22"/>
          <w:szCs w:val="22"/>
        </w:rPr>
        <w:t xml:space="preserve">State agencies have </w:t>
      </w:r>
      <w:r w:rsidR="00557E83">
        <w:rPr>
          <w:rFonts w:ascii="Arial" w:hAnsi="Arial" w:cs="Arial"/>
          <w:sz w:val="22"/>
          <w:szCs w:val="22"/>
        </w:rPr>
        <w:t xml:space="preserve">also </w:t>
      </w:r>
      <w:r w:rsidR="003863F3" w:rsidRPr="001A3E69">
        <w:rPr>
          <w:rFonts w:ascii="Arial" w:hAnsi="Arial" w:cs="Arial"/>
          <w:sz w:val="22"/>
          <w:szCs w:val="22"/>
        </w:rPr>
        <w:t xml:space="preserve">developed </w:t>
      </w:r>
      <w:r w:rsidR="00557E83">
        <w:rPr>
          <w:rFonts w:ascii="Arial" w:hAnsi="Arial" w:cs="Arial"/>
          <w:sz w:val="22"/>
          <w:szCs w:val="22"/>
        </w:rPr>
        <w:t xml:space="preserve">various </w:t>
      </w:r>
      <w:r w:rsidR="00221913">
        <w:rPr>
          <w:rFonts w:ascii="Arial" w:hAnsi="Arial" w:cs="Arial"/>
          <w:sz w:val="22"/>
          <w:szCs w:val="22"/>
        </w:rPr>
        <w:t xml:space="preserve">methods </w:t>
      </w:r>
      <w:r w:rsidR="003863F3" w:rsidRPr="001A3E69">
        <w:rPr>
          <w:rFonts w:ascii="Arial" w:hAnsi="Arial" w:cs="Arial"/>
          <w:sz w:val="22"/>
          <w:szCs w:val="22"/>
        </w:rPr>
        <w:t xml:space="preserve">for local agencies to submit certification and financial data to the State agencies; although State agency practices vary, </w:t>
      </w:r>
      <w:r w:rsidR="009832C4">
        <w:rPr>
          <w:rFonts w:ascii="Arial" w:hAnsi="Arial" w:cs="Arial"/>
          <w:sz w:val="22"/>
          <w:szCs w:val="22"/>
        </w:rPr>
        <w:t xml:space="preserve">this includes submission of data </w:t>
      </w:r>
      <w:r w:rsidR="003863F3" w:rsidRPr="001A3E69">
        <w:rPr>
          <w:rFonts w:ascii="Arial" w:hAnsi="Arial" w:cs="Arial"/>
          <w:sz w:val="22"/>
          <w:szCs w:val="22"/>
        </w:rPr>
        <w:t xml:space="preserve">either directly </w:t>
      </w:r>
      <w:r w:rsidR="00C37ADF">
        <w:rPr>
          <w:rFonts w:ascii="Arial" w:hAnsi="Arial" w:cs="Arial"/>
          <w:sz w:val="22"/>
          <w:szCs w:val="22"/>
        </w:rPr>
        <w:t xml:space="preserve">through an integrated computer network, </w:t>
      </w:r>
      <w:r w:rsidR="003863F3" w:rsidRPr="001A3E69">
        <w:rPr>
          <w:rFonts w:ascii="Arial" w:hAnsi="Arial" w:cs="Arial"/>
          <w:sz w:val="22"/>
          <w:szCs w:val="22"/>
        </w:rPr>
        <w:t xml:space="preserve">or via email attachments or </w:t>
      </w:r>
      <w:r w:rsidR="005B3E33" w:rsidRPr="001A3E69">
        <w:rPr>
          <w:rFonts w:ascii="Arial" w:hAnsi="Arial" w:cs="Arial"/>
          <w:sz w:val="22"/>
          <w:szCs w:val="22"/>
        </w:rPr>
        <w:t xml:space="preserve">by </w:t>
      </w:r>
      <w:r w:rsidR="003863F3" w:rsidRPr="001A3E69">
        <w:rPr>
          <w:rFonts w:ascii="Arial" w:hAnsi="Arial" w:cs="Arial"/>
          <w:sz w:val="22"/>
          <w:szCs w:val="22"/>
        </w:rPr>
        <w:t xml:space="preserve">facsimile.  </w:t>
      </w:r>
      <w:r w:rsidR="00151B3E" w:rsidRPr="001A3E69">
        <w:rPr>
          <w:rFonts w:ascii="Arial" w:hAnsi="Arial" w:cs="Arial"/>
          <w:sz w:val="22"/>
          <w:szCs w:val="22"/>
        </w:rPr>
        <w:t xml:space="preserve">Most of the vendors submit </w:t>
      </w:r>
      <w:r w:rsidR="00B7549A">
        <w:rPr>
          <w:rFonts w:ascii="Arial" w:hAnsi="Arial" w:cs="Arial"/>
          <w:sz w:val="22"/>
          <w:szCs w:val="22"/>
        </w:rPr>
        <w:t>information or forms</w:t>
      </w:r>
      <w:r w:rsidR="00151B3E" w:rsidRPr="001A3E69">
        <w:rPr>
          <w:rFonts w:ascii="Arial" w:hAnsi="Arial" w:cs="Arial"/>
          <w:sz w:val="22"/>
          <w:szCs w:val="22"/>
        </w:rPr>
        <w:t xml:space="preserve"> to the State agencies </w:t>
      </w:r>
      <w:r w:rsidR="00B7549A">
        <w:rPr>
          <w:rFonts w:ascii="Arial" w:hAnsi="Arial" w:cs="Arial"/>
          <w:sz w:val="22"/>
          <w:szCs w:val="22"/>
        </w:rPr>
        <w:t>i</w:t>
      </w:r>
      <w:r w:rsidR="00151B3E" w:rsidRPr="001A3E69">
        <w:rPr>
          <w:rFonts w:ascii="Arial" w:hAnsi="Arial" w:cs="Arial"/>
          <w:sz w:val="22"/>
          <w:szCs w:val="22"/>
        </w:rPr>
        <w:t xml:space="preserve">n </w:t>
      </w:r>
      <w:r w:rsidR="00B7549A">
        <w:rPr>
          <w:rFonts w:ascii="Arial" w:hAnsi="Arial" w:cs="Arial"/>
          <w:sz w:val="22"/>
          <w:szCs w:val="22"/>
        </w:rPr>
        <w:t xml:space="preserve">a </w:t>
      </w:r>
      <w:r w:rsidR="00151B3E" w:rsidRPr="001A3E69">
        <w:rPr>
          <w:rFonts w:ascii="Arial" w:hAnsi="Arial" w:cs="Arial"/>
          <w:sz w:val="22"/>
          <w:szCs w:val="22"/>
        </w:rPr>
        <w:t>paper</w:t>
      </w:r>
      <w:r w:rsidR="00B7549A">
        <w:rPr>
          <w:rFonts w:ascii="Arial" w:hAnsi="Arial" w:cs="Arial"/>
          <w:sz w:val="22"/>
          <w:szCs w:val="22"/>
        </w:rPr>
        <w:t xml:space="preserve"> format</w:t>
      </w:r>
      <w:r w:rsidR="00151B3E" w:rsidRPr="001A3E69">
        <w:rPr>
          <w:rFonts w:ascii="Arial" w:hAnsi="Arial" w:cs="Arial"/>
          <w:sz w:val="22"/>
          <w:szCs w:val="22"/>
        </w:rPr>
        <w:t>, although some use e-mail t</w:t>
      </w:r>
      <w:r w:rsidR="00151B3E">
        <w:rPr>
          <w:rFonts w:ascii="Arial" w:hAnsi="Arial" w:cs="Arial"/>
          <w:sz w:val="22"/>
          <w:szCs w:val="22"/>
        </w:rPr>
        <w:t>o streamline this process, and a few States have established automated downloads of price data f</w:t>
      </w:r>
      <w:r w:rsidR="00F71DF6">
        <w:rPr>
          <w:rFonts w:ascii="Arial" w:hAnsi="Arial" w:cs="Arial"/>
          <w:sz w:val="22"/>
          <w:szCs w:val="22"/>
        </w:rPr>
        <w:t>o</w:t>
      </w:r>
      <w:r w:rsidR="00151B3E">
        <w:rPr>
          <w:rFonts w:ascii="Arial" w:hAnsi="Arial" w:cs="Arial"/>
          <w:sz w:val="22"/>
          <w:szCs w:val="22"/>
        </w:rPr>
        <w:t>r vendors w</w:t>
      </w:r>
      <w:r w:rsidR="001A65CE">
        <w:rPr>
          <w:rFonts w:ascii="Arial" w:hAnsi="Arial" w:cs="Arial"/>
          <w:sz w:val="22"/>
          <w:szCs w:val="22"/>
        </w:rPr>
        <w:t>h</w:t>
      </w:r>
      <w:r w:rsidR="00151B3E">
        <w:rPr>
          <w:rFonts w:ascii="Arial" w:hAnsi="Arial" w:cs="Arial"/>
          <w:sz w:val="22"/>
          <w:szCs w:val="22"/>
        </w:rPr>
        <w:t>i</w:t>
      </w:r>
      <w:r w:rsidR="001A65CE">
        <w:rPr>
          <w:rFonts w:ascii="Arial" w:hAnsi="Arial" w:cs="Arial"/>
          <w:sz w:val="22"/>
          <w:szCs w:val="22"/>
        </w:rPr>
        <w:t xml:space="preserve">ch have </w:t>
      </w:r>
      <w:r w:rsidR="00151B3E">
        <w:rPr>
          <w:rFonts w:ascii="Arial" w:hAnsi="Arial" w:cs="Arial"/>
          <w:sz w:val="22"/>
          <w:szCs w:val="22"/>
        </w:rPr>
        <w:t>this capability.</w:t>
      </w:r>
      <w:r w:rsidR="003863F3">
        <w:rPr>
          <w:rFonts w:ascii="Arial" w:hAnsi="Arial" w:cs="Arial"/>
          <w:sz w:val="22"/>
          <w:szCs w:val="22"/>
        </w:rPr>
        <w:t xml:space="preserve">  </w:t>
      </w:r>
      <w:r w:rsidR="003A7BF5">
        <w:rPr>
          <w:rFonts w:ascii="Arial" w:hAnsi="Arial" w:cs="Arial"/>
          <w:sz w:val="22"/>
          <w:szCs w:val="22"/>
        </w:rPr>
        <w:t>The information will be collected using various forms</w:t>
      </w:r>
      <w:r w:rsidR="003863F3">
        <w:rPr>
          <w:rFonts w:ascii="Arial" w:hAnsi="Arial" w:cs="Arial"/>
          <w:sz w:val="22"/>
          <w:szCs w:val="22"/>
        </w:rPr>
        <w:t xml:space="preserve"> developed </w:t>
      </w:r>
      <w:r w:rsidR="003A7BF5">
        <w:rPr>
          <w:rFonts w:ascii="Arial" w:hAnsi="Arial" w:cs="Arial"/>
          <w:sz w:val="22"/>
          <w:szCs w:val="22"/>
        </w:rPr>
        <w:t xml:space="preserve">by FNS </w:t>
      </w:r>
      <w:r w:rsidR="003863F3">
        <w:rPr>
          <w:rFonts w:ascii="Arial" w:hAnsi="Arial" w:cs="Arial"/>
          <w:sz w:val="22"/>
          <w:szCs w:val="22"/>
        </w:rPr>
        <w:t xml:space="preserve">for State agency </w:t>
      </w:r>
      <w:r w:rsidR="00A40E93">
        <w:rPr>
          <w:rFonts w:ascii="Arial" w:hAnsi="Arial" w:cs="Arial"/>
          <w:sz w:val="22"/>
          <w:szCs w:val="22"/>
        </w:rPr>
        <w:t>use approved by</w:t>
      </w:r>
      <w:r w:rsidR="0069748D">
        <w:rPr>
          <w:rFonts w:ascii="Arial" w:hAnsi="Arial" w:cs="Arial"/>
          <w:sz w:val="22"/>
          <w:szCs w:val="22"/>
        </w:rPr>
        <w:t xml:space="preserve"> OMB</w:t>
      </w:r>
      <w:r w:rsidR="0015081C">
        <w:rPr>
          <w:rFonts w:ascii="Arial" w:hAnsi="Arial" w:cs="Arial"/>
          <w:sz w:val="22"/>
          <w:szCs w:val="22"/>
        </w:rPr>
        <w:t>:</w:t>
      </w:r>
    </w:p>
    <w:p w:rsidR="0015081C" w:rsidRPr="0015081C" w:rsidRDefault="0015081C" w:rsidP="0015081C">
      <w:pPr>
        <w:pStyle w:val="BodyTextIndent"/>
        <w:tabs>
          <w:tab w:val="left" w:pos="540"/>
        </w:tabs>
        <w:spacing w:before="120" w:after="120"/>
        <w:ind w:left="540" w:firstLine="7"/>
        <w:jc w:val="both"/>
        <w:rPr>
          <w:rFonts w:ascii="Arial" w:hAnsi="Arial" w:cs="Arial"/>
          <w:sz w:val="22"/>
          <w:szCs w:val="22"/>
        </w:rPr>
      </w:pPr>
      <w:r w:rsidRPr="0015081C">
        <w:rPr>
          <w:rFonts w:ascii="Arial" w:hAnsi="Arial" w:cs="Arial"/>
          <w:sz w:val="22"/>
          <w:szCs w:val="22"/>
          <w:u w:val="single"/>
        </w:rPr>
        <w:t>OMB #0584-0045</w:t>
      </w:r>
      <w:r w:rsidR="00A40E93">
        <w:rPr>
          <w:rFonts w:ascii="Arial" w:hAnsi="Arial" w:cs="Arial"/>
          <w:sz w:val="22"/>
          <w:szCs w:val="22"/>
        </w:rPr>
        <w:t>:</w:t>
      </w:r>
      <w:r w:rsidRPr="0015081C">
        <w:rPr>
          <w:rFonts w:ascii="Arial" w:hAnsi="Arial" w:cs="Arial"/>
          <w:sz w:val="22"/>
          <w:szCs w:val="22"/>
        </w:rPr>
        <w:t xml:space="preserve"> </w:t>
      </w:r>
      <w:r w:rsidR="003A7BF5">
        <w:rPr>
          <w:rFonts w:ascii="Arial" w:hAnsi="Arial" w:cs="Arial"/>
          <w:sz w:val="22"/>
          <w:szCs w:val="22"/>
        </w:rPr>
        <w:t xml:space="preserve">Expiration date </w:t>
      </w:r>
      <w:r w:rsidR="00321C3B">
        <w:rPr>
          <w:rFonts w:ascii="Arial" w:hAnsi="Arial" w:cs="Arial"/>
          <w:sz w:val="22"/>
          <w:szCs w:val="22"/>
        </w:rPr>
        <w:t>9/30/2011</w:t>
      </w:r>
      <w:r w:rsidR="003A7BF5">
        <w:rPr>
          <w:rFonts w:ascii="Arial" w:hAnsi="Arial" w:cs="Arial"/>
          <w:sz w:val="22"/>
          <w:szCs w:val="22"/>
        </w:rPr>
        <w:t xml:space="preserve">, </w:t>
      </w:r>
      <w:r w:rsidRPr="0015081C">
        <w:rPr>
          <w:rFonts w:ascii="Arial" w:hAnsi="Arial" w:cs="Arial"/>
          <w:sz w:val="22"/>
          <w:szCs w:val="22"/>
        </w:rPr>
        <w:t>FNS-798 &amp; FNS 798A, WIC Monthly Financial Management and Participation Report and Addendum (Section 246.25(b)(1)).</w:t>
      </w:r>
    </w:p>
    <w:p w:rsidR="0015081C" w:rsidRPr="0015081C" w:rsidRDefault="0015081C" w:rsidP="0015081C">
      <w:pPr>
        <w:pStyle w:val="BodyTextIndent"/>
        <w:tabs>
          <w:tab w:val="left" w:pos="540"/>
        </w:tabs>
        <w:spacing w:before="120" w:after="120"/>
        <w:ind w:left="540" w:firstLine="7"/>
        <w:jc w:val="both"/>
        <w:rPr>
          <w:rFonts w:ascii="Arial" w:hAnsi="Arial" w:cs="Arial"/>
          <w:sz w:val="22"/>
          <w:szCs w:val="22"/>
        </w:rPr>
      </w:pPr>
      <w:r w:rsidRPr="0015081C">
        <w:rPr>
          <w:rFonts w:ascii="Arial" w:hAnsi="Arial" w:cs="Arial"/>
          <w:sz w:val="22"/>
          <w:szCs w:val="22"/>
          <w:u w:val="single"/>
        </w:rPr>
        <w:t>OMB #0584-0332</w:t>
      </w:r>
      <w:r w:rsidR="00A40E93">
        <w:rPr>
          <w:rFonts w:ascii="Arial" w:hAnsi="Arial" w:cs="Arial"/>
          <w:sz w:val="22"/>
          <w:szCs w:val="22"/>
        </w:rPr>
        <w:t>:</w:t>
      </w:r>
      <w:r w:rsidR="00A40E93" w:rsidRPr="0015081C">
        <w:rPr>
          <w:rFonts w:ascii="Arial" w:hAnsi="Arial" w:cs="Arial"/>
          <w:sz w:val="22"/>
          <w:szCs w:val="22"/>
        </w:rPr>
        <w:t xml:space="preserve"> </w:t>
      </w:r>
      <w:r w:rsidR="003A7BF5">
        <w:rPr>
          <w:rFonts w:ascii="Arial" w:hAnsi="Arial" w:cs="Arial"/>
          <w:sz w:val="22"/>
          <w:szCs w:val="22"/>
        </w:rPr>
        <w:t xml:space="preserve">Expiration date 10/31/2009, </w:t>
      </w:r>
      <w:r w:rsidR="00956637">
        <w:rPr>
          <w:rFonts w:ascii="Arial" w:hAnsi="Arial" w:cs="Arial"/>
          <w:sz w:val="22"/>
          <w:szCs w:val="22"/>
        </w:rPr>
        <w:t xml:space="preserve">FNS-339, </w:t>
      </w:r>
      <w:r w:rsidRPr="0015081C">
        <w:rPr>
          <w:rFonts w:ascii="Arial" w:hAnsi="Arial" w:cs="Arial"/>
          <w:sz w:val="22"/>
          <w:szCs w:val="22"/>
        </w:rPr>
        <w:t>Federal/State Agreements (Section 246.3 (c)).</w:t>
      </w:r>
    </w:p>
    <w:p w:rsidR="0015081C" w:rsidRPr="0015081C" w:rsidRDefault="0015081C" w:rsidP="0015081C">
      <w:pPr>
        <w:pStyle w:val="BodyTextIndent"/>
        <w:tabs>
          <w:tab w:val="left" w:pos="540"/>
        </w:tabs>
        <w:spacing w:before="120" w:after="120"/>
        <w:ind w:left="540" w:firstLine="7"/>
        <w:jc w:val="both"/>
        <w:rPr>
          <w:rFonts w:ascii="Arial" w:hAnsi="Arial" w:cs="Arial"/>
          <w:sz w:val="22"/>
          <w:szCs w:val="22"/>
        </w:rPr>
      </w:pPr>
      <w:r w:rsidRPr="0015081C">
        <w:rPr>
          <w:rFonts w:ascii="Arial" w:hAnsi="Arial" w:cs="Arial"/>
          <w:sz w:val="22"/>
          <w:szCs w:val="22"/>
          <w:u w:val="single"/>
        </w:rPr>
        <w:t>OMB #0584-0401</w:t>
      </w:r>
      <w:r w:rsidR="00A40E93">
        <w:rPr>
          <w:rFonts w:ascii="Arial" w:hAnsi="Arial" w:cs="Arial"/>
          <w:sz w:val="22"/>
          <w:szCs w:val="22"/>
        </w:rPr>
        <w:t>:</w:t>
      </w:r>
      <w:r w:rsidRPr="0015081C">
        <w:rPr>
          <w:rFonts w:ascii="Arial" w:hAnsi="Arial" w:cs="Arial"/>
          <w:sz w:val="22"/>
          <w:szCs w:val="22"/>
        </w:rPr>
        <w:t xml:space="preserve"> </w:t>
      </w:r>
      <w:r w:rsidR="003A7BF5">
        <w:rPr>
          <w:rFonts w:ascii="Arial" w:hAnsi="Arial" w:cs="Arial"/>
          <w:sz w:val="22"/>
          <w:szCs w:val="22"/>
        </w:rPr>
        <w:t xml:space="preserve">Expiration date </w:t>
      </w:r>
      <w:r w:rsidR="00E07658" w:rsidRPr="00E07658">
        <w:rPr>
          <w:rFonts w:ascii="Arial" w:hAnsi="Arial" w:cs="Arial"/>
          <w:sz w:val="22"/>
          <w:szCs w:val="22"/>
        </w:rPr>
        <w:t>2/29/2012</w:t>
      </w:r>
      <w:r w:rsidR="001B0477">
        <w:rPr>
          <w:rFonts w:ascii="Arial" w:hAnsi="Arial" w:cs="Arial"/>
          <w:sz w:val="22"/>
          <w:szCs w:val="22"/>
        </w:rPr>
        <w:t>,</w:t>
      </w:r>
      <w:r w:rsidR="00956637">
        <w:rPr>
          <w:rFonts w:ascii="Arial" w:hAnsi="Arial" w:cs="Arial"/>
          <w:sz w:val="22"/>
          <w:szCs w:val="22"/>
        </w:rPr>
        <w:t xml:space="preserve"> </w:t>
      </w:r>
      <w:r w:rsidR="00956637">
        <w:rPr>
          <w:rFonts w:ascii="Arial" w:hAnsi="Arial" w:cs="Arial"/>
          <w:sz w:val="22"/>
          <w:szCs w:val="22"/>
        </w:rPr>
        <w:t>FNS-</w:t>
      </w:r>
      <w:r w:rsidR="00956637">
        <w:rPr>
          <w:rFonts w:ascii="Arial" w:hAnsi="Arial" w:cs="Arial"/>
          <w:sz w:val="22"/>
          <w:szCs w:val="22"/>
        </w:rPr>
        <w:t>698, 699 and 700,</w:t>
      </w:r>
      <w:r w:rsidR="001B0477" w:rsidRPr="0015081C">
        <w:rPr>
          <w:rFonts w:ascii="Arial" w:hAnsi="Arial" w:cs="Arial"/>
          <w:sz w:val="22"/>
          <w:szCs w:val="22"/>
        </w:rPr>
        <w:t xml:space="preserve"> The</w:t>
      </w:r>
      <w:r w:rsidRPr="0015081C">
        <w:rPr>
          <w:rFonts w:ascii="Arial" w:hAnsi="Arial" w:cs="Arial"/>
          <w:sz w:val="22"/>
          <w:szCs w:val="22"/>
        </w:rPr>
        <w:t xml:space="preserve"> Integrity Profile (TIP) Report (Section 246.12(i</w:t>
      </w:r>
      <w:proofErr w:type="gramStart"/>
      <w:r w:rsidRPr="0015081C">
        <w:rPr>
          <w:rFonts w:ascii="Arial" w:hAnsi="Arial" w:cs="Arial"/>
          <w:sz w:val="22"/>
          <w:szCs w:val="22"/>
        </w:rPr>
        <w:t>)(</w:t>
      </w:r>
      <w:proofErr w:type="gramEnd"/>
      <w:r w:rsidRPr="0015081C">
        <w:rPr>
          <w:rFonts w:ascii="Arial" w:hAnsi="Arial" w:cs="Arial"/>
          <w:sz w:val="22"/>
          <w:szCs w:val="22"/>
        </w:rPr>
        <w:t>3)).</w:t>
      </w:r>
    </w:p>
    <w:p w:rsidR="0015081C" w:rsidRPr="0015081C" w:rsidRDefault="0015081C" w:rsidP="0015081C">
      <w:pPr>
        <w:pStyle w:val="BodyTextIndent"/>
        <w:tabs>
          <w:tab w:val="clear" w:pos="1083"/>
          <w:tab w:val="left" w:pos="540"/>
        </w:tabs>
        <w:spacing w:before="120" w:after="120"/>
        <w:ind w:left="540" w:firstLine="7"/>
        <w:jc w:val="both"/>
        <w:rPr>
          <w:rFonts w:ascii="Arial" w:hAnsi="Arial" w:cs="Arial"/>
          <w:bCs/>
          <w:sz w:val="22"/>
          <w:szCs w:val="22"/>
        </w:rPr>
      </w:pPr>
      <w:r w:rsidRPr="0015081C">
        <w:rPr>
          <w:rFonts w:ascii="Arial" w:hAnsi="Arial" w:cs="Arial"/>
          <w:bCs/>
          <w:sz w:val="22"/>
          <w:szCs w:val="22"/>
          <w:u w:val="single"/>
        </w:rPr>
        <w:t>OMB #0584-0431</w:t>
      </w:r>
      <w:r w:rsidR="00A40E93">
        <w:rPr>
          <w:rFonts w:ascii="Arial" w:hAnsi="Arial" w:cs="Arial"/>
          <w:bCs/>
          <w:sz w:val="22"/>
          <w:szCs w:val="22"/>
        </w:rPr>
        <w:t xml:space="preserve">: </w:t>
      </w:r>
      <w:r w:rsidR="00823EE8">
        <w:rPr>
          <w:rFonts w:ascii="Arial" w:hAnsi="Arial" w:cs="Arial"/>
          <w:bCs/>
          <w:sz w:val="22"/>
          <w:szCs w:val="22"/>
        </w:rPr>
        <w:t>Expiration</w:t>
      </w:r>
      <w:r w:rsidR="007F573A">
        <w:rPr>
          <w:rFonts w:ascii="Arial" w:hAnsi="Arial" w:cs="Arial"/>
          <w:bCs/>
          <w:sz w:val="22"/>
          <w:szCs w:val="22"/>
        </w:rPr>
        <w:t xml:space="preserve"> </w:t>
      </w:r>
      <w:r w:rsidR="00823EE8">
        <w:rPr>
          <w:rFonts w:ascii="Arial" w:hAnsi="Arial" w:cs="Arial"/>
          <w:bCs/>
          <w:sz w:val="22"/>
          <w:szCs w:val="22"/>
        </w:rPr>
        <w:t xml:space="preserve">date </w:t>
      </w:r>
      <w:r w:rsidR="00321C3B">
        <w:rPr>
          <w:rFonts w:ascii="Arial" w:hAnsi="Arial" w:cs="Arial"/>
          <w:bCs/>
          <w:sz w:val="22"/>
          <w:szCs w:val="22"/>
        </w:rPr>
        <w:t>7/31/2011</w:t>
      </w:r>
      <w:r w:rsidR="001B0477">
        <w:rPr>
          <w:rFonts w:ascii="Arial" w:hAnsi="Arial" w:cs="Arial"/>
          <w:bCs/>
          <w:sz w:val="22"/>
          <w:szCs w:val="22"/>
        </w:rPr>
        <w:t>,</w:t>
      </w:r>
      <w:r w:rsidRPr="0015081C">
        <w:rPr>
          <w:rFonts w:ascii="Arial" w:hAnsi="Arial" w:cs="Arial"/>
          <w:bCs/>
          <w:sz w:val="22"/>
          <w:szCs w:val="22"/>
        </w:rPr>
        <w:t xml:space="preserve"> </w:t>
      </w:r>
      <w:r w:rsidR="00956637">
        <w:rPr>
          <w:rFonts w:ascii="Arial" w:hAnsi="Arial" w:cs="Arial"/>
          <w:sz w:val="22"/>
          <w:szCs w:val="22"/>
        </w:rPr>
        <w:t>FNS-</w:t>
      </w:r>
      <w:r w:rsidR="00956637">
        <w:rPr>
          <w:rFonts w:ascii="Arial" w:hAnsi="Arial" w:cs="Arial"/>
          <w:sz w:val="22"/>
          <w:szCs w:val="22"/>
        </w:rPr>
        <w:t xml:space="preserve">648, </w:t>
      </w:r>
      <w:r w:rsidRPr="0015081C">
        <w:rPr>
          <w:rFonts w:ascii="Arial" w:hAnsi="Arial" w:cs="Arial"/>
          <w:bCs/>
          <w:sz w:val="22"/>
          <w:szCs w:val="22"/>
        </w:rPr>
        <w:t>WIC Local Agency Directory (Section 246.25(c)).</w:t>
      </w:r>
    </w:p>
    <w:p w:rsidR="00C37CD8" w:rsidRPr="001D47EA" w:rsidRDefault="00413CCE" w:rsidP="00413CCE">
      <w:pPr>
        <w:pStyle w:val="Level2"/>
        <w:tabs>
          <w:tab w:val="left" w:pos="900"/>
        </w:tabs>
        <w:spacing w:before="120" w:after="120"/>
        <w:ind w:left="547" w:firstLine="0"/>
        <w:jc w:val="both"/>
        <w:rPr>
          <w:rFonts w:ascii="Arial" w:hAnsi="Arial" w:cs="Arial"/>
          <w:b/>
          <w:bCs/>
          <w:i/>
          <w:sz w:val="22"/>
          <w:szCs w:val="22"/>
        </w:rPr>
      </w:pPr>
      <w:r>
        <w:rPr>
          <w:rFonts w:ascii="Arial" w:hAnsi="Arial" w:cs="Arial"/>
          <w:b/>
          <w:bCs/>
          <w:sz w:val="22"/>
          <w:szCs w:val="22"/>
        </w:rPr>
        <w:t xml:space="preserve">e.   </w:t>
      </w:r>
      <w:r w:rsidR="00C37CD8" w:rsidRPr="001D47EA">
        <w:rPr>
          <w:rFonts w:ascii="Arial" w:hAnsi="Arial" w:cs="Arial"/>
          <w:b/>
          <w:bCs/>
          <w:i/>
          <w:sz w:val="22"/>
          <w:szCs w:val="22"/>
        </w:rPr>
        <w:t>How frequently will the information be collected?</w:t>
      </w:r>
    </w:p>
    <w:p w:rsidR="006445A9" w:rsidRPr="00151B3E" w:rsidRDefault="0069748D" w:rsidP="00B56C45">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before="120" w:after="120"/>
        <w:ind w:left="540" w:firstLine="7"/>
        <w:jc w:val="both"/>
        <w:rPr>
          <w:rFonts w:ascii="Arial" w:hAnsi="Arial" w:cs="Arial"/>
          <w:sz w:val="22"/>
          <w:szCs w:val="22"/>
        </w:rPr>
      </w:pPr>
      <w:r>
        <w:rPr>
          <w:rFonts w:ascii="Arial" w:hAnsi="Arial" w:cs="Arial"/>
          <w:sz w:val="22"/>
          <w:szCs w:val="22"/>
        </w:rPr>
        <w:t xml:space="preserve">The certification and financial information is reported monthly. </w:t>
      </w:r>
      <w:r w:rsidR="00151B3E">
        <w:rPr>
          <w:rFonts w:ascii="Arial" w:hAnsi="Arial" w:cs="Arial"/>
          <w:sz w:val="22"/>
          <w:szCs w:val="22"/>
        </w:rPr>
        <w:t>The State Plan</w:t>
      </w:r>
      <w:r w:rsidR="000814C7">
        <w:rPr>
          <w:rFonts w:ascii="Arial" w:hAnsi="Arial" w:cs="Arial"/>
          <w:sz w:val="22"/>
          <w:szCs w:val="22"/>
        </w:rPr>
        <w:t xml:space="preserve"> the</w:t>
      </w:r>
      <w:r w:rsidR="00151B3E">
        <w:rPr>
          <w:rFonts w:ascii="Arial" w:hAnsi="Arial" w:cs="Arial"/>
          <w:sz w:val="22"/>
          <w:szCs w:val="22"/>
        </w:rPr>
        <w:t xml:space="preserve"> </w:t>
      </w:r>
      <w:r w:rsidR="000814C7">
        <w:rPr>
          <w:rFonts w:ascii="Arial" w:hAnsi="Arial" w:cs="Arial"/>
          <w:sz w:val="22"/>
          <w:szCs w:val="22"/>
        </w:rPr>
        <w:t xml:space="preserve">vendor sales information, </w:t>
      </w:r>
      <w:r w:rsidR="002F361F">
        <w:rPr>
          <w:rFonts w:ascii="Arial" w:hAnsi="Arial" w:cs="Arial"/>
          <w:sz w:val="22"/>
          <w:szCs w:val="22"/>
        </w:rPr>
        <w:t>t</w:t>
      </w:r>
      <w:r w:rsidR="00DC7FC5">
        <w:rPr>
          <w:rFonts w:ascii="Arial" w:hAnsi="Arial" w:cs="Arial"/>
          <w:sz w:val="22"/>
          <w:szCs w:val="22"/>
        </w:rPr>
        <w:t xml:space="preserve">he vendor infant formula list, </w:t>
      </w:r>
      <w:r w:rsidR="007C5B2C">
        <w:rPr>
          <w:rFonts w:ascii="Arial" w:hAnsi="Arial" w:cs="Arial"/>
          <w:sz w:val="22"/>
          <w:szCs w:val="22"/>
        </w:rPr>
        <w:t xml:space="preserve">and the </w:t>
      </w:r>
      <w:r w:rsidR="00DC7FC5">
        <w:rPr>
          <w:rFonts w:ascii="Arial" w:hAnsi="Arial" w:cs="Arial"/>
          <w:sz w:val="22"/>
          <w:szCs w:val="22"/>
        </w:rPr>
        <w:t>vendor incentive item requests</w:t>
      </w:r>
      <w:r w:rsidR="003B43F5">
        <w:rPr>
          <w:rFonts w:ascii="Arial" w:hAnsi="Arial" w:cs="Arial"/>
          <w:sz w:val="22"/>
          <w:szCs w:val="22"/>
        </w:rPr>
        <w:t xml:space="preserve"> for approval</w:t>
      </w:r>
      <w:r w:rsidR="007C5B2C">
        <w:rPr>
          <w:rFonts w:ascii="Arial" w:hAnsi="Arial" w:cs="Arial"/>
          <w:sz w:val="22"/>
          <w:szCs w:val="22"/>
        </w:rPr>
        <w:t xml:space="preserve"> are</w:t>
      </w:r>
      <w:r w:rsidR="003B43F5">
        <w:rPr>
          <w:rFonts w:ascii="Arial" w:hAnsi="Arial" w:cs="Arial"/>
          <w:sz w:val="22"/>
          <w:szCs w:val="22"/>
        </w:rPr>
        <w:t xml:space="preserve"> </w:t>
      </w:r>
      <w:r w:rsidR="00151B3E">
        <w:rPr>
          <w:rFonts w:ascii="Arial" w:hAnsi="Arial" w:cs="Arial"/>
          <w:sz w:val="22"/>
          <w:szCs w:val="22"/>
        </w:rPr>
        <w:t xml:space="preserve"> collected </w:t>
      </w:r>
      <w:r w:rsidR="002603AA">
        <w:rPr>
          <w:rFonts w:ascii="Arial" w:hAnsi="Arial" w:cs="Arial"/>
          <w:sz w:val="22"/>
          <w:szCs w:val="22"/>
        </w:rPr>
        <w:t>annually</w:t>
      </w:r>
      <w:r w:rsidR="007C5B2C">
        <w:rPr>
          <w:rFonts w:ascii="Arial" w:hAnsi="Arial" w:cs="Arial"/>
          <w:sz w:val="22"/>
          <w:szCs w:val="22"/>
        </w:rPr>
        <w:t>,</w:t>
      </w:r>
      <w:r w:rsidR="00151B3E">
        <w:rPr>
          <w:rFonts w:ascii="Arial" w:hAnsi="Arial" w:cs="Arial"/>
          <w:sz w:val="22"/>
          <w:szCs w:val="22"/>
        </w:rPr>
        <w:t xml:space="preserve"> and </w:t>
      </w:r>
      <w:r w:rsidR="007C5B2C">
        <w:rPr>
          <w:rFonts w:ascii="Arial" w:hAnsi="Arial" w:cs="Arial"/>
          <w:sz w:val="22"/>
          <w:szCs w:val="22"/>
        </w:rPr>
        <w:t xml:space="preserve">each retail State agency provides a notification of violations </w:t>
      </w:r>
      <w:r w:rsidR="006F5EFC">
        <w:rPr>
          <w:rFonts w:ascii="Arial" w:hAnsi="Arial" w:cs="Arial"/>
          <w:sz w:val="22"/>
          <w:szCs w:val="22"/>
        </w:rPr>
        <w:t>on average to 2</w:t>
      </w:r>
      <w:r w:rsidR="002F361F">
        <w:rPr>
          <w:rFonts w:ascii="Arial" w:hAnsi="Arial" w:cs="Arial"/>
          <w:sz w:val="22"/>
          <w:szCs w:val="22"/>
        </w:rPr>
        <w:t>6</w:t>
      </w:r>
      <w:r w:rsidR="006F5EFC">
        <w:rPr>
          <w:rFonts w:ascii="Arial" w:hAnsi="Arial" w:cs="Arial"/>
          <w:sz w:val="22"/>
          <w:szCs w:val="22"/>
        </w:rPr>
        <w:t xml:space="preserve"> vendors per year</w:t>
      </w:r>
      <w:r w:rsidR="000139AA">
        <w:rPr>
          <w:rFonts w:ascii="Arial" w:hAnsi="Arial" w:cs="Arial"/>
          <w:sz w:val="22"/>
          <w:szCs w:val="22"/>
        </w:rPr>
        <w:t>, or documents the reason for not doing so</w:t>
      </w:r>
      <w:r w:rsidR="006F5EFC">
        <w:rPr>
          <w:rFonts w:ascii="Arial" w:hAnsi="Arial" w:cs="Arial"/>
          <w:sz w:val="22"/>
          <w:szCs w:val="22"/>
        </w:rPr>
        <w:t>.</w:t>
      </w:r>
      <w:r w:rsidR="002F361F">
        <w:rPr>
          <w:rFonts w:ascii="Arial" w:hAnsi="Arial" w:cs="Arial"/>
          <w:sz w:val="22"/>
          <w:szCs w:val="22"/>
        </w:rPr>
        <w:t xml:space="preserve">  The vendor price data is collected semiannually.</w:t>
      </w:r>
    </w:p>
    <w:p w:rsidR="00C37CD8" w:rsidRPr="006445A9" w:rsidRDefault="006445A9" w:rsidP="006445A9">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900"/>
        </w:tabs>
        <w:spacing w:before="120" w:after="120"/>
        <w:ind w:left="907" w:hanging="360"/>
        <w:jc w:val="both"/>
        <w:rPr>
          <w:rFonts w:ascii="Arial" w:hAnsi="Arial" w:cs="Arial"/>
          <w:b/>
          <w:sz w:val="22"/>
          <w:szCs w:val="22"/>
        </w:rPr>
      </w:pPr>
      <w:r w:rsidRPr="006445A9">
        <w:rPr>
          <w:rFonts w:ascii="Arial" w:hAnsi="Arial" w:cs="Arial"/>
          <w:b/>
          <w:sz w:val="22"/>
          <w:szCs w:val="22"/>
        </w:rPr>
        <w:t>f.</w:t>
      </w:r>
      <w:r w:rsidRPr="006445A9">
        <w:rPr>
          <w:rFonts w:ascii="Arial" w:hAnsi="Arial" w:cs="Arial"/>
          <w:b/>
          <w:sz w:val="22"/>
          <w:szCs w:val="22"/>
        </w:rPr>
        <w:tab/>
      </w:r>
      <w:r w:rsidR="00C37CD8" w:rsidRPr="001D47EA">
        <w:rPr>
          <w:rFonts w:ascii="Arial" w:hAnsi="Arial" w:cs="Arial"/>
          <w:b/>
          <w:i/>
          <w:sz w:val="22"/>
          <w:szCs w:val="22"/>
        </w:rPr>
        <w:t>Will the information be shared with any other organizations inside or outside USDA or the government?</w:t>
      </w:r>
    </w:p>
    <w:p w:rsidR="009D3A2E" w:rsidRPr="009D3A2E" w:rsidRDefault="00FA33E5" w:rsidP="00410A86">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after="80"/>
        <w:ind w:left="540"/>
        <w:rPr>
          <w:rFonts w:ascii="Arial" w:hAnsi="Arial" w:cs="Arial"/>
          <w:b/>
          <w:bCs/>
          <w:i/>
          <w:sz w:val="22"/>
          <w:szCs w:val="22"/>
        </w:rPr>
      </w:pPr>
      <w:r w:rsidRPr="009D3A2E">
        <w:rPr>
          <w:rFonts w:ascii="Arial" w:hAnsi="Arial" w:cs="Arial"/>
          <w:sz w:val="22"/>
          <w:szCs w:val="22"/>
        </w:rPr>
        <w:t>The information may be made available to the Government Accountability Office and other Congressional offices</w:t>
      </w:r>
      <w:r w:rsidR="00F1163B" w:rsidRPr="009D3A2E">
        <w:rPr>
          <w:rFonts w:ascii="Arial" w:hAnsi="Arial" w:cs="Arial"/>
          <w:sz w:val="22"/>
          <w:szCs w:val="22"/>
        </w:rPr>
        <w:t>.</w:t>
      </w:r>
      <w:r w:rsidRPr="009D3A2E">
        <w:rPr>
          <w:rFonts w:ascii="Arial" w:hAnsi="Arial" w:cs="Arial"/>
          <w:color w:val="3366FF"/>
          <w:sz w:val="22"/>
          <w:szCs w:val="22"/>
        </w:rPr>
        <w:t xml:space="preserve">  </w:t>
      </w:r>
      <w:r w:rsidR="00151B3E" w:rsidRPr="009D3A2E">
        <w:rPr>
          <w:rFonts w:ascii="Arial" w:hAnsi="Arial" w:cs="Arial"/>
          <w:sz w:val="22"/>
          <w:szCs w:val="22"/>
        </w:rPr>
        <w:t xml:space="preserve">The information may </w:t>
      </w:r>
      <w:r w:rsidRPr="009D3A2E">
        <w:rPr>
          <w:rFonts w:ascii="Arial" w:hAnsi="Arial" w:cs="Arial"/>
          <w:sz w:val="22"/>
          <w:szCs w:val="22"/>
        </w:rPr>
        <w:t xml:space="preserve">also </w:t>
      </w:r>
      <w:r w:rsidR="00151B3E" w:rsidRPr="009D3A2E">
        <w:rPr>
          <w:rFonts w:ascii="Arial" w:hAnsi="Arial" w:cs="Arial"/>
          <w:sz w:val="22"/>
          <w:szCs w:val="22"/>
        </w:rPr>
        <w:t xml:space="preserve">be made available </w:t>
      </w:r>
      <w:r w:rsidR="00151B3E" w:rsidRPr="001A3E69">
        <w:rPr>
          <w:rFonts w:ascii="Arial" w:hAnsi="Arial" w:cs="Arial"/>
          <w:sz w:val="22"/>
          <w:szCs w:val="22"/>
        </w:rPr>
        <w:t>to private contractors conducting research for FNS.</w:t>
      </w:r>
      <w:r w:rsidR="009B3A85" w:rsidRPr="001A3E69">
        <w:rPr>
          <w:rFonts w:ascii="Arial" w:hAnsi="Arial" w:cs="Arial"/>
          <w:sz w:val="22"/>
          <w:szCs w:val="22"/>
        </w:rPr>
        <w:t xml:space="preserve"> The information may also be ma</w:t>
      </w:r>
      <w:r w:rsidR="009B3A85" w:rsidRPr="009D3A2E">
        <w:rPr>
          <w:rFonts w:ascii="Arial" w:hAnsi="Arial" w:cs="Arial"/>
          <w:sz w:val="22"/>
          <w:szCs w:val="22"/>
        </w:rPr>
        <w:t xml:space="preserve">de public when the reports </w:t>
      </w:r>
      <w:r w:rsidR="009D3A2E" w:rsidRPr="009D3A2E">
        <w:rPr>
          <w:rFonts w:ascii="Arial" w:hAnsi="Arial" w:cs="Arial"/>
          <w:sz w:val="22"/>
          <w:szCs w:val="22"/>
        </w:rPr>
        <w:t>drafted</w:t>
      </w:r>
      <w:r w:rsidR="009B3A85" w:rsidRPr="009D3A2E">
        <w:rPr>
          <w:rFonts w:ascii="Arial" w:hAnsi="Arial" w:cs="Arial"/>
          <w:sz w:val="22"/>
          <w:szCs w:val="22"/>
        </w:rPr>
        <w:t xml:space="preserve"> by the contractors</w:t>
      </w:r>
      <w:r w:rsidR="00391808">
        <w:rPr>
          <w:rFonts w:ascii="Arial" w:hAnsi="Arial" w:cs="Arial"/>
          <w:sz w:val="22"/>
          <w:szCs w:val="22"/>
        </w:rPr>
        <w:t xml:space="preserve"> </w:t>
      </w:r>
      <w:r w:rsidR="009B3A85" w:rsidRPr="009D3A2E">
        <w:rPr>
          <w:rFonts w:ascii="Arial" w:hAnsi="Arial" w:cs="Arial"/>
          <w:sz w:val="22"/>
          <w:szCs w:val="22"/>
        </w:rPr>
        <w:t>are issued</w:t>
      </w:r>
      <w:r w:rsidR="00385B8A">
        <w:rPr>
          <w:rFonts w:ascii="Arial" w:hAnsi="Arial" w:cs="Arial"/>
          <w:sz w:val="22"/>
          <w:szCs w:val="22"/>
        </w:rPr>
        <w:t xml:space="preserve">. To protect the confidentiality of participants and vendors, this information made available to the public is provided only in aggregate form, </w:t>
      </w:r>
      <w:r w:rsidR="00385B8A" w:rsidRPr="009D3A2E">
        <w:rPr>
          <w:rFonts w:ascii="Arial" w:hAnsi="Arial" w:cs="Arial"/>
          <w:sz w:val="22"/>
          <w:szCs w:val="22"/>
        </w:rPr>
        <w:t>without identifying individual participant</w:t>
      </w:r>
      <w:r w:rsidR="00385B8A">
        <w:rPr>
          <w:rFonts w:ascii="Arial" w:hAnsi="Arial" w:cs="Arial"/>
          <w:sz w:val="22"/>
          <w:szCs w:val="22"/>
        </w:rPr>
        <w:t>s</w:t>
      </w:r>
      <w:r w:rsidR="00385B8A" w:rsidRPr="009D3A2E">
        <w:rPr>
          <w:rFonts w:ascii="Arial" w:hAnsi="Arial" w:cs="Arial"/>
          <w:sz w:val="22"/>
          <w:szCs w:val="22"/>
        </w:rPr>
        <w:t xml:space="preserve"> </w:t>
      </w:r>
      <w:r w:rsidR="00385B8A">
        <w:rPr>
          <w:rFonts w:ascii="Arial" w:hAnsi="Arial" w:cs="Arial"/>
          <w:sz w:val="22"/>
          <w:szCs w:val="22"/>
        </w:rPr>
        <w:t xml:space="preserve">or </w:t>
      </w:r>
      <w:r w:rsidR="00385B8A" w:rsidRPr="009D3A2E">
        <w:rPr>
          <w:rFonts w:ascii="Arial" w:hAnsi="Arial" w:cs="Arial"/>
          <w:sz w:val="22"/>
          <w:szCs w:val="22"/>
        </w:rPr>
        <w:t>vendor</w:t>
      </w:r>
      <w:r w:rsidR="00385B8A">
        <w:rPr>
          <w:rFonts w:ascii="Arial" w:hAnsi="Arial" w:cs="Arial"/>
          <w:sz w:val="22"/>
          <w:szCs w:val="22"/>
        </w:rPr>
        <w:t>s</w:t>
      </w:r>
      <w:r w:rsidR="00385B8A" w:rsidRPr="009D3A2E">
        <w:rPr>
          <w:rFonts w:ascii="Arial" w:hAnsi="Arial" w:cs="Arial"/>
          <w:sz w:val="22"/>
          <w:szCs w:val="22"/>
        </w:rPr>
        <w:t>.</w:t>
      </w:r>
      <w:r w:rsidR="00385B8A">
        <w:rPr>
          <w:rFonts w:ascii="Arial" w:hAnsi="Arial" w:cs="Arial"/>
          <w:sz w:val="22"/>
          <w:szCs w:val="22"/>
        </w:rPr>
        <w:t xml:space="preserve"> </w:t>
      </w:r>
      <w:r w:rsidR="00391808">
        <w:rPr>
          <w:rFonts w:ascii="Arial" w:hAnsi="Arial" w:cs="Arial"/>
          <w:sz w:val="22"/>
          <w:szCs w:val="22"/>
        </w:rPr>
        <w:t xml:space="preserve"> </w:t>
      </w:r>
    </w:p>
    <w:p w:rsidR="00AB7209" w:rsidRDefault="00AB7209" w:rsidP="009D3A2E">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810"/>
        </w:tabs>
        <w:spacing w:after="80"/>
        <w:ind w:left="810" w:hanging="360"/>
        <w:jc w:val="both"/>
        <w:rPr>
          <w:rFonts w:ascii="Arial" w:hAnsi="Arial" w:cs="Arial"/>
          <w:b/>
          <w:bCs/>
          <w:i/>
          <w:sz w:val="22"/>
          <w:szCs w:val="22"/>
        </w:rPr>
      </w:pPr>
    </w:p>
    <w:p w:rsidR="00C37CD8" w:rsidRPr="009D3A2E" w:rsidRDefault="009D3A2E" w:rsidP="009D3A2E">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810"/>
        </w:tabs>
        <w:spacing w:after="80"/>
        <w:ind w:left="810" w:hanging="360"/>
        <w:jc w:val="both"/>
        <w:rPr>
          <w:rFonts w:ascii="Arial" w:hAnsi="Arial" w:cs="Arial"/>
          <w:b/>
          <w:bCs/>
          <w:i/>
          <w:sz w:val="22"/>
          <w:szCs w:val="22"/>
        </w:rPr>
      </w:pPr>
      <w:r w:rsidRPr="009D3A2E">
        <w:rPr>
          <w:rFonts w:ascii="Arial" w:hAnsi="Arial" w:cs="Arial"/>
          <w:b/>
          <w:bCs/>
          <w:i/>
          <w:sz w:val="22"/>
          <w:szCs w:val="22"/>
        </w:rPr>
        <w:t xml:space="preserve">g.   </w:t>
      </w:r>
      <w:r w:rsidR="00C37CD8" w:rsidRPr="009D3A2E">
        <w:rPr>
          <w:rFonts w:ascii="Arial" w:hAnsi="Arial" w:cs="Arial"/>
          <w:b/>
          <w:bCs/>
          <w:i/>
          <w:sz w:val="22"/>
          <w:szCs w:val="22"/>
        </w:rPr>
        <w:t>If this is an ongoing collection, how have the collection requirements changed over time?</w:t>
      </w:r>
    </w:p>
    <w:p w:rsidR="0069748D" w:rsidRDefault="0069748D" w:rsidP="00B664A4">
      <w:pPr>
        <w:pStyle w:val="Level2"/>
        <w:tabs>
          <w:tab w:val="left" w:pos="900"/>
        </w:tabs>
        <w:spacing w:after="80"/>
        <w:ind w:left="540" w:firstLine="0"/>
        <w:jc w:val="both"/>
        <w:rPr>
          <w:rFonts w:ascii="Arial" w:hAnsi="Arial" w:cs="Arial"/>
          <w:bCs/>
          <w:sz w:val="22"/>
          <w:szCs w:val="22"/>
        </w:rPr>
      </w:pPr>
    </w:p>
    <w:p w:rsidR="0066465C" w:rsidRDefault="00F71DF6" w:rsidP="00B664A4">
      <w:pPr>
        <w:pStyle w:val="Level2"/>
        <w:tabs>
          <w:tab w:val="left" w:pos="900"/>
        </w:tabs>
        <w:spacing w:after="80"/>
        <w:ind w:left="540" w:firstLine="0"/>
        <w:jc w:val="both"/>
        <w:rPr>
          <w:rFonts w:ascii="Arial" w:hAnsi="Arial" w:cs="Arial"/>
          <w:bCs/>
          <w:sz w:val="22"/>
          <w:szCs w:val="22"/>
        </w:rPr>
      </w:pPr>
      <w:r>
        <w:rPr>
          <w:rFonts w:ascii="Arial" w:hAnsi="Arial" w:cs="Arial"/>
          <w:bCs/>
          <w:sz w:val="22"/>
          <w:szCs w:val="22"/>
        </w:rPr>
        <w:t>Collection</w:t>
      </w:r>
      <w:r w:rsidR="0066465C">
        <w:rPr>
          <w:rFonts w:ascii="Arial" w:hAnsi="Arial" w:cs="Arial"/>
          <w:bCs/>
          <w:sz w:val="22"/>
          <w:szCs w:val="22"/>
        </w:rPr>
        <w:t>s</w:t>
      </w:r>
      <w:r>
        <w:rPr>
          <w:rFonts w:ascii="Arial" w:hAnsi="Arial" w:cs="Arial"/>
          <w:bCs/>
          <w:sz w:val="22"/>
          <w:szCs w:val="22"/>
        </w:rPr>
        <w:t xml:space="preserve"> have increased more for </w:t>
      </w:r>
      <w:r w:rsidR="00083B5B">
        <w:rPr>
          <w:rFonts w:ascii="Arial" w:hAnsi="Arial" w:cs="Arial"/>
          <w:bCs/>
          <w:sz w:val="22"/>
          <w:szCs w:val="22"/>
        </w:rPr>
        <w:t>food delivery system requirements (</w:t>
      </w:r>
      <w:r>
        <w:rPr>
          <w:rFonts w:ascii="Arial" w:hAnsi="Arial" w:cs="Arial"/>
          <w:bCs/>
          <w:sz w:val="22"/>
          <w:szCs w:val="22"/>
        </w:rPr>
        <w:t xml:space="preserve">vendor management </w:t>
      </w:r>
      <w:r w:rsidR="00083B5B">
        <w:rPr>
          <w:rFonts w:ascii="Arial" w:hAnsi="Arial" w:cs="Arial"/>
          <w:bCs/>
          <w:sz w:val="22"/>
          <w:szCs w:val="22"/>
        </w:rPr>
        <w:t xml:space="preserve">and the processing of food instruments) </w:t>
      </w:r>
      <w:r>
        <w:rPr>
          <w:rFonts w:ascii="Arial" w:hAnsi="Arial" w:cs="Arial"/>
          <w:bCs/>
          <w:sz w:val="22"/>
          <w:szCs w:val="22"/>
        </w:rPr>
        <w:t>than for any other program area during th</w:t>
      </w:r>
      <w:r w:rsidR="00AB7209">
        <w:rPr>
          <w:rFonts w:ascii="Arial" w:hAnsi="Arial" w:cs="Arial"/>
          <w:bCs/>
          <w:sz w:val="22"/>
          <w:szCs w:val="22"/>
        </w:rPr>
        <w:t>e current</w:t>
      </w:r>
      <w:r>
        <w:rPr>
          <w:rFonts w:ascii="Arial" w:hAnsi="Arial" w:cs="Arial"/>
          <w:bCs/>
          <w:sz w:val="22"/>
          <w:szCs w:val="22"/>
        </w:rPr>
        <w:t xml:space="preserve"> decade</w:t>
      </w:r>
      <w:r w:rsidR="004F569A">
        <w:rPr>
          <w:rFonts w:ascii="Arial" w:hAnsi="Arial" w:cs="Arial"/>
          <w:bCs/>
          <w:sz w:val="22"/>
          <w:szCs w:val="22"/>
        </w:rPr>
        <w:t>, reflecting</w:t>
      </w:r>
      <w:r w:rsidR="00976555">
        <w:rPr>
          <w:rFonts w:ascii="Arial" w:hAnsi="Arial" w:cs="Arial"/>
          <w:bCs/>
          <w:sz w:val="22"/>
          <w:szCs w:val="22"/>
        </w:rPr>
        <w:t xml:space="preserve"> the</w:t>
      </w:r>
      <w:r w:rsidR="004F569A">
        <w:rPr>
          <w:rFonts w:ascii="Arial" w:hAnsi="Arial" w:cs="Arial"/>
          <w:bCs/>
          <w:sz w:val="22"/>
          <w:szCs w:val="22"/>
        </w:rPr>
        <w:t xml:space="preserve"> increased concern </w:t>
      </w:r>
      <w:r w:rsidR="00976555">
        <w:rPr>
          <w:rFonts w:ascii="Arial" w:hAnsi="Arial" w:cs="Arial"/>
          <w:bCs/>
          <w:sz w:val="22"/>
          <w:szCs w:val="22"/>
        </w:rPr>
        <w:t xml:space="preserve">of the Administration and Congress </w:t>
      </w:r>
      <w:r w:rsidR="004F569A">
        <w:rPr>
          <w:rFonts w:ascii="Arial" w:hAnsi="Arial" w:cs="Arial"/>
          <w:bCs/>
          <w:sz w:val="22"/>
          <w:szCs w:val="22"/>
        </w:rPr>
        <w:t xml:space="preserve">for holding down program </w:t>
      </w:r>
      <w:r w:rsidR="00083B5B">
        <w:rPr>
          <w:rFonts w:ascii="Arial" w:hAnsi="Arial" w:cs="Arial"/>
          <w:bCs/>
          <w:sz w:val="22"/>
          <w:szCs w:val="22"/>
        </w:rPr>
        <w:t xml:space="preserve">food </w:t>
      </w:r>
      <w:r w:rsidR="004F569A">
        <w:rPr>
          <w:rFonts w:ascii="Arial" w:hAnsi="Arial" w:cs="Arial"/>
          <w:bCs/>
          <w:sz w:val="22"/>
          <w:szCs w:val="22"/>
        </w:rPr>
        <w:t>costs and protecting program integrity</w:t>
      </w:r>
      <w:r>
        <w:rPr>
          <w:rFonts w:ascii="Arial" w:hAnsi="Arial" w:cs="Arial"/>
          <w:bCs/>
          <w:sz w:val="22"/>
          <w:szCs w:val="22"/>
        </w:rPr>
        <w:t xml:space="preserve">.  </w:t>
      </w:r>
      <w:r w:rsidR="0066465C">
        <w:rPr>
          <w:rFonts w:ascii="Arial" w:hAnsi="Arial" w:cs="Arial"/>
          <w:bCs/>
          <w:sz w:val="22"/>
          <w:szCs w:val="22"/>
        </w:rPr>
        <w:t xml:space="preserve">However, despite this substantial increase, the resulting total of </w:t>
      </w:r>
      <w:r w:rsidR="008B1C37">
        <w:rPr>
          <w:rFonts w:ascii="Arial" w:hAnsi="Arial" w:cs="Arial"/>
          <w:bCs/>
          <w:sz w:val="22"/>
          <w:szCs w:val="22"/>
        </w:rPr>
        <w:t>all</w:t>
      </w:r>
      <w:r w:rsidR="0066465C">
        <w:rPr>
          <w:rFonts w:ascii="Arial" w:hAnsi="Arial" w:cs="Arial"/>
          <w:bCs/>
          <w:sz w:val="22"/>
          <w:szCs w:val="22"/>
        </w:rPr>
        <w:t xml:space="preserve"> burden hours for food delivery systems is only </w:t>
      </w:r>
      <w:r w:rsidR="001358A6">
        <w:rPr>
          <w:rFonts w:ascii="Arial" w:hAnsi="Arial" w:cs="Arial"/>
          <w:bCs/>
          <w:sz w:val="22"/>
          <w:szCs w:val="22"/>
        </w:rPr>
        <w:t>1</w:t>
      </w:r>
      <w:r w:rsidR="0049030D">
        <w:rPr>
          <w:rFonts w:ascii="Arial" w:hAnsi="Arial" w:cs="Arial"/>
          <w:bCs/>
          <w:sz w:val="22"/>
          <w:szCs w:val="22"/>
        </w:rPr>
        <w:t>6</w:t>
      </w:r>
      <w:r w:rsidR="00331425">
        <w:rPr>
          <w:rFonts w:ascii="Arial" w:hAnsi="Arial" w:cs="Arial"/>
          <w:bCs/>
          <w:sz w:val="22"/>
          <w:szCs w:val="22"/>
        </w:rPr>
        <w:t xml:space="preserve"> </w:t>
      </w:r>
      <w:r w:rsidR="0066465C">
        <w:rPr>
          <w:rFonts w:ascii="Arial" w:hAnsi="Arial" w:cs="Arial"/>
          <w:bCs/>
          <w:sz w:val="22"/>
          <w:szCs w:val="22"/>
        </w:rPr>
        <w:t xml:space="preserve">percent of the total </w:t>
      </w:r>
      <w:r w:rsidR="008B1C37">
        <w:rPr>
          <w:rFonts w:ascii="Arial" w:hAnsi="Arial" w:cs="Arial"/>
          <w:bCs/>
          <w:sz w:val="22"/>
          <w:szCs w:val="22"/>
        </w:rPr>
        <w:t xml:space="preserve">of all </w:t>
      </w:r>
      <w:r w:rsidR="0066465C">
        <w:rPr>
          <w:rFonts w:ascii="Arial" w:hAnsi="Arial" w:cs="Arial"/>
          <w:bCs/>
          <w:sz w:val="22"/>
          <w:szCs w:val="22"/>
        </w:rPr>
        <w:t xml:space="preserve">burden hours for </w:t>
      </w:r>
      <w:r w:rsidR="0066465C" w:rsidRPr="00B664A4">
        <w:rPr>
          <w:rFonts w:ascii="Arial" w:hAnsi="Arial" w:cs="Arial"/>
          <w:bCs/>
          <w:sz w:val="22"/>
          <w:szCs w:val="22"/>
        </w:rPr>
        <w:t>OMB No. 0584-0043.</w:t>
      </w:r>
      <w:r w:rsidR="0066465C">
        <w:rPr>
          <w:rFonts w:ascii="Arial" w:hAnsi="Arial" w:cs="Arial"/>
          <w:bCs/>
          <w:sz w:val="22"/>
          <w:szCs w:val="22"/>
        </w:rPr>
        <w:t xml:space="preserve"> </w:t>
      </w:r>
    </w:p>
    <w:p w:rsidR="00451F43" w:rsidRDefault="00451F43" w:rsidP="00B664A4">
      <w:pPr>
        <w:pStyle w:val="Level2"/>
        <w:tabs>
          <w:tab w:val="left" w:pos="900"/>
        </w:tabs>
        <w:spacing w:after="80"/>
        <w:ind w:left="540" w:firstLine="0"/>
        <w:jc w:val="both"/>
        <w:rPr>
          <w:rFonts w:ascii="Arial" w:hAnsi="Arial" w:cs="Arial"/>
          <w:bCs/>
          <w:sz w:val="22"/>
          <w:szCs w:val="22"/>
        </w:rPr>
      </w:pPr>
    </w:p>
    <w:p w:rsidR="00451F43" w:rsidRDefault="008B1C37" w:rsidP="00410A86">
      <w:pPr>
        <w:pStyle w:val="Level2"/>
        <w:tabs>
          <w:tab w:val="left" w:pos="900"/>
        </w:tabs>
        <w:spacing w:after="80"/>
        <w:ind w:left="540" w:firstLine="0"/>
        <w:rPr>
          <w:rFonts w:ascii="Arial" w:hAnsi="Arial" w:cs="Arial"/>
          <w:bCs/>
          <w:sz w:val="22"/>
          <w:szCs w:val="22"/>
        </w:rPr>
      </w:pPr>
      <w:r>
        <w:rPr>
          <w:rFonts w:ascii="Arial" w:hAnsi="Arial" w:cs="Arial"/>
          <w:bCs/>
          <w:sz w:val="22"/>
          <w:szCs w:val="22"/>
        </w:rPr>
        <w:t>There were 73,822 burden hours for food delivery systems during the 1990’s.</w:t>
      </w:r>
      <w:r w:rsidR="004F569A">
        <w:rPr>
          <w:rFonts w:ascii="Arial" w:hAnsi="Arial" w:cs="Arial"/>
          <w:bCs/>
          <w:sz w:val="22"/>
          <w:szCs w:val="22"/>
        </w:rPr>
        <w:t xml:space="preserve"> </w:t>
      </w:r>
      <w:r>
        <w:rPr>
          <w:rFonts w:ascii="Arial" w:hAnsi="Arial" w:cs="Arial"/>
          <w:bCs/>
          <w:sz w:val="22"/>
          <w:szCs w:val="22"/>
        </w:rPr>
        <w:t>Then, t</w:t>
      </w:r>
      <w:r w:rsidR="004F569A">
        <w:rPr>
          <w:rFonts w:ascii="Arial" w:hAnsi="Arial" w:cs="Arial"/>
          <w:bCs/>
          <w:sz w:val="22"/>
          <w:szCs w:val="22"/>
        </w:rPr>
        <w:t xml:space="preserve">he Food Delivery Systems Final Rule, </w:t>
      </w:r>
      <w:r w:rsidR="00083B5B">
        <w:rPr>
          <w:rFonts w:ascii="Arial" w:hAnsi="Arial" w:cs="Arial"/>
          <w:bCs/>
          <w:sz w:val="22"/>
          <w:szCs w:val="22"/>
        </w:rPr>
        <w:t>65 FR 83248, December 29, 2000,</w:t>
      </w:r>
      <w:r w:rsidR="00CD77D0">
        <w:rPr>
          <w:rFonts w:ascii="Arial" w:hAnsi="Arial" w:cs="Arial"/>
          <w:bCs/>
          <w:sz w:val="22"/>
          <w:szCs w:val="22"/>
        </w:rPr>
        <w:t xml:space="preserve"> added 1</w:t>
      </w:r>
      <w:r w:rsidR="00083B5B">
        <w:rPr>
          <w:rFonts w:ascii="Arial" w:hAnsi="Arial" w:cs="Arial"/>
          <w:bCs/>
          <w:sz w:val="22"/>
          <w:szCs w:val="22"/>
        </w:rPr>
        <w:t>02,354 burden hours</w:t>
      </w:r>
      <w:r>
        <w:rPr>
          <w:rFonts w:ascii="Arial" w:hAnsi="Arial" w:cs="Arial"/>
          <w:bCs/>
          <w:sz w:val="22"/>
          <w:szCs w:val="22"/>
        </w:rPr>
        <w:t xml:space="preserve"> for food delivery systems</w:t>
      </w:r>
      <w:r w:rsidR="0066465C">
        <w:rPr>
          <w:rFonts w:ascii="Arial" w:hAnsi="Arial" w:cs="Arial"/>
          <w:bCs/>
          <w:sz w:val="22"/>
          <w:szCs w:val="22"/>
        </w:rPr>
        <w:t>.</w:t>
      </w:r>
      <w:r w:rsidR="00B82CCC">
        <w:rPr>
          <w:rFonts w:ascii="Arial" w:hAnsi="Arial" w:cs="Arial"/>
          <w:bCs/>
          <w:sz w:val="22"/>
          <w:szCs w:val="22"/>
        </w:rPr>
        <w:t xml:space="preserve"> </w:t>
      </w:r>
      <w:r w:rsidR="0066465C">
        <w:rPr>
          <w:rFonts w:ascii="Arial" w:hAnsi="Arial" w:cs="Arial"/>
          <w:bCs/>
          <w:sz w:val="22"/>
          <w:szCs w:val="22"/>
        </w:rPr>
        <w:t xml:space="preserve"> </w:t>
      </w:r>
      <w:r w:rsidR="00331425">
        <w:rPr>
          <w:rFonts w:ascii="Arial" w:hAnsi="Arial" w:cs="Arial"/>
          <w:bCs/>
          <w:sz w:val="22"/>
          <w:szCs w:val="22"/>
        </w:rPr>
        <w:t xml:space="preserve">FNS further added 136,230 burden hours based on the Vendor Cost Containment Interim Rule, 70 FR </w:t>
      </w:r>
      <w:r w:rsidR="0016427C">
        <w:rPr>
          <w:rFonts w:ascii="Arial" w:hAnsi="Arial" w:cs="Arial"/>
          <w:bCs/>
          <w:sz w:val="22"/>
          <w:szCs w:val="22"/>
        </w:rPr>
        <w:t xml:space="preserve">page </w:t>
      </w:r>
      <w:r w:rsidR="00331425">
        <w:rPr>
          <w:rFonts w:ascii="Arial" w:hAnsi="Arial" w:cs="Arial"/>
          <w:bCs/>
          <w:sz w:val="22"/>
          <w:szCs w:val="22"/>
        </w:rPr>
        <w:t>71708, November 29, 2005</w:t>
      </w:r>
      <w:r w:rsidR="00331425" w:rsidRPr="004F2997">
        <w:rPr>
          <w:rFonts w:ascii="Arial" w:hAnsi="Arial" w:cs="Arial"/>
          <w:bCs/>
          <w:sz w:val="22"/>
          <w:szCs w:val="22"/>
        </w:rPr>
        <w:t xml:space="preserve">. </w:t>
      </w:r>
      <w:r w:rsidR="009B0895" w:rsidRPr="004F2997">
        <w:rPr>
          <w:rFonts w:ascii="Arial" w:hAnsi="Arial" w:cs="Arial"/>
          <w:bCs/>
          <w:sz w:val="22"/>
          <w:szCs w:val="22"/>
        </w:rPr>
        <w:t>FNS submitted 107,082 burden hours to OMB for the Discretionary Vendor Final Rule (including adjustments), 74 FR 544, January 6, 2009.  Now FNS is submitting 143,869 for the vendor cost containment final rule, which, when combined with the other food delivery burden hours, will result in the grand total of 563,357 burden hours for food delivery. The grand total of all burden hours under OMB No. 0584-0043 will be 3,595,075.</w:t>
      </w:r>
      <w:r>
        <w:rPr>
          <w:rFonts w:ascii="Arial" w:hAnsi="Arial" w:cs="Arial"/>
          <w:bCs/>
          <w:sz w:val="22"/>
          <w:szCs w:val="22"/>
        </w:rPr>
        <w:t xml:space="preserve">  </w:t>
      </w:r>
      <w:r w:rsidR="00584064">
        <w:rPr>
          <w:rFonts w:ascii="Arial" w:hAnsi="Arial" w:cs="Arial"/>
          <w:bCs/>
          <w:sz w:val="22"/>
          <w:szCs w:val="22"/>
        </w:rPr>
        <w:t xml:space="preserve"> </w:t>
      </w:r>
      <w:r w:rsidR="00B664A4" w:rsidRPr="00B664A4">
        <w:rPr>
          <w:rFonts w:ascii="Arial" w:hAnsi="Arial" w:cs="Arial"/>
          <w:bCs/>
          <w:sz w:val="22"/>
          <w:szCs w:val="22"/>
        </w:rPr>
        <w:t xml:space="preserve"> </w:t>
      </w:r>
    </w:p>
    <w:p w:rsidR="00B664A4" w:rsidRPr="00B664A4" w:rsidRDefault="00B664A4" w:rsidP="00B664A4">
      <w:pPr>
        <w:pStyle w:val="Level2"/>
        <w:tabs>
          <w:tab w:val="left" w:pos="900"/>
        </w:tabs>
        <w:spacing w:after="80"/>
        <w:ind w:left="540" w:firstLine="0"/>
        <w:jc w:val="both"/>
        <w:rPr>
          <w:rFonts w:ascii="Arial" w:hAnsi="Arial" w:cs="Arial"/>
          <w:bCs/>
          <w:sz w:val="22"/>
          <w:szCs w:val="22"/>
        </w:rPr>
      </w:pPr>
      <w:r w:rsidRPr="00B664A4">
        <w:rPr>
          <w:rFonts w:ascii="Arial" w:hAnsi="Arial" w:cs="Arial"/>
          <w:bCs/>
          <w:sz w:val="22"/>
          <w:szCs w:val="22"/>
        </w:rPr>
        <w:t xml:space="preserve">      </w:t>
      </w:r>
    </w:p>
    <w:p w:rsidR="00C37CD8" w:rsidRPr="0093515D" w:rsidRDefault="00170679" w:rsidP="00200A74">
      <w:pPr>
        <w:numPr>
          <w:ilvl w:val="0"/>
          <w:numId w:val="10"/>
        </w:numPr>
        <w:tabs>
          <w:tab w:val="clear" w:pos="360"/>
          <w:tab w:val="left" w:pos="540"/>
        </w:tabs>
        <w:spacing w:before="120" w:after="120"/>
        <w:ind w:left="540" w:hanging="540"/>
        <w:jc w:val="both"/>
        <w:rPr>
          <w:rFonts w:ascii="Arial" w:hAnsi="Arial" w:cs="Arial"/>
          <w:b/>
          <w:bCs/>
          <w:i/>
          <w:sz w:val="22"/>
          <w:szCs w:val="22"/>
        </w:rPr>
      </w:pPr>
      <w:r w:rsidRPr="0093515D">
        <w:rPr>
          <w:rFonts w:ascii="Arial" w:hAnsi="Arial" w:cs="Arial"/>
          <w:b/>
          <w:bCs/>
          <w:i/>
          <w:sz w:val="22"/>
          <w:szCs w:val="22"/>
        </w:rPr>
        <w:t>Use</w:t>
      </w:r>
      <w:r w:rsidR="008112BA" w:rsidRPr="0093515D">
        <w:rPr>
          <w:rFonts w:ascii="Arial" w:hAnsi="Arial" w:cs="Arial"/>
          <w:b/>
          <w:bCs/>
          <w:i/>
          <w:sz w:val="22"/>
          <w:szCs w:val="22"/>
        </w:rPr>
        <w:t xml:space="preserve"> of </w:t>
      </w:r>
      <w:r w:rsidR="00C37CD8" w:rsidRPr="0093515D">
        <w:rPr>
          <w:rFonts w:ascii="Arial" w:hAnsi="Arial" w:cs="Arial"/>
          <w:b/>
          <w:bCs/>
          <w:i/>
          <w:sz w:val="22"/>
          <w:szCs w:val="22"/>
        </w:rPr>
        <w:t xml:space="preserve">information technology </w:t>
      </w:r>
      <w:r>
        <w:rPr>
          <w:rFonts w:ascii="Arial" w:hAnsi="Arial" w:cs="Arial"/>
          <w:b/>
          <w:bCs/>
          <w:i/>
          <w:sz w:val="22"/>
          <w:szCs w:val="22"/>
        </w:rPr>
        <w:t>and</w:t>
      </w:r>
      <w:r w:rsidR="00C37CD8" w:rsidRPr="0093515D">
        <w:rPr>
          <w:rFonts w:ascii="Arial" w:hAnsi="Arial" w:cs="Arial"/>
          <w:b/>
          <w:bCs/>
          <w:i/>
          <w:sz w:val="22"/>
          <w:szCs w:val="22"/>
        </w:rPr>
        <w:t xml:space="preserve"> </w:t>
      </w:r>
      <w:r w:rsidRPr="0093515D">
        <w:rPr>
          <w:rFonts w:ascii="Arial" w:hAnsi="Arial" w:cs="Arial"/>
          <w:b/>
          <w:bCs/>
          <w:i/>
          <w:sz w:val="22"/>
          <w:szCs w:val="22"/>
        </w:rPr>
        <w:t xml:space="preserve">burden </w:t>
      </w:r>
      <w:r w:rsidR="00C37CD8" w:rsidRPr="0093515D">
        <w:rPr>
          <w:rFonts w:ascii="Arial" w:hAnsi="Arial" w:cs="Arial"/>
          <w:b/>
          <w:bCs/>
          <w:i/>
          <w:sz w:val="22"/>
          <w:szCs w:val="22"/>
        </w:rPr>
        <w:t>reduc</w:t>
      </w:r>
      <w:r>
        <w:rPr>
          <w:rFonts w:ascii="Arial" w:hAnsi="Arial" w:cs="Arial"/>
          <w:b/>
          <w:bCs/>
          <w:i/>
          <w:sz w:val="22"/>
          <w:szCs w:val="22"/>
        </w:rPr>
        <w:t>tion</w:t>
      </w:r>
      <w:r w:rsidR="00C37CD8" w:rsidRPr="0093515D">
        <w:rPr>
          <w:rFonts w:ascii="Arial" w:hAnsi="Arial" w:cs="Arial"/>
          <w:b/>
          <w:bCs/>
          <w:i/>
          <w:sz w:val="22"/>
          <w:szCs w:val="22"/>
        </w:rPr>
        <w:t>.</w:t>
      </w:r>
    </w:p>
    <w:p w:rsidR="004C68D1" w:rsidRPr="0093515D" w:rsidRDefault="008112BA" w:rsidP="004C68D1">
      <w:pPr>
        <w:tabs>
          <w:tab w:val="left" w:pos="540"/>
        </w:tabs>
        <w:spacing w:before="120" w:after="120"/>
        <w:ind w:left="540" w:hanging="540"/>
        <w:rPr>
          <w:rFonts w:ascii="Arial" w:hAnsi="Arial" w:cs="Arial"/>
          <w:color w:val="3366FF"/>
          <w:sz w:val="22"/>
          <w:szCs w:val="22"/>
        </w:rPr>
      </w:pPr>
      <w:r w:rsidRPr="008112BA">
        <w:rPr>
          <w:rFonts w:ascii="Arial Narrow" w:hAnsi="Arial Narrow"/>
          <w:color w:val="3366FF"/>
        </w:rPr>
        <w:tab/>
      </w:r>
      <w:r w:rsidR="0093515D" w:rsidRPr="0093515D">
        <w:rPr>
          <w:rFonts w:ascii="Arial" w:hAnsi="Arial" w:cs="Arial"/>
          <w:bCs/>
          <w:sz w:val="22"/>
          <w:szCs w:val="22"/>
        </w:rPr>
        <w:t xml:space="preserve">FNS makes every effort to comply with the </w:t>
      </w:r>
      <w:r w:rsidR="009326C9">
        <w:rPr>
          <w:rFonts w:ascii="Arial" w:hAnsi="Arial" w:cs="Arial"/>
          <w:bCs/>
          <w:sz w:val="22"/>
          <w:szCs w:val="22"/>
        </w:rPr>
        <w:t>E-Government Act of 2002</w:t>
      </w:r>
      <w:r w:rsidR="0093515D" w:rsidRPr="0093515D">
        <w:rPr>
          <w:rFonts w:ascii="Arial" w:hAnsi="Arial" w:cs="Arial"/>
          <w:bCs/>
          <w:sz w:val="22"/>
          <w:szCs w:val="22"/>
        </w:rPr>
        <w:t xml:space="preserve">.  FNS encourages its State agency partners to offer electronic submission to </w:t>
      </w:r>
      <w:r w:rsidR="0052483F">
        <w:rPr>
          <w:rFonts w:ascii="Arial" w:hAnsi="Arial" w:cs="Arial"/>
          <w:bCs/>
          <w:sz w:val="22"/>
          <w:szCs w:val="22"/>
        </w:rPr>
        <w:t>local agencies and vendors</w:t>
      </w:r>
      <w:r w:rsidR="0093515D" w:rsidRPr="0093515D">
        <w:rPr>
          <w:rFonts w:ascii="Arial" w:hAnsi="Arial" w:cs="Arial"/>
          <w:bCs/>
          <w:sz w:val="22"/>
          <w:szCs w:val="22"/>
        </w:rPr>
        <w:t xml:space="preserve"> whenever it is feasible and offers earmarked funding for enhancing State agency Management Information Systems (MIS).</w:t>
      </w:r>
    </w:p>
    <w:p w:rsidR="00CF4045" w:rsidRPr="0093515D" w:rsidRDefault="00CF4045" w:rsidP="00CF4045">
      <w:pPr>
        <w:tabs>
          <w:tab w:val="left" w:pos="540"/>
        </w:tabs>
        <w:spacing w:before="120" w:after="120"/>
        <w:ind w:left="540"/>
        <w:rPr>
          <w:rFonts w:ascii="Arial" w:hAnsi="Arial" w:cs="Arial"/>
          <w:bCs/>
          <w:sz w:val="22"/>
          <w:szCs w:val="22"/>
        </w:rPr>
      </w:pPr>
      <w:r w:rsidRPr="0093515D">
        <w:rPr>
          <w:rFonts w:ascii="Arial" w:hAnsi="Arial" w:cs="Arial"/>
          <w:bCs/>
          <w:sz w:val="22"/>
          <w:szCs w:val="22"/>
        </w:rPr>
        <w:t>Regarding vendor cost containment, FNS has developed an automated method for matching a vendor’s WIC redemptions with that vendor’s S</w:t>
      </w:r>
      <w:r>
        <w:rPr>
          <w:rFonts w:ascii="Arial" w:hAnsi="Arial" w:cs="Arial"/>
          <w:bCs/>
          <w:sz w:val="22"/>
          <w:szCs w:val="22"/>
        </w:rPr>
        <w:t>NA</w:t>
      </w:r>
      <w:r w:rsidRPr="0093515D">
        <w:rPr>
          <w:rFonts w:ascii="Arial" w:hAnsi="Arial" w:cs="Arial"/>
          <w:bCs/>
          <w:sz w:val="22"/>
          <w:szCs w:val="22"/>
        </w:rPr>
        <w:t>P redemptions in order to determine whether that vendor is a</w:t>
      </w:r>
      <w:r>
        <w:rPr>
          <w:rFonts w:ascii="Arial" w:hAnsi="Arial" w:cs="Arial"/>
          <w:bCs/>
          <w:sz w:val="22"/>
          <w:szCs w:val="22"/>
        </w:rPr>
        <w:t>n above-50-percent or</w:t>
      </w:r>
      <w:r w:rsidRPr="0093515D">
        <w:rPr>
          <w:rFonts w:ascii="Arial" w:hAnsi="Arial" w:cs="Arial"/>
          <w:bCs/>
          <w:sz w:val="22"/>
          <w:szCs w:val="22"/>
        </w:rPr>
        <w:t xml:space="preserve"> regular vendor; if a vendor’s </w:t>
      </w:r>
      <w:r>
        <w:rPr>
          <w:rFonts w:ascii="Arial" w:hAnsi="Arial" w:cs="Arial"/>
          <w:bCs/>
          <w:sz w:val="22"/>
          <w:szCs w:val="22"/>
        </w:rPr>
        <w:t>SNAP</w:t>
      </w:r>
      <w:r w:rsidRPr="0093515D">
        <w:rPr>
          <w:rFonts w:ascii="Arial" w:hAnsi="Arial" w:cs="Arial"/>
          <w:bCs/>
          <w:sz w:val="22"/>
          <w:szCs w:val="22"/>
        </w:rPr>
        <w:t xml:space="preserve"> redemptions exceed its WIC redemptions, then that vendor is </w:t>
      </w:r>
      <w:r>
        <w:rPr>
          <w:rFonts w:ascii="Arial" w:hAnsi="Arial" w:cs="Arial"/>
          <w:bCs/>
          <w:sz w:val="22"/>
          <w:szCs w:val="22"/>
        </w:rPr>
        <w:t xml:space="preserve">considered </w:t>
      </w:r>
      <w:r w:rsidRPr="0093515D">
        <w:rPr>
          <w:rFonts w:ascii="Arial" w:hAnsi="Arial" w:cs="Arial"/>
          <w:bCs/>
          <w:sz w:val="22"/>
          <w:szCs w:val="22"/>
        </w:rPr>
        <w:t xml:space="preserve">a regular vendor and no further documentation, such as tax records, are needed to determine its status.  This process has shown that the </w:t>
      </w:r>
      <w:r>
        <w:rPr>
          <w:rFonts w:ascii="Arial" w:hAnsi="Arial" w:cs="Arial"/>
          <w:bCs/>
          <w:sz w:val="22"/>
          <w:szCs w:val="22"/>
        </w:rPr>
        <w:t>SNAP</w:t>
      </w:r>
      <w:r w:rsidRPr="0093515D">
        <w:rPr>
          <w:rFonts w:ascii="Arial" w:hAnsi="Arial" w:cs="Arial"/>
          <w:bCs/>
          <w:sz w:val="22"/>
          <w:szCs w:val="22"/>
        </w:rPr>
        <w:t xml:space="preserve"> redemptions exceed WIC redemptions for 88 percent of </w:t>
      </w:r>
      <w:r>
        <w:rPr>
          <w:rFonts w:ascii="Arial" w:hAnsi="Arial" w:cs="Arial"/>
          <w:bCs/>
          <w:sz w:val="22"/>
          <w:szCs w:val="22"/>
        </w:rPr>
        <w:t>authorized</w:t>
      </w:r>
      <w:r w:rsidRPr="0093515D">
        <w:rPr>
          <w:rFonts w:ascii="Arial" w:hAnsi="Arial" w:cs="Arial"/>
          <w:bCs/>
          <w:sz w:val="22"/>
          <w:szCs w:val="22"/>
        </w:rPr>
        <w:t xml:space="preserve"> vendors, thus eliminating the need for further documentation for 88 percent of the </w:t>
      </w:r>
      <w:r>
        <w:rPr>
          <w:rFonts w:ascii="Arial" w:hAnsi="Arial" w:cs="Arial"/>
          <w:bCs/>
          <w:sz w:val="22"/>
          <w:szCs w:val="22"/>
        </w:rPr>
        <w:t xml:space="preserve">authorized </w:t>
      </w:r>
      <w:r w:rsidRPr="0093515D">
        <w:rPr>
          <w:rFonts w:ascii="Arial" w:hAnsi="Arial" w:cs="Arial"/>
          <w:bCs/>
          <w:sz w:val="22"/>
          <w:szCs w:val="22"/>
        </w:rPr>
        <w:t>vendors.</w:t>
      </w:r>
    </w:p>
    <w:p w:rsidR="00CF4045" w:rsidRDefault="00CF4045" w:rsidP="00CF4045">
      <w:pPr>
        <w:tabs>
          <w:tab w:val="left" w:pos="540"/>
        </w:tabs>
        <w:spacing w:before="120" w:after="120"/>
        <w:ind w:left="540"/>
        <w:rPr>
          <w:rFonts w:ascii="Arial" w:hAnsi="Arial" w:cs="Arial"/>
          <w:color w:val="3366FF"/>
          <w:sz w:val="22"/>
          <w:szCs w:val="22"/>
        </w:rPr>
      </w:pPr>
      <w:r w:rsidRPr="0093515D">
        <w:rPr>
          <w:rFonts w:ascii="Arial" w:hAnsi="Arial" w:cs="Arial"/>
          <w:bCs/>
          <w:sz w:val="22"/>
          <w:szCs w:val="22"/>
        </w:rPr>
        <w:t>Many</w:t>
      </w:r>
      <w:r w:rsidRPr="0093515D">
        <w:rPr>
          <w:rFonts w:ascii="Arial" w:hAnsi="Arial" w:cs="Arial"/>
          <w:sz w:val="22"/>
          <w:szCs w:val="22"/>
        </w:rPr>
        <w:t xml:space="preserve"> WIC State agencies have automated management information and food delivery systems with funding from FNS.  Ongoing improvements in these systems at the State and local levels continue to reduce the time and effort required to collect and transmit data. For example,  State agency use of automated management information systems  minimizes the burden associated with the performance of many other activities, including performing and documenting vendor training, collecting certification data, developing local agency nutrition education plans, and documenting monitoring visits to retail vendors.  Improved and extended use of automated approaches to program management and services delivery is a priority within the WIC Program.</w:t>
      </w:r>
      <w:r w:rsidR="004C68D1" w:rsidRPr="0093515D">
        <w:rPr>
          <w:rFonts w:ascii="Arial" w:hAnsi="Arial" w:cs="Arial"/>
          <w:color w:val="3366FF"/>
          <w:sz w:val="22"/>
          <w:szCs w:val="22"/>
        </w:rPr>
        <w:tab/>
      </w:r>
    </w:p>
    <w:p w:rsidR="00C37CD8" w:rsidRPr="00BC550A" w:rsidRDefault="00200A74" w:rsidP="00A25A74">
      <w:pPr>
        <w:tabs>
          <w:tab w:val="left" w:pos="540"/>
        </w:tabs>
        <w:spacing w:before="120" w:after="120"/>
        <w:ind w:left="540" w:hanging="540"/>
        <w:rPr>
          <w:rFonts w:ascii="Arial" w:hAnsi="Arial" w:cs="Arial"/>
          <w:b/>
          <w:bCs/>
          <w:sz w:val="22"/>
          <w:szCs w:val="22"/>
        </w:rPr>
      </w:pPr>
      <w:r>
        <w:rPr>
          <w:rFonts w:ascii="Arial" w:hAnsi="Arial" w:cs="Arial"/>
          <w:b/>
          <w:bCs/>
          <w:sz w:val="22"/>
          <w:szCs w:val="22"/>
        </w:rPr>
        <w:t>4.</w:t>
      </w:r>
      <w:r w:rsidR="0093515D">
        <w:rPr>
          <w:rFonts w:ascii="Arial" w:hAnsi="Arial" w:cs="Arial"/>
          <w:b/>
          <w:bCs/>
          <w:sz w:val="22"/>
          <w:szCs w:val="22"/>
        </w:rPr>
        <w:t xml:space="preserve">   </w:t>
      </w:r>
      <w:r w:rsidR="00A25A74">
        <w:rPr>
          <w:rFonts w:ascii="Arial" w:hAnsi="Arial" w:cs="Arial"/>
          <w:b/>
          <w:bCs/>
          <w:sz w:val="22"/>
          <w:szCs w:val="22"/>
        </w:rPr>
        <w:tab/>
      </w:r>
      <w:r w:rsidR="00C37CD8" w:rsidRPr="00DC2B96">
        <w:rPr>
          <w:rFonts w:ascii="Arial" w:hAnsi="Arial" w:cs="Arial"/>
          <w:b/>
          <w:bCs/>
          <w:i/>
          <w:sz w:val="22"/>
          <w:szCs w:val="22"/>
        </w:rPr>
        <w:t>Describe efforts to identify duplication</w:t>
      </w:r>
      <w:r w:rsidR="00170679">
        <w:rPr>
          <w:rFonts w:ascii="Arial" w:hAnsi="Arial" w:cs="Arial"/>
          <w:b/>
          <w:bCs/>
          <w:i/>
          <w:sz w:val="22"/>
          <w:szCs w:val="22"/>
        </w:rPr>
        <w:t xml:space="preserve"> and use of similar information.</w:t>
      </w:r>
      <w:r w:rsidR="00C37CD8" w:rsidRPr="00DC2B96">
        <w:rPr>
          <w:rFonts w:ascii="Arial" w:hAnsi="Arial" w:cs="Arial"/>
          <w:b/>
          <w:bCs/>
          <w:i/>
          <w:sz w:val="22"/>
          <w:szCs w:val="22"/>
        </w:rPr>
        <w:t xml:space="preserve"> </w:t>
      </w:r>
      <w:r w:rsidR="00BC550A" w:rsidRPr="00DC2B96">
        <w:rPr>
          <w:rFonts w:ascii="Arial" w:hAnsi="Arial" w:cs="Arial"/>
          <w:b/>
          <w:bCs/>
          <w:i/>
          <w:sz w:val="22"/>
          <w:szCs w:val="22"/>
        </w:rPr>
        <w:t xml:space="preserve"> </w:t>
      </w:r>
    </w:p>
    <w:p w:rsidR="00DC2B96" w:rsidRPr="00DC2B96" w:rsidRDefault="001B5141" w:rsidP="00562575">
      <w:pPr>
        <w:pStyle w:val="BodyTextIndent"/>
        <w:tabs>
          <w:tab w:val="clear" w:pos="361"/>
          <w:tab w:val="left" w:pos="540"/>
        </w:tabs>
        <w:ind w:left="540"/>
        <w:rPr>
          <w:rFonts w:ascii="Arial" w:hAnsi="Arial" w:cs="Arial"/>
          <w:sz w:val="22"/>
          <w:szCs w:val="22"/>
        </w:rPr>
      </w:pPr>
      <w:r>
        <w:rPr>
          <w:rFonts w:ascii="Arial" w:hAnsi="Arial" w:cs="Arial"/>
          <w:sz w:val="22"/>
          <w:szCs w:val="22"/>
        </w:rPr>
        <w:t>There are no similar information collection efforts</w:t>
      </w:r>
      <w:r w:rsidR="00DC2B96">
        <w:rPr>
          <w:rFonts w:ascii="Arial" w:hAnsi="Arial" w:cs="Arial"/>
          <w:sz w:val="22"/>
          <w:szCs w:val="22"/>
        </w:rPr>
        <w:t xml:space="preserve">. </w:t>
      </w:r>
    </w:p>
    <w:p w:rsidR="00C37CD8" w:rsidRDefault="00200A74" w:rsidP="00A25A74">
      <w:pPr>
        <w:tabs>
          <w:tab w:val="left" w:pos="360"/>
        </w:tabs>
        <w:spacing w:before="120" w:after="120"/>
        <w:ind w:left="540" w:hanging="540"/>
        <w:jc w:val="both"/>
        <w:rPr>
          <w:rFonts w:ascii="Arial" w:hAnsi="Arial" w:cs="Arial"/>
          <w:b/>
          <w:bCs/>
          <w:sz w:val="22"/>
          <w:szCs w:val="22"/>
        </w:rPr>
      </w:pPr>
      <w:r w:rsidRPr="00200A74">
        <w:rPr>
          <w:rFonts w:ascii="Arial" w:hAnsi="Arial" w:cs="Arial"/>
          <w:b/>
          <w:color w:val="000000"/>
          <w:sz w:val="22"/>
          <w:szCs w:val="22"/>
        </w:rPr>
        <w:t>5.</w:t>
      </w:r>
      <w:r w:rsidR="00DC2B96">
        <w:rPr>
          <w:rFonts w:ascii="Arial" w:hAnsi="Arial" w:cs="Arial"/>
          <w:b/>
          <w:color w:val="000000"/>
          <w:sz w:val="22"/>
          <w:szCs w:val="22"/>
        </w:rPr>
        <w:t xml:space="preserve">   </w:t>
      </w:r>
      <w:r w:rsidR="00A25A74">
        <w:rPr>
          <w:rFonts w:ascii="Arial" w:hAnsi="Arial" w:cs="Arial"/>
          <w:b/>
          <w:color w:val="000000"/>
          <w:sz w:val="22"/>
          <w:szCs w:val="22"/>
        </w:rPr>
        <w:t xml:space="preserve">   </w:t>
      </w:r>
      <w:r w:rsidR="00170679" w:rsidRPr="007B5D37">
        <w:rPr>
          <w:rFonts w:ascii="Arial" w:hAnsi="Arial" w:cs="Arial"/>
          <w:b/>
          <w:bCs/>
          <w:i/>
          <w:sz w:val="22"/>
          <w:szCs w:val="22"/>
        </w:rPr>
        <w:t>Impacts</w:t>
      </w:r>
      <w:r w:rsidR="00C37CD8" w:rsidRPr="007B5D37">
        <w:rPr>
          <w:rFonts w:ascii="Arial" w:hAnsi="Arial" w:cs="Arial"/>
          <w:b/>
          <w:bCs/>
          <w:i/>
          <w:sz w:val="22"/>
          <w:szCs w:val="22"/>
        </w:rPr>
        <w:t xml:space="preserve"> small bus</w:t>
      </w:r>
      <w:r w:rsidR="00862A24" w:rsidRPr="007B5D37">
        <w:rPr>
          <w:rFonts w:ascii="Arial" w:hAnsi="Arial" w:cs="Arial"/>
          <w:b/>
          <w:bCs/>
          <w:i/>
          <w:sz w:val="22"/>
          <w:szCs w:val="22"/>
        </w:rPr>
        <w:t>inesses or other small entities</w:t>
      </w:r>
      <w:r w:rsidR="00C37CD8" w:rsidRPr="007B5D37">
        <w:rPr>
          <w:rFonts w:ascii="Arial" w:hAnsi="Arial" w:cs="Arial"/>
          <w:b/>
          <w:bCs/>
          <w:i/>
          <w:sz w:val="22"/>
          <w:szCs w:val="22"/>
        </w:rPr>
        <w:t>.</w:t>
      </w:r>
    </w:p>
    <w:p w:rsidR="003D44FE" w:rsidRDefault="00CF4045" w:rsidP="003D44FE">
      <w:pPr>
        <w:ind w:left="540"/>
        <w:rPr>
          <w:rFonts w:ascii="Arial" w:hAnsi="Arial" w:cs="Arial"/>
          <w:sz w:val="20"/>
          <w:szCs w:val="20"/>
        </w:rPr>
      </w:pPr>
      <w:r>
        <w:rPr>
          <w:rFonts w:ascii="Arial" w:hAnsi="Arial" w:cs="Arial"/>
          <w:bCs/>
          <w:sz w:val="22"/>
          <w:szCs w:val="22"/>
        </w:rPr>
        <w:t xml:space="preserve">The information collection has been held to the minimum required for the intended use.  </w:t>
      </w:r>
      <w:r w:rsidRPr="00700000">
        <w:rPr>
          <w:rFonts w:ascii="Arial" w:hAnsi="Arial" w:cs="Arial"/>
          <w:sz w:val="22"/>
        </w:rPr>
        <w:t>FNS has determined that the requirements for this information collection do not adversely impact small businesses or other small entitie</w:t>
      </w:r>
      <w:r w:rsidRPr="00F67170">
        <w:rPr>
          <w:rFonts w:ascii="Arial" w:hAnsi="Arial" w:cs="Arial"/>
          <w:sz w:val="22"/>
          <w:szCs w:val="22"/>
        </w:rPr>
        <w:t xml:space="preserve">s.  </w:t>
      </w:r>
      <w:r w:rsidR="00646D1C" w:rsidRPr="00F67170">
        <w:rPr>
          <w:rFonts w:ascii="Arial" w:hAnsi="Arial" w:cs="Arial"/>
          <w:spacing w:val="-3"/>
          <w:sz w:val="22"/>
          <w:szCs w:val="22"/>
        </w:rPr>
        <w:t xml:space="preserve">Although smaller local agencies, retail vendors, </w:t>
      </w:r>
      <w:r w:rsidR="00646D1C" w:rsidRPr="004F2997">
        <w:rPr>
          <w:rFonts w:ascii="Arial" w:hAnsi="Arial" w:cs="Arial"/>
          <w:spacing w:val="-3"/>
          <w:sz w:val="22"/>
          <w:szCs w:val="22"/>
        </w:rPr>
        <w:t xml:space="preserve">and </w:t>
      </w:r>
      <w:r w:rsidR="009B0895" w:rsidRPr="004F2997">
        <w:rPr>
          <w:rFonts w:ascii="Arial" w:hAnsi="Arial" w:cs="Arial"/>
          <w:spacing w:val="-3"/>
          <w:sz w:val="22"/>
          <w:szCs w:val="22"/>
        </w:rPr>
        <w:t>contractors submit fewer business transactions involving the WIC Program, they</w:t>
      </w:r>
      <w:r w:rsidR="00646D1C" w:rsidRPr="004F2997">
        <w:rPr>
          <w:rFonts w:ascii="Arial" w:hAnsi="Arial" w:cs="Arial"/>
          <w:spacing w:val="-3"/>
          <w:sz w:val="22"/>
          <w:szCs w:val="22"/>
        </w:rPr>
        <w:t xml:space="preserve"> delivered the same program benefits and perform the same function as any other business’ or entities.  Thus, they maintain the same kinds </w:t>
      </w:r>
      <w:r w:rsidR="0023683E" w:rsidRPr="004F2997">
        <w:rPr>
          <w:rFonts w:ascii="Arial" w:hAnsi="Arial" w:cs="Arial"/>
          <w:spacing w:val="-3"/>
          <w:sz w:val="22"/>
          <w:szCs w:val="22"/>
        </w:rPr>
        <w:t xml:space="preserve">of information on file.  FNS estimates </w:t>
      </w:r>
      <w:r w:rsidR="003D44FE" w:rsidRPr="004F2997">
        <w:rPr>
          <w:rFonts w:ascii="Arial" w:hAnsi="Arial" w:cs="Arial"/>
          <w:sz w:val="22"/>
          <w:szCs w:val="22"/>
        </w:rPr>
        <w:t xml:space="preserve">the portion of the 39,167 </w:t>
      </w:r>
      <w:r w:rsidR="002469FF" w:rsidRPr="004F2997">
        <w:rPr>
          <w:rFonts w:ascii="Arial" w:hAnsi="Arial" w:cs="Arial"/>
          <w:sz w:val="22"/>
          <w:szCs w:val="22"/>
        </w:rPr>
        <w:t xml:space="preserve">vendors </w:t>
      </w:r>
      <w:r w:rsidR="003D44FE" w:rsidRPr="004F2997">
        <w:rPr>
          <w:rFonts w:ascii="Arial" w:hAnsi="Arial" w:cs="Arial"/>
          <w:sz w:val="22"/>
          <w:szCs w:val="22"/>
        </w:rPr>
        <w:t>which are small businesses, that number would be 29,461 (39,167 x .7531914 = 29,461.08), and the number of these small businesses most affected by the rule would be 1,415 (29,461 x .0480225 = 1,414.7908)</w:t>
      </w:r>
      <w:r w:rsidR="002469FF" w:rsidRPr="004F2997">
        <w:rPr>
          <w:rFonts w:ascii="Arial" w:hAnsi="Arial" w:cs="Arial"/>
          <w:sz w:val="22"/>
          <w:szCs w:val="22"/>
        </w:rPr>
        <w:t xml:space="preserve"> FNS also estimates that</w:t>
      </w:r>
      <w:r w:rsidR="002469FF">
        <w:rPr>
          <w:rFonts w:ascii="Arial" w:hAnsi="Arial" w:cs="Arial"/>
          <w:sz w:val="22"/>
          <w:szCs w:val="22"/>
        </w:rPr>
        <w:t xml:space="preserve"> 388 of the 1,960 State and local agencies are small State and local agencies</w:t>
      </w:r>
      <w:r w:rsidR="0074620E">
        <w:rPr>
          <w:rFonts w:ascii="Arial" w:hAnsi="Arial" w:cs="Arial"/>
          <w:sz w:val="22"/>
          <w:szCs w:val="22"/>
        </w:rPr>
        <w:t xml:space="preserve">, including 355 local agencies and 33 </w:t>
      </w:r>
      <w:r w:rsidR="00EF0AAE">
        <w:rPr>
          <w:rFonts w:ascii="Arial" w:hAnsi="Arial" w:cs="Arial"/>
          <w:sz w:val="22"/>
          <w:szCs w:val="22"/>
        </w:rPr>
        <w:t xml:space="preserve">ITO </w:t>
      </w:r>
      <w:r w:rsidR="0074620E">
        <w:rPr>
          <w:rFonts w:ascii="Arial" w:hAnsi="Arial" w:cs="Arial"/>
          <w:sz w:val="22"/>
          <w:szCs w:val="22"/>
        </w:rPr>
        <w:t>State agencies</w:t>
      </w:r>
      <w:r w:rsidR="003D44FE" w:rsidRPr="00F67170">
        <w:rPr>
          <w:rFonts w:ascii="Arial" w:hAnsi="Arial" w:cs="Arial"/>
          <w:sz w:val="22"/>
          <w:szCs w:val="22"/>
        </w:rPr>
        <w:t>.</w:t>
      </w:r>
      <w:r w:rsidR="0074620E">
        <w:rPr>
          <w:rFonts w:ascii="Arial" w:hAnsi="Arial" w:cs="Arial"/>
          <w:sz w:val="22"/>
          <w:szCs w:val="22"/>
        </w:rPr>
        <w:t xml:space="preserve">  </w:t>
      </w:r>
      <w:r w:rsidR="007C391F">
        <w:rPr>
          <w:rFonts w:ascii="Arial" w:hAnsi="Arial" w:cs="Arial"/>
          <w:sz w:val="22"/>
          <w:szCs w:val="22"/>
        </w:rPr>
        <w:t>The 3 of these ITO</w:t>
      </w:r>
      <w:r w:rsidR="00EF0AAE">
        <w:rPr>
          <w:rFonts w:ascii="Arial" w:hAnsi="Arial" w:cs="Arial"/>
          <w:sz w:val="22"/>
          <w:szCs w:val="22"/>
        </w:rPr>
        <w:t xml:space="preserve"> State agencie</w:t>
      </w:r>
      <w:r w:rsidR="007C391F">
        <w:rPr>
          <w:rFonts w:ascii="Arial" w:hAnsi="Arial" w:cs="Arial"/>
          <w:sz w:val="22"/>
          <w:szCs w:val="22"/>
        </w:rPr>
        <w:t>s which authorize above-50-percent vendors were more affected by the rule than the other ITO</w:t>
      </w:r>
      <w:r w:rsidR="00FC551E">
        <w:rPr>
          <w:rFonts w:ascii="Arial" w:hAnsi="Arial" w:cs="Arial"/>
          <w:sz w:val="22"/>
          <w:szCs w:val="22"/>
        </w:rPr>
        <w:t xml:space="preserve"> State agencie</w:t>
      </w:r>
      <w:r w:rsidR="007C391F">
        <w:rPr>
          <w:rFonts w:ascii="Arial" w:hAnsi="Arial" w:cs="Arial"/>
          <w:sz w:val="22"/>
          <w:szCs w:val="22"/>
        </w:rPr>
        <w:t xml:space="preserve">s or the small local agencies.  In total, there are 29,849 small businesses or other small entities (29,461 + 388 = 29,849). </w:t>
      </w:r>
      <w:r w:rsidR="0074620E">
        <w:rPr>
          <w:rFonts w:ascii="Arial" w:hAnsi="Arial" w:cs="Arial"/>
          <w:sz w:val="22"/>
          <w:szCs w:val="22"/>
        </w:rPr>
        <w:t xml:space="preserve">  </w:t>
      </w:r>
    </w:p>
    <w:p w:rsidR="00CF4045" w:rsidRPr="007B5D37" w:rsidRDefault="00A92C71" w:rsidP="00CF4045">
      <w:pPr>
        <w:tabs>
          <w:tab w:val="left" w:pos="450"/>
        </w:tabs>
        <w:spacing w:before="120" w:after="120"/>
        <w:ind w:left="540"/>
        <w:rPr>
          <w:rFonts w:ascii="Arial" w:hAnsi="Arial" w:cs="Arial"/>
          <w:color w:val="3366FF"/>
          <w:sz w:val="22"/>
          <w:szCs w:val="22"/>
        </w:rPr>
      </w:pPr>
      <w:r>
        <w:rPr>
          <w:rFonts w:ascii="Arial" w:hAnsi="Arial" w:cs="Arial"/>
          <w:sz w:val="22"/>
        </w:rPr>
        <w:t xml:space="preserve">This final rule includes an exemption process regarding the requirement for the collection of shelf prices twice a year.  Also, FNS </w:t>
      </w:r>
      <w:r w:rsidR="002E5B98">
        <w:rPr>
          <w:rFonts w:ascii="Arial" w:hAnsi="Arial" w:cs="Arial"/>
          <w:sz w:val="22"/>
        </w:rPr>
        <w:t xml:space="preserve">has </w:t>
      </w:r>
      <w:r w:rsidR="00F34EF0">
        <w:rPr>
          <w:rFonts w:ascii="Arial" w:hAnsi="Arial" w:cs="Arial"/>
          <w:sz w:val="22"/>
        </w:rPr>
        <w:t xml:space="preserve">provided </w:t>
      </w:r>
      <w:r w:rsidR="00084E70">
        <w:rPr>
          <w:rFonts w:ascii="Arial" w:hAnsi="Arial" w:cs="Arial"/>
          <w:sz w:val="22"/>
        </w:rPr>
        <w:t>the</w:t>
      </w:r>
      <w:r w:rsidR="00F34EF0">
        <w:rPr>
          <w:rFonts w:ascii="Arial" w:hAnsi="Arial" w:cs="Arial"/>
          <w:sz w:val="22"/>
        </w:rPr>
        <w:t xml:space="preserve"> State agencies</w:t>
      </w:r>
      <w:r w:rsidR="00084E70">
        <w:rPr>
          <w:rFonts w:ascii="Arial" w:hAnsi="Arial" w:cs="Arial"/>
          <w:sz w:val="22"/>
        </w:rPr>
        <w:t xml:space="preserve"> </w:t>
      </w:r>
      <w:r w:rsidR="00F34EF0">
        <w:rPr>
          <w:rFonts w:ascii="Arial" w:hAnsi="Arial" w:cs="Arial"/>
          <w:sz w:val="22"/>
        </w:rPr>
        <w:t>with an automated system</w:t>
      </w:r>
      <w:r w:rsidR="00084E70">
        <w:rPr>
          <w:rFonts w:ascii="Arial" w:hAnsi="Arial" w:cs="Arial"/>
          <w:sz w:val="22"/>
        </w:rPr>
        <w:t xml:space="preserve"> for matching WIC and SNAP redemptions to help identify above-50-percent vendors; this procedure eliminates 88 percent of vendors from the need to provide documentation to State agencies, thus significantly reducing the impact of the above-50-percent identification process on small vendors. </w:t>
      </w:r>
      <w:r w:rsidR="00CF4045">
        <w:rPr>
          <w:rFonts w:ascii="Arial" w:hAnsi="Arial" w:cs="Arial"/>
          <w:sz w:val="22"/>
        </w:rPr>
        <w:t xml:space="preserve">  </w:t>
      </w:r>
    </w:p>
    <w:p w:rsidR="00890057" w:rsidRPr="007B5D37" w:rsidRDefault="00890057" w:rsidP="00410A86">
      <w:pPr>
        <w:tabs>
          <w:tab w:val="left" w:pos="450"/>
        </w:tabs>
        <w:spacing w:before="120" w:after="120"/>
        <w:ind w:left="540"/>
        <w:rPr>
          <w:rFonts w:ascii="Arial" w:hAnsi="Arial" w:cs="Arial"/>
          <w:color w:val="3366FF"/>
          <w:sz w:val="22"/>
          <w:szCs w:val="22"/>
        </w:rPr>
      </w:pPr>
    </w:p>
    <w:p w:rsidR="00C37CD8" w:rsidRDefault="00200A74" w:rsidP="00200A74">
      <w:pPr>
        <w:tabs>
          <w:tab w:val="left" w:pos="540"/>
        </w:tabs>
        <w:spacing w:before="120" w:after="120"/>
        <w:ind w:left="540" w:hanging="540"/>
        <w:jc w:val="both"/>
        <w:rPr>
          <w:rFonts w:ascii="Arial" w:hAnsi="Arial" w:cs="Arial"/>
          <w:b/>
          <w:bCs/>
          <w:sz w:val="22"/>
          <w:szCs w:val="22"/>
        </w:rPr>
      </w:pPr>
      <w:r w:rsidRPr="00200A74">
        <w:rPr>
          <w:rFonts w:ascii="Arial" w:hAnsi="Arial" w:cs="Arial"/>
          <w:b/>
          <w:bCs/>
          <w:sz w:val="22"/>
          <w:szCs w:val="22"/>
        </w:rPr>
        <w:t>6.</w:t>
      </w:r>
      <w:r w:rsidRPr="00200A74">
        <w:rPr>
          <w:rFonts w:ascii="Arial" w:hAnsi="Arial" w:cs="Arial"/>
          <w:b/>
          <w:bCs/>
          <w:sz w:val="22"/>
          <w:szCs w:val="22"/>
        </w:rPr>
        <w:tab/>
      </w:r>
      <w:r w:rsidR="00216559" w:rsidRPr="00562575">
        <w:rPr>
          <w:rFonts w:ascii="Arial" w:hAnsi="Arial" w:cs="Arial"/>
          <w:b/>
          <w:bCs/>
          <w:i/>
          <w:sz w:val="22"/>
          <w:szCs w:val="22"/>
        </w:rPr>
        <w:t>Consequences</w:t>
      </w:r>
      <w:r w:rsidR="00C37CD8" w:rsidRPr="00562575">
        <w:rPr>
          <w:rFonts w:ascii="Arial" w:hAnsi="Arial" w:cs="Arial"/>
          <w:b/>
          <w:bCs/>
          <w:i/>
          <w:sz w:val="22"/>
          <w:szCs w:val="22"/>
        </w:rPr>
        <w:t xml:space="preserve"> </w:t>
      </w:r>
      <w:r w:rsidR="00216559">
        <w:rPr>
          <w:rFonts w:ascii="Arial" w:hAnsi="Arial" w:cs="Arial"/>
          <w:b/>
          <w:bCs/>
          <w:i/>
          <w:sz w:val="22"/>
          <w:szCs w:val="22"/>
        </w:rPr>
        <w:t>of</w:t>
      </w:r>
      <w:r w:rsidR="00C37CD8" w:rsidRPr="00562575">
        <w:rPr>
          <w:rFonts w:ascii="Arial" w:hAnsi="Arial" w:cs="Arial"/>
          <w:b/>
          <w:bCs/>
          <w:i/>
          <w:sz w:val="22"/>
          <w:szCs w:val="22"/>
        </w:rPr>
        <w:t xml:space="preserve"> </w:t>
      </w:r>
      <w:r w:rsidR="00216559" w:rsidRPr="00562575">
        <w:rPr>
          <w:rFonts w:ascii="Arial" w:hAnsi="Arial" w:cs="Arial"/>
          <w:b/>
          <w:bCs/>
          <w:i/>
          <w:sz w:val="22"/>
          <w:szCs w:val="22"/>
        </w:rPr>
        <w:t>collecti</w:t>
      </w:r>
      <w:r w:rsidR="00216559">
        <w:rPr>
          <w:rFonts w:ascii="Arial" w:hAnsi="Arial" w:cs="Arial"/>
          <w:b/>
          <w:bCs/>
          <w:i/>
          <w:sz w:val="22"/>
          <w:szCs w:val="22"/>
        </w:rPr>
        <w:t>ng</w:t>
      </w:r>
      <w:r w:rsidR="00216559" w:rsidRPr="00562575">
        <w:rPr>
          <w:rFonts w:ascii="Arial" w:hAnsi="Arial" w:cs="Arial"/>
          <w:b/>
          <w:bCs/>
          <w:i/>
          <w:sz w:val="22"/>
          <w:szCs w:val="22"/>
        </w:rPr>
        <w:t xml:space="preserve"> </w:t>
      </w:r>
      <w:r w:rsidR="00216559">
        <w:rPr>
          <w:rFonts w:ascii="Arial" w:hAnsi="Arial" w:cs="Arial"/>
          <w:b/>
          <w:bCs/>
          <w:i/>
          <w:sz w:val="22"/>
          <w:szCs w:val="22"/>
        </w:rPr>
        <w:t>the information</w:t>
      </w:r>
      <w:r w:rsidR="00BC550A" w:rsidRPr="00562575">
        <w:rPr>
          <w:rFonts w:ascii="Arial" w:hAnsi="Arial" w:cs="Arial"/>
          <w:b/>
          <w:bCs/>
          <w:i/>
          <w:sz w:val="22"/>
          <w:szCs w:val="22"/>
        </w:rPr>
        <w:t xml:space="preserve"> less frequent</w:t>
      </w:r>
      <w:r w:rsidR="00C37CD8" w:rsidRPr="00562575">
        <w:rPr>
          <w:rFonts w:ascii="Arial" w:hAnsi="Arial" w:cs="Arial"/>
          <w:b/>
          <w:bCs/>
          <w:i/>
          <w:sz w:val="22"/>
          <w:szCs w:val="22"/>
        </w:rPr>
        <w:t>ly.</w:t>
      </w:r>
    </w:p>
    <w:p w:rsidR="00562575" w:rsidRDefault="00562575" w:rsidP="00562575">
      <w:pPr>
        <w:tabs>
          <w:tab w:val="left" w:pos="540"/>
        </w:tabs>
        <w:ind w:left="630"/>
        <w:rPr>
          <w:rFonts w:ascii="Arial" w:hAnsi="Arial" w:cs="Arial"/>
          <w:sz w:val="22"/>
          <w:szCs w:val="22"/>
        </w:rPr>
      </w:pPr>
      <w:r w:rsidRPr="00562575">
        <w:rPr>
          <w:rFonts w:ascii="Arial" w:hAnsi="Arial" w:cs="Arial"/>
          <w:sz w:val="22"/>
          <w:szCs w:val="22"/>
        </w:rPr>
        <w:t xml:space="preserve">If the information were collected less frequently, the </w:t>
      </w:r>
      <w:r w:rsidR="00084E70">
        <w:rPr>
          <w:rFonts w:ascii="Arial" w:hAnsi="Arial" w:cs="Arial"/>
          <w:sz w:val="22"/>
          <w:szCs w:val="22"/>
        </w:rPr>
        <w:t xml:space="preserve">efficiency and </w:t>
      </w:r>
      <w:r w:rsidRPr="00562575">
        <w:rPr>
          <w:rFonts w:ascii="Arial" w:hAnsi="Arial" w:cs="Arial"/>
          <w:sz w:val="22"/>
          <w:szCs w:val="22"/>
        </w:rPr>
        <w:t xml:space="preserve">effectiveness of the Program would be jeopardized, the likelihood of misuse or improper use of Federal funds would increase, and FNS’ ability to detect violations or abusive behavior would diminish greatly.  The Department and State agencies would be out of compliance with Federal laws, and therefore at risk of losing funding for the WIC Program. </w:t>
      </w:r>
      <w:r w:rsidR="002C6A7C">
        <w:rPr>
          <w:rFonts w:ascii="Arial" w:hAnsi="Arial" w:cs="Arial"/>
          <w:sz w:val="22"/>
          <w:szCs w:val="22"/>
        </w:rPr>
        <w:t xml:space="preserve"> </w:t>
      </w:r>
    </w:p>
    <w:p w:rsidR="005B0CB2" w:rsidRPr="00562575" w:rsidRDefault="005B0CB2" w:rsidP="00562575">
      <w:pPr>
        <w:tabs>
          <w:tab w:val="left" w:pos="540"/>
        </w:tabs>
        <w:ind w:left="630"/>
        <w:rPr>
          <w:rFonts w:ascii="Arial" w:hAnsi="Arial" w:cs="Arial"/>
          <w:sz w:val="22"/>
          <w:szCs w:val="22"/>
        </w:rPr>
      </w:pPr>
    </w:p>
    <w:p w:rsidR="00C37CD8" w:rsidRDefault="00200A74" w:rsidP="00200A74">
      <w:pPr>
        <w:tabs>
          <w:tab w:val="left" w:pos="540"/>
        </w:tabs>
        <w:spacing w:before="120" w:after="120"/>
        <w:ind w:left="540" w:hanging="540"/>
        <w:jc w:val="both"/>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00216559" w:rsidRPr="00562575">
        <w:rPr>
          <w:rFonts w:ascii="Arial" w:hAnsi="Arial" w:cs="Arial"/>
          <w:b/>
          <w:bCs/>
          <w:i/>
          <w:sz w:val="22"/>
          <w:szCs w:val="22"/>
        </w:rPr>
        <w:t>Special</w:t>
      </w:r>
      <w:r w:rsidR="00C37CD8" w:rsidRPr="00562575">
        <w:rPr>
          <w:rFonts w:ascii="Arial" w:hAnsi="Arial" w:cs="Arial"/>
          <w:b/>
          <w:bCs/>
          <w:i/>
          <w:sz w:val="22"/>
          <w:szCs w:val="22"/>
        </w:rPr>
        <w:t xml:space="preserve"> circumstances </w:t>
      </w:r>
      <w:r w:rsidR="00216559">
        <w:rPr>
          <w:rFonts w:ascii="Arial" w:hAnsi="Arial" w:cs="Arial"/>
          <w:b/>
          <w:bCs/>
          <w:i/>
          <w:sz w:val="22"/>
          <w:szCs w:val="22"/>
        </w:rPr>
        <w:t>relating to the Guideline of 5 CFR 1320.5</w:t>
      </w:r>
      <w:r w:rsidR="00C37CD8" w:rsidRPr="00562575">
        <w:rPr>
          <w:rFonts w:ascii="Arial" w:hAnsi="Arial" w:cs="Arial"/>
          <w:b/>
          <w:bCs/>
          <w:i/>
          <w:sz w:val="22"/>
          <w:szCs w:val="22"/>
        </w:rPr>
        <w:t>:</w:t>
      </w:r>
    </w:p>
    <w:p w:rsidR="00C37CD8" w:rsidRPr="00405A81" w:rsidRDefault="00890057" w:rsidP="00200A74">
      <w:pPr>
        <w:pStyle w:val="Level2"/>
        <w:numPr>
          <w:ilvl w:val="0"/>
          <w:numId w:val="12"/>
        </w:numPr>
        <w:tabs>
          <w:tab w:val="clear" w:pos="865"/>
          <w:tab w:val="left" w:pos="1080"/>
        </w:tabs>
        <w:spacing w:before="120" w:after="120"/>
        <w:ind w:left="1080" w:hanging="360"/>
        <w:jc w:val="both"/>
        <w:rPr>
          <w:rFonts w:ascii="Arial" w:hAnsi="Arial" w:cs="Arial"/>
          <w:b/>
          <w:bCs/>
          <w:i/>
          <w:sz w:val="22"/>
          <w:szCs w:val="22"/>
        </w:rPr>
      </w:pPr>
      <w:r w:rsidRPr="00405A81">
        <w:rPr>
          <w:rFonts w:ascii="Arial" w:hAnsi="Arial" w:cs="Arial"/>
          <w:b/>
          <w:bCs/>
          <w:i/>
          <w:sz w:val="22"/>
          <w:szCs w:val="22"/>
        </w:rPr>
        <w:t>R</w:t>
      </w:r>
      <w:r w:rsidR="00C37CD8" w:rsidRPr="00405A81">
        <w:rPr>
          <w:rFonts w:ascii="Arial" w:hAnsi="Arial" w:cs="Arial"/>
          <w:b/>
          <w:bCs/>
          <w:i/>
          <w:sz w:val="22"/>
          <w:szCs w:val="22"/>
        </w:rPr>
        <w:t>equirin</w:t>
      </w:r>
      <w:r w:rsidR="00BC550A" w:rsidRPr="00405A81">
        <w:rPr>
          <w:rFonts w:ascii="Arial" w:hAnsi="Arial" w:cs="Arial"/>
          <w:b/>
          <w:bCs/>
          <w:i/>
          <w:sz w:val="22"/>
          <w:szCs w:val="22"/>
        </w:rPr>
        <w:t>g respondents to report informa</w:t>
      </w:r>
      <w:r w:rsidR="00C37CD8" w:rsidRPr="00405A81">
        <w:rPr>
          <w:rFonts w:ascii="Arial" w:hAnsi="Arial" w:cs="Arial"/>
          <w:b/>
          <w:bCs/>
          <w:i/>
          <w:sz w:val="22"/>
          <w:szCs w:val="22"/>
        </w:rPr>
        <w:t>tion to the agency more often than quarterly;</w:t>
      </w:r>
    </w:p>
    <w:p w:rsidR="00405A81" w:rsidRPr="00405A81" w:rsidRDefault="00405A81" w:rsidP="00405A81">
      <w:pPr>
        <w:ind w:left="1080"/>
        <w:rPr>
          <w:rFonts w:ascii="Arial" w:hAnsi="Arial" w:cs="Arial"/>
          <w:sz w:val="22"/>
          <w:szCs w:val="22"/>
        </w:rPr>
      </w:pPr>
      <w:r w:rsidRPr="00405A81">
        <w:rPr>
          <w:rFonts w:ascii="Arial" w:hAnsi="Arial" w:cs="Arial"/>
          <w:sz w:val="22"/>
          <w:szCs w:val="22"/>
        </w:rPr>
        <w:t xml:space="preserve">The reporting of WIC participation and expenditure data occurs monthly, rather than quarterly, to enable FNS to meet a statutory requirement to reallocate funds </w:t>
      </w:r>
      <w:r w:rsidR="00663A82">
        <w:rPr>
          <w:rFonts w:ascii="Arial" w:hAnsi="Arial" w:cs="Arial"/>
          <w:sz w:val="22"/>
          <w:szCs w:val="22"/>
        </w:rPr>
        <w:t xml:space="preserve">from a </w:t>
      </w:r>
      <w:r w:rsidRPr="00405A81">
        <w:rPr>
          <w:rFonts w:ascii="Arial" w:hAnsi="Arial" w:cs="Arial"/>
          <w:sz w:val="22"/>
          <w:szCs w:val="22"/>
        </w:rPr>
        <w:t>State agency not us</w:t>
      </w:r>
      <w:r w:rsidR="00663A82">
        <w:rPr>
          <w:rFonts w:ascii="Arial" w:hAnsi="Arial" w:cs="Arial"/>
          <w:sz w:val="22"/>
          <w:szCs w:val="22"/>
        </w:rPr>
        <w:t>ing</w:t>
      </w:r>
      <w:r w:rsidRPr="00405A81">
        <w:rPr>
          <w:rFonts w:ascii="Arial" w:hAnsi="Arial" w:cs="Arial"/>
          <w:sz w:val="22"/>
          <w:szCs w:val="22"/>
        </w:rPr>
        <w:t xml:space="preserve"> </w:t>
      </w:r>
      <w:r w:rsidR="00663A82">
        <w:rPr>
          <w:rFonts w:ascii="Arial" w:hAnsi="Arial" w:cs="Arial"/>
          <w:sz w:val="22"/>
          <w:szCs w:val="22"/>
        </w:rPr>
        <w:t>the funds to a State agency which need</w:t>
      </w:r>
      <w:r w:rsidR="008855FA">
        <w:rPr>
          <w:rFonts w:ascii="Arial" w:hAnsi="Arial" w:cs="Arial"/>
          <w:sz w:val="22"/>
          <w:szCs w:val="22"/>
        </w:rPr>
        <w:t>s</w:t>
      </w:r>
      <w:r w:rsidR="00663A82">
        <w:rPr>
          <w:rFonts w:ascii="Arial" w:hAnsi="Arial" w:cs="Arial"/>
          <w:sz w:val="22"/>
          <w:szCs w:val="22"/>
        </w:rPr>
        <w:t xml:space="preserve"> the funds.</w:t>
      </w:r>
      <w:r w:rsidR="00663A82" w:rsidRPr="00405A81" w:rsidDel="00663A82">
        <w:rPr>
          <w:rFonts w:ascii="Arial" w:hAnsi="Arial" w:cs="Arial"/>
          <w:sz w:val="22"/>
          <w:szCs w:val="22"/>
        </w:rPr>
        <w:t xml:space="preserve"> </w:t>
      </w:r>
      <w:r w:rsidR="00663A82">
        <w:rPr>
          <w:rFonts w:ascii="Arial" w:hAnsi="Arial" w:cs="Arial"/>
          <w:sz w:val="22"/>
          <w:szCs w:val="22"/>
        </w:rPr>
        <w:t xml:space="preserve"> The ability to promptly reallocate funds is vitally important because WIC is not an entitlement program.  A State agency in need of </w:t>
      </w:r>
      <w:r w:rsidR="008855FA">
        <w:rPr>
          <w:rFonts w:ascii="Arial" w:hAnsi="Arial" w:cs="Arial"/>
          <w:sz w:val="22"/>
          <w:szCs w:val="22"/>
        </w:rPr>
        <w:t>additional</w:t>
      </w:r>
      <w:r w:rsidR="00663A82">
        <w:rPr>
          <w:rFonts w:ascii="Arial" w:hAnsi="Arial" w:cs="Arial"/>
          <w:sz w:val="22"/>
          <w:szCs w:val="22"/>
        </w:rPr>
        <w:t xml:space="preserve"> funds must cease certifying new participants</w:t>
      </w:r>
      <w:r w:rsidR="008855FA">
        <w:rPr>
          <w:rFonts w:ascii="Arial" w:hAnsi="Arial" w:cs="Arial"/>
          <w:sz w:val="22"/>
          <w:szCs w:val="22"/>
        </w:rPr>
        <w:t xml:space="preserve"> until more funds are received.</w:t>
      </w:r>
      <w:r w:rsidR="00663A82">
        <w:rPr>
          <w:rFonts w:ascii="Arial" w:hAnsi="Arial" w:cs="Arial"/>
          <w:sz w:val="22"/>
          <w:szCs w:val="22"/>
        </w:rPr>
        <w:t xml:space="preserve"> </w:t>
      </w:r>
      <w:r w:rsidRPr="00405A81">
        <w:rPr>
          <w:rFonts w:ascii="Arial" w:hAnsi="Arial" w:cs="Arial"/>
          <w:sz w:val="22"/>
          <w:szCs w:val="22"/>
        </w:rPr>
        <w:t xml:space="preserve">  </w:t>
      </w:r>
      <w:r w:rsidR="008855FA">
        <w:rPr>
          <w:rFonts w:ascii="Arial" w:hAnsi="Arial" w:cs="Arial"/>
          <w:sz w:val="22"/>
          <w:szCs w:val="22"/>
        </w:rPr>
        <w:t xml:space="preserve">Since </w:t>
      </w:r>
      <w:r w:rsidR="00D3792C">
        <w:rPr>
          <w:rFonts w:ascii="Arial" w:hAnsi="Arial" w:cs="Arial"/>
          <w:sz w:val="22"/>
          <w:szCs w:val="22"/>
        </w:rPr>
        <w:t xml:space="preserve">WIC food benefits are provided </w:t>
      </w:r>
      <w:r w:rsidR="0015081C">
        <w:rPr>
          <w:rFonts w:ascii="Arial" w:hAnsi="Arial" w:cs="Arial"/>
          <w:sz w:val="22"/>
          <w:szCs w:val="22"/>
        </w:rPr>
        <w:t xml:space="preserve">to participants </w:t>
      </w:r>
      <w:r w:rsidR="00D3792C">
        <w:rPr>
          <w:rFonts w:ascii="Arial" w:hAnsi="Arial" w:cs="Arial"/>
          <w:sz w:val="22"/>
          <w:szCs w:val="22"/>
        </w:rPr>
        <w:t>on a monthly basis</w:t>
      </w:r>
      <w:r w:rsidR="008855FA">
        <w:rPr>
          <w:rFonts w:ascii="Arial" w:hAnsi="Arial" w:cs="Arial"/>
          <w:sz w:val="22"/>
          <w:szCs w:val="22"/>
        </w:rPr>
        <w:t>, monthly reporting provides FNS with the most up-to-date information on the level of WIC grant funds remaining with the State agencies</w:t>
      </w:r>
      <w:r w:rsidR="00D3792C">
        <w:rPr>
          <w:rFonts w:ascii="Arial" w:hAnsi="Arial" w:cs="Arial"/>
          <w:sz w:val="22"/>
          <w:szCs w:val="22"/>
        </w:rPr>
        <w:t xml:space="preserve">.  </w:t>
      </w:r>
      <w:r w:rsidRPr="00405A81">
        <w:rPr>
          <w:rFonts w:ascii="Arial" w:hAnsi="Arial" w:cs="Arial"/>
          <w:sz w:val="22"/>
          <w:szCs w:val="22"/>
        </w:rPr>
        <w:t>Participation and expenditure data reporting is covered by OMB collection #0584-0045</w:t>
      </w:r>
      <w:r w:rsidR="00605878">
        <w:rPr>
          <w:rFonts w:ascii="Arial" w:hAnsi="Arial" w:cs="Arial"/>
          <w:sz w:val="22"/>
          <w:szCs w:val="22"/>
        </w:rPr>
        <w:t xml:space="preserve"> </w:t>
      </w:r>
      <w:r w:rsidR="00C62507">
        <w:rPr>
          <w:rFonts w:ascii="Arial" w:hAnsi="Arial" w:cs="Arial"/>
          <w:sz w:val="22"/>
          <w:szCs w:val="22"/>
        </w:rPr>
        <w:t>(</w:t>
      </w:r>
      <w:r w:rsidR="00605878">
        <w:rPr>
          <w:rFonts w:ascii="Arial" w:hAnsi="Arial" w:cs="Arial"/>
          <w:sz w:val="22"/>
          <w:szCs w:val="22"/>
        </w:rPr>
        <w:t xml:space="preserve">expiration date </w:t>
      </w:r>
      <w:r w:rsidR="0031682C">
        <w:rPr>
          <w:rFonts w:ascii="Arial" w:hAnsi="Arial" w:cs="Arial"/>
          <w:sz w:val="22"/>
          <w:szCs w:val="22"/>
        </w:rPr>
        <w:t>9</w:t>
      </w:r>
      <w:r w:rsidR="00605878">
        <w:rPr>
          <w:rFonts w:ascii="Arial" w:hAnsi="Arial" w:cs="Arial"/>
          <w:sz w:val="22"/>
          <w:szCs w:val="22"/>
        </w:rPr>
        <w:t>/</w:t>
      </w:r>
      <w:r w:rsidR="0031682C">
        <w:rPr>
          <w:rFonts w:ascii="Arial" w:hAnsi="Arial" w:cs="Arial"/>
          <w:sz w:val="22"/>
          <w:szCs w:val="22"/>
        </w:rPr>
        <w:t>30</w:t>
      </w:r>
      <w:r w:rsidR="00605878">
        <w:rPr>
          <w:rFonts w:ascii="Arial" w:hAnsi="Arial" w:cs="Arial"/>
          <w:sz w:val="22"/>
          <w:szCs w:val="22"/>
        </w:rPr>
        <w:t>/</w:t>
      </w:r>
      <w:r w:rsidR="0031682C">
        <w:rPr>
          <w:rFonts w:ascii="Arial" w:hAnsi="Arial" w:cs="Arial"/>
          <w:sz w:val="22"/>
          <w:szCs w:val="22"/>
        </w:rPr>
        <w:t>2011</w:t>
      </w:r>
      <w:r w:rsidR="00C62507">
        <w:rPr>
          <w:rFonts w:ascii="Arial" w:hAnsi="Arial" w:cs="Arial"/>
          <w:sz w:val="22"/>
          <w:szCs w:val="22"/>
        </w:rPr>
        <w:t>)</w:t>
      </w:r>
      <w:r w:rsidRPr="00405A81">
        <w:rPr>
          <w:rFonts w:ascii="Arial" w:hAnsi="Arial" w:cs="Arial"/>
          <w:sz w:val="22"/>
          <w:szCs w:val="22"/>
        </w:rPr>
        <w:t>.</w:t>
      </w:r>
    </w:p>
    <w:p w:rsidR="00C37CD8" w:rsidRPr="00405A81" w:rsidRDefault="00890057" w:rsidP="00200A74">
      <w:pPr>
        <w:pStyle w:val="Level1"/>
        <w:numPr>
          <w:ilvl w:val="0"/>
          <w:numId w:val="12"/>
        </w:numPr>
        <w:tabs>
          <w:tab w:val="clear" w:pos="865"/>
          <w:tab w:val="left" w:pos="1080"/>
        </w:tabs>
        <w:spacing w:before="120" w:after="120"/>
        <w:ind w:left="1080" w:hanging="360"/>
        <w:jc w:val="both"/>
        <w:outlineLvl w:val="9"/>
        <w:rPr>
          <w:rFonts w:ascii="Arial" w:hAnsi="Arial" w:cs="Arial"/>
          <w:b/>
          <w:bCs/>
          <w:i/>
          <w:sz w:val="22"/>
          <w:szCs w:val="22"/>
        </w:rPr>
      </w:pPr>
      <w:r w:rsidRPr="00405A81">
        <w:rPr>
          <w:rFonts w:ascii="Arial" w:hAnsi="Arial" w:cs="Arial"/>
          <w:b/>
          <w:bCs/>
          <w:i/>
          <w:sz w:val="22"/>
          <w:szCs w:val="22"/>
        </w:rPr>
        <w:t>R</w:t>
      </w:r>
      <w:r w:rsidR="00C37CD8" w:rsidRPr="00405A81">
        <w:rPr>
          <w:rFonts w:ascii="Arial" w:hAnsi="Arial" w:cs="Arial"/>
          <w:b/>
          <w:bCs/>
          <w:i/>
          <w:sz w:val="22"/>
          <w:szCs w:val="22"/>
        </w:rPr>
        <w:t>eq</w:t>
      </w:r>
      <w:r w:rsidR="00BC550A" w:rsidRPr="00405A81">
        <w:rPr>
          <w:rFonts w:ascii="Arial" w:hAnsi="Arial" w:cs="Arial"/>
          <w:b/>
          <w:bCs/>
          <w:i/>
          <w:sz w:val="22"/>
          <w:szCs w:val="22"/>
        </w:rPr>
        <w:t>uiring respondents to retain re</w:t>
      </w:r>
      <w:r w:rsidR="00C37CD8" w:rsidRPr="00405A81">
        <w:rPr>
          <w:rFonts w:ascii="Arial" w:hAnsi="Arial" w:cs="Arial"/>
          <w:b/>
          <w:bCs/>
          <w:i/>
          <w:sz w:val="22"/>
          <w:szCs w:val="22"/>
        </w:rPr>
        <w:t>cords, other than health, medic</w:t>
      </w:r>
      <w:r w:rsidR="00BC550A" w:rsidRPr="00405A81">
        <w:rPr>
          <w:rFonts w:ascii="Arial" w:hAnsi="Arial" w:cs="Arial"/>
          <w:b/>
          <w:bCs/>
          <w:i/>
          <w:sz w:val="22"/>
          <w:szCs w:val="22"/>
        </w:rPr>
        <w:t>al, governm</w:t>
      </w:r>
      <w:r w:rsidR="00C37CD8" w:rsidRPr="00405A81">
        <w:rPr>
          <w:rFonts w:ascii="Arial" w:hAnsi="Arial" w:cs="Arial"/>
          <w:b/>
          <w:bCs/>
          <w:i/>
          <w:sz w:val="22"/>
          <w:szCs w:val="22"/>
        </w:rPr>
        <w:t>ent contract, grant-in-aid, or tax records for more than three years;</w:t>
      </w:r>
    </w:p>
    <w:p w:rsidR="00FC637C" w:rsidRPr="00FC637C" w:rsidRDefault="00FC637C" w:rsidP="00410A86">
      <w:pPr>
        <w:tabs>
          <w:tab w:val="left" w:pos="1080"/>
        </w:tabs>
        <w:spacing w:before="120" w:after="120"/>
        <w:ind w:left="1080"/>
        <w:rPr>
          <w:rFonts w:ascii="Arial" w:hAnsi="Arial" w:cs="Arial"/>
          <w:sz w:val="22"/>
          <w:szCs w:val="22"/>
        </w:rPr>
      </w:pPr>
      <w:r>
        <w:rPr>
          <w:rFonts w:ascii="Arial" w:hAnsi="Arial" w:cs="Arial"/>
          <w:sz w:val="22"/>
          <w:szCs w:val="22"/>
        </w:rPr>
        <w:t>Under §</w:t>
      </w:r>
      <w:r w:rsidR="00405A81">
        <w:rPr>
          <w:rFonts w:ascii="Arial" w:hAnsi="Arial" w:cs="Arial"/>
          <w:sz w:val="22"/>
          <w:szCs w:val="22"/>
        </w:rPr>
        <w:t xml:space="preserve">246.25(a)(2) </w:t>
      </w:r>
      <w:r>
        <w:rPr>
          <w:rFonts w:ascii="Arial" w:hAnsi="Arial" w:cs="Arial"/>
          <w:sz w:val="22"/>
          <w:szCs w:val="22"/>
        </w:rPr>
        <w:t>of the WIC regulations, a</w:t>
      </w:r>
      <w:r w:rsidRPr="00FC637C">
        <w:rPr>
          <w:rFonts w:ascii="Arial" w:hAnsi="Arial" w:cs="Arial"/>
          <w:sz w:val="22"/>
          <w:szCs w:val="22"/>
        </w:rPr>
        <w:t>ll records shall be retained for a</w:t>
      </w:r>
      <w:r>
        <w:rPr>
          <w:rFonts w:ascii="Arial" w:hAnsi="Arial" w:cs="Arial"/>
          <w:sz w:val="22"/>
          <w:szCs w:val="22"/>
        </w:rPr>
        <w:t xml:space="preserve"> </w:t>
      </w:r>
      <w:r w:rsidRPr="00FC637C">
        <w:rPr>
          <w:rFonts w:ascii="Arial" w:hAnsi="Arial" w:cs="Arial"/>
          <w:sz w:val="22"/>
          <w:szCs w:val="22"/>
        </w:rPr>
        <w:t>minimum of three years following the</w:t>
      </w:r>
      <w:r>
        <w:rPr>
          <w:rFonts w:ascii="Arial" w:hAnsi="Arial" w:cs="Arial"/>
          <w:sz w:val="22"/>
          <w:szCs w:val="22"/>
        </w:rPr>
        <w:t xml:space="preserve"> </w:t>
      </w:r>
      <w:r w:rsidRPr="00FC637C">
        <w:rPr>
          <w:rFonts w:ascii="Arial" w:hAnsi="Arial" w:cs="Arial"/>
          <w:sz w:val="22"/>
          <w:szCs w:val="22"/>
        </w:rPr>
        <w:t>date of submission of the final expenditure</w:t>
      </w:r>
      <w:r>
        <w:rPr>
          <w:rFonts w:ascii="Arial" w:hAnsi="Arial" w:cs="Arial"/>
          <w:sz w:val="22"/>
          <w:szCs w:val="22"/>
        </w:rPr>
        <w:t xml:space="preserve"> </w:t>
      </w:r>
      <w:r w:rsidRPr="00FC637C">
        <w:rPr>
          <w:rFonts w:ascii="Arial" w:hAnsi="Arial" w:cs="Arial"/>
          <w:sz w:val="22"/>
          <w:szCs w:val="22"/>
        </w:rPr>
        <w:t>report for the period to which the</w:t>
      </w:r>
      <w:r>
        <w:rPr>
          <w:rFonts w:ascii="Arial" w:hAnsi="Arial" w:cs="Arial"/>
          <w:sz w:val="22"/>
          <w:szCs w:val="22"/>
        </w:rPr>
        <w:t xml:space="preserve"> </w:t>
      </w:r>
      <w:r w:rsidRPr="00FC637C">
        <w:rPr>
          <w:rFonts w:ascii="Arial" w:hAnsi="Arial" w:cs="Arial"/>
          <w:sz w:val="22"/>
          <w:szCs w:val="22"/>
        </w:rPr>
        <w:t>report pertains</w:t>
      </w:r>
      <w:r>
        <w:rPr>
          <w:rFonts w:ascii="Arial" w:hAnsi="Arial" w:cs="Arial"/>
          <w:sz w:val="22"/>
          <w:szCs w:val="22"/>
        </w:rPr>
        <w:t>; if</w:t>
      </w:r>
      <w:r w:rsidRPr="00FC637C">
        <w:rPr>
          <w:rFonts w:ascii="Arial" w:hAnsi="Arial" w:cs="Arial"/>
          <w:sz w:val="22"/>
          <w:szCs w:val="22"/>
        </w:rPr>
        <w:t xml:space="preserve"> any litigation,</w:t>
      </w:r>
      <w:r>
        <w:rPr>
          <w:rFonts w:ascii="Arial" w:hAnsi="Arial" w:cs="Arial"/>
          <w:sz w:val="22"/>
          <w:szCs w:val="22"/>
        </w:rPr>
        <w:t xml:space="preserve"> </w:t>
      </w:r>
      <w:r w:rsidRPr="00FC637C">
        <w:rPr>
          <w:rFonts w:ascii="Arial" w:hAnsi="Arial" w:cs="Arial"/>
          <w:sz w:val="22"/>
          <w:szCs w:val="22"/>
        </w:rPr>
        <w:t>claim, negotiation, audit or other action</w:t>
      </w:r>
      <w:r>
        <w:rPr>
          <w:rFonts w:ascii="Arial" w:hAnsi="Arial" w:cs="Arial"/>
          <w:sz w:val="22"/>
          <w:szCs w:val="22"/>
        </w:rPr>
        <w:t xml:space="preserve"> </w:t>
      </w:r>
      <w:r w:rsidRPr="00FC637C">
        <w:rPr>
          <w:rFonts w:ascii="Arial" w:hAnsi="Arial" w:cs="Arial"/>
          <w:sz w:val="22"/>
          <w:szCs w:val="22"/>
        </w:rPr>
        <w:t>involving the records has been</w:t>
      </w:r>
      <w:r>
        <w:rPr>
          <w:rFonts w:ascii="Arial" w:hAnsi="Arial" w:cs="Arial"/>
          <w:sz w:val="22"/>
          <w:szCs w:val="22"/>
        </w:rPr>
        <w:t xml:space="preserve"> </w:t>
      </w:r>
      <w:r w:rsidRPr="00FC637C">
        <w:rPr>
          <w:rFonts w:ascii="Arial" w:hAnsi="Arial" w:cs="Arial"/>
          <w:sz w:val="22"/>
          <w:szCs w:val="22"/>
        </w:rPr>
        <w:t>started before the end of the three-year</w:t>
      </w:r>
      <w:r>
        <w:rPr>
          <w:rFonts w:ascii="Arial" w:hAnsi="Arial" w:cs="Arial"/>
          <w:sz w:val="22"/>
          <w:szCs w:val="22"/>
        </w:rPr>
        <w:t xml:space="preserve"> </w:t>
      </w:r>
      <w:r w:rsidRPr="00FC637C">
        <w:rPr>
          <w:rFonts w:ascii="Arial" w:hAnsi="Arial" w:cs="Arial"/>
          <w:sz w:val="22"/>
          <w:szCs w:val="22"/>
        </w:rPr>
        <w:t>period, the records shall be kept until</w:t>
      </w:r>
      <w:r>
        <w:rPr>
          <w:rFonts w:ascii="Arial" w:hAnsi="Arial" w:cs="Arial"/>
          <w:sz w:val="22"/>
          <w:szCs w:val="22"/>
        </w:rPr>
        <w:t xml:space="preserve"> </w:t>
      </w:r>
      <w:r w:rsidRPr="00FC637C">
        <w:rPr>
          <w:rFonts w:ascii="Arial" w:hAnsi="Arial" w:cs="Arial"/>
          <w:sz w:val="22"/>
          <w:szCs w:val="22"/>
        </w:rPr>
        <w:t>all issues are resolved, or until the end</w:t>
      </w:r>
      <w:r>
        <w:rPr>
          <w:rFonts w:ascii="Arial" w:hAnsi="Arial" w:cs="Arial"/>
          <w:sz w:val="22"/>
          <w:szCs w:val="22"/>
        </w:rPr>
        <w:t xml:space="preserve"> </w:t>
      </w:r>
      <w:r w:rsidRPr="00FC637C">
        <w:rPr>
          <w:rFonts w:ascii="Arial" w:hAnsi="Arial" w:cs="Arial"/>
          <w:sz w:val="22"/>
          <w:szCs w:val="22"/>
        </w:rPr>
        <w:t>of the regular three-year period, whichever</w:t>
      </w:r>
      <w:r>
        <w:rPr>
          <w:rFonts w:ascii="Arial" w:hAnsi="Arial" w:cs="Arial"/>
          <w:sz w:val="22"/>
          <w:szCs w:val="22"/>
        </w:rPr>
        <w:t xml:space="preserve"> </w:t>
      </w:r>
      <w:r w:rsidRPr="00FC637C">
        <w:rPr>
          <w:rFonts w:ascii="Arial" w:hAnsi="Arial" w:cs="Arial"/>
          <w:sz w:val="22"/>
          <w:szCs w:val="22"/>
        </w:rPr>
        <w:t>is later.</w:t>
      </w:r>
      <w:r w:rsidR="005F1CE2">
        <w:rPr>
          <w:rFonts w:ascii="Arial" w:hAnsi="Arial" w:cs="Arial"/>
          <w:sz w:val="22"/>
          <w:szCs w:val="22"/>
        </w:rPr>
        <w:t xml:space="preserve">  This provision is based </w:t>
      </w:r>
      <w:r w:rsidR="00410A86">
        <w:rPr>
          <w:rFonts w:ascii="Arial" w:hAnsi="Arial" w:cs="Arial"/>
          <w:sz w:val="22"/>
          <w:szCs w:val="22"/>
        </w:rPr>
        <w:t>on 36</w:t>
      </w:r>
      <w:r w:rsidR="005F1CE2">
        <w:rPr>
          <w:rFonts w:ascii="Arial" w:hAnsi="Arial" w:cs="Arial"/>
          <w:sz w:val="22"/>
          <w:szCs w:val="22"/>
        </w:rPr>
        <w:t xml:space="preserve"> CFR 1207.42(b)(2) of the National Archives and Records Administration regulations. </w:t>
      </w:r>
    </w:p>
    <w:p w:rsidR="00DB355B" w:rsidRDefault="00DB355B" w:rsidP="000E27F3">
      <w:pPr>
        <w:tabs>
          <w:tab w:val="left" w:pos="540"/>
        </w:tabs>
        <w:spacing w:before="120" w:after="120"/>
        <w:ind w:left="1080"/>
        <w:jc w:val="both"/>
        <w:rPr>
          <w:rFonts w:ascii="Arial" w:hAnsi="Arial" w:cs="Arial"/>
          <w:sz w:val="22"/>
          <w:szCs w:val="22"/>
        </w:rPr>
      </w:pPr>
      <w:r w:rsidRPr="00BC550A">
        <w:rPr>
          <w:rFonts w:ascii="Arial" w:hAnsi="Arial" w:cs="Arial"/>
          <w:sz w:val="22"/>
          <w:szCs w:val="22"/>
        </w:rPr>
        <w:t>There are no other special circumstances.  The collection of information is conducted in a manner consistent with the guidelines in 5 CFR 1320.</w:t>
      </w:r>
      <w:r w:rsidR="00330438">
        <w:rPr>
          <w:rFonts w:ascii="Arial" w:hAnsi="Arial" w:cs="Arial"/>
          <w:sz w:val="22"/>
          <w:szCs w:val="22"/>
        </w:rPr>
        <w:t>5</w:t>
      </w:r>
      <w:r w:rsidR="003C7E3F">
        <w:rPr>
          <w:rFonts w:ascii="Arial" w:hAnsi="Arial" w:cs="Arial"/>
          <w:sz w:val="22"/>
          <w:szCs w:val="22"/>
        </w:rPr>
        <w:t>(d)</w:t>
      </w:r>
      <w:r w:rsidR="006C3380">
        <w:rPr>
          <w:rFonts w:ascii="Arial" w:hAnsi="Arial" w:cs="Arial"/>
          <w:sz w:val="22"/>
          <w:szCs w:val="22"/>
        </w:rPr>
        <w:t>(2)</w:t>
      </w:r>
      <w:r w:rsidRPr="00BC550A">
        <w:rPr>
          <w:rFonts w:ascii="Arial" w:hAnsi="Arial" w:cs="Arial"/>
          <w:sz w:val="22"/>
          <w:szCs w:val="22"/>
        </w:rPr>
        <w:t>.</w:t>
      </w:r>
    </w:p>
    <w:p w:rsidR="00C37CD8" w:rsidRDefault="00200A74" w:rsidP="00200A74">
      <w:pPr>
        <w:tabs>
          <w:tab w:val="left" w:pos="540"/>
        </w:tabs>
        <w:spacing w:before="120" w:after="120"/>
        <w:ind w:left="540" w:hanging="540"/>
        <w:jc w:val="both"/>
        <w:rPr>
          <w:rFonts w:ascii="Arial" w:hAnsi="Arial" w:cs="Arial"/>
          <w:b/>
          <w:bCs/>
          <w:sz w:val="22"/>
          <w:szCs w:val="22"/>
        </w:rPr>
      </w:pPr>
      <w:r>
        <w:rPr>
          <w:rFonts w:ascii="Arial" w:hAnsi="Arial" w:cs="Arial"/>
          <w:b/>
          <w:bCs/>
          <w:sz w:val="22"/>
          <w:szCs w:val="22"/>
        </w:rPr>
        <w:t>8.</w:t>
      </w:r>
      <w:r>
        <w:rPr>
          <w:rFonts w:ascii="Arial" w:hAnsi="Arial" w:cs="Arial"/>
          <w:b/>
          <w:bCs/>
          <w:sz w:val="22"/>
          <w:szCs w:val="22"/>
        </w:rPr>
        <w:tab/>
      </w:r>
      <w:r w:rsidR="007562D9">
        <w:rPr>
          <w:rFonts w:ascii="Arial" w:hAnsi="Arial" w:cs="Arial"/>
          <w:b/>
          <w:bCs/>
          <w:i/>
          <w:sz w:val="22"/>
          <w:szCs w:val="22"/>
        </w:rPr>
        <w:t xml:space="preserve">Comments in response to the Federal Register Notice and efforts to consult </w:t>
      </w:r>
      <w:r w:rsidR="00D74BA0">
        <w:rPr>
          <w:rFonts w:ascii="Arial" w:hAnsi="Arial" w:cs="Arial"/>
          <w:b/>
          <w:bCs/>
          <w:i/>
          <w:sz w:val="22"/>
          <w:szCs w:val="22"/>
        </w:rPr>
        <w:t xml:space="preserve">with </w:t>
      </w:r>
      <w:r w:rsidR="007562D9">
        <w:rPr>
          <w:rFonts w:ascii="Arial" w:hAnsi="Arial" w:cs="Arial"/>
          <w:b/>
          <w:bCs/>
          <w:i/>
          <w:sz w:val="22"/>
          <w:szCs w:val="22"/>
        </w:rPr>
        <w:t>outside agenc</w:t>
      </w:r>
      <w:r w:rsidR="00D74BA0">
        <w:rPr>
          <w:rFonts w:ascii="Arial" w:hAnsi="Arial" w:cs="Arial"/>
          <w:b/>
          <w:bCs/>
          <w:i/>
          <w:sz w:val="22"/>
          <w:szCs w:val="22"/>
        </w:rPr>
        <w:t>ies</w:t>
      </w:r>
      <w:r w:rsidR="007562D9">
        <w:rPr>
          <w:rFonts w:ascii="Arial" w:hAnsi="Arial" w:cs="Arial"/>
          <w:b/>
          <w:bCs/>
          <w:i/>
          <w:sz w:val="22"/>
          <w:szCs w:val="22"/>
        </w:rPr>
        <w:t>.</w:t>
      </w:r>
      <w:r w:rsidR="00C37CD8" w:rsidRPr="00BC550A">
        <w:rPr>
          <w:rFonts w:ascii="Arial" w:hAnsi="Arial" w:cs="Arial"/>
          <w:b/>
          <w:bCs/>
          <w:sz w:val="22"/>
          <w:szCs w:val="22"/>
        </w:rPr>
        <w:t xml:space="preserve"> </w:t>
      </w:r>
    </w:p>
    <w:p w:rsidR="00084E70" w:rsidRPr="005B41D0" w:rsidRDefault="00084E70" w:rsidP="00084E70">
      <w:pPr>
        <w:tabs>
          <w:tab w:val="left" w:pos="540"/>
        </w:tabs>
        <w:ind w:left="540"/>
        <w:rPr>
          <w:rFonts w:ascii="Arial" w:hAnsi="Arial" w:cs="Arial"/>
          <w:sz w:val="22"/>
          <w:szCs w:val="22"/>
        </w:rPr>
      </w:pPr>
      <w:r w:rsidRPr="005B41D0">
        <w:rPr>
          <w:rFonts w:ascii="Arial" w:hAnsi="Arial" w:cs="Arial"/>
          <w:sz w:val="22"/>
          <w:szCs w:val="22"/>
        </w:rPr>
        <w:t>The invitation for comments was set forth on page 71711 of the WIC Vendor Cost Containment Interim Rule, 70 FR 71708,</w:t>
      </w:r>
      <w:r>
        <w:rPr>
          <w:rFonts w:ascii="Arial" w:hAnsi="Arial" w:cs="Arial"/>
          <w:sz w:val="22"/>
          <w:szCs w:val="22"/>
        </w:rPr>
        <w:t xml:space="preserve"> </w:t>
      </w:r>
      <w:r w:rsidRPr="005B41D0">
        <w:rPr>
          <w:rFonts w:ascii="Arial" w:hAnsi="Arial" w:cs="Arial"/>
          <w:sz w:val="22"/>
          <w:szCs w:val="22"/>
        </w:rPr>
        <w:t>November 29, 2005</w:t>
      </w:r>
      <w:r>
        <w:rPr>
          <w:rFonts w:ascii="Arial" w:hAnsi="Arial" w:cs="Arial"/>
          <w:sz w:val="22"/>
          <w:szCs w:val="22"/>
        </w:rPr>
        <w:t>.</w:t>
      </w:r>
      <w:r w:rsidRPr="005B41D0">
        <w:rPr>
          <w:rFonts w:ascii="Arial" w:hAnsi="Arial" w:cs="Arial"/>
          <w:sz w:val="22"/>
          <w:szCs w:val="22"/>
        </w:rPr>
        <w:t xml:space="preserve"> </w:t>
      </w:r>
    </w:p>
    <w:p w:rsidR="00084E70" w:rsidRPr="005B41D0" w:rsidRDefault="00084E70" w:rsidP="00084E70">
      <w:pPr>
        <w:widowControl/>
        <w:tabs>
          <w:tab w:val="left" w:pos="540"/>
        </w:tabs>
        <w:spacing w:before="120" w:after="120" w:line="240" w:lineRule="atLeast"/>
        <w:ind w:left="547"/>
        <w:rPr>
          <w:rFonts w:ascii="Arial" w:hAnsi="Arial" w:cs="Arial"/>
          <w:bCs/>
          <w:sz w:val="22"/>
          <w:szCs w:val="22"/>
        </w:rPr>
      </w:pPr>
      <w:r w:rsidRPr="005B41D0">
        <w:rPr>
          <w:rFonts w:ascii="Arial" w:hAnsi="Arial" w:cs="Arial"/>
          <w:bCs/>
          <w:sz w:val="22"/>
          <w:szCs w:val="22"/>
        </w:rPr>
        <w:t>Several State agencies submitted formal comments pertaining to the administrative burden of the interim rule.  As previously noted the “Estimate of the Collection of Information Burden” describes the comments and sets forth the resulting program changes and adjustments in detail.</w:t>
      </w:r>
    </w:p>
    <w:p w:rsidR="00084E70" w:rsidRPr="005B41D0" w:rsidRDefault="00084E70" w:rsidP="00084E70">
      <w:pPr>
        <w:tabs>
          <w:tab w:val="left" w:pos="540"/>
        </w:tabs>
        <w:ind w:left="540"/>
        <w:rPr>
          <w:rFonts w:ascii="Arial" w:hAnsi="Arial" w:cs="Arial"/>
          <w:sz w:val="22"/>
          <w:szCs w:val="22"/>
        </w:rPr>
      </w:pPr>
      <w:r w:rsidRPr="005B41D0">
        <w:rPr>
          <w:rFonts w:ascii="Arial" w:hAnsi="Arial" w:cs="Arial"/>
          <w:sz w:val="22"/>
          <w:szCs w:val="22"/>
        </w:rPr>
        <w:t>Additionally, FNS consulted extensively with State agencies concerning the implementation of the interim rule, as discussed in the preamble of the final rule.  Because the WIC Program is a State-administered, federally funded program, FNS regional offices have formal and informal discussions with State agencies on an ongoing basis regarding program implementation and policy issues.  This arrangement allows State agencies to raise questions and provide comments that form the basis for many of the implementation decisions in this and other WIC Program rules.</w:t>
      </w:r>
    </w:p>
    <w:p w:rsidR="00084E70" w:rsidRPr="005B41D0" w:rsidRDefault="00084E70" w:rsidP="00084E70">
      <w:pPr>
        <w:tabs>
          <w:tab w:val="left" w:pos="540"/>
        </w:tabs>
        <w:spacing w:before="120" w:after="120"/>
        <w:ind w:left="547"/>
        <w:rPr>
          <w:rFonts w:ascii="Arial" w:hAnsi="Arial" w:cs="Arial"/>
          <w:sz w:val="22"/>
          <w:szCs w:val="22"/>
        </w:rPr>
      </w:pPr>
      <w:r w:rsidRPr="005B41D0">
        <w:rPr>
          <w:rFonts w:ascii="Arial" w:hAnsi="Arial" w:cs="Arial"/>
          <w:sz w:val="22"/>
          <w:szCs w:val="22"/>
        </w:rPr>
        <w:t>Indeed, prior to the publication of the interim rule, several regional offices convened meetings with State WIC staff that included discussion of the vendor cost containment provisions of</w:t>
      </w:r>
      <w:r>
        <w:rPr>
          <w:rFonts w:ascii="Arial" w:hAnsi="Arial" w:cs="Arial"/>
          <w:sz w:val="22"/>
          <w:szCs w:val="22"/>
        </w:rPr>
        <w:t xml:space="preserve"> P.L. 108-265</w:t>
      </w:r>
      <w:r w:rsidRPr="005B41D0">
        <w:rPr>
          <w:rFonts w:ascii="Arial" w:hAnsi="Arial" w:cs="Arial"/>
          <w:sz w:val="22"/>
          <w:szCs w:val="22"/>
        </w:rPr>
        <w:t>.  In addition, in October 2004, also prior to publication of the interim rule, FNS Headquarters convened a meeting of WIC State agency representatives, USDA headquarters and regional office staff, and an outside expert on competitive pricing systems, to obtain more information on State agencies’ current vendor cost containment systems.</w:t>
      </w:r>
    </w:p>
    <w:p w:rsidR="00084E70" w:rsidRPr="005B41D0" w:rsidRDefault="00084E70" w:rsidP="00084E70">
      <w:pPr>
        <w:tabs>
          <w:tab w:val="left" w:pos="540"/>
        </w:tabs>
        <w:ind w:left="540"/>
        <w:rPr>
          <w:rFonts w:ascii="Arial" w:hAnsi="Arial" w:cs="Arial"/>
          <w:sz w:val="22"/>
          <w:szCs w:val="22"/>
        </w:rPr>
      </w:pPr>
      <w:r w:rsidRPr="005B41D0">
        <w:rPr>
          <w:rFonts w:ascii="Arial" w:hAnsi="Arial" w:cs="Arial"/>
          <w:sz w:val="22"/>
          <w:szCs w:val="22"/>
        </w:rPr>
        <w:t>During the implementation of the interim rule, FNS further clarified the meaning of the cost containment provisions in response to numerous issues raised by the certification and exemption requests submitted by State agencies.  These questions and informal comments received on the interim rule have assisted FNS in making the final rule responsive to State agency concerns.</w:t>
      </w:r>
    </w:p>
    <w:p w:rsidR="00084E70" w:rsidRPr="005B41D0" w:rsidRDefault="00084E70" w:rsidP="00084E70">
      <w:pPr>
        <w:tabs>
          <w:tab w:val="left" w:pos="540"/>
        </w:tabs>
        <w:spacing w:before="120" w:after="120"/>
        <w:ind w:left="540"/>
        <w:jc w:val="both"/>
        <w:rPr>
          <w:rFonts w:ascii="Arial" w:hAnsi="Arial" w:cs="Arial"/>
          <w:bCs/>
          <w:sz w:val="22"/>
          <w:szCs w:val="22"/>
        </w:rPr>
      </w:pPr>
      <w:r w:rsidRPr="005B41D0">
        <w:rPr>
          <w:rFonts w:ascii="Arial" w:hAnsi="Arial" w:cs="Arial"/>
          <w:bCs/>
          <w:sz w:val="22"/>
          <w:szCs w:val="22"/>
        </w:rPr>
        <w:t>Also, FNS Headquarters staff met with representatives of the Food Marketing Institute, National Grocers Association, and the Nutritional Grocers Association on January 25, 2005, to discuss the best ways to collect food sales, shelf price, and market forces data needed for the implementation of vendor cost containment.</w:t>
      </w:r>
    </w:p>
    <w:p w:rsidR="00084E70" w:rsidRPr="00BC550A" w:rsidRDefault="00084E70" w:rsidP="00084E70">
      <w:pPr>
        <w:tabs>
          <w:tab w:val="left" w:pos="540"/>
        </w:tabs>
        <w:spacing w:before="120" w:after="120"/>
        <w:ind w:left="540"/>
        <w:jc w:val="both"/>
        <w:rPr>
          <w:rFonts w:ascii="Arial" w:hAnsi="Arial" w:cs="Arial"/>
          <w:b/>
          <w:bCs/>
          <w:sz w:val="22"/>
          <w:szCs w:val="22"/>
        </w:rPr>
      </w:pPr>
      <w:r>
        <w:rPr>
          <w:rFonts w:ascii="Arial" w:hAnsi="Arial" w:cs="Arial"/>
          <w:sz w:val="22"/>
          <w:szCs w:val="22"/>
        </w:rPr>
        <w:t>In total, f</w:t>
      </w:r>
      <w:r w:rsidRPr="00433F57">
        <w:rPr>
          <w:rFonts w:ascii="Arial" w:hAnsi="Arial" w:cs="Arial"/>
          <w:sz w:val="22"/>
          <w:szCs w:val="22"/>
        </w:rPr>
        <w:t>ormal comments on the interim rule were provided by 1</w:t>
      </w:r>
      <w:r>
        <w:rPr>
          <w:rFonts w:ascii="Arial" w:hAnsi="Arial" w:cs="Arial"/>
          <w:sz w:val="22"/>
          <w:szCs w:val="22"/>
        </w:rPr>
        <w:t>1</w:t>
      </w:r>
      <w:r w:rsidRPr="00433F57">
        <w:rPr>
          <w:rFonts w:ascii="Arial" w:hAnsi="Arial" w:cs="Arial"/>
          <w:sz w:val="22"/>
          <w:szCs w:val="22"/>
        </w:rPr>
        <w:t xml:space="preserve"> WIC State agencies; 2 non-WIC State agencies; 25 WIC local agencies; 5 retailer advocacy organizations; 41 individual vendors; 5 public interest organizations; and 8 members of Congress.</w:t>
      </w:r>
      <w:r>
        <w:rPr>
          <w:rFonts w:ascii="Arial" w:hAnsi="Arial" w:cs="Arial"/>
          <w:sz w:val="22"/>
          <w:szCs w:val="22"/>
        </w:rPr>
        <w:t xml:space="preserve">  Nine of these comments addressed the administrative burden of the interim rule</w:t>
      </w:r>
      <w:r w:rsidR="00E266EC">
        <w:rPr>
          <w:rFonts w:ascii="Arial" w:hAnsi="Arial" w:cs="Arial"/>
          <w:sz w:val="22"/>
          <w:szCs w:val="22"/>
        </w:rPr>
        <w:t>, although only two of these comments addressed the burden hours involved.</w:t>
      </w:r>
    </w:p>
    <w:p w:rsidR="005B41D0" w:rsidRPr="00433F57" w:rsidRDefault="005B41D0" w:rsidP="00433F57">
      <w:pPr>
        <w:tabs>
          <w:tab w:val="left" w:pos="540"/>
        </w:tabs>
        <w:ind w:left="540"/>
        <w:rPr>
          <w:rFonts w:ascii="Arial" w:hAnsi="Arial" w:cs="Arial"/>
          <w:sz w:val="22"/>
          <w:szCs w:val="22"/>
        </w:rPr>
      </w:pPr>
    </w:p>
    <w:p w:rsidR="00C37CD8" w:rsidRPr="00BC550A" w:rsidRDefault="00200A74" w:rsidP="00200A74">
      <w:pPr>
        <w:tabs>
          <w:tab w:val="left" w:pos="540"/>
        </w:tabs>
        <w:spacing w:before="120" w:after="120"/>
        <w:ind w:left="540" w:hanging="540"/>
        <w:jc w:val="both"/>
        <w:rPr>
          <w:rFonts w:ascii="Arial" w:hAnsi="Arial" w:cs="Arial"/>
          <w:b/>
          <w:bCs/>
          <w:sz w:val="22"/>
          <w:szCs w:val="22"/>
        </w:rPr>
      </w:pPr>
      <w:r>
        <w:rPr>
          <w:rFonts w:ascii="Arial" w:hAnsi="Arial" w:cs="Arial"/>
          <w:b/>
          <w:bCs/>
          <w:sz w:val="22"/>
          <w:szCs w:val="22"/>
        </w:rPr>
        <w:t>9.</w:t>
      </w:r>
      <w:r>
        <w:rPr>
          <w:rFonts w:ascii="Arial" w:hAnsi="Arial" w:cs="Arial"/>
          <w:b/>
          <w:bCs/>
          <w:sz w:val="22"/>
          <w:szCs w:val="22"/>
        </w:rPr>
        <w:tab/>
      </w:r>
      <w:r w:rsidR="00C37CD8" w:rsidRPr="00433F57">
        <w:rPr>
          <w:rFonts w:ascii="Arial" w:hAnsi="Arial" w:cs="Arial"/>
          <w:b/>
          <w:bCs/>
          <w:i/>
          <w:sz w:val="22"/>
          <w:szCs w:val="22"/>
        </w:rPr>
        <w:t>Explan</w:t>
      </w:r>
      <w:r w:rsidR="00207299">
        <w:rPr>
          <w:rFonts w:ascii="Arial" w:hAnsi="Arial" w:cs="Arial"/>
          <w:b/>
          <w:bCs/>
          <w:i/>
          <w:sz w:val="22"/>
          <w:szCs w:val="22"/>
        </w:rPr>
        <w:t>ation of</w:t>
      </w:r>
      <w:r w:rsidR="00C37CD8" w:rsidRPr="00433F57">
        <w:rPr>
          <w:rFonts w:ascii="Arial" w:hAnsi="Arial" w:cs="Arial"/>
          <w:b/>
          <w:bCs/>
          <w:i/>
          <w:sz w:val="22"/>
          <w:szCs w:val="22"/>
        </w:rPr>
        <w:t xml:space="preserve"> any payment or gift to respondents.</w:t>
      </w:r>
    </w:p>
    <w:p w:rsidR="00890057" w:rsidRPr="00433F57" w:rsidRDefault="00064E0F" w:rsidP="00433F57">
      <w:pPr>
        <w:tabs>
          <w:tab w:val="left" w:pos="540"/>
        </w:tabs>
        <w:spacing w:before="120" w:after="120"/>
        <w:ind w:left="540" w:hanging="540"/>
        <w:rPr>
          <w:rFonts w:ascii="Arial" w:hAnsi="Arial" w:cs="Arial"/>
          <w:sz w:val="22"/>
          <w:szCs w:val="22"/>
        </w:rPr>
      </w:pPr>
      <w:r>
        <w:rPr>
          <w:rFonts w:ascii="Arial Narrow" w:hAnsi="Arial Narrow"/>
          <w:color w:val="3366FF"/>
        </w:rPr>
        <w:tab/>
      </w:r>
      <w:r w:rsidR="00433F57" w:rsidRPr="00433F57">
        <w:rPr>
          <w:rFonts w:ascii="Arial" w:hAnsi="Arial" w:cs="Arial"/>
          <w:bCs/>
          <w:sz w:val="22"/>
          <w:szCs w:val="22"/>
        </w:rPr>
        <w:t>There are no payments or gifts to respondents.</w:t>
      </w:r>
    </w:p>
    <w:p w:rsidR="00C37CD8" w:rsidRPr="00FF60E8" w:rsidRDefault="00200A74" w:rsidP="00200A74">
      <w:pPr>
        <w:tabs>
          <w:tab w:val="left" w:pos="540"/>
        </w:tabs>
        <w:spacing w:before="120" w:after="120"/>
        <w:ind w:left="540" w:hanging="540"/>
        <w:jc w:val="both"/>
        <w:rPr>
          <w:rFonts w:ascii="Arial" w:hAnsi="Arial" w:cs="Arial"/>
          <w:b/>
          <w:bCs/>
          <w:i/>
          <w:sz w:val="22"/>
          <w:szCs w:val="22"/>
        </w:rPr>
      </w:pPr>
      <w:r>
        <w:rPr>
          <w:rFonts w:ascii="Arial" w:hAnsi="Arial" w:cs="Arial"/>
          <w:b/>
          <w:bCs/>
          <w:sz w:val="22"/>
          <w:szCs w:val="22"/>
        </w:rPr>
        <w:t>10.</w:t>
      </w:r>
      <w:r>
        <w:rPr>
          <w:rFonts w:ascii="Arial" w:hAnsi="Arial" w:cs="Arial"/>
          <w:b/>
          <w:bCs/>
          <w:sz w:val="22"/>
          <w:szCs w:val="22"/>
        </w:rPr>
        <w:tab/>
      </w:r>
      <w:r w:rsidR="00207299">
        <w:rPr>
          <w:rFonts w:ascii="Arial" w:hAnsi="Arial" w:cs="Arial"/>
          <w:b/>
          <w:bCs/>
          <w:i/>
          <w:sz w:val="22"/>
          <w:szCs w:val="22"/>
        </w:rPr>
        <w:t>A</w:t>
      </w:r>
      <w:r w:rsidR="00C37CD8" w:rsidRPr="00FF60E8">
        <w:rPr>
          <w:rFonts w:ascii="Arial" w:hAnsi="Arial" w:cs="Arial"/>
          <w:b/>
          <w:bCs/>
          <w:i/>
          <w:sz w:val="22"/>
          <w:szCs w:val="22"/>
        </w:rPr>
        <w:t>ssurance of confidentiality provided to respondents.</w:t>
      </w:r>
    </w:p>
    <w:p w:rsidR="00433F57" w:rsidRPr="00433F57" w:rsidRDefault="00433F57" w:rsidP="00433F57">
      <w:pPr>
        <w:pStyle w:val="BodyTextIndent"/>
        <w:tabs>
          <w:tab w:val="clear" w:pos="361"/>
        </w:tabs>
        <w:ind w:left="540"/>
        <w:rPr>
          <w:rFonts w:ascii="Arial" w:hAnsi="Arial" w:cs="Arial"/>
          <w:bCs/>
          <w:sz w:val="22"/>
          <w:szCs w:val="22"/>
        </w:rPr>
      </w:pPr>
      <w:r w:rsidRPr="00433F57">
        <w:rPr>
          <w:rFonts w:ascii="Arial" w:hAnsi="Arial" w:cs="Arial"/>
          <w:bCs/>
          <w:sz w:val="22"/>
          <w:szCs w:val="22"/>
        </w:rPr>
        <w:t xml:space="preserve">State agencies are required to comply with confidentiality requirements set forth in </w:t>
      </w:r>
      <w:r>
        <w:rPr>
          <w:rFonts w:ascii="Arial" w:hAnsi="Arial" w:cs="Arial"/>
          <w:bCs/>
          <w:sz w:val="22"/>
          <w:szCs w:val="22"/>
        </w:rPr>
        <w:t>§246.26</w:t>
      </w:r>
      <w:r w:rsidR="00E01893" w:rsidRPr="00E722A6">
        <w:rPr>
          <w:rFonts w:ascii="Arial" w:hAnsi="Arial" w:cs="Arial"/>
          <w:bCs/>
          <w:sz w:val="22"/>
          <w:szCs w:val="22"/>
        </w:rPr>
        <w:t>(d)</w:t>
      </w:r>
      <w:r w:rsidR="00E01893">
        <w:rPr>
          <w:rFonts w:ascii="Arial" w:hAnsi="Arial" w:cs="Arial"/>
          <w:bCs/>
          <w:sz w:val="22"/>
          <w:szCs w:val="22"/>
        </w:rPr>
        <w:t>(e)(f)</w:t>
      </w:r>
      <w:r w:rsidR="00E01893" w:rsidRPr="00E722A6">
        <w:rPr>
          <w:rFonts w:ascii="Arial" w:hAnsi="Arial" w:cs="Arial"/>
          <w:bCs/>
          <w:sz w:val="22"/>
          <w:szCs w:val="22"/>
        </w:rPr>
        <w:t>(g) and (h)</w:t>
      </w:r>
      <w:r w:rsidR="00E01893" w:rsidRPr="00433F57">
        <w:rPr>
          <w:rFonts w:ascii="Arial" w:hAnsi="Arial" w:cs="Arial"/>
          <w:bCs/>
          <w:sz w:val="22"/>
          <w:szCs w:val="22"/>
        </w:rPr>
        <w:t xml:space="preserve"> </w:t>
      </w:r>
      <w:r>
        <w:rPr>
          <w:rFonts w:ascii="Arial" w:hAnsi="Arial" w:cs="Arial"/>
          <w:bCs/>
          <w:sz w:val="22"/>
          <w:szCs w:val="22"/>
        </w:rPr>
        <w:t xml:space="preserve"> of the </w:t>
      </w:r>
      <w:r w:rsidRPr="00433F57">
        <w:rPr>
          <w:rFonts w:ascii="Arial" w:hAnsi="Arial" w:cs="Arial"/>
          <w:bCs/>
          <w:sz w:val="22"/>
          <w:szCs w:val="22"/>
        </w:rPr>
        <w:t xml:space="preserve">WIC regulations.  </w:t>
      </w:r>
      <w:r w:rsidR="0015077F">
        <w:rPr>
          <w:rFonts w:ascii="Arial" w:hAnsi="Arial" w:cs="Arial"/>
          <w:bCs/>
          <w:sz w:val="22"/>
          <w:szCs w:val="22"/>
        </w:rPr>
        <w:t>Section 246.26(d)(1)(ii) states that</w:t>
      </w:r>
      <w:r w:rsidR="00937ADD">
        <w:rPr>
          <w:rFonts w:ascii="Arial" w:hAnsi="Arial" w:cs="Arial"/>
          <w:bCs/>
          <w:sz w:val="22"/>
          <w:szCs w:val="22"/>
        </w:rPr>
        <w:t xml:space="preserve"> . . . “</w:t>
      </w:r>
      <w:r w:rsidR="00937ADD" w:rsidRPr="00937ADD">
        <w:rPr>
          <w:rFonts w:ascii="Arial" w:hAnsi="Arial" w:cs="Arial"/>
          <w:bCs/>
          <w:sz w:val="22"/>
          <w:szCs w:val="22"/>
        </w:rPr>
        <w:t>the State agency must restrict the use and disclosure of confidential applicant and participant information to persons directly connected with the administration or enforcement of the WIC Program whom the State agency determine have a need to know the information for WIC Program purposes.</w:t>
      </w:r>
      <w:r w:rsidR="00937ADD">
        <w:rPr>
          <w:rFonts w:ascii="Arial" w:hAnsi="Arial" w:cs="Arial"/>
          <w:bCs/>
          <w:sz w:val="22"/>
          <w:szCs w:val="22"/>
        </w:rPr>
        <w:t>”  Section 246.26(e) states that “</w:t>
      </w:r>
      <w:r w:rsidR="00937ADD" w:rsidRPr="00937ADD">
        <w:rPr>
          <w:rFonts w:ascii="Arial" w:hAnsi="Arial" w:cs="Arial"/>
          <w:bCs/>
          <w:sz w:val="22"/>
          <w:szCs w:val="22"/>
        </w:rPr>
        <w:t>the State agency must restrict the use or disclosure of confidential vendor information to</w:t>
      </w:r>
      <w:r w:rsidR="00937ADD">
        <w:rPr>
          <w:rFonts w:ascii="Arial" w:hAnsi="Arial" w:cs="Arial"/>
          <w:bCs/>
          <w:sz w:val="22"/>
          <w:szCs w:val="22"/>
        </w:rPr>
        <w:t xml:space="preserve"> . . . </w:t>
      </w:r>
      <w:r w:rsidR="001F3FDA" w:rsidRPr="001F3FDA">
        <w:rPr>
          <w:rFonts w:ascii="Arial" w:hAnsi="Arial" w:cs="Arial"/>
          <w:bCs/>
          <w:sz w:val="22"/>
          <w:szCs w:val="22"/>
        </w:rPr>
        <w:t>Persons directly connected with the administration or enforcement of the WIC Program or the Food Stamp Program who the State agency determines have a need to know the information</w:t>
      </w:r>
      <w:r w:rsidR="001F3FDA">
        <w:rPr>
          <w:rFonts w:ascii="Arial" w:hAnsi="Arial" w:cs="Arial"/>
          <w:bCs/>
          <w:sz w:val="22"/>
          <w:szCs w:val="22"/>
        </w:rPr>
        <w:t xml:space="preserve"> for purposes of these programs,” and to “</w:t>
      </w:r>
      <w:r w:rsidR="001F3FDA" w:rsidRPr="001F3FDA">
        <w:rPr>
          <w:rFonts w:ascii="Arial" w:hAnsi="Arial" w:cs="Arial"/>
          <w:bCs/>
          <w:sz w:val="22"/>
          <w:szCs w:val="22"/>
        </w:rPr>
        <w:t>Persons directly connected with the administration or enforcement of any Federal or State law or local law or ordinance.</w:t>
      </w:r>
      <w:r w:rsidR="001F3FDA">
        <w:rPr>
          <w:rFonts w:ascii="Arial" w:hAnsi="Arial" w:cs="Arial"/>
          <w:bCs/>
          <w:sz w:val="22"/>
          <w:szCs w:val="22"/>
        </w:rPr>
        <w:t>”</w:t>
      </w:r>
      <w:r w:rsidR="00937ADD">
        <w:rPr>
          <w:rFonts w:ascii="Arial" w:hAnsi="Arial" w:cs="Arial"/>
          <w:bCs/>
          <w:sz w:val="22"/>
          <w:szCs w:val="22"/>
        </w:rPr>
        <w:t xml:space="preserve">  </w:t>
      </w:r>
      <w:r w:rsidR="0015077F">
        <w:rPr>
          <w:rFonts w:ascii="Arial" w:hAnsi="Arial" w:cs="Arial"/>
          <w:bCs/>
          <w:sz w:val="22"/>
          <w:szCs w:val="22"/>
        </w:rPr>
        <w:t xml:space="preserve"> </w:t>
      </w:r>
      <w:r w:rsidRPr="00433F57">
        <w:rPr>
          <w:rFonts w:ascii="Arial" w:hAnsi="Arial" w:cs="Arial"/>
          <w:bCs/>
          <w:sz w:val="22"/>
          <w:szCs w:val="22"/>
        </w:rPr>
        <w:t>Information obtained from program applicants</w:t>
      </w:r>
      <w:r w:rsidR="00CB5D88">
        <w:rPr>
          <w:rFonts w:ascii="Arial" w:hAnsi="Arial" w:cs="Arial"/>
          <w:bCs/>
          <w:sz w:val="22"/>
          <w:szCs w:val="22"/>
        </w:rPr>
        <w:t>,</w:t>
      </w:r>
      <w:r w:rsidRPr="00433F57">
        <w:rPr>
          <w:rFonts w:ascii="Arial" w:hAnsi="Arial" w:cs="Arial"/>
          <w:bCs/>
          <w:sz w:val="22"/>
          <w:szCs w:val="22"/>
        </w:rPr>
        <w:t xml:space="preserve"> participants</w:t>
      </w:r>
      <w:r w:rsidR="00DB33DE">
        <w:rPr>
          <w:rFonts w:ascii="Arial" w:hAnsi="Arial" w:cs="Arial"/>
          <w:bCs/>
          <w:sz w:val="22"/>
          <w:szCs w:val="22"/>
        </w:rPr>
        <w:t xml:space="preserve"> and vendors,</w:t>
      </w:r>
      <w:r w:rsidR="00956637">
        <w:rPr>
          <w:rFonts w:ascii="Arial" w:hAnsi="Arial" w:cs="Arial"/>
          <w:bCs/>
          <w:sz w:val="22"/>
          <w:szCs w:val="22"/>
        </w:rPr>
        <w:t xml:space="preserve"> is</w:t>
      </w:r>
      <w:r w:rsidRPr="00433F57">
        <w:rPr>
          <w:rFonts w:ascii="Arial" w:hAnsi="Arial" w:cs="Arial"/>
          <w:bCs/>
          <w:sz w:val="22"/>
          <w:szCs w:val="22"/>
        </w:rPr>
        <w:t xml:space="preserve"> kept confidential and </w:t>
      </w:r>
      <w:r w:rsidR="00E01893">
        <w:rPr>
          <w:rFonts w:ascii="Arial" w:hAnsi="Arial" w:cs="Arial"/>
          <w:bCs/>
          <w:sz w:val="22"/>
          <w:szCs w:val="22"/>
        </w:rPr>
        <w:t xml:space="preserve">will not be disclosed to anyone but the individuals involved with this data collection or investigation, except as otherwise </w:t>
      </w:r>
      <w:r w:rsidR="00DB33DE">
        <w:rPr>
          <w:rFonts w:ascii="Arial" w:hAnsi="Arial" w:cs="Arial"/>
          <w:bCs/>
          <w:sz w:val="22"/>
          <w:szCs w:val="22"/>
        </w:rPr>
        <w:t xml:space="preserve">permitted or </w:t>
      </w:r>
      <w:r w:rsidR="00E01893">
        <w:rPr>
          <w:rFonts w:ascii="Arial" w:hAnsi="Arial" w:cs="Arial"/>
          <w:bCs/>
          <w:sz w:val="22"/>
          <w:szCs w:val="22"/>
        </w:rPr>
        <w:t>required by law</w:t>
      </w:r>
      <w:r w:rsidR="00DB33DE">
        <w:rPr>
          <w:rFonts w:ascii="Arial" w:hAnsi="Arial" w:cs="Arial"/>
          <w:bCs/>
          <w:sz w:val="22"/>
          <w:szCs w:val="22"/>
        </w:rPr>
        <w:t xml:space="preserve"> or the above-noted provisions of the WIC regulations</w:t>
      </w:r>
      <w:r w:rsidR="00E01893">
        <w:rPr>
          <w:rFonts w:ascii="Arial" w:hAnsi="Arial" w:cs="Arial"/>
          <w:bCs/>
          <w:sz w:val="22"/>
          <w:szCs w:val="22"/>
        </w:rPr>
        <w:t>.</w:t>
      </w:r>
      <w:r w:rsidRPr="00433F57">
        <w:rPr>
          <w:rFonts w:ascii="Arial" w:hAnsi="Arial" w:cs="Arial"/>
          <w:bCs/>
          <w:sz w:val="22"/>
          <w:szCs w:val="22"/>
        </w:rPr>
        <w:t xml:space="preserve">  </w:t>
      </w:r>
    </w:p>
    <w:p w:rsidR="00433F57" w:rsidRPr="00D653EB" w:rsidRDefault="00433F57" w:rsidP="00433F57">
      <w:pPr>
        <w:tabs>
          <w:tab w:val="left" w:pos="720"/>
        </w:tabs>
        <w:ind w:left="720"/>
        <w:rPr>
          <w:bCs/>
        </w:rPr>
      </w:pPr>
    </w:p>
    <w:p w:rsidR="00C37CD8" w:rsidRPr="00433F57" w:rsidRDefault="00A56739" w:rsidP="00A56739">
      <w:pPr>
        <w:tabs>
          <w:tab w:val="left" w:pos="540"/>
        </w:tabs>
        <w:spacing w:before="120" w:after="120"/>
        <w:ind w:left="540" w:hanging="540"/>
        <w:jc w:val="both"/>
        <w:rPr>
          <w:rFonts w:ascii="Arial" w:hAnsi="Arial" w:cs="Arial"/>
          <w:b/>
          <w:bCs/>
          <w:i/>
          <w:sz w:val="22"/>
          <w:szCs w:val="22"/>
        </w:rPr>
      </w:pPr>
      <w:r>
        <w:rPr>
          <w:rFonts w:ascii="Arial" w:hAnsi="Arial" w:cs="Arial"/>
          <w:b/>
          <w:bCs/>
          <w:sz w:val="22"/>
          <w:szCs w:val="22"/>
        </w:rPr>
        <w:t>11.</w:t>
      </w:r>
      <w:r>
        <w:rPr>
          <w:rFonts w:ascii="Arial" w:hAnsi="Arial" w:cs="Arial"/>
          <w:b/>
          <w:bCs/>
          <w:sz w:val="22"/>
          <w:szCs w:val="22"/>
        </w:rPr>
        <w:tab/>
      </w:r>
      <w:r w:rsidR="000B08CD">
        <w:rPr>
          <w:rFonts w:ascii="Arial" w:hAnsi="Arial" w:cs="Arial"/>
          <w:b/>
          <w:bCs/>
          <w:i/>
          <w:sz w:val="22"/>
          <w:szCs w:val="22"/>
        </w:rPr>
        <w:t>J</w:t>
      </w:r>
      <w:r w:rsidR="00C37CD8" w:rsidRPr="00433F57">
        <w:rPr>
          <w:rFonts w:ascii="Arial" w:hAnsi="Arial" w:cs="Arial"/>
          <w:b/>
          <w:bCs/>
          <w:i/>
          <w:sz w:val="22"/>
          <w:szCs w:val="22"/>
        </w:rPr>
        <w:t xml:space="preserve">ustification for sensitive </w:t>
      </w:r>
      <w:r w:rsidR="000B08CD">
        <w:rPr>
          <w:rFonts w:ascii="Arial" w:hAnsi="Arial" w:cs="Arial"/>
          <w:b/>
          <w:bCs/>
          <w:i/>
          <w:sz w:val="22"/>
          <w:szCs w:val="22"/>
        </w:rPr>
        <w:t>questions</w:t>
      </w:r>
      <w:r w:rsidR="00C37CD8" w:rsidRPr="00433F57">
        <w:rPr>
          <w:rFonts w:ascii="Arial" w:hAnsi="Arial" w:cs="Arial"/>
          <w:b/>
          <w:bCs/>
          <w:i/>
          <w:sz w:val="22"/>
          <w:szCs w:val="22"/>
        </w:rPr>
        <w:t>.</w:t>
      </w:r>
    </w:p>
    <w:p w:rsidR="005E2517" w:rsidRPr="000B08CD" w:rsidRDefault="00433F57" w:rsidP="004C68D1">
      <w:pPr>
        <w:spacing w:before="120" w:after="120"/>
        <w:ind w:left="540"/>
        <w:rPr>
          <w:rFonts w:ascii="Arial" w:hAnsi="Arial" w:cs="Arial"/>
          <w:bCs/>
          <w:sz w:val="22"/>
          <w:szCs w:val="22"/>
        </w:rPr>
      </w:pPr>
      <w:r w:rsidRPr="000B08CD">
        <w:rPr>
          <w:rFonts w:ascii="Arial" w:hAnsi="Arial" w:cs="Arial"/>
          <w:bCs/>
          <w:sz w:val="22"/>
          <w:szCs w:val="22"/>
        </w:rPr>
        <w:t xml:space="preserve">This submission does not </w:t>
      </w:r>
      <w:r w:rsidR="000619AC">
        <w:rPr>
          <w:rFonts w:ascii="Arial" w:hAnsi="Arial" w:cs="Arial"/>
          <w:bCs/>
          <w:sz w:val="22"/>
          <w:szCs w:val="22"/>
        </w:rPr>
        <w:t>ask</w:t>
      </w:r>
      <w:r w:rsidR="000619AC" w:rsidRPr="000B08CD">
        <w:rPr>
          <w:rFonts w:ascii="Arial" w:hAnsi="Arial" w:cs="Arial"/>
          <w:bCs/>
          <w:sz w:val="22"/>
          <w:szCs w:val="22"/>
        </w:rPr>
        <w:t xml:space="preserve"> </w:t>
      </w:r>
      <w:r w:rsidRPr="000B08CD">
        <w:rPr>
          <w:rFonts w:ascii="Arial" w:hAnsi="Arial" w:cs="Arial"/>
          <w:bCs/>
          <w:sz w:val="22"/>
          <w:szCs w:val="22"/>
        </w:rPr>
        <w:t>any questions of a sensitive nature.</w:t>
      </w:r>
      <w:r w:rsidR="0074751F" w:rsidRPr="000B08CD">
        <w:rPr>
          <w:rFonts w:ascii="Arial" w:hAnsi="Arial" w:cs="Arial"/>
          <w:bCs/>
          <w:sz w:val="22"/>
          <w:szCs w:val="22"/>
        </w:rPr>
        <w:t xml:space="preserve">  </w:t>
      </w:r>
    </w:p>
    <w:p w:rsidR="00C37CD8" w:rsidRPr="00FF60E8" w:rsidRDefault="001E2556" w:rsidP="00FF60E8">
      <w:pPr>
        <w:tabs>
          <w:tab w:val="left" w:pos="540"/>
        </w:tabs>
        <w:spacing w:before="120" w:after="120"/>
        <w:ind w:left="547" w:hanging="547"/>
        <w:jc w:val="both"/>
        <w:rPr>
          <w:rFonts w:ascii="Arial" w:hAnsi="Arial" w:cs="Arial"/>
          <w:b/>
          <w:bCs/>
          <w:i/>
          <w:sz w:val="22"/>
          <w:szCs w:val="22"/>
        </w:rPr>
      </w:pPr>
      <w:r w:rsidRPr="001E2556">
        <w:rPr>
          <w:rFonts w:ascii="Arial" w:hAnsi="Arial" w:cs="Arial"/>
          <w:b/>
          <w:color w:val="000000"/>
          <w:sz w:val="22"/>
          <w:szCs w:val="22"/>
        </w:rPr>
        <w:t>12.</w:t>
      </w:r>
      <w:r w:rsidRPr="001E2556">
        <w:rPr>
          <w:rFonts w:ascii="Arial" w:hAnsi="Arial" w:cs="Arial"/>
          <w:color w:val="000000"/>
          <w:sz w:val="22"/>
          <w:szCs w:val="22"/>
        </w:rPr>
        <w:tab/>
      </w:r>
      <w:r w:rsidR="000B08CD" w:rsidRPr="00FF60E8">
        <w:rPr>
          <w:rFonts w:ascii="Arial" w:hAnsi="Arial" w:cs="Arial"/>
          <w:b/>
          <w:bCs/>
          <w:i/>
          <w:sz w:val="22"/>
          <w:szCs w:val="22"/>
        </w:rPr>
        <w:t>Estimates</w:t>
      </w:r>
      <w:r w:rsidR="00C37CD8" w:rsidRPr="00FF60E8">
        <w:rPr>
          <w:rFonts w:ascii="Arial" w:hAnsi="Arial" w:cs="Arial"/>
          <w:b/>
          <w:bCs/>
          <w:i/>
          <w:sz w:val="22"/>
          <w:szCs w:val="22"/>
        </w:rPr>
        <w:t xml:space="preserve"> of hour burden</w:t>
      </w:r>
      <w:r w:rsidR="000B08CD">
        <w:rPr>
          <w:rFonts w:ascii="Arial" w:hAnsi="Arial" w:cs="Arial"/>
          <w:b/>
          <w:bCs/>
          <w:i/>
          <w:sz w:val="22"/>
          <w:szCs w:val="22"/>
        </w:rPr>
        <w:t xml:space="preserve"> including annualized hourly costs</w:t>
      </w:r>
    </w:p>
    <w:p w:rsidR="000619AC" w:rsidRDefault="000619AC" w:rsidP="000619AC">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rPr>
          <w:rFonts w:ascii="Arial" w:hAnsi="Arial" w:cs="Arial"/>
          <w:sz w:val="22"/>
          <w:szCs w:val="22"/>
        </w:rPr>
      </w:pPr>
    </w:p>
    <w:p w:rsidR="00C65641" w:rsidRDefault="000619AC" w:rsidP="000619AC">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rPr>
          <w:rFonts w:ascii="Arial" w:hAnsi="Arial" w:cs="Arial"/>
          <w:sz w:val="22"/>
          <w:szCs w:val="22"/>
        </w:rPr>
      </w:pPr>
      <w:r w:rsidRPr="000619AC">
        <w:rPr>
          <w:rFonts w:ascii="Arial" w:hAnsi="Arial" w:cs="Arial"/>
          <w:sz w:val="22"/>
          <w:szCs w:val="22"/>
        </w:rPr>
        <w:t xml:space="preserve">The estimated total respondent burden is </w:t>
      </w:r>
      <w:r w:rsidR="002F5053">
        <w:rPr>
          <w:rFonts w:ascii="Arial" w:hAnsi="Arial" w:cs="Arial"/>
          <w:sz w:val="22"/>
          <w:szCs w:val="22"/>
        </w:rPr>
        <w:t>10,785,22</w:t>
      </w:r>
      <w:r w:rsidR="00A92C71">
        <w:rPr>
          <w:rFonts w:ascii="Arial" w:hAnsi="Arial" w:cs="Arial"/>
          <w:sz w:val="22"/>
          <w:szCs w:val="22"/>
        </w:rPr>
        <w:t>5</w:t>
      </w:r>
      <w:r w:rsidR="00140F55">
        <w:rPr>
          <w:rFonts w:ascii="Arial" w:hAnsi="Arial" w:cs="Arial"/>
          <w:sz w:val="22"/>
          <w:szCs w:val="22"/>
        </w:rPr>
        <w:t xml:space="preserve"> burden hours</w:t>
      </w:r>
      <w:r w:rsidRPr="000619AC">
        <w:rPr>
          <w:rFonts w:ascii="Arial" w:hAnsi="Arial" w:cs="Arial"/>
          <w:sz w:val="22"/>
          <w:szCs w:val="22"/>
        </w:rPr>
        <w:t xml:space="preserve"> over the 3 year clearance period</w:t>
      </w:r>
      <w:r w:rsidR="00140F55">
        <w:rPr>
          <w:rFonts w:ascii="Arial" w:hAnsi="Arial" w:cs="Arial"/>
          <w:sz w:val="22"/>
          <w:szCs w:val="22"/>
        </w:rPr>
        <w:t xml:space="preserve"> (</w:t>
      </w:r>
      <w:r w:rsidR="002F5053">
        <w:rPr>
          <w:rFonts w:ascii="Arial" w:hAnsi="Arial" w:cs="Arial"/>
          <w:sz w:val="22"/>
          <w:szCs w:val="22"/>
        </w:rPr>
        <w:t>3,595,07</w:t>
      </w:r>
      <w:r w:rsidR="00A92C71">
        <w:rPr>
          <w:rFonts w:ascii="Arial" w:hAnsi="Arial" w:cs="Arial"/>
          <w:sz w:val="22"/>
          <w:szCs w:val="22"/>
        </w:rPr>
        <w:t>5</w:t>
      </w:r>
      <w:r w:rsidR="00140F55">
        <w:rPr>
          <w:rFonts w:ascii="Arial" w:hAnsi="Arial" w:cs="Arial"/>
          <w:sz w:val="22"/>
          <w:szCs w:val="22"/>
        </w:rPr>
        <w:t xml:space="preserve"> annual burden hours x 3)</w:t>
      </w:r>
      <w:r w:rsidRPr="000619AC">
        <w:rPr>
          <w:rFonts w:ascii="Arial" w:hAnsi="Arial" w:cs="Arial"/>
          <w:sz w:val="22"/>
          <w:szCs w:val="22"/>
        </w:rPr>
        <w:t xml:space="preserve">.  This estimate includes approximately </w:t>
      </w:r>
      <w:r w:rsidR="002F5053">
        <w:rPr>
          <w:rFonts w:ascii="Arial" w:hAnsi="Arial" w:cs="Arial"/>
          <w:sz w:val="22"/>
          <w:szCs w:val="22"/>
        </w:rPr>
        <w:t>1,990,276</w:t>
      </w:r>
      <w:r w:rsidRPr="000619AC">
        <w:rPr>
          <w:rFonts w:ascii="Arial" w:hAnsi="Arial" w:cs="Arial"/>
          <w:sz w:val="22"/>
          <w:szCs w:val="22"/>
        </w:rPr>
        <w:t xml:space="preserve"> </w:t>
      </w:r>
      <w:r>
        <w:rPr>
          <w:rFonts w:ascii="Arial" w:hAnsi="Arial" w:cs="Arial"/>
          <w:sz w:val="22"/>
          <w:szCs w:val="22"/>
        </w:rPr>
        <w:t>respondents</w:t>
      </w:r>
      <w:r w:rsidR="00140F55">
        <w:rPr>
          <w:rFonts w:ascii="Arial" w:hAnsi="Arial" w:cs="Arial"/>
          <w:sz w:val="22"/>
          <w:szCs w:val="22"/>
        </w:rPr>
        <w:t xml:space="preserve"> per year</w:t>
      </w:r>
      <w:r w:rsidRPr="000619AC">
        <w:rPr>
          <w:rFonts w:ascii="Arial" w:hAnsi="Arial" w:cs="Arial"/>
          <w:sz w:val="22"/>
          <w:szCs w:val="22"/>
        </w:rPr>
        <w:t xml:space="preserve">.  </w:t>
      </w:r>
      <w:r w:rsidR="007B4491">
        <w:rPr>
          <w:rFonts w:ascii="Arial" w:hAnsi="Arial" w:cs="Arial"/>
          <w:sz w:val="22"/>
          <w:szCs w:val="22"/>
        </w:rPr>
        <w:t>0.11</w:t>
      </w:r>
      <w:r w:rsidR="00140F55">
        <w:rPr>
          <w:rFonts w:ascii="Arial" w:hAnsi="Arial" w:cs="Arial"/>
          <w:sz w:val="22"/>
          <w:szCs w:val="22"/>
        </w:rPr>
        <w:t xml:space="preserve"> burden hours </w:t>
      </w:r>
      <w:r w:rsidR="00CB4C55">
        <w:rPr>
          <w:rFonts w:ascii="Arial" w:hAnsi="Arial" w:cs="Arial"/>
          <w:sz w:val="22"/>
          <w:szCs w:val="22"/>
        </w:rPr>
        <w:t xml:space="preserve">(6 minutes and 36 seconds) </w:t>
      </w:r>
      <w:r w:rsidR="00140F55">
        <w:rPr>
          <w:rFonts w:ascii="Arial" w:hAnsi="Arial" w:cs="Arial"/>
          <w:sz w:val="22"/>
          <w:szCs w:val="22"/>
        </w:rPr>
        <w:t xml:space="preserve">is the estimated average number of burden hours per respondent. </w:t>
      </w:r>
      <w:r w:rsidRPr="000619AC">
        <w:rPr>
          <w:rFonts w:ascii="Arial" w:hAnsi="Arial" w:cs="Arial"/>
          <w:sz w:val="22"/>
          <w:szCs w:val="22"/>
        </w:rPr>
        <w:t xml:space="preserve"> The actual respondent burden is dependent upon respondent</w:t>
      </w:r>
      <w:r w:rsidR="005909E5">
        <w:rPr>
          <w:rFonts w:ascii="Arial" w:hAnsi="Arial" w:cs="Arial"/>
          <w:sz w:val="22"/>
          <w:szCs w:val="22"/>
        </w:rPr>
        <w:t xml:space="preserve"> type</w:t>
      </w:r>
      <w:r w:rsidRPr="000619AC">
        <w:rPr>
          <w:rFonts w:ascii="Arial" w:hAnsi="Arial" w:cs="Arial"/>
          <w:sz w:val="22"/>
          <w:szCs w:val="22"/>
        </w:rPr>
        <w:t>.</w:t>
      </w:r>
      <w:r w:rsidR="00C65641">
        <w:rPr>
          <w:rFonts w:ascii="Arial" w:hAnsi="Arial" w:cs="Arial"/>
          <w:sz w:val="22"/>
          <w:szCs w:val="22"/>
        </w:rPr>
        <w:t xml:space="preserve">  For the details, see ATTACHMENT A:  WIC PROGRAM REPORTING AND RECORDKEEPING REQUIREMENTS (OMB #0584-0043)  </w:t>
      </w:r>
      <w:r w:rsidRPr="000619AC">
        <w:rPr>
          <w:rFonts w:ascii="Arial" w:hAnsi="Arial" w:cs="Arial"/>
          <w:sz w:val="22"/>
          <w:szCs w:val="22"/>
        </w:rPr>
        <w:t xml:space="preserve">  </w:t>
      </w:r>
    </w:p>
    <w:p w:rsidR="00C65641" w:rsidRDefault="00C65641" w:rsidP="000619AC">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rPr>
          <w:rFonts w:ascii="Arial" w:hAnsi="Arial" w:cs="Arial"/>
          <w:sz w:val="22"/>
          <w:szCs w:val="22"/>
        </w:rPr>
      </w:pPr>
    </w:p>
    <w:p w:rsidR="00C65641" w:rsidRDefault="00C65641" w:rsidP="000619AC">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rPr>
          <w:rFonts w:ascii="Arial" w:hAnsi="Arial" w:cs="Arial"/>
          <w:sz w:val="22"/>
          <w:szCs w:val="22"/>
        </w:rPr>
      </w:pPr>
    </w:p>
    <w:p w:rsidR="000619AC" w:rsidRPr="000619AC" w:rsidRDefault="000619AC" w:rsidP="000619AC">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rPr>
          <w:rFonts w:ascii="Arial" w:hAnsi="Arial" w:cs="Arial"/>
          <w:sz w:val="22"/>
          <w:szCs w:val="22"/>
        </w:rPr>
      </w:pPr>
      <w:r w:rsidRPr="000619AC">
        <w:rPr>
          <w:rFonts w:ascii="Arial" w:hAnsi="Arial" w:cs="Arial"/>
          <w:sz w:val="22"/>
          <w:szCs w:val="22"/>
        </w:rPr>
        <w:t xml:space="preserve">The following table </w:t>
      </w:r>
      <w:r w:rsidR="00C65641">
        <w:rPr>
          <w:rFonts w:ascii="Arial" w:hAnsi="Arial" w:cs="Arial"/>
          <w:sz w:val="22"/>
          <w:szCs w:val="22"/>
        </w:rPr>
        <w:t>shows the monetary costs of these burden hours for each type of respondent</w:t>
      </w:r>
      <w:r w:rsidR="00FD74D6">
        <w:rPr>
          <w:rFonts w:ascii="Arial" w:hAnsi="Arial" w:cs="Arial"/>
          <w:sz w:val="22"/>
          <w:szCs w:val="22"/>
        </w:rPr>
        <w:t>, and the total monetary costs for all of the respondents</w:t>
      </w:r>
      <w:r w:rsidRPr="000619AC">
        <w:rPr>
          <w:rFonts w:ascii="Arial" w:hAnsi="Arial" w:cs="Arial"/>
          <w:sz w:val="22"/>
          <w:szCs w:val="22"/>
        </w:rPr>
        <w:t>:</w:t>
      </w:r>
    </w:p>
    <w:p w:rsidR="00AE56E5" w:rsidRDefault="000E27F3" w:rsidP="00AE56E5">
      <w:pPr>
        <w:spacing w:before="120" w:after="120"/>
        <w:ind w:left="540" w:firstLine="1"/>
        <w:rPr>
          <w:rFonts w:ascii="Arial" w:hAnsi="Arial" w:cs="Arial"/>
          <w:b/>
          <w:bCs/>
          <w:sz w:val="22"/>
          <w:szCs w:val="22"/>
        </w:rPr>
      </w:pPr>
      <w:r w:rsidDel="000E27F3">
        <w:rPr>
          <w:rFonts w:ascii="Arial" w:hAnsi="Arial" w:cs="Arial"/>
          <w:b/>
          <w:bCs/>
          <w:sz w:val="22"/>
          <w:szCs w:val="22"/>
        </w:rPr>
        <w:t xml:space="preserve"> </w:t>
      </w:r>
    </w:p>
    <w:p w:rsidR="00F064FD" w:rsidRDefault="002E460E" w:rsidP="00AE56E5">
      <w:pPr>
        <w:spacing w:before="120" w:after="120"/>
        <w:ind w:left="540" w:firstLine="1"/>
      </w:pPr>
      <w:r>
        <w:rPr>
          <w:rFonts w:ascii="Arial" w:hAnsi="Arial" w:cs="Arial"/>
          <w:b/>
          <w:bCs/>
          <w:sz w:val="22"/>
          <w:szCs w:val="22"/>
        </w:rPr>
        <w:t>Table A.12.</w:t>
      </w:r>
      <w:r w:rsidR="000E27F3">
        <w:rPr>
          <w:rFonts w:ascii="Arial" w:hAnsi="Arial" w:cs="Arial"/>
          <w:b/>
          <w:bCs/>
          <w:sz w:val="22"/>
          <w:szCs w:val="22"/>
        </w:rPr>
        <w:t xml:space="preserve">1 Burden </w:t>
      </w:r>
      <w:r>
        <w:rPr>
          <w:rFonts w:ascii="Arial" w:hAnsi="Arial" w:cs="Arial"/>
          <w:b/>
          <w:bCs/>
          <w:sz w:val="22"/>
          <w:szCs w:val="22"/>
        </w:rPr>
        <w:t>E</w:t>
      </w:r>
      <w:r w:rsidR="00890057" w:rsidRPr="00F064FD">
        <w:rPr>
          <w:rFonts w:ascii="Arial" w:hAnsi="Arial" w:cs="Arial"/>
          <w:b/>
          <w:bCs/>
          <w:sz w:val="22"/>
          <w:szCs w:val="22"/>
        </w:rPr>
        <w:t xml:space="preserve">stimates </w:t>
      </w:r>
      <w:r w:rsidR="000E27F3">
        <w:rPr>
          <w:rFonts w:ascii="Arial" w:hAnsi="Arial" w:cs="Arial"/>
          <w:b/>
          <w:bCs/>
          <w:sz w:val="22"/>
          <w:szCs w:val="22"/>
        </w:rPr>
        <w:t xml:space="preserve">and </w:t>
      </w:r>
      <w:r w:rsidR="00890057" w:rsidRPr="00F064FD">
        <w:rPr>
          <w:rFonts w:ascii="Arial" w:hAnsi="Arial" w:cs="Arial"/>
          <w:b/>
          <w:bCs/>
          <w:sz w:val="22"/>
          <w:szCs w:val="22"/>
        </w:rPr>
        <w:t xml:space="preserve">annualized cost to respondents </w:t>
      </w:r>
    </w:p>
    <w:p w:rsidR="00890057" w:rsidRPr="00F064FD" w:rsidRDefault="00890057" w:rsidP="00F064FD">
      <w:pPr>
        <w:pStyle w:val="BodyTextIndent"/>
        <w:tabs>
          <w:tab w:val="clear" w:pos="0"/>
          <w:tab w:val="left" w:pos="810"/>
        </w:tabs>
        <w:ind w:left="0"/>
        <w:rPr>
          <w:rFonts w:ascii="Arial" w:hAnsi="Arial" w:cs="Arial"/>
          <w:sz w:val="22"/>
          <w:szCs w:val="22"/>
        </w:rPr>
      </w:pPr>
    </w:p>
    <w:tbl>
      <w:tblPr>
        <w:tblW w:w="8535"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8"/>
        <w:gridCol w:w="2070"/>
        <w:gridCol w:w="1254"/>
        <w:gridCol w:w="1833"/>
      </w:tblGrid>
      <w:tr w:rsidR="00890057" w:rsidRPr="00145E6F" w:rsidTr="00103780">
        <w:trPr>
          <w:trHeight w:val="255"/>
          <w:tblHeader/>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(a)</w:t>
            </w:r>
          </w:p>
          <w:p w:rsidR="00890057" w:rsidRPr="00145E6F" w:rsidRDefault="00890057" w:rsidP="00B22415">
            <w:pPr>
              <w:widowControl/>
              <w:autoSpaceDE/>
              <w:autoSpaceDN/>
              <w:adjustRightInd/>
              <w:jc w:val="center"/>
              <w:rPr>
                <w:rFonts w:ascii="Arial" w:hAnsi="Arial" w:cs="Arial"/>
                <w:b/>
                <w:bCs/>
                <w:sz w:val="20"/>
                <w:szCs w:val="20"/>
              </w:rPr>
            </w:pPr>
            <w:r w:rsidRPr="00145E6F">
              <w:rPr>
                <w:rFonts w:ascii="Arial" w:hAnsi="Arial" w:cs="Arial"/>
                <w:b/>
                <w:bCs/>
                <w:sz w:val="20"/>
                <w:szCs w:val="20"/>
              </w:rPr>
              <w:t>Description of the Collection Activity</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(b)</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Total Annual Burden on Respondents (Hours)</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(c)</w:t>
            </w:r>
            <w:r w:rsidR="00A57A6F" w:rsidRPr="00B54757">
              <w:rPr>
                <w:rFonts w:ascii="Arial" w:hAnsi="Arial" w:cs="Arial"/>
                <w:b/>
                <w:bCs/>
                <w:sz w:val="20"/>
                <w:szCs w:val="20"/>
              </w:rPr>
              <w:t>*</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Average Income per Hour</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(d)</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Cost to Respondents</w:t>
            </w:r>
          </w:p>
        </w:tc>
      </w:tr>
      <w:tr w:rsidR="00890057" w:rsidRPr="00A325A6"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145E6F" w:rsidRDefault="00742D73" w:rsidP="00B22415">
            <w:pPr>
              <w:widowControl/>
              <w:autoSpaceDE/>
              <w:autoSpaceDN/>
              <w:adjustRightInd/>
              <w:rPr>
                <w:rFonts w:ascii="Arial" w:hAnsi="Arial" w:cs="Arial"/>
                <w:sz w:val="20"/>
                <w:szCs w:val="20"/>
              </w:rPr>
            </w:pPr>
            <w:r w:rsidRPr="00DB324B">
              <w:rPr>
                <w:rFonts w:ascii="Arial" w:hAnsi="Arial" w:cs="Arial"/>
                <w:bCs/>
                <w:color w:val="000000"/>
                <w:sz w:val="22"/>
                <w:szCs w:val="22"/>
              </w:rPr>
              <w:t>#0584-0043</w:t>
            </w:r>
            <w:r w:rsidR="00703D05">
              <w:rPr>
                <w:rFonts w:ascii="Arial" w:hAnsi="Arial" w:cs="Arial"/>
                <w:bCs/>
                <w:color w:val="000000"/>
                <w:sz w:val="22"/>
                <w:szCs w:val="22"/>
              </w:rPr>
              <w:t xml:space="preserve"> State and local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FD11FD" w:rsidP="00B87DCC">
            <w:pPr>
              <w:widowControl/>
              <w:autoSpaceDE/>
              <w:autoSpaceDN/>
              <w:adjustRightInd/>
              <w:jc w:val="right"/>
              <w:rPr>
                <w:rFonts w:ascii="Arial" w:hAnsi="Arial" w:cs="Arial"/>
                <w:sz w:val="20"/>
                <w:szCs w:val="20"/>
              </w:rPr>
            </w:pPr>
            <w:r>
              <w:rPr>
                <w:rFonts w:ascii="Arial" w:hAnsi="Arial" w:cs="Arial"/>
                <w:bCs/>
                <w:color w:val="000000"/>
                <w:sz w:val="22"/>
                <w:szCs w:val="22"/>
              </w:rPr>
              <w:t xml:space="preserve">3,109,795 </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742D73" w:rsidP="00A57847">
            <w:pPr>
              <w:widowControl/>
              <w:autoSpaceDE/>
              <w:autoSpaceDN/>
              <w:adjustRightInd/>
              <w:jc w:val="right"/>
              <w:rPr>
                <w:rFonts w:ascii="Arial" w:hAnsi="Arial" w:cs="Arial"/>
                <w:sz w:val="20"/>
                <w:szCs w:val="20"/>
              </w:rPr>
            </w:pPr>
            <w:r w:rsidRPr="00DB324B">
              <w:rPr>
                <w:rFonts w:ascii="Arial" w:hAnsi="Arial" w:cs="Arial"/>
                <w:bCs/>
                <w:sz w:val="22"/>
                <w:szCs w:val="22"/>
              </w:rPr>
              <w:t>$2</w:t>
            </w:r>
            <w:r w:rsidR="0064092D">
              <w:rPr>
                <w:rFonts w:ascii="Arial" w:hAnsi="Arial" w:cs="Arial"/>
                <w:bCs/>
                <w:sz w:val="22"/>
                <w:szCs w:val="22"/>
              </w:rPr>
              <w:t>4</w:t>
            </w:r>
            <w:r w:rsidRPr="00DB324B">
              <w:rPr>
                <w:rFonts w:ascii="Arial" w:hAnsi="Arial" w:cs="Arial"/>
                <w:bCs/>
                <w:sz w:val="22"/>
                <w:szCs w:val="22"/>
              </w:rPr>
              <w:t>.6</w:t>
            </w:r>
            <w:r w:rsidR="0064092D">
              <w:rPr>
                <w:rFonts w:ascii="Arial" w:hAnsi="Arial" w:cs="Arial"/>
                <w:bCs/>
                <w:sz w:val="22"/>
                <w:szCs w:val="22"/>
              </w:rPr>
              <w:t>9</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F77F17" w:rsidRDefault="00E93C88" w:rsidP="007B7791">
            <w:pPr>
              <w:widowControl/>
              <w:autoSpaceDE/>
              <w:autoSpaceDN/>
              <w:adjustRightInd/>
              <w:jc w:val="right"/>
              <w:rPr>
                <w:rFonts w:ascii="Arial" w:hAnsi="Arial" w:cs="Arial"/>
                <w:sz w:val="22"/>
                <w:szCs w:val="22"/>
              </w:rPr>
            </w:pPr>
            <w:r>
              <w:rPr>
                <w:rFonts w:ascii="Arial" w:hAnsi="Arial" w:cs="Arial"/>
                <w:sz w:val="22"/>
                <w:szCs w:val="22"/>
              </w:rPr>
              <w:t>$</w:t>
            </w:r>
            <w:r w:rsidR="00E33DB6">
              <w:rPr>
                <w:rFonts w:ascii="Arial" w:hAnsi="Arial" w:cs="Arial"/>
                <w:sz w:val="22"/>
                <w:szCs w:val="22"/>
              </w:rPr>
              <w:t>76,780,838.55</w:t>
            </w:r>
            <w:r w:rsidR="00B61E72">
              <w:rPr>
                <w:rFonts w:ascii="Arial" w:hAnsi="Arial" w:cs="Arial"/>
                <w:sz w:val="22"/>
                <w:szCs w:val="22"/>
              </w:rPr>
              <w:t xml:space="preserve"> </w:t>
            </w:r>
          </w:p>
        </w:tc>
      </w:tr>
      <w:tr w:rsidR="008A2316" w:rsidRPr="00A325A6"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A2316" w:rsidRPr="00DB324B" w:rsidRDefault="008A2316" w:rsidP="00B22415">
            <w:pPr>
              <w:widowControl/>
              <w:autoSpaceDE/>
              <w:autoSpaceDN/>
              <w:adjustRightInd/>
              <w:rPr>
                <w:rFonts w:ascii="Arial" w:hAnsi="Arial" w:cs="Arial"/>
                <w:bCs/>
                <w:color w:val="000000"/>
                <w:sz w:val="22"/>
                <w:szCs w:val="22"/>
              </w:rPr>
            </w:pPr>
            <w:r>
              <w:rPr>
                <w:rFonts w:ascii="Arial" w:hAnsi="Arial" w:cs="Arial"/>
                <w:bCs/>
                <w:color w:val="000000"/>
                <w:sz w:val="22"/>
                <w:szCs w:val="22"/>
              </w:rPr>
              <w:t>#0584-0043 Applicants</w:t>
            </w:r>
          </w:p>
        </w:tc>
        <w:tc>
          <w:tcPr>
            <w:tcW w:w="2070" w:type="dxa"/>
            <w:tcBorders>
              <w:top w:val="single" w:sz="4" w:space="0" w:color="auto"/>
              <w:left w:val="single" w:sz="4" w:space="0" w:color="auto"/>
              <w:bottom w:val="single" w:sz="4" w:space="0" w:color="auto"/>
              <w:right w:val="single" w:sz="4" w:space="0" w:color="auto"/>
            </w:tcBorders>
            <w:noWrap/>
            <w:vAlign w:val="center"/>
          </w:tcPr>
          <w:p w:rsidR="008A2316" w:rsidRPr="00DB324B" w:rsidRDefault="008A2316" w:rsidP="00B87DCC">
            <w:pPr>
              <w:widowControl/>
              <w:autoSpaceDE/>
              <w:autoSpaceDN/>
              <w:adjustRightInd/>
              <w:jc w:val="right"/>
              <w:rPr>
                <w:rFonts w:ascii="Arial" w:hAnsi="Arial" w:cs="Arial"/>
                <w:bCs/>
                <w:color w:val="000000"/>
                <w:sz w:val="22"/>
                <w:szCs w:val="22"/>
              </w:rPr>
            </w:pPr>
            <w:r>
              <w:rPr>
                <w:rFonts w:ascii="Arial" w:hAnsi="Arial" w:cs="Arial"/>
                <w:bCs/>
                <w:color w:val="000000"/>
                <w:sz w:val="22"/>
                <w:szCs w:val="22"/>
              </w:rPr>
              <w:t>292,983</w:t>
            </w:r>
          </w:p>
        </w:tc>
        <w:tc>
          <w:tcPr>
            <w:tcW w:w="1254" w:type="dxa"/>
            <w:tcBorders>
              <w:top w:val="single" w:sz="4" w:space="0" w:color="auto"/>
              <w:left w:val="single" w:sz="4" w:space="0" w:color="auto"/>
              <w:bottom w:val="single" w:sz="4" w:space="0" w:color="auto"/>
              <w:right w:val="single" w:sz="4" w:space="0" w:color="auto"/>
            </w:tcBorders>
            <w:noWrap/>
            <w:vAlign w:val="center"/>
          </w:tcPr>
          <w:p w:rsidR="008A2316" w:rsidRPr="00DB324B" w:rsidRDefault="008A2316" w:rsidP="00A57847">
            <w:pPr>
              <w:widowControl/>
              <w:autoSpaceDE/>
              <w:autoSpaceDN/>
              <w:adjustRightInd/>
              <w:jc w:val="right"/>
              <w:rPr>
                <w:rFonts w:ascii="Arial" w:hAnsi="Arial" w:cs="Arial"/>
                <w:bCs/>
                <w:sz w:val="22"/>
                <w:szCs w:val="22"/>
              </w:rPr>
            </w:pPr>
            <w:r>
              <w:rPr>
                <w:rFonts w:ascii="Arial" w:hAnsi="Arial" w:cs="Arial"/>
                <w:bCs/>
                <w:sz w:val="22"/>
                <w:szCs w:val="22"/>
              </w:rPr>
              <w:t>$6.55</w:t>
            </w:r>
          </w:p>
        </w:tc>
        <w:tc>
          <w:tcPr>
            <w:tcW w:w="1833" w:type="dxa"/>
            <w:tcBorders>
              <w:top w:val="single" w:sz="4" w:space="0" w:color="auto"/>
              <w:left w:val="single" w:sz="4" w:space="0" w:color="auto"/>
              <w:bottom w:val="single" w:sz="4" w:space="0" w:color="auto"/>
              <w:right w:val="single" w:sz="4" w:space="0" w:color="auto"/>
            </w:tcBorders>
            <w:noWrap/>
            <w:vAlign w:val="center"/>
          </w:tcPr>
          <w:p w:rsidR="008A2316" w:rsidRDefault="008A2316" w:rsidP="007B7791">
            <w:pPr>
              <w:widowControl/>
              <w:autoSpaceDE/>
              <w:autoSpaceDN/>
              <w:adjustRightInd/>
              <w:jc w:val="right"/>
              <w:rPr>
                <w:rFonts w:ascii="Arial" w:hAnsi="Arial" w:cs="Arial"/>
                <w:sz w:val="22"/>
                <w:szCs w:val="22"/>
              </w:rPr>
            </w:pPr>
            <w:r>
              <w:rPr>
                <w:rFonts w:ascii="Arial" w:hAnsi="Arial" w:cs="Arial"/>
                <w:sz w:val="22"/>
                <w:szCs w:val="22"/>
              </w:rPr>
              <w:t>$1,919,038.65</w:t>
            </w:r>
          </w:p>
        </w:tc>
      </w:tr>
      <w:tr w:rsidR="00890057" w:rsidRPr="00A325A6"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742D73" w:rsidRDefault="00703D05" w:rsidP="00B22415">
            <w:pPr>
              <w:widowControl/>
              <w:autoSpaceDE/>
              <w:autoSpaceDN/>
              <w:adjustRightInd/>
              <w:rPr>
                <w:rFonts w:ascii="Arial" w:hAnsi="Arial" w:cs="Arial"/>
                <w:sz w:val="22"/>
                <w:szCs w:val="22"/>
              </w:rPr>
            </w:pPr>
            <w:r>
              <w:rPr>
                <w:rFonts w:ascii="Arial" w:hAnsi="Arial" w:cs="Arial"/>
                <w:sz w:val="22"/>
                <w:szCs w:val="22"/>
              </w:rPr>
              <w:t>#0584-0043 Vendor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F77F17" w:rsidRDefault="00E33DB6" w:rsidP="00B87DCC">
            <w:pPr>
              <w:widowControl/>
              <w:autoSpaceDE/>
              <w:autoSpaceDN/>
              <w:adjustRightInd/>
              <w:jc w:val="right"/>
              <w:rPr>
                <w:rFonts w:ascii="Arial" w:hAnsi="Arial" w:cs="Arial"/>
                <w:sz w:val="22"/>
                <w:szCs w:val="22"/>
              </w:rPr>
            </w:pPr>
            <w:r>
              <w:rPr>
                <w:rFonts w:ascii="Arial" w:hAnsi="Arial" w:cs="Arial"/>
                <w:sz w:val="22"/>
                <w:szCs w:val="22"/>
              </w:rPr>
              <w:t>192,297</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87DCC" w:rsidRDefault="00B87DCC" w:rsidP="00A57847">
            <w:pPr>
              <w:widowControl/>
              <w:autoSpaceDE/>
              <w:autoSpaceDN/>
              <w:adjustRightInd/>
              <w:jc w:val="right"/>
              <w:rPr>
                <w:rFonts w:ascii="Arial" w:hAnsi="Arial" w:cs="Arial"/>
                <w:sz w:val="22"/>
                <w:szCs w:val="22"/>
              </w:rPr>
            </w:pPr>
            <w:r>
              <w:rPr>
                <w:rFonts w:ascii="Arial" w:hAnsi="Arial" w:cs="Arial"/>
                <w:sz w:val="22"/>
                <w:szCs w:val="22"/>
              </w:rPr>
              <w:t>$2</w:t>
            </w:r>
            <w:r w:rsidR="0064092D">
              <w:rPr>
                <w:rFonts w:ascii="Arial" w:hAnsi="Arial" w:cs="Arial"/>
                <w:sz w:val="22"/>
                <w:szCs w:val="22"/>
              </w:rPr>
              <w:t>1</w:t>
            </w:r>
            <w:r>
              <w:rPr>
                <w:rFonts w:ascii="Arial" w:hAnsi="Arial" w:cs="Arial"/>
                <w:sz w:val="22"/>
                <w:szCs w:val="22"/>
              </w:rPr>
              <w:t>.</w:t>
            </w:r>
            <w:r w:rsidR="0064092D">
              <w:rPr>
                <w:rFonts w:ascii="Arial" w:hAnsi="Arial" w:cs="Arial"/>
                <w:sz w:val="22"/>
                <w:szCs w:val="22"/>
              </w:rPr>
              <w:t>16</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685194" w:rsidRDefault="00C53C84" w:rsidP="00D2737D">
            <w:pPr>
              <w:widowControl/>
              <w:autoSpaceDE/>
              <w:autoSpaceDN/>
              <w:adjustRightInd/>
              <w:jc w:val="right"/>
              <w:rPr>
                <w:rFonts w:ascii="Arial" w:hAnsi="Arial" w:cs="Arial"/>
                <w:sz w:val="22"/>
                <w:szCs w:val="22"/>
              </w:rPr>
            </w:pPr>
            <w:r>
              <w:rPr>
                <w:rFonts w:ascii="Arial" w:hAnsi="Arial" w:cs="Arial"/>
                <w:sz w:val="22"/>
                <w:szCs w:val="22"/>
              </w:rPr>
              <w:t>$</w:t>
            </w:r>
            <w:r w:rsidR="00E33DB6">
              <w:rPr>
                <w:rFonts w:ascii="Arial" w:hAnsi="Arial" w:cs="Arial"/>
                <w:sz w:val="22"/>
                <w:szCs w:val="22"/>
              </w:rPr>
              <w:t>4,06</w:t>
            </w:r>
            <w:r w:rsidR="00D2737D">
              <w:rPr>
                <w:rFonts w:ascii="Arial" w:hAnsi="Arial" w:cs="Arial"/>
                <w:sz w:val="22"/>
                <w:szCs w:val="22"/>
              </w:rPr>
              <w:t>9,004.52</w:t>
            </w:r>
            <w:r w:rsidR="00B61E72">
              <w:rPr>
                <w:rFonts w:ascii="Arial" w:hAnsi="Arial" w:cs="Arial"/>
                <w:sz w:val="22"/>
                <w:szCs w:val="22"/>
              </w:rPr>
              <w:t xml:space="preserve"> </w:t>
            </w:r>
          </w:p>
        </w:tc>
      </w:tr>
      <w:tr w:rsidR="00890057" w:rsidRPr="00A325A6"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noWrap/>
            <w:vAlign w:val="center"/>
          </w:tcPr>
          <w:p w:rsidR="00890057" w:rsidRPr="00685194" w:rsidRDefault="00890057" w:rsidP="00B22415">
            <w:pPr>
              <w:widowControl/>
              <w:autoSpaceDE/>
              <w:autoSpaceDN/>
              <w:adjustRightInd/>
              <w:rPr>
                <w:rFonts w:ascii="Arial" w:hAnsi="Arial" w:cs="Arial"/>
                <w:sz w:val="22"/>
                <w:szCs w:val="22"/>
              </w:rPr>
            </w:pPr>
            <w:r w:rsidRPr="00685194">
              <w:rPr>
                <w:rFonts w:ascii="Arial" w:hAnsi="Arial" w:cs="Arial"/>
                <w:sz w:val="22"/>
                <w:szCs w:val="22"/>
              </w:rPr>
              <w:t>Totals</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F77F17" w:rsidRDefault="006D09A6" w:rsidP="00F77F17">
            <w:pPr>
              <w:widowControl/>
              <w:autoSpaceDE/>
              <w:autoSpaceDN/>
              <w:adjustRightInd/>
              <w:jc w:val="right"/>
              <w:rPr>
                <w:rFonts w:ascii="Arial" w:hAnsi="Arial" w:cs="Arial"/>
                <w:sz w:val="22"/>
                <w:szCs w:val="22"/>
              </w:rPr>
            </w:pPr>
            <w:r>
              <w:rPr>
                <w:rFonts w:ascii="Arial" w:hAnsi="Arial" w:cs="Arial"/>
                <w:sz w:val="22"/>
                <w:szCs w:val="22"/>
              </w:rPr>
              <w:t>3,595,075</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F77F17" w:rsidRDefault="00D8467D" w:rsidP="00B22415">
            <w:pPr>
              <w:widowControl/>
              <w:autoSpaceDE/>
              <w:autoSpaceDN/>
              <w:adjustRightInd/>
              <w:jc w:val="center"/>
              <w:rPr>
                <w:rFonts w:ascii="Arial" w:hAnsi="Arial" w:cs="Arial"/>
                <w:sz w:val="22"/>
                <w:szCs w:val="22"/>
              </w:rPr>
            </w:pPr>
            <w:r>
              <w:rPr>
                <w:rFonts w:ascii="Arial" w:hAnsi="Arial" w:cs="Arial"/>
                <w:sz w:val="22"/>
                <w:szCs w:val="22"/>
              </w:rPr>
              <w:t>---</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F77F17" w:rsidRDefault="009659E0" w:rsidP="00D2737D">
            <w:pPr>
              <w:widowControl/>
              <w:autoSpaceDE/>
              <w:autoSpaceDN/>
              <w:adjustRightInd/>
              <w:jc w:val="right"/>
              <w:rPr>
                <w:rFonts w:ascii="Arial" w:hAnsi="Arial" w:cs="Arial"/>
                <w:sz w:val="22"/>
                <w:szCs w:val="22"/>
              </w:rPr>
            </w:pPr>
            <w:r>
              <w:rPr>
                <w:rFonts w:ascii="Arial" w:hAnsi="Arial" w:cs="Arial"/>
                <w:sz w:val="22"/>
                <w:szCs w:val="22"/>
              </w:rPr>
              <w:t>$</w:t>
            </w:r>
            <w:r w:rsidR="006D09A6">
              <w:rPr>
                <w:rFonts w:ascii="Arial" w:hAnsi="Arial" w:cs="Arial"/>
                <w:sz w:val="22"/>
                <w:szCs w:val="22"/>
              </w:rPr>
              <w:t>82,768,</w:t>
            </w:r>
            <w:r w:rsidR="00D2737D">
              <w:rPr>
                <w:rFonts w:ascii="Arial" w:hAnsi="Arial" w:cs="Arial"/>
                <w:sz w:val="22"/>
                <w:szCs w:val="22"/>
              </w:rPr>
              <w:t>881.72</w:t>
            </w:r>
          </w:p>
        </w:tc>
      </w:tr>
    </w:tbl>
    <w:p w:rsidR="00B54757" w:rsidRDefault="00B54757" w:rsidP="00F064FD">
      <w:pPr>
        <w:ind w:left="360"/>
        <w:jc w:val="both"/>
        <w:rPr>
          <w:rFonts w:ascii="Arial" w:hAnsi="Arial" w:cs="Arial"/>
          <w:b/>
          <w:bCs/>
          <w:i/>
          <w:sz w:val="22"/>
          <w:szCs w:val="22"/>
        </w:rPr>
      </w:pPr>
    </w:p>
    <w:p w:rsidR="00B54757" w:rsidRDefault="00B54757" w:rsidP="000E27F3">
      <w:pPr>
        <w:rPr>
          <w:rFonts w:ascii="Arial" w:hAnsi="Arial" w:cs="Arial"/>
          <w:bCs/>
          <w:sz w:val="22"/>
          <w:szCs w:val="22"/>
        </w:rPr>
      </w:pPr>
      <w:r w:rsidRPr="00B54757">
        <w:rPr>
          <w:rFonts w:ascii="Arial" w:hAnsi="Arial" w:cs="Arial"/>
          <w:bCs/>
          <w:sz w:val="22"/>
          <w:szCs w:val="22"/>
        </w:rPr>
        <w:t>Th</w:t>
      </w:r>
      <w:r w:rsidR="00BC457B">
        <w:rPr>
          <w:rFonts w:ascii="Arial" w:hAnsi="Arial" w:cs="Arial"/>
          <w:bCs/>
          <w:sz w:val="22"/>
          <w:szCs w:val="22"/>
        </w:rPr>
        <w:t>e</w:t>
      </w:r>
      <w:r w:rsidRPr="00B54757">
        <w:rPr>
          <w:rFonts w:ascii="Arial" w:hAnsi="Arial" w:cs="Arial"/>
          <w:bCs/>
          <w:sz w:val="22"/>
          <w:szCs w:val="22"/>
        </w:rPr>
        <w:t>s</w:t>
      </w:r>
      <w:r w:rsidR="00BC457B">
        <w:rPr>
          <w:rFonts w:ascii="Arial" w:hAnsi="Arial" w:cs="Arial"/>
          <w:bCs/>
          <w:sz w:val="22"/>
          <w:szCs w:val="22"/>
        </w:rPr>
        <w:t>e</w:t>
      </w:r>
      <w:r w:rsidRPr="00B54757">
        <w:rPr>
          <w:rFonts w:ascii="Arial" w:hAnsi="Arial" w:cs="Arial"/>
          <w:bCs/>
          <w:sz w:val="22"/>
          <w:szCs w:val="22"/>
        </w:rPr>
        <w:t xml:space="preserve"> </w:t>
      </w:r>
      <w:r w:rsidR="00112CF0">
        <w:rPr>
          <w:rFonts w:ascii="Arial" w:hAnsi="Arial" w:cs="Arial"/>
          <w:bCs/>
          <w:sz w:val="22"/>
          <w:szCs w:val="22"/>
        </w:rPr>
        <w:t xml:space="preserve">median hourly </w:t>
      </w:r>
      <w:r w:rsidRPr="00B54757">
        <w:rPr>
          <w:rFonts w:ascii="Arial" w:hAnsi="Arial" w:cs="Arial"/>
          <w:bCs/>
          <w:sz w:val="22"/>
          <w:szCs w:val="22"/>
        </w:rPr>
        <w:t>rate</w:t>
      </w:r>
      <w:r w:rsidR="00BC457B">
        <w:rPr>
          <w:rFonts w:ascii="Arial" w:hAnsi="Arial" w:cs="Arial"/>
          <w:bCs/>
          <w:sz w:val="22"/>
          <w:szCs w:val="22"/>
        </w:rPr>
        <w:t>s</w:t>
      </w:r>
      <w:r w:rsidRPr="00B54757">
        <w:rPr>
          <w:rFonts w:ascii="Arial" w:hAnsi="Arial" w:cs="Arial"/>
          <w:bCs/>
          <w:sz w:val="22"/>
          <w:szCs w:val="22"/>
        </w:rPr>
        <w:t xml:space="preserve"> w</w:t>
      </w:r>
      <w:r w:rsidR="00BC457B">
        <w:rPr>
          <w:rFonts w:ascii="Arial" w:hAnsi="Arial" w:cs="Arial"/>
          <w:bCs/>
          <w:sz w:val="22"/>
          <w:szCs w:val="22"/>
        </w:rPr>
        <w:t>ere</w:t>
      </w:r>
      <w:r w:rsidRPr="00B54757">
        <w:rPr>
          <w:rFonts w:ascii="Arial" w:hAnsi="Arial" w:cs="Arial"/>
          <w:bCs/>
          <w:sz w:val="22"/>
          <w:szCs w:val="22"/>
        </w:rPr>
        <w:t xml:space="preserve"> obtained from the U.S. Department of Labor, Bureau of Labor Statistics,</w:t>
      </w:r>
      <w:r w:rsidR="00703D05">
        <w:rPr>
          <w:rFonts w:ascii="Arial" w:hAnsi="Arial" w:cs="Arial"/>
          <w:bCs/>
          <w:sz w:val="22"/>
          <w:szCs w:val="22"/>
        </w:rPr>
        <w:t xml:space="preserve"> </w:t>
      </w:r>
      <w:r w:rsidR="00112CF0">
        <w:rPr>
          <w:rFonts w:ascii="Arial" w:hAnsi="Arial" w:cs="Arial"/>
          <w:bCs/>
          <w:sz w:val="22"/>
          <w:szCs w:val="22"/>
        </w:rPr>
        <w:t xml:space="preserve">May </w:t>
      </w:r>
      <w:r w:rsidR="00427BD0">
        <w:rPr>
          <w:rFonts w:ascii="Arial" w:hAnsi="Arial" w:cs="Arial"/>
          <w:bCs/>
          <w:sz w:val="22"/>
          <w:szCs w:val="22"/>
        </w:rPr>
        <w:t xml:space="preserve">2007 </w:t>
      </w:r>
      <w:r w:rsidR="00112CF0">
        <w:rPr>
          <w:rFonts w:ascii="Arial" w:hAnsi="Arial" w:cs="Arial"/>
          <w:bCs/>
          <w:sz w:val="22"/>
          <w:szCs w:val="22"/>
        </w:rPr>
        <w:t>National Industry-Specific Occupational Employment and Wage Estimates</w:t>
      </w:r>
      <w:r w:rsidR="00112CF0" w:rsidRPr="00552B7B">
        <w:rPr>
          <w:rFonts w:ascii="Arial" w:hAnsi="Arial" w:cs="Arial"/>
          <w:bCs/>
          <w:sz w:val="22"/>
          <w:szCs w:val="22"/>
        </w:rPr>
        <w:t>.</w:t>
      </w:r>
      <w:r w:rsidR="006B3463" w:rsidRPr="00552B7B">
        <w:rPr>
          <w:rFonts w:ascii="Arial" w:hAnsi="Arial" w:cs="Arial"/>
          <w:bCs/>
          <w:sz w:val="22"/>
          <w:szCs w:val="22"/>
        </w:rPr>
        <w:t xml:space="preserve">  </w:t>
      </w:r>
      <w:r w:rsidR="00C80580" w:rsidRPr="00552B7B">
        <w:rPr>
          <w:rFonts w:ascii="Arial" w:hAnsi="Arial" w:cs="Arial"/>
          <w:bCs/>
          <w:sz w:val="22"/>
          <w:szCs w:val="22"/>
        </w:rPr>
        <w:t>The average of the State and local staff average rates is $24.69, as shown above.</w:t>
      </w:r>
      <w:r w:rsidR="008611E0" w:rsidRPr="00552B7B">
        <w:rPr>
          <w:rFonts w:ascii="Arial" w:hAnsi="Arial" w:cs="Arial"/>
          <w:bCs/>
          <w:sz w:val="22"/>
          <w:szCs w:val="22"/>
        </w:rPr>
        <w:t xml:space="preserve">  The $6.55 hourly rate for applicants for program benefits is the </w:t>
      </w:r>
      <w:r w:rsidR="00BE7632" w:rsidRPr="00552B7B">
        <w:rPr>
          <w:rFonts w:ascii="Arial" w:hAnsi="Arial" w:cs="Arial"/>
          <w:bCs/>
          <w:sz w:val="22"/>
          <w:szCs w:val="22"/>
        </w:rPr>
        <w:t xml:space="preserve">Federal </w:t>
      </w:r>
      <w:r w:rsidR="008611E0" w:rsidRPr="00552B7B">
        <w:rPr>
          <w:rFonts w:ascii="Arial" w:hAnsi="Arial" w:cs="Arial"/>
          <w:bCs/>
          <w:sz w:val="22"/>
          <w:szCs w:val="22"/>
        </w:rPr>
        <w:t>minimum wage as of July 2008</w:t>
      </w:r>
      <w:r w:rsidR="00BE7632">
        <w:rPr>
          <w:rFonts w:ascii="Arial" w:hAnsi="Arial" w:cs="Arial"/>
          <w:bCs/>
          <w:sz w:val="22"/>
          <w:szCs w:val="22"/>
        </w:rPr>
        <w:t xml:space="preserve"> (U.S. Department of Labor Employment Standards Administration, September 23, 2008, </w:t>
      </w:r>
      <w:r w:rsidR="00BE7632" w:rsidRPr="00874E09">
        <w:rPr>
          <w:rFonts w:ascii="Arial" w:hAnsi="Arial" w:cs="Arial"/>
          <w:bCs/>
          <w:sz w:val="22"/>
          <w:szCs w:val="22"/>
          <w:u w:val="single"/>
        </w:rPr>
        <w:t>www.dol.gov/esa/</w:t>
      </w:r>
      <w:r w:rsidR="00874E09" w:rsidRPr="00874E09">
        <w:rPr>
          <w:rFonts w:ascii="Arial" w:hAnsi="Arial" w:cs="Arial"/>
          <w:bCs/>
          <w:sz w:val="22"/>
          <w:szCs w:val="22"/>
          <w:u w:val="single"/>
        </w:rPr>
        <w:t>minwage/chart.htm</w:t>
      </w:r>
      <w:r w:rsidR="00874E09">
        <w:rPr>
          <w:rFonts w:ascii="Arial" w:hAnsi="Arial" w:cs="Arial"/>
          <w:bCs/>
          <w:sz w:val="22"/>
          <w:szCs w:val="22"/>
          <w:u w:val="single"/>
        </w:rPr>
        <w:t>)</w:t>
      </w:r>
      <w:r w:rsidR="008611E0">
        <w:rPr>
          <w:rFonts w:ascii="Arial" w:hAnsi="Arial" w:cs="Arial"/>
          <w:bCs/>
          <w:sz w:val="22"/>
          <w:szCs w:val="22"/>
        </w:rPr>
        <w:t>.</w:t>
      </w:r>
      <w:r w:rsidR="00C80580">
        <w:rPr>
          <w:rFonts w:ascii="Arial" w:hAnsi="Arial" w:cs="Arial"/>
          <w:bCs/>
          <w:sz w:val="22"/>
          <w:szCs w:val="22"/>
        </w:rPr>
        <w:t xml:space="preserve"> </w:t>
      </w:r>
      <w:r w:rsidR="009348ED">
        <w:rPr>
          <w:rFonts w:ascii="Arial" w:hAnsi="Arial" w:cs="Arial"/>
          <w:bCs/>
          <w:sz w:val="22"/>
          <w:szCs w:val="22"/>
        </w:rPr>
        <w:t xml:space="preserve">  For vendor</w:t>
      </w:r>
      <w:r w:rsidR="00224A2A">
        <w:rPr>
          <w:rFonts w:ascii="Arial" w:hAnsi="Arial" w:cs="Arial"/>
          <w:bCs/>
          <w:sz w:val="22"/>
          <w:szCs w:val="22"/>
        </w:rPr>
        <w:t xml:space="preserve"> </w:t>
      </w:r>
      <w:r w:rsidR="009348ED">
        <w:rPr>
          <w:rFonts w:ascii="Arial" w:hAnsi="Arial" w:cs="Arial"/>
          <w:bCs/>
          <w:sz w:val="22"/>
          <w:szCs w:val="22"/>
        </w:rPr>
        <w:t>s</w:t>
      </w:r>
      <w:r w:rsidR="00224A2A">
        <w:rPr>
          <w:rFonts w:ascii="Arial" w:hAnsi="Arial" w:cs="Arial"/>
          <w:bCs/>
          <w:sz w:val="22"/>
          <w:szCs w:val="22"/>
        </w:rPr>
        <w:t>taff</w:t>
      </w:r>
      <w:r w:rsidR="009348ED">
        <w:rPr>
          <w:rFonts w:ascii="Arial" w:hAnsi="Arial" w:cs="Arial"/>
          <w:bCs/>
          <w:sz w:val="22"/>
          <w:szCs w:val="22"/>
        </w:rPr>
        <w:t xml:space="preserve">, </w:t>
      </w:r>
      <w:r w:rsidR="00224A2A">
        <w:rPr>
          <w:rFonts w:ascii="Arial" w:hAnsi="Arial" w:cs="Arial"/>
          <w:bCs/>
          <w:sz w:val="22"/>
          <w:szCs w:val="22"/>
        </w:rPr>
        <w:t>the hourly rate shown above</w:t>
      </w:r>
      <w:r w:rsidR="00370DD6">
        <w:rPr>
          <w:rFonts w:ascii="Arial" w:hAnsi="Arial" w:cs="Arial"/>
          <w:bCs/>
          <w:sz w:val="22"/>
          <w:szCs w:val="22"/>
        </w:rPr>
        <w:t xml:space="preserve"> is</w:t>
      </w:r>
      <w:r w:rsidR="002A2632">
        <w:rPr>
          <w:rFonts w:ascii="Arial" w:hAnsi="Arial" w:cs="Arial"/>
          <w:bCs/>
          <w:sz w:val="22"/>
          <w:szCs w:val="22"/>
        </w:rPr>
        <w:t xml:space="preserve"> $</w:t>
      </w:r>
      <w:r w:rsidR="00E31935">
        <w:rPr>
          <w:rFonts w:ascii="Arial" w:hAnsi="Arial" w:cs="Arial"/>
          <w:bCs/>
          <w:sz w:val="22"/>
          <w:szCs w:val="22"/>
        </w:rPr>
        <w:t>21.16</w:t>
      </w:r>
      <w:r w:rsidR="00830A1F">
        <w:rPr>
          <w:rFonts w:ascii="Arial" w:hAnsi="Arial" w:cs="Arial"/>
          <w:bCs/>
          <w:sz w:val="22"/>
          <w:szCs w:val="22"/>
        </w:rPr>
        <w:t>.</w:t>
      </w:r>
      <w:r w:rsidR="008611E0">
        <w:rPr>
          <w:rFonts w:ascii="Arial" w:hAnsi="Arial" w:cs="Arial"/>
          <w:bCs/>
          <w:sz w:val="22"/>
          <w:szCs w:val="22"/>
        </w:rPr>
        <w:t xml:space="preserve">  </w:t>
      </w:r>
      <w:r w:rsidR="00830A1F">
        <w:rPr>
          <w:rFonts w:ascii="Arial" w:hAnsi="Arial" w:cs="Arial"/>
          <w:bCs/>
          <w:sz w:val="22"/>
          <w:szCs w:val="22"/>
        </w:rPr>
        <w:t xml:space="preserve">  </w:t>
      </w:r>
      <w:r w:rsidR="00443DBB">
        <w:rPr>
          <w:rFonts w:ascii="Arial" w:hAnsi="Arial" w:cs="Arial"/>
          <w:bCs/>
          <w:sz w:val="22"/>
          <w:szCs w:val="22"/>
        </w:rPr>
        <w:t xml:space="preserve"> </w:t>
      </w:r>
      <w:r w:rsidR="006B3463">
        <w:rPr>
          <w:rFonts w:ascii="Arial" w:hAnsi="Arial" w:cs="Arial"/>
          <w:bCs/>
          <w:sz w:val="22"/>
          <w:szCs w:val="22"/>
        </w:rPr>
        <w:t xml:space="preserve"> </w:t>
      </w:r>
    </w:p>
    <w:p w:rsidR="000E27F3" w:rsidRDefault="000E27F3" w:rsidP="000E27F3">
      <w:pPr>
        <w:spacing w:before="120" w:after="120"/>
        <w:ind w:left="540" w:firstLine="1"/>
        <w:rPr>
          <w:rFonts w:ascii="Arial" w:hAnsi="Arial" w:cs="Arial"/>
          <w:b/>
          <w:bCs/>
          <w:sz w:val="22"/>
          <w:szCs w:val="22"/>
        </w:rPr>
      </w:pPr>
    </w:p>
    <w:p w:rsidR="00C37CD8" w:rsidRPr="00F064FD" w:rsidRDefault="001E2556" w:rsidP="00BD0164">
      <w:pPr>
        <w:rPr>
          <w:rFonts w:ascii="Arial" w:hAnsi="Arial" w:cs="Arial"/>
          <w:b/>
          <w:bCs/>
          <w:sz w:val="22"/>
          <w:szCs w:val="22"/>
        </w:rPr>
      </w:pPr>
      <w:r>
        <w:rPr>
          <w:rFonts w:ascii="Arial" w:hAnsi="Arial" w:cs="Arial"/>
          <w:b/>
          <w:bCs/>
          <w:sz w:val="22"/>
          <w:szCs w:val="22"/>
        </w:rPr>
        <w:t>13.</w:t>
      </w:r>
      <w:r w:rsidR="00BD0164">
        <w:rPr>
          <w:rFonts w:ascii="Arial" w:hAnsi="Arial" w:cs="Arial"/>
          <w:b/>
          <w:bCs/>
          <w:sz w:val="22"/>
          <w:szCs w:val="22"/>
        </w:rPr>
        <w:t xml:space="preserve">  </w:t>
      </w:r>
      <w:r w:rsidR="00781595" w:rsidRPr="00F064FD">
        <w:rPr>
          <w:rFonts w:ascii="Arial" w:hAnsi="Arial" w:cs="Arial"/>
          <w:b/>
          <w:bCs/>
          <w:sz w:val="22"/>
          <w:szCs w:val="22"/>
        </w:rPr>
        <w:t>Estimates</w:t>
      </w:r>
      <w:r w:rsidR="00C37CD8" w:rsidRPr="00F064FD">
        <w:rPr>
          <w:rFonts w:ascii="Arial" w:hAnsi="Arial" w:cs="Arial"/>
          <w:b/>
          <w:bCs/>
          <w:sz w:val="22"/>
          <w:szCs w:val="22"/>
        </w:rPr>
        <w:t xml:space="preserve"> of </w:t>
      </w:r>
      <w:r w:rsidR="00781595">
        <w:rPr>
          <w:rFonts w:ascii="Arial" w:hAnsi="Arial" w:cs="Arial"/>
          <w:b/>
          <w:bCs/>
          <w:sz w:val="22"/>
          <w:szCs w:val="22"/>
        </w:rPr>
        <w:t>other total annual cost burden to respondents or record keepers</w:t>
      </w:r>
      <w:r w:rsidR="00C37CD8" w:rsidRPr="00F064FD">
        <w:rPr>
          <w:rFonts w:ascii="Arial" w:hAnsi="Arial" w:cs="Arial"/>
          <w:b/>
          <w:bCs/>
          <w:sz w:val="22"/>
          <w:szCs w:val="22"/>
        </w:rPr>
        <w:t>.</w:t>
      </w:r>
    </w:p>
    <w:p w:rsidR="00F064FD" w:rsidRPr="00BD5DF2" w:rsidRDefault="00F064FD" w:rsidP="001E2556">
      <w:pPr>
        <w:spacing w:before="120" w:after="120"/>
        <w:ind w:left="540" w:right="720"/>
        <w:rPr>
          <w:rFonts w:ascii="Arial" w:hAnsi="Arial" w:cs="Arial"/>
          <w:sz w:val="22"/>
          <w:szCs w:val="22"/>
        </w:rPr>
      </w:pPr>
      <w:r w:rsidRPr="00BD5DF2">
        <w:rPr>
          <w:rFonts w:ascii="Arial" w:hAnsi="Arial" w:cs="Arial"/>
          <w:sz w:val="22"/>
          <w:szCs w:val="22"/>
        </w:rPr>
        <w:t>There are no capital/start-up or ongoing operation/maintenance costs associated with this information collection.</w:t>
      </w:r>
    </w:p>
    <w:p w:rsidR="00C37CD8" w:rsidRPr="00F064FD" w:rsidRDefault="00781595" w:rsidP="001E2556">
      <w:pPr>
        <w:numPr>
          <w:ilvl w:val="0"/>
          <w:numId w:val="31"/>
        </w:numPr>
        <w:tabs>
          <w:tab w:val="clear" w:pos="720"/>
          <w:tab w:val="left" w:pos="540"/>
        </w:tabs>
        <w:spacing w:before="120" w:after="120"/>
        <w:ind w:left="540" w:hanging="540"/>
        <w:jc w:val="both"/>
        <w:rPr>
          <w:rFonts w:ascii="Arial" w:hAnsi="Arial" w:cs="Arial"/>
          <w:b/>
          <w:bCs/>
          <w:sz w:val="22"/>
          <w:szCs w:val="22"/>
        </w:rPr>
      </w:pPr>
      <w:r w:rsidRPr="00F064FD">
        <w:rPr>
          <w:rFonts w:ascii="Arial" w:hAnsi="Arial" w:cs="Arial"/>
          <w:b/>
          <w:bCs/>
          <w:sz w:val="22"/>
          <w:szCs w:val="22"/>
        </w:rPr>
        <w:t>Annualized</w:t>
      </w:r>
      <w:r w:rsidR="00C37CD8" w:rsidRPr="00F064FD">
        <w:rPr>
          <w:rFonts w:ascii="Arial" w:hAnsi="Arial" w:cs="Arial"/>
          <w:b/>
          <w:bCs/>
          <w:sz w:val="22"/>
          <w:szCs w:val="22"/>
        </w:rPr>
        <w:t xml:space="preserve"> cost to the Federal government</w:t>
      </w:r>
      <w:r w:rsidR="00C37CD8" w:rsidRPr="00F064FD">
        <w:rPr>
          <w:rFonts w:ascii="Arial" w:hAnsi="Arial" w:cs="Arial"/>
          <w:sz w:val="22"/>
          <w:szCs w:val="22"/>
        </w:rPr>
        <w:t xml:space="preserve">.  </w:t>
      </w:r>
    </w:p>
    <w:p w:rsidR="00BD5DF2" w:rsidRPr="00BD5DF2" w:rsidRDefault="00F064FD" w:rsidP="00BD5DF2">
      <w:pPr>
        <w:tabs>
          <w:tab w:val="left" w:pos="720"/>
          <w:tab w:val="left" w:pos="1260"/>
        </w:tabs>
        <w:ind w:left="1260" w:hanging="1080"/>
        <w:rPr>
          <w:rFonts w:ascii="Arial" w:hAnsi="Arial" w:cs="Arial"/>
          <w:bCs/>
          <w:sz w:val="22"/>
          <w:szCs w:val="22"/>
        </w:rPr>
      </w:pPr>
      <w:r w:rsidRPr="00850CCA">
        <w:rPr>
          <w:rFonts w:ascii="Arial Narrow" w:hAnsi="Arial Narrow" w:cs="Arial"/>
          <w:color w:val="3366FF"/>
          <w:sz w:val="22"/>
          <w:szCs w:val="22"/>
        </w:rPr>
        <w:tab/>
      </w:r>
      <w:r w:rsidR="00BD5DF2" w:rsidRPr="00BD5DF2">
        <w:rPr>
          <w:rFonts w:ascii="Arial" w:hAnsi="Arial" w:cs="Arial"/>
          <w:bCs/>
          <w:sz w:val="22"/>
          <w:szCs w:val="22"/>
        </w:rPr>
        <w:t xml:space="preserve">(a) </w:t>
      </w:r>
      <w:r w:rsidR="00BD5DF2" w:rsidRPr="00BD5DF2">
        <w:rPr>
          <w:rFonts w:ascii="Arial" w:hAnsi="Arial" w:cs="Arial"/>
          <w:bCs/>
          <w:sz w:val="22"/>
          <w:szCs w:val="22"/>
          <w:u w:val="single"/>
        </w:rPr>
        <w:t>Federal cost of rulemaking (promulgation, preparation of guidance, and implementation)</w:t>
      </w:r>
      <w:r w:rsidR="00BD5DF2" w:rsidRPr="00BD5DF2">
        <w:rPr>
          <w:rFonts w:ascii="Arial" w:hAnsi="Arial" w:cs="Arial"/>
          <w:bCs/>
          <w:sz w:val="22"/>
          <w:szCs w:val="22"/>
        </w:rPr>
        <w:t>:</w:t>
      </w:r>
    </w:p>
    <w:p w:rsidR="00BD5DF2" w:rsidRPr="00BD5DF2" w:rsidRDefault="00BD5DF2" w:rsidP="00BD5DF2">
      <w:pPr>
        <w:tabs>
          <w:tab w:val="left" w:pos="720"/>
          <w:tab w:val="left" w:pos="3960"/>
        </w:tabs>
        <w:ind w:left="3960" w:hanging="3780"/>
        <w:rPr>
          <w:rFonts w:ascii="Arial" w:hAnsi="Arial" w:cs="Arial"/>
          <w:sz w:val="22"/>
          <w:szCs w:val="22"/>
        </w:rPr>
      </w:pPr>
    </w:p>
    <w:p w:rsidR="00BD5DF2" w:rsidRPr="00BD5DF2" w:rsidRDefault="00BD5DF2" w:rsidP="00BD5DF2">
      <w:pPr>
        <w:tabs>
          <w:tab w:val="left" w:pos="720"/>
          <w:tab w:val="left" w:pos="1080"/>
          <w:tab w:val="left" w:pos="1440"/>
          <w:tab w:val="left" w:pos="396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t>(1)</w:t>
      </w:r>
      <w:r w:rsidRPr="00BD5DF2">
        <w:rPr>
          <w:rFonts w:ascii="Arial" w:hAnsi="Arial" w:cs="Arial"/>
          <w:sz w:val="22"/>
          <w:szCs w:val="22"/>
        </w:rPr>
        <w:tab/>
        <w:t>FNS National Office Staff:</w:t>
      </w:r>
      <w:r w:rsidRPr="00BD5DF2">
        <w:rPr>
          <w:rFonts w:ascii="Arial" w:hAnsi="Arial" w:cs="Arial"/>
          <w:sz w:val="22"/>
          <w:szCs w:val="22"/>
        </w:rPr>
        <w:tab/>
        <w:t xml:space="preserve">10 </w:t>
      </w:r>
      <w:r w:rsidR="00D1084D">
        <w:rPr>
          <w:rFonts w:ascii="Arial" w:hAnsi="Arial" w:cs="Arial"/>
          <w:sz w:val="22"/>
          <w:szCs w:val="22"/>
        </w:rPr>
        <w:t>Full Time Equivalents (FTEs)</w:t>
      </w:r>
    </w:p>
    <w:p w:rsidR="00BD5DF2" w:rsidRPr="00BD5DF2" w:rsidRDefault="00BD5DF2" w:rsidP="00C974FB">
      <w:pPr>
        <w:tabs>
          <w:tab w:val="left" w:pos="720"/>
          <w:tab w:val="left" w:pos="1080"/>
          <w:tab w:val="left" w:pos="1440"/>
          <w:tab w:val="left" w:pos="396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FNS Regional Staff:</w:t>
      </w:r>
      <w:r w:rsidRPr="00BD5DF2">
        <w:rPr>
          <w:rFonts w:ascii="Arial" w:hAnsi="Arial" w:cs="Arial"/>
          <w:sz w:val="22"/>
          <w:szCs w:val="22"/>
        </w:rPr>
        <w:tab/>
      </w:r>
      <w:r w:rsidRPr="00BD5DF2">
        <w:rPr>
          <w:rFonts w:ascii="Arial" w:hAnsi="Arial" w:cs="Arial"/>
          <w:sz w:val="22"/>
          <w:szCs w:val="22"/>
          <w:u w:val="single"/>
        </w:rPr>
        <w:t>10</w:t>
      </w:r>
      <w:r w:rsidRPr="00BD5DF2">
        <w:rPr>
          <w:rFonts w:ascii="Arial" w:hAnsi="Arial" w:cs="Arial"/>
          <w:sz w:val="22"/>
          <w:szCs w:val="22"/>
        </w:rPr>
        <w:t xml:space="preserve"> </w:t>
      </w:r>
      <w:r w:rsidR="00D1084D">
        <w:rPr>
          <w:rFonts w:ascii="Arial" w:hAnsi="Arial" w:cs="Arial"/>
          <w:sz w:val="22"/>
          <w:szCs w:val="22"/>
        </w:rPr>
        <w:t>FTEs</w:t>
      </w:r>
    </w:p>
    <w:p w:rsidR="00BD5DF2" w:rsidRPr="00BD5DF2" w:rsidRDefault="00BD5DF2" w:rsidP="00D1084D">
      <w:pPr>
        <w:tabs>
          <w:tab w:val="left" w:pos="720"/>
          <w:tab w:val="left" w:pos="1080"/>
          <w:tab w:val="left" w:pos="1440"/>
          <w:tab w:val="left" w:pos="396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 xml:space="preserve">20 </w:t>
      </w:r>
      <w:r w:rsidR="00D1084D">
        <w:rPr>
          <w:rFonts w:ascii="Arial" w:hAnsi="Arial" w:cs="Arial"/>
          <w:sz w:val="22"/>
          <w:szCs w:val="22"/>
        </w:rPr>
        <w:t>FTEs</w:t>
      </w:r>
      <w:r w:rsidR="00B00FB3">
        <w:rPr>
          <w:rFonts w:ascii="Arial" w:hAnsi="Arial" w:cs="Arial"/>
          <w:sz w:val="22"/>
          <w:szCs w:val="22"/>
        </w:rPr>
        <w:t xml:space="preserve"> x $76,799* =</w:t>
      </w:r>
      <w:r w:rsidRPr="00BD5DF2">
        <w:rPr>
          <w:rFonts w:ascii="Arial" w:hAnsi="Arial" w:cs="Arial"/>
          <w:sz w:val="22"/>
          <w:szCs w:val="22"/>
        </w:rPr>
        <w:tab/>
      </w:r>
    </w:p>
    <w:p w:rsidR="00BD5DF2" w:rsidRPr="00BD5DF2" w:rsidRDefault="00BD5DF2" w:rsidP="00BD5DF2">
      <w:pPr>
        <w:tabs>
          <w:tab w:val="left" w:pos="720"/>
          <w:tab w:val="left" w:pos="2880"/>
          <w:tab w:val="left" w:pos="396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t>Subtotal:  $</w:t>
      </w:r>
      <w:r w:rsidR="00312E8B">
        <w:rPr>
          <w:rFonts w:ascii="Arial" w:hAnsi="Arial" w:cs="Arial"/>
          <w:sz w:val="22"/>
          <w:szCs w:val="22"/>
        </w:rPr>
        <w:t>1,535,980</w:t>
      </w:r>
    </w:p>
    <w:p w:rsidR="00BD5DF2" w:rsidRPr="00BD5DF2" w:rsidRDefault="00BD5DF2" w:rsidP="00BD5DF2">
      <w:pPr>
        <w:tabs>
          <w:tab w:val="left" w:pos="720"/>
          <w:tab w:val="left" w:pos="2880"/>
          <w:tab w:val="left" w:pos="3960"/>
        </w:tabs>
        <w:ind w:left="3960" w:hanging="3780"/>
        <w:rPr>
          <w:rFonts w:ascii="Arial" w:hAnsi="Arial" w:cs="Arial"/>
          <w:color w:val="0000FF"/>
          <w:sz w:val="22"/>
          <w:szCs w:val="22"/>
        </w:rPr>
      </w:pPr>
    </w:p>
    <w:p w:rsidR="00BD5DF2" w:rsidRPr="00BD5DF2" w:rsidRDefault="00BD5DF2" w:rsidP="00116AE7">
      <w:pPr>
        <w:tabs>
          <w:tab w:val="left" w:pos="720"/>
          <w:tab w:val="left" w:pos="1080"/>
          <w:tab w:val="left" w:pos="2880"/>
          <w:tab w:val="left" w:pos="3960"/>
          <w:tab w:val="left" w:pos="5760"/>
          <w:tab w:val="left" w:pos="6480"/>
        </w:tabs>
        <w:ind w:left="3960" w:hanging="3780"/>
        <w:rPr>
          <w:rFonts w:ascii="Arial" w:hAnsi="Arial" w:cs="Arial"/>
          <w:sz w:val="22"/>
          <w:szCs w:val="22"/>
        </w:rPr>
      </w:pPr>
      <w:r w:rsidRPr="00BD5DF2">
        <w:rPr>
          <w:rFonts w:ascii="Arial" w:hAnsi="Arial" w:cs="Arial"/>
          <w:color w:val="0000FF"/>
          <w:sz w:val="22"/>
          <w:szCs w:val="22"/>
        </w:rPr>
        <w:tab/>
      </w:r>
      <w:r w:rsidRPr="00BD5DF2">
        <w:rPr>
          <w:rFonts w:ascii="Arial" w:hAnsi="Arial" w:cs="Arial"/>
          <w:color w:val="0000FF"/>
          <w:sz w:val="22"/>
          <w:szCs w:val="22"/>
        </w:rPr>
        <w:tab/>
      </w:r>
      <w:r w:rsidRPr="00BD5DF2">
        <w:rPr>
          <w:rFonts w:ascii="Arial" w:hAnsi="Arial" w:cs="Arial"/>
          <w:sz w:val="22"/>
          <w:szCs w:val="22"/>
        </w:rPr>
        <w:t>(2) Overhead cost, travel, office supplies, etc.:  $166,000</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Mailing and telephone:</w:t>
      </w:r>
      <w:r w:rsidRPr="00BD5DF2">
        <w:rPr>
          <w:rFonts w:ascii="Arial" w:hAnsi="Arial" w:cs="Arial"/>
          <w:sz w:val="22"/>
          <w:szCs w:val="22"/>
        </w:rPr>
        <w:tab/>
      </w:r>
      <w:r w:rsidRPr="00BD5DF2">
        <w:rPr>
          <w:rFonts w:ascii="Arial" w:hAnsi="Arial" w:cs="Arial"/>
          <w:sz w:val="22"/>
          <w:szCs w:val="22"/>
        </w:rPr>
        <w:tab/>
        <w:t xml:space="preserve">    4,000</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Publication costs:</w:t>
      </w:r>
      <w:r w:rsidRPr="00BD5DF2">
        <w:rPr>
          <w:rFonts w:ascii="Arial" w:hAnsi="Arial" w:cs="Arial"/>
          <w:sz w:val="22"/>
          <w:szCs w:val="22"/>
        </w:rPr>
        <w:tab/>
      </w:r>
      <w:r w:rsidRPr="00BD5DF2">
        <w:rPr>
          <w:rFonts w:ascii="Arial" w:hAnsi="Arial" w:cs="Arial"/>
          <w:sz w:val="22"/>
          <w:szCs w:val="22"/>
        </w:rPr>
        <w:tab/>
        <w:t xml:space="preserve">    4,000</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Distribution costs:</w:t>
      </w: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u w:val="single"/>
        </w:rPr>
        <w:t xml:space="preserve">    2,000</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 xml:space="preserve">Subtotal: </w:t>
      </w:r>
      <w:r w:rsidRPr="00BD5DF2">
        <w:rPr>
          <w:rFonts w:ascii="Arial" w:hAnsi="Arial" w:cs="Arial"/>
          <w:sz w:val="22"/>
          <w:szCs w:val="22"/>
        </w:rPr>
        <w:tab/>
        <w:t xml:space="preserve">                            $176,000</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p>
    <w:p w:rsidR="00BD5DF2" w:rsidRPr="00BD5DF2" w:rsidRDefault="00BD5DF2" w:rsidP="00BD5DF2">
      <w:pPr>
        <w:tabs>
          <w:tab w:val="left" w:pos="720"/>
          <w:tab w:val="left" w:pos="1080"/>
          <w:tab w:val="left" w:pos="1440"/>
          <w:tab w:val="left" w:pos="2880"/>
          <w:tab w:val="left" w:pos="3960"/>
          <w:tab w:val="left" w:pos="504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t>Federal Rulemaking Costs:    $</w:t>
      </w:r>
      <w:r w:rsidR="00312E8B">
        <w:rPr>
          <w:rFonts w:ascii="Arial" w:hAnsi="Arial" w:cs="Arial"/>
          <w:sz w:val="22"/>
          <w:szCs w:val="22"/>
        </w:rPr>
        <w:t>1,711,980</w:t>
      </w:r>
    </w:p>
    <w:p w:rsidR="00BD5DF2" w:rsidRPr="00BD5DF2" w:rsidRDefault="00BD5DF2" w:rsidP="00BD5DF2">
      <w:pPr>
        <w:tabs>
          <w:tab w:val="left" w:pos="720"/>
          <w:tab w:val="left" w:pos="1080"/>
          <w:tab w:val="left" w:pos="1440"/>
          <w:tab w:val="left" w:pos="2880"/>
          <w:tab w:val="left" w:pos="3960"/>
          <w:tab w:val="left" w:pos="5040"/>
          <w:tab w:val="left" w:pos="5760"/>
          <w:tab w:val="left" w:pos="6480"/>
        </w:tabs>
        <w:ind w:left="3960" w:hanging="3780"/>
        <w:rPr>
          <w:rFonts w:ascii="Arial" w:hAnsi="Arial" w:cs="Arial"/>
          <w:sz w:val="22"/>
          <w:szCs w:val="22"/>
        </w:rPr>
      </w:pPr>
      <w:r w:rsidRPr="00BD5DF2">
        <w:rPr>
          <w:rFonts w:ascii="Arial" w:hAnsi="Arial" w:cs="Arial"/>
          <w:sz w:val="22"/>
          <w:szCs w:val="22"/>
        </w:rPr>
        <w:tab/>
      </w:r>
    </w:p>
    <w:p w:rsidR="00BD5DF2" w:rsidRPr="00BD5DF2" w:rsidRDefault="00BD5DF2" w:rsidP="00BD5DF2">
      <w:pPr>
        <w:tabs>
          <w:tab w:val="left" w:pos="720"/>
          <w:tab w:val="left" w:pos="1080"/>
          <w:tab w:val="left" w:pos="1260"/>
          <w:tab w:val="left" w:pos="1440"/>
          <w:tab w:val="left" w:pos="2880"/>
          <w:tab w:val="left" w:pos="5760"/>
          <w:tab w:val="left" w:pos="6480"/>
        </w:tabs>
        <w:ind w:left="1260" w:hanging="1080"/>
        <w:rPr>
          <w:rFonts w:ascii="Arial" w:hAnsi="Arial" w:cs="Arial"/>
          <w:sz w:val="22"/>
          <w:szCs w:val="22"/>
        </w:rPr>
      </w:pPr>
      <w:r w:rsidRPr="00BD5DF2">
        <w:rPr>
          <w:rFonts w:ascii="Arial" w:hAnsi="Arial" w:cs="Arial"/>
          <w:color w:val="0000FF"/>
          <w:sz w:val="22"/>
          <w:szCs w:val="22"/>
        </w:rPr>
        <w:tab/>
      </w:r>
      <w:r w:rsidRPr="00BD5DF2">
        <w:rPr>
          <w:rFonts w:ascii="Arial" w:hAnsi="Arial" w:cs="Arial"/>
          <w:sz w:val="22"/>
          <w:szCs w:val="22"/>
        </w:rPr>
        <w:t xml:space="preserve">(b) </w:t>
      </w:r>
      <w:r w:rsidRPr="00BD5DF2">
        <w:rPr>
          <w:rFonts w:ascii="Arial" w:hAnsi="Arial" w:cs="Arial"/>
          <w:sz w:val="22"/>
          <w:szCs w:val="22"/>
          <w:u w:val="single"/>
        </w:rPr>
        <w:t>Federal cost of program maintenance (reporting and recordkeeping, monitoring, assistance, review and analysis)</w:t>
      </w:r>
      <w:r w:rsidRPr="00BD5DF2">
        <w:rPr>
          <w:rFonts w:ascii="Arial" w:hAnsi="Arial" w:cs="Arial"/>
          <w:sz w:val="22"/>
          <w:szCs w:val="22"/>
        </w:rPr>
        <w:t xml:space="preserve">: </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color w:val="0000FF"/>
          <w:sz w:val="22"/>
          <w:szCs w:val="22"/>
        </w:rPr>
      </w:pPr>
      <w:r w:rsidRPr="00BD5DF2">
        <w:rPr>
          <w:rFonts w:ascii="Arial" w:hAnsi="Arial" w:cs="Arial"/>
          <w:color w:val="0000FF"/>
          <w:sz w:val="22"/>
          <w:szCs w:val="22"/>
        </w:rPr>
        <w:tab/>
      </w:r>
      <w:r w:rsidRPr="00BD5DF2">
        <w:rPr>
          <w:rFonts w:ascii="Arial" w:hAnsi="Arial" w:cs="Arial"/>
          <w:color w:val="0000FF"/>
          <w:sz w:val="22"/>
          <w:szCs w:val="22"/>
        </w:rPr>
        <w:tab/>
      </w:r>
      <w:r w:rsidRPr="00BD5DF2">
        <w:rPr>
          <w:rFonts w:ascii="Arial" w:hAnsi="Arial" w:cs="Arial"/>
          <w:color w:val="0000FF"/>
          <w:sz w:val="22"/>
          <w:szCs w:val="22"/>
        </w:rPr>
        <w:tab/>
      </w:r>
    </w:p>
    <w:p w:rsidR="00BD5DF2" w:rsidRPr="00BD5DF2" w:rsidRDefault="00BD5DF2" w:rsidP="00BD5DF2">
      <w:pPr>
        <w:tabs>
          <w:tab w:val="left" w:pos="720"/>
          <w:tab w:val="left" w:pos="1080"/>
          <w:tab w:val="left" w:pos="1440"/>
          <w:tab w:val="left" w:pos="3960"/>
        </w:tabs>
        <w:ind w:left="3960" w:hanging="3780"/>
        <w:rPr>
          <w:rFonts w:ascii="Arial" w:hAnsi="Arial" w:cs="Arial"/>
          <w:sz w:val="22"/>
          <w:szCs w:val="22"/>
        </w:rPr>
      </w:pPr>
      <w:r w:rsidRPr="00BD5DF2">
        <w:rPr>
          <w:rFonts w:ascii="Arial" w:hAnsi="Arial" w:cs="Arial"/>
          <w:color w:val="0000FF"/>
          <w:sz w:val="22"/>
          <w:szCs w:val="22"/>
        </w:rPr>
        <w:tab/>
      </w:r>
      <w:r w:rsidRPr="00BD5DF2">
        <w:rPr>
          <w:rFonts w:ascii="Arial" w:hAnsi="Arial" w:cs="Arial"/>
          <w:color w:val="0000FF"/>
          <w:sz w:val="22"/>
          <w:szCs w:val="22"/>
        </w:rPr>
        <w:tab/>
      </w:r>
      <w:r w:rsidRPr="00BD5DF2">
        <w:rPr>
          <w:rFonts w:ascii="Arial" w:hAnsi="Arial" w:cs="Arial"/>
          <w:sz w:val="22"/>
          <w:szCs w:val="22"/>
        </w:rPr>
        <w:t>(1)</w:t>
      </w:r>
      <w:r w:rsidRPr="00BD5DF2">
        <w:rPr>
          <w:rFonts w:ascii="Arial" w:hAnsi="Arial" w:cs="Arial"/>
          <w:sz w:val="22"/>
          <w:szCs w:val="22"/>
        </w:rPr>
        <w:tab/>
        <w:t>FNS National Office Staff:</w:t>
      </w:r>
      <w:r w:rsidRPr="00BD5DF2">
        <w:rPr>
          <w:rFonts w:ascii="Arial" w:hAnsi="Arial" w:cs="Arial"/>
          <w:sz w:val="22"/>
          <w:szCs w:val="22"/>
        </w:rPr>
        <w:tab/>
        <w:t xml:space="preserve">16 </w:t>
      </w:r>
      <w:r w:rsidR="00D1084D">
        <w:rPr>
          <w:rFonts w:ascii="Arial" w:hAnsi="Arial" w:cs="Arial"/>
          <w:sz w:val="22"/>
          <w:szCs w:val="22"/>
        </w:rPr>
        <w:t>FTEs</w:t>
      </w:r>
    </w:p>
    <w:p w:rsidR="00BD5DF2" w:rsidRPr="00BD5DF2" w:rsidRDefault="00BD5DF2" w:rsidP="004F40E8">
      <w:pPr>
        <w:tabs>
          <w:tab w:val="left" w:pos="720"/>
          <w:tab w:val="left" w:pos="1080"/>
          <w:tab w:val="left" w:pos="1440"/>
          <w:tab w:val="left" w:pos="396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FNS Regional Staff:</w:t>
      </w:r>
      <w:r w:rsidRPr="00BD5DF2">
        <w:rPr>
          <w:rFonts w:ascii="Arial" w:hAnsi="Arial" w:cs="Arial"/>
          <w:sz w:val="22"/>
          <w:szCs w:val="22"/>
        </w:rPr>
        <w:tab/>
      </w:r>
      <w:r w:rsidRPr="00BD5DF2">
        <w:rPr>
          <w:rFonts w:ascii="Arial" w:hAnsi="Arial" w:cs="Arial"/>
          <w:sz w:val="22"/>
          <w:szCs w:val="22"/>
          <w:u w:val="single"/>
        </w:rPr>
        <w:t>40</w:t>
      </w:r>
      <w:r w:rsidRPr="00BD5DF2">
        <w:rPr>
          <w:rFonts w:ascii="Arial" w:hAnsi="Arial" w:cs="Arial"/>
          <w:sz w:val="22"/>
          <w:szCs w:val="22"/>
        </w:rPr>
        <w:t xml:space="preserve"> </w:t>
      </w:r>
      <w:r w:rsidR="00D1084D">
        <w:rPr>
          <w:rFonts w:ascii="Arial" w:hAnsi="Arial" w:cs="Arial"/>
          <w:sz w:val="22"/>
          <w:szCs w:val="22"/>
        </w:rPr>
        <w:t>FTEs</w:t>
      </w:r>
    </w:p>
    <w:p w:rsidR="00BD5DF2" w:rsidRPr="00BD5DF2" w:rsidRDefault="00BD5DF2" w:rsidP="00BD5DF2">
      <w:pPr>
        <w:tabs>
          <w:tab w:val="left" w:pos="720"/>
          <w:tab w:val="left" w:pos="1080"/>
          <w:tab w:val="left" w:pos="1440"/>
          <w:tab w:val="left" w:pos="396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 xml:space="preserve">56 </w:t>
      </w:r>
      <w:r w:rsidR="00D1084D">
        <w:rPr>
          <w:rFonts w:ascii="Arial" w:hAnsi="Arial" w:cs="Arial"/>
          <w:sz w:val="22"/>
          <w:szCs w:val="22"/>
        </w:rPr>
        <w:t>FTEs</w:t>
      </w:r>
      <w:r w:rsidR="00B00FB3">
        <w:rPr>
          <w:rFonts w:ascii="Arial" w:hAnsi="Arial" w:cs="Arial"/>
          <w:sz w:val="22"/>
          <w:szCs w:val="22"/>
        </w:rPr>
        <w:t xml:space="preserve"> x 76,799* =</w:t>
      </w:r>
    </w:p>
    <w:p w:rsidR="00BD5DF2" w:rsidRPr="00BD5DF2" w:rsidRDefault="00BD5DF2" w:rsidP="00BD5DF2">
      <w:pPr>
        <w:tabs>
          <w:tab w:val="left" w:pos="720"/>
          <w:tab w:val="left" w:pos="3960"/>
        </w:tabs>
        <w:ind w:left="3960" w:hanging="3780"/>
        <w:rPr>
          <w:rFonts w:ascii="Arial" w:hAnsi="Arial" w:cs="Arial"/>
          <w:sz w:val="22"/>
          <w:szCs w:val="22"/>
        </w:rPr>
      </w:pPr>
      <w:r w:rsidRPr="00BD5DF2">
        <w:rPr>
          <w:rFonts w:ascii="Arial" w:hAnsi="Arial" w:cs="Arial"/>
          <w:sz w:val="22"/>
          <w:szCs w:val="22"/>
        </w:rPr>
        <w:tab/>
      </w:r>
    </w:p>
    <w:p w:rsidR="00BD5DF2" w:rsidRPr="00BD5DF2" w:rsidRDefault="00BD5DF2" w:rsidP="00BD5DF2">
      <w:pPr>
        <w:tabs>
          <w:tab w:val="left" w:pos="720"/>
          <w:tab w:val="left" w:pos="2880"/>
          <w:tab w:val="left" w:pos="396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t>Subtotal:  $</w:t>
      </w:r>
      <w:r w:rsidR="00D70888">
        <w:rPr>
          <w:rFonts w:ascii="Arial" w:hAnsi="Arial" w:cs="Arial"/>
          <w:sz w:val="22"/>
          <w:szCs w:val="22"/>
        </w:rPr>
        <w:t>4,300,744</w:t>
      </w:r>
      <w:r w:rsidRPr="00BD5DF2">
        <w:rPr>
          <w:rFonts w:ascii="Arial" w:hAnsi="Arial" w:cs="Arial"/>
          <w:sz w:val="22"/>
          <w:szCs w:val="22"/>
        </w:rPr>
        <w:t xml:space="preserve">  </w:t>
      </w:r>
    </w:p>
    <w:p w:rsidR="00BD5DF2" w:rsidRPr="00BD5DF2" w:rsidRDefault="00BD5DF2" w:rsidP="00BD5DF2">
      <w:pPr>
        <w:tabs>
          <w:tab w:val="left" w:pos="720"/>
          <w:tab w:val="left" w:pos="1080"/>
          <w:tab w:val="left" w:pos="1440"/>
          <w:tab w:val="left" w:pos="2880"/>
          <w:tab w:val="left" w:pos="3960"/>
          <w:tab w:val="left" w:pos="5040"/>
          <w:tab w:val="left" w:pos="5760"/>
          <w:tab w:val="left" w:pos="6480"/>
        </w:tabs>
        <w:ind w:left="3960" w:hanging="3780"/>
        <w:rPr>
          <w:rFonts w:ascii="Arial" w:hAnsi="Arial" w:cs="Arial"/>
          <w:sz w:val="22"/>
          <w:szCs w:val="22"/>
        </w:rPr>
      </w:pPr>
    </w:p>
    <w:p w:rsidR="00BD5DF2" w:rsidRPr="00BD5DF2" w:rsidRDefault="00BD5DF2" w:rsidP="00BD5DF2">
      <w:pPr>
        <w:tabs>
          <w:tab w:val="left" w:pos="720"/>
          <w:tab w:val="left" w:pos="1080"/>
          <w:tab w:val="left" w:pos="1440"/>
          <w:tab w:val="left" w:pos="2880"/>
          <w:tab w:val="left" w:pos="5040"/>
          <w:tab w:val="left" w:pos="5760"/>
          <w:tab w:val="left" w:pos="6480"/>
        </w:tabs>
        <w:ind w:left="1440"/>
        <w:rPr>
          <w:rFonts w:ascii="Arial" w:hAnsi="Arial" w:cs="Arial"/>
          <w:sz w:val="22"/>
          <w:szCs w:val="22"/>
        </w:rPr>
      </w:pPr>
      <w:r w:rsidRPr="00BD5DF2">
        <w:rPr>
          <w:rFonts w:ascii="Arial" w:hAnsi="Arial" w:cs="Arial"/>
          <w:sz w:val="22"/>
          <w:szCs w:val="22"/>
        </w:rPr>
        <w:t xml:space="preserve">* </w:t>
      </w:r>
      <w:r w:rsidR="00640C5F">
        <w:rPr>
          <w:rFonts w:ascii="Arial" w:hAnsi="Arial" w:cs="Arial"/>
          <w:sz w:val="22"/>
          <w:szCs w:val="22"/>
        </w:rPr>
        <w:t>Based on an average</w:t>
      </w:r>
      <w:r w:rsidRPr="00BD5DF2">
        <w:rPr>
          <w:rFonts w:ascii="Arial" w:hAnsi="Arial" w:cs="Arial"/>
          <w:sz w:val="22"/>
          <w:szCs w:val="22"/>
        </w:rPr>
        <w:t xml:space="preserve"> </w:t>
      </w:r>
      <w:r w:rsidR="003955DD">
        <w:rPr>
          <w:rFonts w:ascii="Arial" w:hAnsi="Arial" w:cs="Arial"/>
          <w:sz w:val="22"/>
          <w:szCs w:val="22"/>
        </w:rPr>
        <w:t>$76,799</w:t>
      </w:r>
      <w:r w:rsidRPr="00BD5DF2">
        <w:rPr>
          <w:rFonts w:ascii="Arial" w:hAnsi="Arial" w:cs="Arial"/>
          <w:sz w:val="22"/>
          <w:szCs w:val="22"/>
        </w:rPr>
        <w:t xml:space="preserve"> </w:t>
      </w:r>
      <w:r w:rsidR="00640C5F">
        <w:rPr>
          <w:rFonts w:ascii="Arial" w:hAnsi="Arial" w:cs="Arial"/>
          <w:sz w:val="22"/>
          <w:szCs w:val="22"/>
        </w:rPr>
        <w:t>annual salary</w:t>
      </w:r>
      <w:r w:rsidR="00316498">
        <w:rPr>
          <w:rFonts w:ascii="Arial" w:hAnsi="Arial" w:cs="Arial"/>
          <w:sz w:val="22"/>
          <w:szCs w:val="22"/>
        </w:rPr>
        <w:t xml:space="preserve"> </w:t>
      </w:r>
      <w:r w:rsidRPr="00BD5DF2">
        <w:rPr>
          <w:rFonts w:ascii="Arial" w:hAnsi="Arial" w:cs="Arial"/>
          <w:sz w:val="22"/>
          <w:szCs w:val="22"/>
        </w:rPr>
        <w:t>(Average of GS-11, 12, 13 salaries, Step 6, from the U.S. Office of Personnel Management Salary Table 200</w:t>
      </w:r>
      <w:r w:rsidR="003955DD">
        <w:rPr>
          <w:rFonts w:ascii="Arial" w:hAnsi="Arial" w:cs="Arial"/>
          <w:sz w:val="22"/>
          <w:szCs w:val="22"/>
        </w:rPr>
        <w:t>8</w:t>
      </w:r>
      <w:r w:rsidRPr="00BD5DF2">
        <w:rPr>
          <w:rFonts w:ascii="Arial" w:hAnsi="Arial" w:cs="Arial"/>
          <w:sz w:val="22"/>
          <w:szCs w:val="22"/>
        </w:rPr>
        <w:t>-RUS effective January 200</w:t>
      </w:r>
      <w:r w:rsidR="003955DD">
        <w:rPr>
          <w:rFonts w:ascii="Arial" w:hAnsi="Arial" w:cs="Arial"/>
          <w:sz w:val="22"/>
          <w:szCs w:val="22"/>
        </w:rPr>
        <w:t>8</w:t>
      </w:r>
      <w:r w:rsidRPr="00BD5DF2">
        <w:rPr>
          <w:rFonts w:ascii="Arial" w:hAnsi="Arial" w:cs="Arial"/>
          <w:sz w:val="22"/>
          <w:szCs w:val="22"/>
        </w:rPr>
        <w:t>.</w:t>
      </w:r>
      <w:r w:rsidR="002C3E41">
        <w:rPr>
          <w:rFonts w:ascii="Arial" w:hAnsi="Arial" w:cs="Arial"/>
          <w:sz w:val="22"/>
          <w:szCs w:val="22"/>
        </w:rPr>
        <w:t>)</w:t>
      </w:r>
      <w:r w:rsidRPr="00BD5DF2">
        <w:rPr>
          <w:rFonts w:ascii="Arial" w:hAnsi="Arial" w:cs="Arial"/>
          <w:sz w:val="22"/>
          <w:szCs w:val="22"/>
        </w:rPr>
        <w:t xml:space="preserve"> </w:t>
      </w:r>
    </w:p>
    <w:p w:rsidR="00BD5DF2" w:rsidRPr="00BD5DF2" w:rsidRDefault="00BD5DF2" w:rsidP="00BD5DF2">
      <w:pPr>
        <w:tabs>
          <w:tab w:val="left" w:pos="720"/>
          <w:tab w:val="left" w:pos="1080"/>
          <w:tab w:val="left" w:pos="1440"/>
          <w:tab w:val="left" w:pos="2880"/>
          <w:tab w:val="left" w:pos="5760"/>
          <w:tab w:val="left" w:pos="6480"/>
        </w:tabs>
        <w:ind w:left="720" w:hanging="540"/>
        <w:rPr>
          <w:rFonts w:ascii="Arial" w:hAnsi="Arial" w:cs="Arial"/>
          <w:bCs/>
          <w:sz w:val="22"/>
          <w:szCs w:val="22"/>
        </w:rPr>
      </w:pPr>
    </w:p>
    <w:p w:rsidR="00BD5DF2" w:rsidRPr="00BD5DF2" w:rsidRDefault="00BD5DF2" w:rsidP="00BD5DF2">
      <w:pPr>
        <w:tabs>
          <w:tab w:val="left" w:pos="720"/>
          <w:tab w:val="left" w:pos="1080"/>
          <w:tab w:val="left" w:pos="2880"/>
          <w:tab w:val="left" w:pos="3960"/>
          <w:tab w:val="left" w:pos="5760"/>
          <w:tab w:val="left" w:pos="6480"/>
        </w:tabs>
        <w:ind w:left="3960" w:hanging="2700"/>
        <w:rPr>
          <w:rFonts w:ascii="Arial" w:hAnsi="Arial" w:cs="Arial"/>
          <w:sz w:val="22"/>
          <w:szCs w:val="22"/>
        </w:rPr>
      </w:pPr>
      <w:r w:rsidRPr="00BD5DF2">
        <w:rPr>
          <w:rFonts w:ascii="Arial" w:hAnsi="Arial" w:cs="Arial"/>
          <w:sz w:val="22"/>
          <w:szCs w:val="22"/>
        </w:rPr>
        <w:t xml:space="preserve">(2) Overhead cost, travel, office supplies, etc.:  $276,000 </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t xml:space="preserve">         Mailing and telephone:</w:t>
      </w:r>
      <w:r w:rsidRPr="00BD5DF2">
        <w:rPr>
          <w:rFonts w:ascii="Arial" w:hAnsi="Arial" w:cs="Arial"/>
          <w:sz w:val="22"/>
          <w:szCs w:val="22"/>
        </w:rPr>
        <w:tab/>
        <w:t xml:space="preserve">                        </w:t>
      </w:r>
      <w:r w:rsidRPr="00BD5DF2">
        <w:rPr>
          <w:rFonts w:ascii="Arial" w:hAnsi="Arial" w:cs="Arial"/>
          <w:sz w:val="22"/>
          <w:szCs w:val="22"/>
        </w:rPr>
        <w:tab/>
        <w:t xml:space="preserve">   </w:t>
      </w:r>
      <w:r w:rsidRPr="00BD5DF2">
        <w:rPr>
          <w:rFonts w:ascii="Arial" w:hAnsi="Arial" w:cs="Arial"/>
          <w:sz w:val="22"/>
          <w:szCs w:val="22"/>
          <w:u w:val="single"/>
        </w:rPr>
        <w:t xml:space="preserve">  $4,000</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r>
      <w:r w:rsidRPr="00BD5DF2">
        <w:rPr>
          <w:rFonts w:ascii="Arial" w:hAnsi="Arial" w:cs="Arial"/>
          <w:sz w:val="22"/>
          <w:szCs w:val="22"/>
        </w:rPr>
        <w:tab/>
        <w:t xml:space="preserve">Subtotal:  </w:t>
      </w:r>
      <w:r w:rsidRPr="00BD5DF2">
        <w:rPr>
          <w:rFonts w:ascii="Arial" w:hAnsi="Arial" w:cs="Arial"/>
          <w:sz w:val="22"/>
          <w:szCs w:val="22"/>
        </w:rPr>
        <w:tab/>
        <w:t xml:space="preserve">  $280,000</w:t>
      </w:r>
    </w:p>
    <w:p w:rsidR="00BD5DF2" w:rsidRPr="00BD5DF2" w:rsidRDefault="00BD5DF2" w:rsidP="00BD5DF2">
      <w:pPr>
        <w:tabs>
          <w:tab w:val="left" w:pos="720"/>
          <w:tab w:val="left" w:pos="1080"/>
          <w:tab w:val="left" w:pos="1440"/>
          <w:tab w:val="left" w:pos="2880"/>
          <w:tab w:val="left" w:pos="5760"/>
          <w:tab w:val="left" w:pos="6480"/>
        </w:tabs>
        <w:ind w:left="1080" w:hanging="900"/>
        <w:rPr>
          <w:rFonts w:ascii="Arial" w:hAnsi="Arial" w:cs="Arial"/>
          <w:color w:val="0000FF"/>
          <w:sz w:val="22"/>
          <w:szCs w:val="22"/>
        </w:rPr>
      </w:pPr>
      <w:r w:rsidRPr="00BD5DF2">
        <w:rPr>
          <w:rFonts w:ascii="Arial" w:hAnsi="Arial" w:cs="Arial"/>
          <w:color w:val="0000FF"/>
          <w:sz w:val="22"/>
          <w:szCs w:val="22"/>
        </w:rPr>
        <w:tab/>
      </w:r>
      <w:r w:rsidRPr="00BD5DF2">
        <w:rPr>
          <w:rFonts w:ascii="Arial" w:hAnsi="Arial" w:cs="Arial"/>
          <w:color w:val="0000FF"/>
          <w:sz w:val="22"/>
          <w:szCs w:val="22"/>
        </w:rPr>
        <w:tab/>
      </w:r>
    </w:p>
    <w:p w:rsidR="00BD5DF2" w:rsidRPr="00BD5DF2" w:rsidRDefault="00BD5DF2" w:rsidP="00BD5DF2">
      <w:pPr>
        <w:tabs>
          <w:tab w:val="left" w:pos="720"/>
          <w:tab w:val="left" w:pos="1080"/>
          <w:tab w:val="left" w:pos="1440"/>
          <w:tab w:val="left" w:pos="2880"/>
          <w:tab w:val="left" w:pos="5760"/>
          <w:tab w:val="left" w:pos="6480"/>
        </w:tabs>
        <w:ind w:left="1080" w:hanging="900"/>
        <w:rPr>
          <w:rFonts w:ascii="Arial" w:hAnsi="Arial" w:cs="Arial"/>
          <w:sz w:val="22"/>
          <w:szCs w:val="22"/>
        </w:rPr>
      </w:pPr>
      <w:r w:rsidRPr="00BD5DF2">
        <w:rPr>
          <w:rFonts w:ascii="Arial" w:hAnsi="Arial" w:cs="Arial"/>
          <w:sz w:val="22"/>
          <w:szCs w:val="22"/>
        </w:rPr>
        <w:t>Federal Program Maintenance Costs:  $</w:t>
      </w:r>
      <w:r w:rsidR="00D70888">
        <w:rPr>
          <w:rFonts w:ascii="Arial" w:hAnsi="Arial" w:cs="Arial"/>
          <w:sz w:val="22"/>
          <w:szCs w:val="22"/>
        </w:rPr>
        <w:t>4,580,744</w:t>
      </w:r>
      <w:r w:rsidR="005917EF">
        <w:rPr>
          <w:rFonts w:ascii="Arial" w:hAnsi="Arial" w:cs="Arial"/>
          <w:sz w:val="22"/>
          <w:szCs w:val="22"/>
        </w:rPr>
        <w:t xml:space="preserve"> =(4,300,744 + 280,000)</w:t>
      </w:r>
    </w:p>
    <w:p w:rsidR="00BD5DF2" w:rsidRPr="00BD5DF2" w:rsidRDefault="00BD5DF2" w:rsidP="00BD5DF2">
      <w:pPr>
        <w:tabs>
          <w:tab w:val="left" w:pos="720"/>
          <w:tab w:val="left" w:pos="1080"/>
          <w:tab w:val="left" w:pos="1440"/>
          <w:tab w:val="left" w:pos="2880"/>
          <w:tab w:val="left" w:pos="3960"/>
          <w:tab w:val="left" w:pos="5760"/>
          <w:tab w:val="left" w:pos="6480"/>
        </w:tabs>
        <w:ind w:left="3960" w:hanging="3780"/>
        <w:rPr>
          <w:rFonts w:ascii="Arial" w:hAnsi="Arial" w:cs="Arial"/>
          <w:sz w:val="22"/>
          <w:szCs w:val="22"/>
        </w:rPr>
      </w:pPr>
      <w:r w:rsidRPr="00BD5DF2">
        <w:rPr>
          <w:rFonts w:ascii="Arial" w:hAnsi="Arial" w:cs="Arial"/>
          <w:sz w:val="22"/>
          <w:szCs w:val="22"/>
        </w:rPr>
        <w:tab/>
      </w:r>
      <w:r w:rsidRPr="00BD5DF2">
        <w:rPr>
          <w:rFonts w:ascii="Arial" w:hAnsi="Arial" w:cs="Arial"/>
          <w:sz w:val="22"/>
          <w:szCs w:val="22"/>
        </w:rPr>
        <w:tab/>
      </w:r>
    </w:p>
    <w:p w:rsidR="00EC10FF" w:rsidRPr="00BD5DF2" w:rsidRDefault="00BD5DF2" w:rsidP="00BD5DF2">
      <w:pPr>
        <w:spacing w:before="120" w:after="120"/>
        <w:ind w:left="360"/>
        <w:jc w:val="both"/>
        <w:rPr>
          <w:rFonts w:ascii="Arial" w:hAnsi="Arial" w:cs="Arial"/>
          <w:color w:val="3366FF"/>
          <w:sz w:val="22"/>
          <w:szCs w:val="22"/>
        </w:rPr>
      </w:pPr>
      <w:r w:rsidRPr="00BD5DF2">
        <w:rPr>
          <w:rFonts w:ascii="Arial" w:hAnsi="Arial" w:cs="Arial"/>
          <w:sz w:val="22"/>
          <w:szCs w:val="22"/>
        </w:rPr>
        <w:tab/>
      </w:r>
      <w:r w:rsidRPr="00BD5DF2">
        <w:rPr>
          <w:rFonts w:ascii="Arial" w:hAnsi="Arial" w:cs="Arial"/>
          <w:sz w:val="22"/>
          <w:szCs w:val="22"/>
        </w:rPr>
        <w:tab/>
        <w:t>TOTAL FEDERAL COSTS:  $</w:t>
      </w:r>
      <w:r w:rsidR="00D70888">
        <w:rPr>
          <w:rFonts w:ascii="Arial" w:hAnsi="Arial" w:cs="Arial"/>
          <w:sz w:val="22"/>
          <w:szCs w:val="22"/>
        </w:rPr>
        <w:t>6,292,724</w:t>
      </w:r>
      <w:r w:rsidRPr="00BD5DF2">
        <w:rPr>
          <w:rFonts w:ascii="Arial" w:hAnsi="Arial" w:cs="Arial"/>
          <w:sz w:val="22"/>
          <w:szCs w:val="22"/>
        </w:rPr>
        <w:t xml:space="preserve"> ($</w:t>
      </w:r>
      <w:r w:rsidR="00D70888">
        <w:rPr>
          <w:rFonts w:ascii="Arial" w:hAnsi="Arial" w:cs="Arial"/>
          <w:sz w:val="22"/>
          <w:szCs w:val="22"/>
        </w:rPr>
        <w:t>1,711,980</w:t>
      </w:r>
      <w:r w:rsidRPr="00BD5DF2">
        <w:rPr>
          <w:rFonts w:ascii="Arial" w:hAnsi="Arial" w:cs="Arial"/>
          <w:sz w:val="22"/>
          <w:szCs w:val="22"/>
        </w:rPr>
        <w:t xml:space="preserve"> + $</w:t>
      </w:r>
      <w:r w:rsidR="00D70888">
        <w:rPr>
          <w:rFonts w:ascii="Arial" w:hAnsi="Arial" w:cs="Arial"/>
          <w:sz w:val="22"/>
          <w:szCs w:val="22"/>
        </w:rPr>
        <w:t>4,580,744</w:t>
      </w:r>
      <w:r w:rsidRPr="00BD5DF2">
        <w:rPr>
          <w:rFonts w:ascii="Arial" w:hAnsi="Arial" w:cs="Arial"/>
          <w:sz w:val="22"/>
          <w:szCs w:val="22"/>
        </w:rPr>
        <w:t>)</w:t>
      </w:r>
    </w:p>
    <w:p w:rsidR="006B455B" w:rsidRPr="00F064FD" w:rsidRDefault="006B455B" w:rsidP="00466B49">
      <w:pPr>
        <w:numPr>
          <w:ilvl w:val="0"/>
          <w:numId w:val="31"/>
        </w:numPr>
        <w:tabs>
          <w:tab w:val="clear" w:pos="720"/>
          <w:tab w:val="left" w:pos="540"/>
        </w:tabs>
        <w:spacing w:before="120" w:after="120"/>
        <w:ind w:left="540" w:hanging="540"/>
        <w:jc w:val="both"/>
        <w:rPr>
          <w:rFonts w:ascii="Arial" w:hAnsi="Arial" w:cs="Arial"/>
          <w:b/>
          <w:bCs/>
          <w:sz w:val="22"/>
          <w:szCs w:val="22"/>
        </w:rPr>
      </w:pPr>
      <w:r w:rsidRPr="00F064FD">
        <w:rPr>
          <w:rFonts w:ascii="Arial" w:hAnsi="Arial" w:cs="Arial"/>
          <w:b/>
          <w:bCs/>
          <w:sz w:val="22"/>
          <w:szCs w:val="22"/>
        </w:rPr>
        <w:t>Explan</w:t>
      </w:r>
      <w:r w:rsidR="00781595">
        <w:rPr>
          <w:rFonts w:ascii="Arial" w:hAnsi="Arial" w:cs="Arial"/>
          <w:b/>
          <w:bCs/>
          <w:sz w:val="22"/>
          <w:szCs w:val="22"/>
        </w:rPr>
        <w:t>ation</w:t>
      </w:r>
      <w:r w:rsidRPr="00F064FD">
        <w:rPr>
          <w:rFonts w:ascii="Arial" w:hAnsi="Arial" w:cs="Arial"/>
          <w:b/>
          <w:bCs/>
          <w:sz w:val="22"/>
          <w:szCs w:val="22"/>
        </w:rPr>
        <w:t xml:space="preserve"> for any program changes or adjustments</w:t>
      </w:r>
      <w:r w:rsidR="00781595">
        <w:rPr>
          <w:rFonts w:ascii="Arial" w:hAnsi="Arial" w:cs="Arial"/>
          <w:b/>
          <w:bCs/>
          <w:sz w:val="22"/>
          <w:szCs w:val="22"/>
        </w:rPr>
        <w:t>.</w:t>
      </w:r>
    </w:p>
    <w:p w:rsidR="003850D8" w:rsidRDefault="00316498" w:rsidP="00DC79F9">
      <w:pPr>
        <w:spacing w:before="120" w:after="120"/>
        <w:ind w:left="540"/>
        <w:rPr>
          <w:rFonts w:ascii="Arial" w:hAnsi="Arial" w:cs="Arial"/>
          <w:sz w:val="22"/>
          <w:szCs w:val="22"/>
        </w:rPr>
      </w:pPr>
      <w:r>
        <w:rPr>
          <w:rFonts w:ascii="Arial" w:hAnsi="Arial" w:cs="Arial"/>
          <w:sz w:val="22"/>
          <w:szCs w:val="22"/>
        </w:rPr>
        <w:t xml:space="preserve">FNS is requesting </w:t>
      </w:r>
      <w:r w:rsidR="00E74159">
        <w:rPr>
          <w:rFonts w:ascii="Arial" w:hAnsi="Arial" w:cs="Arial"/>
          <w:sz w:val="22"/>
          <w:szCs w:val="22"/>
        </w:rPr>
        <w:t>3,595,075</w:t>
      </w:r>
      <w:r w:rsidR="002C3E41" w:rsidRPr="002C3E41">
        <w:rPr>
          <w:rFonts w:ascii="Arial" w:hAnsi="Arial" w:cs="Arial"/>
          <w:sz w:val="22"/>
          <w:szCs w:val="22"/>
        </w:rPr>
        <w:t xml:space="preserve"> burden hours</w:t>
      </w:r>
      <w:r w:rsidR="00F9092F">
        <w:rPr>
          <w:rFonts w:ascii="Arial" w:hAnsi="Arial" w:cs="Arial"/>
          <w:sz w:val="22"/>
          <w:szCs w:val="22"/>
        </w:rPr>
        <w:t xml:space="preserve"> </w:t>
      </w:r>
      <w:r w:rsidR="002C3E41" w:rsidRPr="002C3E41">
        <w:rPr>
          <w:rFonts w:ascii="Arial" w:hAnsi="Arial" w:cs="Arial"/>
          <w:sz w:val="22"/>
          <w:szCs w:val="22"/>
        </w:rPr>
        <w:t xml:space="preserve">for an overall increase of </w:t>
      </w:r>
      <w:r w:rsidR="00E74159">
        <w:rPr>
          <w:rFonts w:ascii="Arial" w:hAnsi="Arial" w:cs="Arial"/>
          <w:sz w:val="22"/>
          <w:szCs w:val="22"/>
        </w:rPr>
        <w:t>143,869</w:t>
      </w:r>
      <w:r w:rsidR="00B571B8">
        <w:rPr>
          <w:rFonts w:ascii="Arial" w:hAnsi="Arial" w:cs="Arial"/>
          <w:sz w:val="22"/>
          <w:szCs w:val="22"/>
        </w:rPr>
        <w:t xml:space="preserve"> </w:t>
      </w:r>
      <w:r w:rsidR="002C3E41" w:rsidRPr="002C3E41">
        <w:rPr>
          <w:rFonts w:ascii="Arial" w:hAnsi="Arial" w:cs="Arial"/>
          <w:sz w:val="22"/>
          <w:szCs w:val="22"/>
        </w:rPr>
        <w:t>(</w:t>
      </w:r>
      <w:r w:rsidR="00E74159">
        <w:rPr>
          <w:rFonts w:ascii="Arial" w:hAnsi="Arial" w:cs="Arial"/>
          <w:sz w:val="22"/>
          <w:szCs w:val="22"/>
        </w:rPr>
        <w:t>240</w:t>
      </w:r>
      <w:r w:rsidR="002C3E41" w:rsidRPr="002C3E41">
        <w:rPr>
          <w:rFonts w:ascii="Arial" w:hAnsi="Arial" w:cs="Arial"/>
          <w:sz w:val="22"/>
          <w:szCs w:val="22"/>
        </w:rPr>
        <w:t xml:space="preserve"> burden hours due to program changes and </w:t>
      </w:r>
      <w:r w:rsidR="00E74159">
        <w:rPr>
          <w:rFonts w:ascii="Arial" w:hAnsi="Arial" w:cs="Arial"/>
          <w:sz w:val="22"/>
          <w:szCs w:val="22"/>
        </w:rPr>
        <w:t>143,629</w:t>
      </w:r>
      <w:r w:rsidR="002C3E41" w:rsidRPr="002C3E41">
        <w:rPr>
          <w:rFonts w:ascii="Arial" w:hAnsi="Arial" w:cs="Arial"/>
          <w:sz w:val="22"/>
          <w:szCs w:val="22"/>
        </w:rPr>
        <w:t xml:space="preserve"> burden hours due to adjustments).  The adjustment</w:t>
      </w:r>
      <w:r w:rsidR="00DC79F9">
        <w:rPr>
          <w:rFonts w:ascii="Arial" w:hAnsi="Arial" w:cs="Arial"/>
          <w:sz w:val="22"/>
          <w:szCs w:val="22"/>
        </w:rPr>
        <w:t>s</w:t>
      </w:r>
      <w:r w:rsidR="002C3E41" w:rsidRPr="002C3E41">
        <w:rPr>
          <w:rFonts w:ascii="Arial" w:hAnsi="Arial" w:cs="Arial"/>
          <w:sz w:val="22"/>
          <w:szCs w:val="22"/>
        </w:rPr>
        <w:t xml:space="preserve"> </w:t>
      </w:r>
      <w:r w:rsidR="00DC79F9">
        <w:rPr>
          <w:rFonts w:ascii="Arial" w:hAnsi="Arial" w:cs="Arial"/>
          <w:sz w:val="22"/>
          <w:szCs w:val="22"/>
        </w:rPr>
        <w:t>are</w:t>
      </w:r>
      <w:r w:rsidR="002C3E41" w:rsidRPr="002C3E41">
        <w:rPr>
          <w:rFonts w:ascii="Arial" w:hAnsi="Arial" w:cs="Arial"/>
          <w:sz w:val="22"/>
          <w:szCs w:val="22"/>
        </w:rPr>
        <w:t xml:space="preserve"> based on</w:t>
      </w:r>
      <w:r w:rsidR="00F9092F">
        <w:rPr>
          <w:rFonts w:ascii="Arial" w:hAnsi="Arial" w:cs="Arial"/>
          <w:sz w:val="22"/>
          <w:szCs w:val="22"/>
        </w:rPr>
        <w:t xml:space="preserve"> </w:t>
      </w:r>
      <w:r w:rsidR="008E774E">
        <w:rPr>
          <w:rFonts w:ascii="Arial" w:hAnsi="Arial" w:cs="Arial"/>
          <w:sz w:val="22"/>
          <w:szCs w:val="22"/>
        </w:rPr>
        <w:t>comments on the administrative burden of the interim rule.</w:t>
      </w:r>
      <w:r w:rsidR="002C3E41" w:rsidRPr="002C3E41">
        <w:rPr>
          <w:rFonts w:ascii="Arial" w:hAnsi="Arial" w:cs="Arial"/>
          <w:sz w:val="22"/>
          <w:szCs w:val="22"/>
        </w:rPr>
        <w:t xml:space="preserve"> </w:t>
      </w:r>
      <w:r w:rsidR="00591AB3">
        <w:rPr>
          <w:rFonts w:ascii="Arial" w:hAnsi="Arial" w:cs="Arial"/>
          <w:sz w:val="22"/>
          <w:szCs w:val="22"/>
        </w:rPr>
        <w:t xml:space="preserve"> </w:t>
      </w:r>
      <w:r w:rsidR="002C3E41" w:rsidRPr="002C3E41">
        <w:rPr>
          <w:rFonts w:ascii="Arial" w:hAnsi="Arial" w:cs="Arial"/>
          <w:sz w:val="22"/>
          <w:szCs w:val="22"/>
        </w:rPr>
        <w:t xml:space="preserve">The program change increase in burden hours is </w:t>
      </w:r>
      <w:r w:rsidR="008E774E">
        <w:rPr>
          <w:rFonts w:ascii="Arial" w:hAnsi="Arial" w:cs="Arial"/>
          <w:sz w:val="22"/>
          <w:szCs w:val="22"/>
        </w:rPr>
        <w:t>based on the estimated burden hours for State agency use of the exemption process introduced by the final rule regarding the requirement for collection of shelf prices twice a year.</w:t>
      </w:r>
      <w:r w:rsidR="002C3E41" w:rsidRPr="002C3E41">
        <w:rPr>
          <w:rFonts w:ascii="Arial" w:hAnsi="Arial" w:cs="Arial"/>
          <w:sz w:val="22"/>
          <w:szCs w:val="22"/>
        </w:rPr>
        <w:t xml:space="preserve">  </w:t>
      </w:r>
    </w:p>
    <w:p w:rsidR="00C37CD8" w:rsidRPr="00F064FD" w:rsidRDefault="00DC79F9" w:rsidP="006E1A4A">
      <w:pPr>
        <w:numPr>
          <w:ilvl w:val="0"/>
          <w:numId w:val="31"/>
        </w:numPr>
        <w:tabs>
          <w:tab w:val="left" w:pos="540"/>
        </w:tabs>
        <w:spacing w:before="120" w:after="120"/>
        <w:ind w:left="540" w:hanging="540"/>
        <w:jc w:val="both"/>
        <w:rPr>
          <w:rFonts w:ascii="Arial" w:hAnsi="Arial" w:cs="Arial"/>
          <w:b/>
          <w:bCs/>
          <w:sz w:val="22"/>
          <w:szCs w:val="22"/>
        </w:rPr>
      </w:pPr>
      <w:r w:rsidRPr="00F064FD">
        <w:rPr>
          <w:rFonts w:ascii="Arial" w:hAnsi="Arial" w:cs="Arial"/>
          <w:b/>
          <w:bCs/>
          <w:sz w:val="22"/>
          <w:szCs w:val="22"/>
        </w:rPr>
        <w:t>Plans</w:t>
      </w:r>
      <w:r w:rsidR="00C37CD8" w:rsidRPr="00F064FD">
        <w:rPr>
          <w:rFonts w:ascii="Arial" w:hAnsi="Arial" w:cs="Arial"/>
          <w:b/>
          <w:bCs/>
          <w:sz w:val="22"/>
          <w:szCs w:val="22"/>
        </w:rPr>
        <w:t xml:space="preserve"> for tabulation and publication</w:t>
      </w:r>
      <w:r>
        <w:rPr>
          <w:rFonts w:ascii="Arial" w:hAnsi="Arial" w:cs="Arial"/>
          <w:b/>
          <w:bCs/>
          <w:sz w:val="22"/>
          <w:szCs w:val="22"/>
        </w:rPr>
        <w:t xml:space="preserve"> and project time schedule</w:t>
      </w:r>
      <w:r w:rsidR="00C37CD8" w:rsidRPr="00F064FD">
        <w:rPr>
          <w:rFonts w:ascii="Arial" w:hAnsi="Arial" w:cs="Arial"/>
          <w:b/>
          <w:bCs/>
          <w:sz w:val="22"/>
          <w:szCs w:val="22"/>
        </w:rPr>
        <w:t>.</w:t>
      </w:r>
    </w:p>
    <w:p w:rsidR="00775CF6" w:rsidRPr="00775CF6" w:rsidRDefault="00B3659E" w:rsidP="00775CF6">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ind w:left="540"/>
        <w:rPr>
          <w:rFonts w:ascii="Arial" w:hAnsi="Arial" w:cs="Arial"/>
          <w:sz w:val="22"/>
          <w:szCs w:val="22"/>
        </w:rPr>
      </w:pPr>
      <w:r>
        <w:rPr>
          <w:rFonts w:ascii="Arial" w:hAnsi="Arial" w:cs="Arial"/>
          <w:sz w:val="22"/>
          <w:szCs w:val="22"/>
        </w:rPr>
        <w:t>T</w:t>
      </w:r>
      <w:r w:rsidR="007A7A41">
        <w:rPr>
          <w:rFonts w:ascii="Arial" w:hAnsi="Arial" w:cs="Arial"/>
          <w:sz w:val="22"/>
          <w:szCs w:val="22"/>
        </w:rPr>
        <w:t>he public FNS WIC web site is updated monthly with aggregate financial and participation data under “Funding and Program Data”</w:t>
      </w:r>
      <w:r w:rsidR="00523E82">
        <w:rPr>
          <w:rFonts w:ascii="Arial" w:hAnsi="Arial" w:cs="Arial"/>
          <w:sz w:val="22"/>
          <w:szCs w:val="22"/>
        </w:rPr>
        <w:t xml:space="preserve"> with data from the funding and participation</w:t>
      </w:r>
      <w:r w:rsidR="007A7A41">
        <w:rPr>
          <w:rFonts w:ascii="Arial" w:hAnsi="Arial" w:cs="Arial"/>
          <w:sz w:val="22"/>
          <w:szCs w:val="22"/>
        </w:rPr>
        <w:t xml:space="preserve"> </w:t>
      </w:r>
      <w:r w:rsidR="00523E82">
        <w:rPr>
          <w:rFonts w:ascii="Arial" w:hAnsi="Arial" w:cs="Arial"/>
          <w:sz w:val="22"/>
          <w:szCs w:val="22"/>
        </w:rPr>
        <w:t xml:space="preserve">reports provided to FNS by the State agencies. </w:t>
      </w:r>
      <w:r w:rsidR="007A7A41">
        <w:rPr>
          <w:rFonts w:ascii="Arial" w:hAnsi="Arial" w:cs="Arial"/>
          <w:sz w:val="22"/>
          <w:szCs w:val="22"/>
        </w:rPr>
        <w:t xml:space="preserve"> Also, </w:t>
      </w:r>
      <w:r>
        <w:rPr>
          <w:rFonts w:ascii="Arial" w:hAnsi="Arial" w:cs="Arial"/>
          <w:sz w:val="22"/>
          <w:szCs w:val="22"/>
        </w:rPr>
        <w:t xml:space="preserve">aggregate vendor data based on </w:t>
      </w:r>
      <w:r w:rsidR="00523E82">
        <w:rPr>
          <w:rFonts w:ascii="Arial" w:hAnsi="Arial" w:cs="Arial"/>
          <w:sz w:val="22"/>
          <w:szCs w:val="22"/>
        </w:rPr>
        <w:t xml:space="preserve">the annual </w:t>
      </w:r>
      <w:r>
        <w:rPr>
          <w:rFonts w:ascii="Arial" w:hAnsi="Arial" w:cs="Arial"/>
          <w:sz w:val="22"/>
          <w:szCs w:val="22"/>
        </w:rPr>
        <w:t>State agency T</w:t>
      </w:r>
      <w:r w:rsidR="007A7A41">
        <w:rPr>
          <w:rFonts w:ascii="Arial" w:hAnsi="Arial" w:cs="Arial"/>
          <w:sz w:val="22"/>
          <w:szCs w:val="22"/>
        </w:rPr>
        <w:t>IP</w:t>
      </w:r>
      <w:r>
        <w:rPr>
          <w:rFonts w:ascii="Arial" w:hAnsi="Arial" w:cs="Arial"/>
          <w:sz w:val="22"/>
          <w:szCs w:val="22"/>
        </w:rPr>
        <w:t xml:space="preserve"> reports </w:t>
      </w:r>
      <w:r w:rsidR="00523E82">
        <w:rPr>
          <w:rFonts w:ascii="Arial" w:hAnsi="Arial" w:cs="Arial"/>
          <w:sz w:val="22"/>
          <w:szCs w:val="22"/>
        </w:rPr>
        <w:t xml:space="preserve">provided to FNS </w:t>
      </w:r>
      <w:r>
        <w:rPr>
          <w:rFonts w:ascii="Arial" w:hAnsi="Arial" w:cs="Arial"/>
          <w:sz w:val="22"/>
          <w:szCs w:val="22"/>
        </w:rPr>
        <w:t>are presented annually on the FNS WIC web site in a document entitled “TIP Report” under “Resources.”</w:t>
      </w:r>
      <w:r w:rsidR="007A7A41">
        <w:rPr>
          <w:rFonts w:ascii="Arial" w:hAnsi="Arial" w:cs="Arial"/>
          <w:sz w:val="22"/>
          <w:szCs w:val="22"/>
        </w:rPr>
        <w:t xml:space="preserve">  </w:t>
      </w:r>
    </w:p>
    <w:p w:rsidR="00C37CD8" w:rsidRPr="00F064FD" w:rsidRDefault="00DC79F9" w:rsidP="006E1A4A">
      <w:pPr>
        <w:numPr>
          <w:ilvl w:val="0"/>
          <w:numId w:val="31"/>
        </w:numPr>
        <w:tabs>
          <w:tab w:val="left" w:pos="540"/>
        </w:tabs>
        <w:spacing w:before="120" w:after="120"/>
        <w:ind w:left="540" w:hanging="450"/>
        <w:jc w:val="both"/>
        <w:rPr>
          <w:rFonts w:ascii="Arial" w:hAnsi="Arial" w:cs="Arial"/>
          <w:b/>
          <w:bCs/>
          <w:sz w:val="22"/>
          <w:szCs w:val="22"/>
        </w:rPr>
      </w:pPr>
      <w:r w:rsidRPr="00F064FD">
        <w:rPr>
          <w:rFonts w:ascii="Arial" w:hAnsi="Arial" w:cs="Arial"/>
          <w:b/>
          <w:bCs/>
          <w:sz w:val="22"/>
          <w:szCs w:val="22"/>
        </w:rPr>
        <w:t>Reason</w:t>
      </w:r>
      <w:r w:rsidR="00C37CD8" w:rsidRPr="00F064FD">
        <w:rPr>
          <w:rFonts w:ascii="Arial" w:hAnsi="Arial" w:cs="Arial"/>
          <w:b/>
          <w:bCs/>
          <w:sz w:val="22"/>
          <w:szCs w:val="22"/>
        </w:rPr>
        <w:t xml:space="preserve"> display </w:t>
      </w:r>
      <w:r>
        <w:rPr>
          <w:rFonts w:ascii="Arial" w:hAnsi="Arial" w:cs="Arial"/>
          <w:b/>
          <w:bCs/>
          <w:sz w:val="22"/>
          <w:szCs w:val="22"/>
        </w:rPr>
        <w:t>of OMB expiration date is</w:t>
      </w:r>
      <w:r w:rsidR="00C37CD8" w:rsidRPr="00F064FD">
        <w:rPr>
          <w:rFonts w:ascii="Arial" w:hAnsi="Arial" w:cs="Arial"/>
          <w:b/>
          <w:bCs/>
          <w:sz w:val="22"/>
          <w:szCs w:val="22"/>
        </w:rPr>
        <w:t xml:space="preserve"> inappropriate.</w:t>
      </w:r>
    </w:p>
    <w:p w:rsidR="00775CF6" w:rsidRPr="00775CF6" w:rsidRDefault="00775CF6" w:rsidP="00775CF6">
      <w:pPr>
        <w:pStyle w:val="BodyTextIndent"/>
        <w:tabs>
          <w:tab w:val="clear" w:pos="361"/>
          <w:tab w:val="clear" w:pos="1083"/>
          <w:tab w:val="clear" w:pos="1444"/>
          <w:tab w:val="clear" w:pos="2889"/>
          <w:tab w:val="clear" w:pos="3973"/>
          <w:tab w:val="clear" w:pos="5779"/>
          <w:tab w:val="left" w:pos="1080"/>
          <w:tab w:val="left" w:pos="1440"/>
          <w:tab w:val="left" w:pos="2880"/>
          <w:tab w:val="left" w:pos="3960"/>
          <w:tab w:val="left" w:pos="5760"/>
          <w:tab w:val="left" w:pos="6480"/>
        </w:tabs>
        <w:ind w:left="540"/>
        <w:rPr>
          <w:rFonts w:ascii="Arial" w:hAnsi="Arial" w:cs="Arial"/>
          <w:sz w:val="22"/>
          <w:szCs w:val="22"/>
        </w:rPr>
      </w:pPr>
      <w:r>
        <w:rPr>
          <w:rFonts w:ascii="Arial" w:hAnsi="Arial" w:cs="Arial"/>
          <w:sz w:val="22"/>
          <w:szCs w:val="22"/>
        </w:rPr>
        <w:t>This submission is</w:t>
      </w:r>
      <w:r w:rsidRPr="00775CF6">
        <w:rPr>
          <w:rFonts w:ascii="Arial" w:hAnsi="Arial" w:cs="Arial"/>
          <w:sz w:val="22"/>
          <w:szCs w:val="22"/>
        </w:rPr>
        <w:t xml:space="preserve"> not seeking OMB approval to not display the expiration date.</w:t>
      </w:r>
    </w:p>
    <w:p w:rsidR="006B455B" w:rsidRPr="00F064FD" w:rsidRDefault="00DC79F9" w:rsidP="006E1A4A">
      <w:pPr>
        <w:numPr>
          <w:ilvl w:val="0"/>
          <w:numId w:val="31"/>
        </w:numPr>
        <w:tabs>
          <w:tab w:val="left" w:pos="540"/>
        </w:tabs>
        <w:spacing w:before="120" w:after="120"/>
        <w:ind w:left="540" w:hanging="540"/>
        <w:jc w:val="both"/>
        <w:rPr>
          <w:rFonts w:ascii="Arial" w:hAnsi="Arial" w:cs="Arial"/>
          <w:b/>
          <w:bCs/>
          <w:sz w:val="22"/>
          <w:szCs w:val="22"/>
        </w:rPr>
      </w:pPr>
      <w:r w:rsidRPr="00F064FD">
        <w:rPr>
          <w:rFonts w:ascii="Arial" w:hAnsi="Arial" w:cs="Arial"/>
          <w:b/>
          <w:bCs/>
          <w:sz w:val="22"/>
          <w:szCs w:val="22"/>
        </w:rPr>
        <w:t>Exceptions</w:t>
      </w:r>
      <w:r w:rsidR="006B455B" w:rsidRPr="00F064FD">
        <w:rPr>
          <w:rFonts w:ascii="Arial" w:hAnsi="Arial" w:cs="Arial"/>
          <w:b/>
          <w:bCs/>
          <w:sz w:val="22"/>
          <w:szCs w:val="22"/>
        </w:rPr>
        <w:t xml:space="preserve"> to </w:t>
      </w:r>
      <w:r w:rsidRPr="00F064FD">
        <w:rPr>
          <w:rFonts w:ascii="Arial" w:hAnsi="Arial" w:cs="Arial"/>
          <w:b/>
          <w:bCs/>
          <w:sz w:val="22"/>
          <w:szCs w:val="22"/>
        </w:rPr>
        <w:t>certification</w:t>
      </w:r>
      <w:r w:rsidR="006B455B" w:rsidRPr="00F064FD">
        <w:rPr>
          <w:rFonts w:ascii="Arial" w:hAnsi="Arial" w:cs="Arial"/>
          <w:b/>
          <w:bCs/>
          <w:sz w:val="22"/>
          <w:szCs w:val="22"/>
        </w:rPr>
        <w:t xml:space="preserve"> </w:t>
      </w:r>
      <w:r>
        <w:rPr>
          <w:rFonts w:ascii="Arial" w:hAnsi="Arial" w:cs="Arial"/>
          <w:b/>
          <w:bCs/>
          <w:sz w:val="22"/>
          <w:szCs w:val="22"/>
        </w:rPr>
        <w:t>for</w:t>
      </w:r>
      <w:r w:rsidR="006B455B" w:rsidRPr="00F064FD">
        <w:rPr>
          <w:rFonts w:ascii="Arial" w:hAnsi="Arial" w:cs="Arial"/>
          <w:b/>
          <w:bCs/>
          <w:sz w:val="22"/>
          <w:szCs w:val="22"/>
        </w:rPr>
        <w:t xml:space="preserve"> Paperwork Reduction Act</w:t>
      </w:r>
      <w:r>
        <w:rPr>
          <w:rFonts w:ascii="Arial" w:hAnsi="Arial" w:cs="Arial"/>
          <w:b/>
          <w:bCs/>
          <w:sz w:val="22"/>
          <w:szCs w:val="22"/>
        </w:rPr>
        <w:t xml:space="preserve"> submissions</w:t>
      </w:r>
      <w:r w:rsidR="006B455B" w:rsidRPr="00F064FD">
        <w:rPr>
          <w:rFonts w:ascii="Arial" w:hAnsi="Arial" w:cs="Arial"/>
          <w:b/>
          <w:bCs/>
          <w:sz w:val="22"/>
          <w:szCs w:val="22"/>
        </w:rPr>
        <w:t>.</w:t>
      </w:r>
    </w:p>
    <w:p w:rsidR="00EC10FF" w:rsidRPr="00775CF6" w:rsidRDefault="006E1A4A" w:rsidP="006E1A4A">
      <w:pPr>
        <w:ind w:firstLine="540"/>
        <w:rPr>
          <w:rFonts w:ascii="Arial" w:hAnsi="Arial" w:cs="Arial"/>
          <w:sz w:val="22"/>
          <w:szCs w:val="22"/>
        </w:rPr>
      </w:pPr>
      <w:r w:rsidRPr="00775CF6">
        <w:rPr>
          <w:rFonts w:ascii="Arial" w:hAnsi="Arial" w:cs="Arial"/>
          <w:sz w:val="22"/>
          <w:szCs w:val="22"/>
        </w:rPr>
        <w:t>There are no exceptions to the certification statement.</w:t>
      </w:r>
    </w:p>
    <w:p w:rsidR="00850CCA" w:rsidRDefault="00850CCA" w:rsidP="006E1A4A">
      <w:pPr>
        <w:tabs>
          <w:tab w:val="left" w:pos="540"/>
        </w:tabs>
        <w:spacing w:before="120" w:after="120"/>
        <w:ind w:left="540" w:hanging="540"/>
        <w:jc w:val="center"/>
        <w:rPr>
          <w:rFonts w:ascii="Arial" w:hAnsi="Arial" w:cs="Arial"/>
          <w:b/>
          <w:bCs/>
          <w:color w:val="3366FF"/>
          <w:sz w:val="22"/>
          <w:szCs w:val="22"/>
        </w:rPr>
      </w:pPr>
    </w:p>
    <w:p w:rsidR="00775CF6" w:rsidRDefault="00775CF6" w:rsidP="006E1A4A">
      <w:pPr>
        <w:tabs>
          <w:tab w:val="left" w:pos="540"/>
        </w:tabs>
        <w:spacing w:before="120" w:after="120"/>
        <w:ind w:left="540" w:hanging="540"/>
        <w:jc w:val="center"/>
        <w:rPr>
          <w:rFonts w:ascii="Arial" w:hAnsi="Arial" w:cs="Arial"/>
          <w:b/>
          <w:bCs/>
          <w:color w:val="3366FF"/>
          <w:sz w:val="22"/>
          <w:szCs w:val="22"/>
        </w:rPr>
      </w:pPr>
    </w:p>
    <w:sectPr w:rsidR="00775CF6" w:rsidSect="00A25A74">
      <w:footerReference w:type="default" r:id="rId8"/>
      <w:type w:val="continuous"/>
      <w:pgSz w:w="12240" w:h="15840"/>
      <w:pgMar w:top="1440" w:right="1440" w:bottom="1170" w:left="1980" w:header="1080" w:footer="66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4ED" w:rsidRDefault="00ED54ED">
      <w:r>
        <w:separator/>
      </w:r>
    </w:p>
  </w:endnote>
  <w:endnote w:type="continuationSeparator" w:id="1">
    <w:p w:rsidR="00ED54ED" w:rsidRDefault="00ED5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ED" w:rsidRPr="00427A81" w:rsidRDefault="00ED54ED" w:rsidP="00427A81">
    <w:pPr>
      <w:tabs>
        <w:tab w:val="right" w:pos="9360"/>
      </w:tabs>
      <w:rPr>
        <w:rFonts w:ascii="Arial Narrow" w:hAnsi="Arial Narrow" w:cs="Arial"/>
        <w:sz w:val="20"/>
        <w:szCs w:val="20"/>
      </w:rPr>
    </w:pPr>
    <w:r w:rsidRPr="00427A81">
      <w:rPr>
        <w:rFonts w:ascii="Arial Narrow" w:hAnsi="Arial Narrow" w:cs="Arial"/>
        <w:sz w:val="20"/>
        <w:szCs w:val="20"/>
      </w:rPr>
      <w:tab/>
    </w:r>
    <w:r w:rsidR="001720EA"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001720EA" w:rsidRPr="00427A81">
      <w:rPr>
        <w:rFonts w:ascii="Arial Narrow" w:hAnsi="Arial Narrow" w:cs="Arial"/>
        <w:sz w:val="20"/>
        <w:szCs w:val="20"/>
      </w:rPr>
      <w:fldChar w:fldCharType="separate"/>
    </w:r>
    <w:r w:rsidR="00956637">
      <w:rPr>
        <w:rFonts w:ascii="Arial Narrow" w:hAnsi="Arial Narrow" w:cs="Arial"/>
        <w:noProof/>
        <w:sz w:val="20"/>
        <w:szCs w:val="20"/>
      </w:rPr>
      <w:t>5</w:t>
    </w:r>
    <w:r w:rsidR="001720EA" w:rsidRPr="00427A81">
      <w:rPr>
        <w:rFonts w:ascii="Arial Narrow" w:hAnsi="Arial Narrow"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4ED" w:rsidRDefault="00ED54ED">
      <w:r>
        <w:separator/>
      </w:r>
    </w:p>
  </w:footnote>
  <w:footnote w:type="continuationSeparator" w:id="1">
    <w:p w:rsidR="00ED54ED" w:rsidRDefault="00ED54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1E1FC7"/>
    <w:multiLevelType w:val="hybridMultilevel"/>
    <w:tmpl w:val="34A88332"/>
    <w:lvl w:ilvl="0" w:tplc="9F448330">
      <w:start w:val="6"/>
      <w:numFmt w:val="decimal"/>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43B6DE7"/>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5856836"/>
    <w:multiLevelType w:val="hybridMultilevel"/>
    <w:tmpl w:val="0818EBC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E311DA6"/>
    <w:multiLevelType w:val="hybridMultilevel"/>
    <w:tmpl w:val="4B520FF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5">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314F726D"/>
    <w:multiLevelType w:val="hybridMultilevel"/>
    <w:tmpl w:val="54000368"/>
    <w:lvl w:ilvl="0" w:tplc="04090015">
      <w:start w:val="1"/>
      <w:numFmt w:val="upperLetter"/>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3307E33"/>
    <w:multiLevelType w:val="hybridMultilevel"/>
    <w:tmpl w:val="774637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2E2407"/>
    <w:multiLevelType w:val="hybridMultilevel"/>
    <w:tmpl w:val="48F67F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96265A"/>
    <w:multiLevelType w:val="hybridMultilevel"/>
    <w:tmpl w:val="085C2160"/>
    <w:lvl w:ilvl="0" w:tplc="480AF38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DB2103A"/>
    <w:multiLevelType w:val="hybridMultilevel"/>
    <w:tmpl w:val="C01EDB1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3">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430D1CAF"/>
    <w:multiLevelType w:val="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51666997"/>
    <w:multiLevelType w:val="hybridMultilevel"/>
    <w:tmpl w:val="3FCA76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9">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522C3093"/>
    <w:multiLevelType w:val="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9141E62"/>
    <w:multiLevelType w:val="hybridMultilevel"/>
    <w:tmpl w:val="8E98D7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09449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BFD38FD"/>
    <w:multiLevelType w:val="hybridMultilevel"/>
    <w:tmpl w:val="E4E6F2E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DD16434"/>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78B20A42"/>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9">
    <w:nsid w:val="7E3519A8"/>
    <w:multiLevelType w:val="hybridMultilevel"/>
    <w:tmpl w:val="990ABEF0"/>
    <w:lvl w:ilvl="0" w:tplc="480AF38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2"/>
  </w:num>
  <w:num w:numId="6">
    <w:abstractNumId w:val="24"/>
  </w:num>
  <w:num w:numId="7">
    <w:abstractNumId w:val="36"/>
  </w:num>
  <w:num w:numId="8">
    <w:abstractNumId w:val="35"/>
  </w:num>
  <w:num w:numId="9">
    <w:abstractNumId w:val="26"/>
  </w:num>
  <w:num w:numId="10">
    <w:abstractNumId w:val="17"/>
  </w:num>
  <w:num w:numId="11">
    <w:abstractNumId w:val="22"/>
  </w:num>
  <w:num w:numId="12">
    <w:abstractNumId w:val="48"/>
  </w:num>
  <w:num w:numId="13">
    <w:abstractNumId w:val="46"/>
  </w:num>
  <w:num w:numId="14">
    <w:abstractNumId w:val="33"/>
  </w:num>
  <w:num w:numId="15">
    <w:abstractNumId w:val="23"/>
  </w:num>
  <w:num w:numId="16">
    <w:abstractNumId w:val="39"/>
  </w:num>
  <w:num w:numId="17">
    <w:abstractNumId w:val="25"/>
  </w:num>
  <w:num w:numId="18">
    <w:abstractNumId w:val="45"/>
  </w:num>
  <w:num w:numId="19">
    <w:abstractNumId w:val="38"/>
  </w:num>
  <w:num w:numId="20">
    <w:abstractNumId w:val="27"/>
  </w:num>
  <w:num w:numId="21">
    <w:abstractNumId w:val="49"/>
  </w:num>
  <w:num w:numId="22">
    <w:abstractNumId w:val="30"/>
  </w:num>
  <w:num w:numId="23">
    <w:abstractNumId w:val="18"/>
  </w:num>
  <w:num w:numId="24">
    <w:abstractNumId w:val="43"/>
  </w:num>
  <w:num w:numId="25">
    <w:abstractNumId w:val="31"/>
  </w:num>
  <w:num w:numId="26">
    <w:abstractNumId w:val="28"/>
  </w:num>
  <w:num w:numId="27">
    <w:abstractNumId w:val="41"/>
  </w:num>
  <w:num w:numId="28">
    <w:abstractNumId w:val="37"/>
  </w:num>
  <w:num w:numId="29">
    <w:abstractNumId w:val="29"/>
  </w:num>
  <w:num w:numId="30">
    <w:abstractNumId w:val="21"/>
  </w:num>
  <w:num w:numId="31">
    <w:abstractNumId w:val="20"/>
  </w:num>
  <w:num w:numId="32">
    <w:abstractNumId w:val="34"/>
  </w:num>
  <w:num w:numId="33">
    <w:abstractNumId w:val="19"/>
  </w:num>
  <w:num w:numId="34">
    <w:abstractNumId w:val="47"/>
  </w:num>
  <w:num w:numId="35">
    <w:abstractNumId w:val="42"/>
  </w:num>
  <w:num w:numId="36">
    <w:abstractNumId w:val="40"/>
  </w:num>
  <w:num w:numId="3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504B59"/>
    <w:rsid w:val="00000263"/>
    <w:rsid w:val="00003711"/>
    <w:rsid w:val="000139AA"/>
    <w:rsid w:val="00016C06"/>
    <w:rsid w:val="00026615"/>
    <w:rsid w:val="00043113"/>
    <w:rsid w:val="00046E9F"/>
    <w:rsid w:val="00052C24"/>
    <w:rsid w:val="000619AC"/>
    <w:rsid w:val="00063823"/>
    <w:rsid w:val="00064E0F"/>
    <w:rsid w:val="000659AA"/>
    <w:rsid w:val="00070D3E"/>
    <w:rsid w:val="00075729"/>
    <w:rsid w:val="00076BA1"/>
    <w:rsid w:val="00076FEE"/>
    <w:rsid w:val="0008024E"/>
    <w:rsid w:val="000814C7"/>
    <w:rsid w:val="00083B5B"/>
    <w:rsid w:val="00084E70"/>
    <w:rsid w:val="000937B3"/>
    <w:rsid w:val="00094AAD"/>
    <w:rsid w:val="000A2787"/>
    <w:rsid w:val="000B08CD"/>
    <w:rsid w:val="000E27F3"/>
    <w:rsid w:val="000E64A9"/>
    <w:rsid w:val="000E7957"/>
    <w:rsid w:val="000F4DC6"/>
    <w:rsid w:val="00103780"/>
    <w:rsid w:val="001038B9"/>
    <w:rsid w:val="00110112"/>
    <w:rsid w:val="00112CF0"/>
    <w:rsid w:val="001167E7"/>
    <w:rsid w:val="00116AE7"/>
    <w:rsid w:val="00117087"/>
    <w:rsid w:val="00126798"/>
    <w:rsid w:val="00126A84"/>
    <w:rsid w:val="00127FC2"/>
    <w:rsid w:val="001358A6"/>
    <w:rsid w:val="001400C9"/>
    <w:rsid w:val="00140F55"/>
    <w:rsid w:val="00143357"/>
    <w:rsid w:val="00144600"/>
    <w:rsid w:val="00144AD4"/>
    <w:rsid w:val="00145E6F"/>
    <w:rsid w:val="0015077F"/>
    <w:rsid w:val="0015081C"/>
    <w:rsid w:val="00150E44"/>
    <w:rsid w:val="00151766"/>
    <w:rsid w:val="00151B3E"/>
    <w:rsid w:val="0016427C"/>
    <w:rsid w:val="00164B8F"/>
    <w:rsid w:val="00170553"/>
    <w:rsid w:val="00170679"/>
    <w:rsid w:val="0017106C"/>
    <w:rsid w:val="001720EA"/>
    <w:rsid w:val="0018038C"/>
    <w:rsid w:val="00181D6C"/>
    <w:rsid w:val="00183C41"/>
    <w:rsid w:val="00193BC6"/>
    <w:rsid w:val="001958C1"/>
    <w:rsid w:val="00197F9A"/>
    <w:rsid w:val="001A3E69"/>
    <w:rsid w:val="001A65CE"/>
    <w:rsid w:val="001A6759"/>
    <w:rsid w:val="001B00EC"/>
    <w:rsid w:val="001B0477"/>
    <w:rsid w:val="001B30E6"/>
    <w:rsid w:val="001B5141"/>
    <w:rsid w:val="001B6A91"/>
    <w:rsid w:val="001C08E2"/>
    <w:rsid w:val="001C0C09"/>
    <w:rsid w:val="001C15C0"/>
    <w:rsid w:val="001D47EA"/>
    <w:rsid w:val="001D7B25"/>
    <w:rsid w:val="001E1631"/>
    <w:rsid w:val="001E2556"/>
    <w:rsid w:val="001E2D59"/>
    <w:rsid w:val="001F3AB3"/>
    <w:rsid w:val="001F3FDA"/>
    <w:rsid w:val="001F43DD"/>
    <w:rsid w:val="00200A74"/>
    <w:rsid w:val="002017D9"/>
    <w:rsid w:val="00203EBD"/>
    <w:rsid w:val="00207299"/>
    <w:rsid w:val="00215A71"/>
    <w:rsid w:val="00216559"/>
    <w:rsid w:val="00220794"/>
    <w:rsid w:val="00221913"/>
    <w:rsid w:val="00222754"/>
    <w:rsid w:val="00224A2A"/>
    <w:rsid w:val="00233465"/>
    <w:rsid w:val="00233C53"/>
    <w:rsid w:val="0023683E"/>
    <w:rsid w:val="00240363"/>
    <w:rsid w:val="00243EBE"/>
    <w:rsid w:val="0024500D"/>
    <w:rsid w:val="002469FF"/>
    <w:rsid w:val="00250FFD"/>
    <w:rsid w:val="002603AA"/>
    <w:rsid w:val="00262260"/>
    <w:rsid w:val="002666C5"/>
    <w:rsid w:val="0026685C"/>
    <w:rsid w:val="002776CD"/>
    <w:rsid w:val="002825AC"/>
    <w:rsid w:val="002833FB"/>
    <w:rsid w:val="00297D2D"/>
    <w:rsid w:val="002A25E1"/>
    <w:rsid w:val="002A2632"/>
    <w:rsid w:val="002A27F3"/>
    <w:rsid w:val="002A34C6"/>
    <w:rsid w:val="002B3B1D"/>
    <w:rsid w:val="002B5698"/>
    <w:rsid w:val="002C1D1D"/>
    <w:rsid w:val="002C2309"/>
    <w:rsid w:val="002C3E41"/>
    <w:rsid w:val="002C6A7C"/>
    <w:rsid w:val="002D0519"/>
    <w:rsid w:val="002D277C"/>
    <w:rsid w:val="002D392D"/>
    <w:rsid w:val="002D4B79"/>
    <w:rsid w:val="002E460E"/>
    <w:rsid w:val="002E5A45"/>
    <w:rsid w:val="002E5B98"/>
    <w:rsid w:val="002F3209"/>
    <w:rsid w:val="002F361F"/>
    <w:rsid w:val="002F5053"/>
    <w:rsid w:val="002F7F77"/>
    <w:rsid w:val="00303B06"/>
    <w:rsid w:val="00311A61"/>
    <w:rsid w:val="00312E8B"/>
    <w:rsid w:val="00316498"/>
    <w:rsid w:val="0031682C"/>
    <w:rsid w:val="00321C3B"/>
    <w:rsid w:val="00326821"/>
    <w:rsid w:val="0033003F"/>
    <w:rsid w:val="00330438"/>
    <w:rsid w:val="00331425"/>
    <w:rsid w:val="00341E38"/>
    <w:rsid w:val="00366479"/>
    <w:rsid w:val="0036729C"/>
    <w:rsid w:val="00370CD4"/>
    <w:rsid w:val="00370DD6"/>
    <w:rsid w:val="00375FAA"/>
    <w:rsid w:val="00380A8B"/>
    <w:rsid w:val="003850D8"/>
    <w:rsid w:val="00385B8A"/>
    <w:rsid w:val="003863F3"/>
    <w:rsid w:val="00391808"/>
    <w:rsid w:val="0039259B"/>
    <w:rsid w:val="003955DD"/>
    <w:rsid w:val="00396566"/>
    <w:rsid w:val="003A0D28"/>
    <w:rsid w:val="003A10E7"/>
    <w:rsid w:val="003A2285"/>
    <w:rsid w:val="003A7BF5"/>
    <w:rsid w:val="003B43F5"/>
    <w:rsid w:val="003B5E6A"/>
    <w:rsid w:val="003C230C"/>
    <w:rsid w:val="003C2CD7"/>
    <w:rsid w:val="003C7E3F"/>
    <w:rsid w:val="003D1ABD"/>
    <w:rsid w:val="003D3401"/>
    <w:rsid w:val="003D44FE"/>
    <w:rsid w:val="003E38B1"/>
    <w:rsid w:val="003E51D3"/>
    <w:rsid w:val="003E743E"/>
    <w:rsid w:val="003F5A36"/>
    <w:rsid w:val="00401420"/>
    <w:rsid w:val="004024A4"/>
    <w:rsid w:val="00405A81"/>
    <w:rsid w:val="0041061A"/>
    <w:rsid w:val="00410A86"/>
    <w:rsid w:val="00413CCE"/>
    <w:rsid w:val="00416BB4"/>
    <w:rsid w:val="004206B6"/>
    <w:rsid w:val="00425212"/>
    <w:rsid w:val="00427A81"/>
    <w:rsid w:val="00427BD0"/>
    <w:rsid w:val="00433F57"/>
    <w:rsid w:val="00437E60"/>
    <w:rsid w:val="00443776"/>
    <w:rsid w:val="00443DBB"/>
    <w:rsid w:val="00451F43"/>
    <w:rsid w:val="004527A1"/>
    <w:rsid w:val="00454023"/>
    <w:rsid w:val="00454E61"/>
    <w:rsid w:val="00456B8F"/>
    <w:rsid w:val="00460976"/>
    <w:rsid w:val="00460D34"/>
    <w:rsid w:val="00465B21"/>
    <w:rsid w:val="00466B49"/>
    <w:rsid w:val="00467217"/>
    <w:rsid w:val="00474B5B"/>
    <w:rsid w:val="00476348"/>
    <w:rsid w:val="00480752"/>
    <w:rsid w:val="0048480E"/>
    <w:rsid w:val="00484CEF"/>
    <w:rsid w:val="00485F53"/>
    <w:rsid w:val="0049030D"/>
    <w:rsid w:val="004A213E"/>
    <w:rsid w:val="004B0F33"/>
    <w:rsid w:val="004C3EA2"/>
    <w:rsid w:val="004C4A32"/>
    <w:rsid w:val="004C4D0C"/>
    <w:rsid w:val="004C501A"/>
    <w:rsid w:val="004C68D1"/>
    <w:rsid w:val="004C6E26"/>
    <w:rsid w:val="004D0AB8"/>
    <w:rsid w:val="004D21E3"/>
    <w:rsid w:val="004D39A0"/>
    <w:rsid w:val="004D5A38"/>
    <w:rsid w:val="004F08C5"/>
    <w:rsid w:val="004F2997"/>
    <w:rsid w:val="004F40E8"/>
    <w:rsid w:val="004F569A"/>
    <w:rsid w:val="005018F7"/>
    <w:rsid w:val="00504B59"/>
    <w:rsid w:val="00522BD0"/>
    <w:rsid w:val="00523E82"/>
    <w:rsid w:val="0052483F"/>
    <w:rsid w:val="00524CE8"/>
    <w:rsid w:val="00527EF1"/>
    <w:rsid w:val="0053534B"/>
    <w:rsid w:val="00552B7B"/>
    <w:rsid w:val="00553499"/>
    <w:rsid w:val="00557E83"/>
    <w:rsid w:val="00557F9A"/>
    <w:rsid w:val="00560E4E"/>
    <w:rsid w:val="00561227"/>
    <w:rsid w:val="00561B09"/>
    <w:rsid w:val="00562575"/>
    <w:rsid w:val="00565B3C"/>
    <w:rsid w:val="00566B83"/>
    <w:rsid w:val="00571868"/>
    <w:rsid w:val="00571FEB"/>
    <w:rsid w:val="00573893"/>
    <w:rsid w:val="00576A3E"/>
    <w:rsid w:val="00583F0C"/>
    <w:rsid w:val="00584064"/>
    <w:rsid w:val="00586DDF"/>
    <w:rsid w:val="005909E5"/>
    <w:rsid w:val="005917EF"/>
    <w:rsid w:val="00591AB3"/>
    <w:rsid w:val="005979B4"/>
    <w:rsid w:val="005A040F"/>
    <w:rsid w:val="005A7DF1"/>
    <w:rsid w:val="005B0CB2"/>
    <w:rsid w:val="005B3E33"/>
    <w:rsid w:val="005B41D0"/>
    <w:rsid w:val="005B75C7"/>
    <w:rsid w:val="005D5429"/>
    <w:rsid w:val="005E2517"/>
    <w:rsid w:val="005E3A31"/>
    <w:rsid w:val="005F1CE2"/>
    <w:rsid w:val="005F24EB"/>
    <w:rsid w:val="005F56EC"/>
    <w:rsid w:val="00605878"/>
    <w:rsid w:val="006066C1"/>
    <w:rsid w:val="00606FEA"/>
    <w:rsid w:val="006152E7"/>
    <w:rsid w:val="00622007"/>
    <w:rsid w:val="00623C49"/>
    <w:rsid w:val="00627FB9"/>
    <w:rsid w:val="0064092D"/>
    <w:rsid w:val="00640C5F"/>
    <w:rsid w:val="006445A9"/>
    <w:rsid w:val="00646D1C"/>
    <w:rsid w:val="00650097"/>
    <w:rsid w:val="00657452"/>
    <w:rsid w:val="00663A82"/>
    <w:rsid w:val="0066465C"/>
    <w:rsid w:val="0066558C"/>
    <w:rsid w:val="00682E91"/>
    <w:rsid w:val="00683A39"/>
    <w:rsid w:val="0068429B"/>
    <w:rsid w:val="006842B6"/>
    <w:rsid w:val="00684B73"/>
    <w:rsid w:val="00685194"/>
    <w:rsid w:val="0068539B"/>
    <w:rsid w:val="00691009"/>
    <w:rsid w:val="0069748D"/>
    <w:rsid w:val="006B3463"/>
    <w:rsid w:val="006B455B"/>
    <w:rsid w:val="006C023D"/>
    <w:rsid w:val="006C3380"/>
    <w:rsid w:val="006C44EA"/>
    <w:rsid w:val="006D09A6"/>
    <w:rsid w:val="006E1A4A"/>
    <w:rsid w:val="006F0747"/>
    <w:rsid w:val="006F09FC"/>
    <w:rsid w:val="006F2FB4"/>
    <w:rsid w:val="006F5EFC"/>
    <w:rsid w:val="00700000"/>
    <w:rsid w:val="00703D05"/>
    <w:rsid w:val="00713A79"/>
    <w:rsid w:val="00716207"/>
    <w:rsid w:val="007240CA"/>
    <w:rsid w:val="00736502"/>
    <w:rsid w:val="00741050"/>
    <w:rsid w:val="00742D73"/>
    <w:rsid w:val="0074620E"/>
    <w:rsid w:val="0074751F"/>
    <w:rsid w:val="007562D9"/>
    <w:rsid w:val="00772076"/>
    <w:rsid w:val="00774728"/>
    <w:rsid w:val="00775CF6"/>
    <w:rsid w:val="00777D93"/>
    <w:rsid w:val="00781595"/>
    <w:rsid w:val="00794EBE"/>
    <w:rsid w:val="007A4686"/>
    <w:rsid w:val="007A7A41"/>
    <w:rsid w:val="007A7D9A"/>
    <w:rsid w:val="007B4491"/>
    <w:rsid w:val="007B5D37"/>
    <w:rsid w:val="007B5E8C"/>
    <w:rsid w:val="007B7791"/>
    <w:rsid w:val="007C2F27"/>
    <w:rsid w:val="007C374F"/>
    <w:rsid w:val="007C391F"/>
    <w:rsid w:val="007C44E8"/>
    <w:rsid w:val="007C5B2C"/>
    <w:rsid w:val="007C5E43"/>
    <w:rsid w:val="007C6205"/>
    <w:rsid w:val="007C7FF4"/>
    <w:rsid w:val="007D5631"/>
    <w:rsid w:val="007F2CDC"/>
    <w:rsid w:val="007F573A"/>
    <w:rsid w:val="007F5A20"/>
    <w:rsid w:val="0080017D"/>
    <w:rsid w:val="00802310"/>
    <w:rsid w:val="00803587"/>
    <w:rsid w:val="00804A6A"/>
    <w:rsid w:val="008112BA"/>
    <w:rsid w:val="0081609E"/>
    <w:rsid w:val="00817402"/>
    <w:rsid w:val="00823EE8"/>
    <w:rsid w:val="00830A1F"/>
    <w:rsid w:val="00837447"/>
    <w:rsid w:val="00840F39"/>
    <w:rsid w:val="00841C22"/>
    <w:rsid w:val="0085067F"/>
    <w:rsid w:val="00850688"/>
    <w:rsid w:val="00850CCA"/>
    <w:rsid w:val="00850D1D"/>
    <w:rsid w:val="008611E0"/>
    <w:rsid w:val="00862A24"/>
    <w:rsid w:val="00862A67"/>
    <w:rsid w:val="00864921"/>
    <w:rsid w:val="00872C1C"/>
    <w:rsid w:val="00874E09"/>
    <w:rsid w:val="0087629F"/>
    <w:rsid w:val="008855FA"/>
    <w:rsid w:val="00890057"/>
    <w:rsid w:val="008A2316"/>
    <w:rsid w:val="008A5214"/>
    <w:rsid w:val="008B1C37"/>
    <w:rsid w:val="008C325F"/>
    <w:rsid w:val="008C52A8"/>
    <w:rsid w:val="008D0B70"/>
    <w:rsid w:val="008D5427"/>
    <w:rsid w:val="008E0B30"/>
    <w:rsid w:val="008E4770"/>
    <w:rsid w:val="008E774E"/>
    <w:rsid w:val="008F27F5"/>
    <w:rsid w:val="008F3761"/>
    <w:rsid w:val="009010C6"/>
    <w:rsid w:val="00903108"/>
    <w:rsid w:val="0090399D"/>
    <w:rsid w:val="0091035D"/>
    <w:rsid w:val="009130E6"/>
    <w:rsid w:val="00917427"/>
    <w:rsid w:val="00924E91"/>
    <w:rsid w:val="009306C8"/>
    <w:rsid w:val="009326C9"/>
    <w:rsid w:val="009348ED"/>
    <w:rsid w:val="0093515D"/>
    <w:rsid w:val="00937ADD"/>
    <w:rsid w:val="00956637"/>
    <w:rsid w:val="009633A9"/>
    <w:rsid w:val="009636FB"/>
    <w:rsid w:val="00964F46"/>
    <w:rsid w:val="009659E0"/>
    <w:rsid w:val="00976555"/>
    <w:rsid w:val="009832C4"/>
    <w:rsid w:val="0098347C"/>
    <w:rsid w:val="0098524B"/>
    <w:rsid w:val="00991A15"/>
    <w:rsid w:val="00994477"/>
    <w:rsid w:val="009A435B"/>
    <w:rsid w:val="009A769F"/>
    <w:rsid w:val="009B010F"/>
    <w:rsid w:val="009B0895"/>
    <w:rsid w:val="009B3A85"/>
    <w:rsid w:val="009C13EA"/>
    <w:rsid w:val="009D1EDC"/>
    <w:rsid w:val="009D3A2E"/>
    <w:rsid w:val="009D7F8E"/>
    <w:rsid w:val="009F2456"/>
    <w:rsid w:val="009F56C5"/>
    <w:rsid w:val="009F6BD3"/>
    <w:rsid w:val="009F6E45"/>
    <w:rsid w:val="00A00682"/>
    <w:rsid w:val="00A02267"/>
    <w:rsid w:val="00A13FB3"/>
    <w:rsid w:val="00A154A5"/>
    <w:rsid w:val="00A1553E"/>
    <w:rsid w:val="00A1667B"/>
    <w:rsid w:val="00A171A5"/>
    <w:rsid w:val="00A25811"/>
    <w:rsid w:val="00A25A74"/>
    <w:rsid w:val="00A30C26"/>
    <w:rsid w:val="00A325A6"/>
    <w:rsid w:val="00A40E93"/>
    <w:rsid w:val="00A4687C"/>
    <w:rsid w:val="00A46DF9"/>
    <w:rsid w:val="00A4792C"/>
    <w:rsid w:val="00A53409"/>
    <w:rsid w:val="00A56739"/>
    <w:rsid w:val="00A5675F"/>
    <w:rsid w:val="00A56BD4"/>
    <w:rsid w:val="00A57847"/>
    <w:rsid w:val="00A57A6F"/>
    <w:rsid w:val="00A57D77"/>
    <w:rsid w:val="00A635A3"/>
    <w:rsid w:val="00A66442"/>
    <w:rsid w:val="00A71974"/>
    <w:rsid w:val="00A763F1"/>
    <w:rsid w:val="00A80869"/>
    <w:rsid w:val="00A92C71"/>
    <w:rsid w:val="00AA3648"/>
    <w:rsid w:val="00AA65AC"/>
    <w:rsid w:val="00AA7B51"/>
    <w:rsid w:val="00AB7209"/>
    <w:rsid w:val="00AC7633"/>
    <w:rsid w:val="00AD0D64"/>
    <w:rsid w:val="00AD17A0"/>
    <w:rsid w:val="00AE333C"/>
    <w:rsid w:val="00AE3A84"/>
    <w:rsid w:val="00AE56E5"/>
    <w:rsid w:val="00AF5BC5"/>
    <w:rsid w:val="00B00FB3"/>
    <w:rsid w:val="00B034B2"/>
    <w:rsid w:val="00B0713C"/>
    <w:rsid w:val="00B1122B"/>
    <w:rsid w:val="00B12439"/>
    <w:rsid w:val="00B2002C"/>
    <w:rsid w:val="00B209A2"/>
    <w:rsid w:val="00B22415"/>
    <w:rsid w:val="00B257AD"/>
    <w:rsid w:val="00B32D84"/>
    <w:rsid w:val="00B3659E"/>
    <w:rsid w:val="00B37BD1"/>
    <w:rsid w:val="00B4461F"/>
    <w:rsid w:val="00B53E1F"/>
    <w:rsid w:val="00B54757"/>
    <w:rsid w:val="00B5632B"/>
    <w:rsid w:val="00B56C45"/>
    <w:rsid w:val="00B571B8"/>
    <w:rsid w:val="00B604E4"/>
    <w:rsid w:val="00B60FF9"/>
    <w:rsid w:val="00B61845"/>
    <w:rsid w:val="00B61E72"/>
    <w:rsid w:val="00B664A4"/>
    <w:rsid w:val="00B66802"/>
    <w:rsid w:val="00B7030B"/>
    <w:rsid w:val="00B718C2"/>
    <w:rsid w:val="00B74F9B"/>
    <w:rsid w:val="00B750CE"/>
    <w:rsid w:val="00B7549A"/>
    <w:rsid w:val="00B82CCC"/>
    <w:rsid w:val="00B83D07"/>
    <w:rsid w:val="00B87DCC"/>
    <w:rsid w:val="00B96EAF"/>
    <w:rsid w:val="00BA3945"/>
    <w:rsid w:val="00BA56EA"/>
    <w:rsid w:val="00BC1A46"/>
    <w:rsid w:val="00BC39D3"/>
    <w:rsid w:val="00BC457B"/>
    <w:rsid w:val="00BC550A"/>
    <w:rsid w:val="00BD0164"/>
    <w:rsid w:val="00BD3ABE"/>
    <w:rsid w:val="00BD5DF2"/>
    <w:rsid w:val="00BE50D4"/>
    <w:rsid w:val="00BE55DC"/>
    <w:rsid w:val="00BE7632"/>
    <w:rsid w:val="00BF116B"/>
    <w:rsid w:val="00BF370D"/>
    <w:rsid w:val="00C008B7"/>
    <w:rsid w:val="00C01C03"/>
    <w:rsid w:val="00C02734"/>
    <w:rsid w:val="00C05404"/>
    <w:rsid w:val="00C15F36"/>
    <w:rsid w:val="00C16988"/>
    <w:rsid w:val="00C16B84"/>
    <w:rsid w:val="00C2004D"/>
    <w:rsid w:val="00C20E31"/>
    <w:rsid w:val="00C230FB"/>
    <w:rsid w:val="00C319AB"/>
    <w:rsid w:val="00C34B5C"/>
    <w:rsid w:val="00C37ADF"/>
    <w:rsid w:val="00C37CD8"/>
    <w:rsid w:val="00C423FC"/>
    <w:rsid w:val="00C4463C"/>
    <w:rsid w:val="00C53C84"/>
    <w:rsid w:val="00C62507"/>
    <w:rsid w:val="00C65641"/>
    <w:rsid w:val="00C73FD1"/>
    <w:rsid w:val="00C75794"/>
    <w:rsid w:val="00C80580"/>
    <w:rsid w:val="00C831BB"/>
    <w:rsid w:val="00C91182"/>
    <w:rsid w:val="00C91ADC"/>
    <w:rsid w:val="00C974FB"/>
    <w:rsid w:val="00CB0A80"/>
    <w:rsid w:val="00CB4C55"/>
    <w:rsid w:val="00CB5D88"/>
    <w:rsid w:val="00CC1516"/>
    <w:rsid w:val="00CC2A3A"/>
    <w:rsid w:val="00CC2CDF"/>
    <w:rsid w:val="00CC47FD"/>
    <w:rsid w:val="00CC579B"/>
    <w:rsid w:val="00CC7A91"/>
    <w:rsid w:val="00CD77D0"/>
    <w:rsid w:val="00CE0836"/>
    <w:rsid w:val="00CE4D5A"/>
    <w:rsid w:val="00CE54E4"/>
    <w:rsid w:val="00CF2FE5"/>
    <w:rsid w:val="00CF4045"/>
    <w:rsid w:val="00D004CF"/>
    <w:rsid w:val="00D1084D"/>
    <w:rsid w:val="00D117A6"/>
    <w:rsid w:val="00D22689"/>
    <w:rsid w:val="00D22BEF"/>
    <w:rsid w:val="00D25525"/>
    <w:rsid w:val="00D2576A"/>
    <w:rsid w:val="00D25FB6"/>
    <w:rsid w:val="00D2737D"/>
    <w:rsid w:val="00D3120D"/>
    <w:rsid w:val="00D3792C"/>
    <w:rsid w:val="00D41EF8"/>
    <w:rsid w:val="00D4203E"/>
    <w:rsid w:val="00D50FD2"/>
    <w:rsid w:val="00D570F9"/>
    <w:rsid w:val="00D57868"/>
    <w:rsid w:val="00D707B5"/>
    <w:rsid w:val="00D70888"/>
    <w:rsid w:val="00D7194B"/>
    <w:rsid w:val="00D724A2"/>
    <w:rsid w:val="00D74BA0"/>
    <w:rsid w:val="00D74E20"/>
    <w:rsid w:val="00D75500"/>
    <w:rsid w:val="00D8467D"/>
    <w:rsid w:val="00D8586C"/>
    <w:rsid w:val="00D9146A"/>
    <w:rsid w:val="00DA4A7B"/>
    <w:rsid w:val="00DA6F52"/>
    <w:rsid w:val="00DB33DE"/>
    <w:rsid w:val="00DB355B"/>
    <w:rsid w:val="00DC2B96"/>
    <w:rsid w:val="00DC79F9"/>
    <w:rsid w:val="00DC7FC5"/>
    <w:rsid w:val="00DD438D"/>
    <w:rsid w:val="00DE23A7"/>
    <w:rsid w:val="00DE2B53"/>
    <w:rsid w:val="00DE4986"/>
    <w:rsid w:val="00E01893"/>
    <w:rsid w:val="00E0651D"/>
    <w:rsid w:val="00E07658"/>
    <w:rsid w:val="00E266EC"/>
    <w:rsid w:val="00E30614"/>
    <w:rsid w:val="00E31935"/>
    <w:rsid w:val="00E33DB6"/>
    <w:rsid w:val="00E41733"/>
    <w:rsid w:val="00E42701"/>
    <w:rsid w:val="00E562C9"/>
    <w:rsid w:val="00E56C30"/>
    <w:rsid w:val="00E625F5"/>
    <w:rsid w:val="00E71F3A"/>
    <w:rsid w:val="00E722A6"/>
    <w:rsid w:val="00E74159"/>
    <w:rsid w:val="00E74B29"/>
    <w:rsid w:val="00E753D2"/>
    <w:rsid w:val="00E87FD0"/>
    <w:rsid w:val="00E93C88"/>
    <w:rsid w:val="00EA4CFC"/>
    <w:rsid w:val="00EB1059"/>
    <w:rsid w:val="00EC10FF"/>
    <w:rsid w:val="00EC14F2"/>
    <w:rsid w:val="00EC4D4D"/>
    <w:rsid w:val="00ED03FD"/>
    <w:rsid w:val="00ED319D"/>
    <w:rsid w:val="00ED54ED"/>
    <w:rsid w:val="00ED5A1B"/>
    <w:rsid w:val="00ED5EF6"/>
    <w:rsid w:val="00ED77F2"/>
    <w:rsid w:val="00EF0AAE"/>
    <w:rsid w:val="00EF4E1B"/>
    <w:rsid w:val="00EF6346"/>
    <w:rsid w:val="00F00EF7"/>
    <w:rsid w:val="00F05D20"/>
    <w:rsid w:val="00F064FD"/>
    <w:rsid w:val="00F07832"/>
    <w:rsid w:val="00F1163B"/>
    <w:rsid w:val="00F14474"/>
    <w:rsid w:val="00F14B63"/>
    <w:rsid w:val="00F17504"/>
    <w:rsid w:val="00F17CC8"/>
    <w:rsid w:val="00F17DB4"/>
    <w:rsid w:val="00F20F70"/>
    <w:rsid w:val="00F32B14"/>
    <w:rsid w:val="00F34EF0"/>
    <w:rsid w:val="00F37B21"/>
    <w:rsid w:val="00F4075A"/>
    <w:rsid w:val="00F63F1D"/>
    <w:rsid w:val="00F67170"/>
    <w:rsid w:val="00F71DF6"/>
    <w:rsid w:val="00F7205F"/>
    <w:rsid w:val="00F736E2"/>
    <w:rsid w:val="00F76B83"/>
    <w:rsid w:val="00F77F17"/>
    <w:rsid w:val="00F80D6C"/>
    <w:rsid w:val="00F853CB"/>
    <w:rsid w:val="00F853F4"/>
    <w:rsid w:val="00F9092F"/>
    <w:rsid w:val="00F955F8"/>
    <w:rsid w:val="00FA11F2"/>
    <w:rsid w:val="00FA33E5"/>
    <w:rsid w:val="00FA7161"/>
    <w:rsid w:val="00FB1BAB"/>
    <w:rsid w:val="00FB7ED8"/>
    <w:rsid w:val="00FC2BEE"/>
    <w:rsid w:val="00FC4266"/>
    <w:rsid w:val="00FC551E"/>
    <w:rsid w:val="00FC637C"/>
    <w:rsid w:val="00FD0E6A"/>
    <w:rsid w:val="00FD11FD"/>
    <w:rsid w:val="00FD26C1"/>
    <w:rsid w:val="00FD4B56"/>
    <w:rsid w:val="00FD6589"/>
    <w:rsid w:val="00FD74D6"/>
    <w:rsid w:val="00FE685B"/>
    <w:rsid w:val="00FE6AC7"/>
    <w:rsid w:val="00FF60E8"/>
    <w:rsid w:val="00FF6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83E"/>
    <w:pPr>
      <w:widowControl w:val="0"/>
      <w:autoSpaceDE w:val="0"/>
      <w:autoSpaceDN w:val="0"/>
      <w:adjustRightInd w:val="0"/>
    </w:pPr>
    <w:rPr>
      <w:sz w:val="24"/>
      <w:szCs w:val="24"/>
    </w:rPr>
  </w:style>
  <w:style w:type="paragraph" w:styleId="Heading1">
    <w:name w:val="heading 1"/>
    <w:basedOn w:val="Normal"/>
    <w:next w:val="Normal"/>
    <w:qFormat/>
    <w:rsid w:val="00775CF6"/>
    <w:pPr>
      <w:keepNext/>
      <w:widowControl/>
      <w:tabs>
        <w:tab w:val="left" w:pos="1080"/>
      </w:tabs>
      <w:autoSpaceDE/>
      <w:autoSpaceDN/>
      <w:adjustRightInd/>
      <w:ind w:left="1080"/>
      <w:outlineLvl w:val="0"/>
    </w:pPr>
    <w:rPr>
      <w:bCs/>
      <w:color w:val="000000"/>
      <w:u w:val="single"/>
    </w:rPr>
  </w:style>
  <w:style w:type="paragraph" w:styleId="Heading3">
    <w:name w:val="heading 3"/>
    <w:basedOn w:val="Normal"/>
    <w:next w:val="Normal"/>
    <w:qFormat/>
    <w:rsid w:val="00775CF6"/>
    <w:pPr>
      <w:keepNext/>
      <w:widowControl/>
      <w:tabs>
        <w:tab w:val="left" w:pos="720"/>
        <w:tab w:val="left" w:pos="1080"/>
        <w:tab w:val="left" w:pos="1440"/>
        <w:tab w:val="left" w:pos="2880"/>
        <w:tab w:val="left" w:pos="3960"/>
        <w:tab w:val="left" w:pos="5760"/>
        <w:tab w:val="left" w:pos="6480"/>
      </w:tabs>
      <w:autoSpaceDE/>
      <w:autoSpaceDN/>
      <w:adjustRightInd/>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3683E"/>
  </w:style>
  <w:style w:type="paragraph" w:customStyle="1" w:styleId="Level1">
    <w:name w:val="Level 1"/>
    <w:basedOn w:val="Normal"/>
    <w:rsid w:val="0023683E"/>
    <w:pPr>
      <w:numPr>
        <w:numId w:val="1"/>
      </w:numPr>
      <w:ind w:left="474" w:hanging="186"/>
      <w:outlineLvl w:val="0"/>
    </w:pPr>
  </w:style>
  <w:style w:type="paragraph" w:customStyle="1" w:styleId="Level2">
    <w:name w:val="Level 2"/>
    <w:basedOn w:val="Normal"/>
    <w:rsid w:val="0023683E"/>
    <w:pPr>
      <w:ind w:left="722" w:hanging="361"/>
    </w:pPr>
  </w:style>
  <w:style w:type="paragraph" w:styleId="Header">
    <w:name w:val="header"/>
    <w:basedOn w:val="Normal"/>
    <w:rsid w:val="0023683E"/>
    <w:pPr>
      <w:tabs>
        <w:tab w:val="center" w:pos="4320"/>
        <w:tab w:val="right" w:pos="8640"/>
      </w:tabs>
    </w:pPr>
  </w:style>
  <w:style w:type="paragraph" w:styleId="Footer">
    <w:name w:val="footer"/>
    <w:basedOn w:val="Normal"/>
    <w:rsid w:val="0023683E"/>
    <w:pPr>
      <w:tabs>
        <w:tab w:val="center" w:pos="4320"/>
        <w:tab w:val="right" w:pos="8640"/>
      </w:tabs>
    </w:pPr>
  </w:style>
  <w:style w:type="paragraph" w:styleId="BodyTextIndent">
    <w:name w:val="Body Text Indent"/>
    <w:basedOn w:val="Normal"/>
    <w:rsid w:val="0023683E"/>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3683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paragraph" w:styleId="BodyTextIndent3">
    <w:name w:val="Body Text Indent 3"/>
    <w:basedOn w:val="Normal"/>
    <w:rsid w:val="00B53E1F"/>
    <w:pPr>
      <w:spacing w:after="120"/>
      <w:ind w:left="360"/>
    </w:pPr>
    <w:rPr>
      <w:sz w:val="16"/>
      <w:szCs w:val="16"/>
    </w:rPr>
  </w:style>
  <w:style w:type="paragraph" w:styleId="HTMLPreformatted">
    <w:name w:val="HTML Preformatted"/>
    <w:basedOn w:val="Normal"/>
    <w:rsid w:val="00B53E1F"/>
    <w:rPr>
      <w:rFonts w:ascii="Courier New" w:hAnsi="Courier New" w:cs="Courier New"/>
      <w:sz w:val="20"/>
      <w:szCs w:val="20"/>
    </w:rPr>
  </w:style>
  <w:style w:type="paragraph" w:styleId="BodyText">
    <w:name w:val="Body Text"/>
    <w:basedOn w:val="Normal"/>
    <w:rsid w:val="00B664A4"/>
    <w:pPr>
      <w:spacing w:after="120"/>
    </w:pPr>
  </w:style>
  <w:style w:type="character" w:styleId="FollowedHyperlink">
    <w:name w:val="FollowedHyperlink"/>
    <w:basedOn w:val="DefaultParagraphFont"/>
    <w:rsid w:val="00606FEA"/>
    <w:rPr>
      <w:color w:val="800080"/>
      <w:u w:val="single"/>
    </w:rPr>
  </w:style>
  <w:style w:type="paragraph" w:styleId="PlainText">
    <w:name w:val="Plain Text"/>
    <w:basedOn w:val="Normal"/>
    <w:rsid w:val="00CC7A91"/>
    <w:pPr>
      <w:widowControl/>
      <w:autoSpaceDE/>
      <w:autoSpaceDN/>
      <w:adjustRightInd/>
    </w:pPr>
    <w:rPr>
      <w:rFonts w:ascii="Courier New" w:hAnsi="Courier New" w:cs="Courier New"/>
      <w:sz w:val="20"/>
      <w:szCs w:val="20"/>
    </w:rPr>
  </w:style>
  <w:style w:type="character" w:styleId="Emphasis">
    <w:name w:val="Emphasis"/>
    <w:basedOn w:val="DefaultParagraphFont"/>
    <w:qFormat/>
    <w:rsid w:val="00427BD0"/>
    <w:rPr>
      <w:b/>
      <w:bCs/>
      <w:i w:val="0"/>
      <w:iCs w:val="0"/>
    </w:rPr>
  </w:style>
  <w:style w:type="character" w:customStyle="1" w:styleId="a1">
    <w:name w:val="a1"/>
    <w:basedOn w:val="DefaultParagraphFont"/>
    <w:rsid w:val="00427BD0"/>
    <w:rPr>
      <w:color w:val="008000"/>
    </w:rPr>
  </w:style>
</w:styles>
</file>

<file path=word/webSettings.xml><?xml version="1.0" encoding="utf-8"?>
<w:webSettings xmlns:r="http://schemas.openxmlformats.org/officeDocument/2006/relationships" xmlns:w="http://schemas.openxmlformats.org/wordprocessingml/2006/main">
  <w:divs>
    <w:div w:id="126247696">
      <w:bodyDiv w:val="1"/>
      <w:marLeft w:val="0"/>
      <w:marRight w:val="0"/>
      <w:marTop w:val="0"/>
      <w:marBottom w:val="0"/>
      <w:divBdr>
        <w:top w:val="none" w:sz="0" w:space="0" w:color="auto"/>
        <w:left w:val="none" w:sz="0" w:space="0" w:color="auto"/>
        <w:bottom w:val="none" w:sz="0" w:space="0" w:color="auto"/>
        <w:right w:val="none" w:sz="0" w:space="0" w:color="auto"/>
      </w:divBdr>
    </w:div>
    <w:div w:id="1394355390">
      <w:bodyDiv w:val="1"/>
      <w:marLeft w:val="0"/>
      <w:marRight w:val="0"/>
      <w:marTop w:val="0"/>
      <w:marBottom w:val="0"/>
      <w:divBdr>
        <w:top w:val="none" w:sz="0" w:space="0" w:color="auto"/>
        <w:left w:val="none" w:sz="0" w:space="0" w:color="auto"/>
        <w:bottom w:val="none" w:sz="0" w:space="0" w:color="auto"/>
        <w:right w:val="none" w:sz="0" w:space="0" w:color="auto"/>
      </w:divBdr>
      <w:divsChild>
        <w:div w:id="1888300147">
          <w:marLeft w:val="0"/>
          <w:marRight w:val="0"/>
          <w:marTop w:val="0"/>
          <w:marBottom w:val="0"/>
          <w:divBdr>
            <w:top w:val="none" w:sz="0" w:space="0" w:color="auto"/>
            <w:left w:val="none" w:sz="0" w:space="0" w:color="auto"/>
            <w:bottom w:val="none" w:sz="0" w:space="0" w:color="auto"/>
            <w:right w:val="none" w:sz="0" w:space="0" w:color="auto"/>
          </w:divBdr>
          <w:divsChild>
            <w:div w:id="1191643540">
              <w:marLeft w:val="0"/>
              <w:marRight w:val="0"/>
              <w:marTop w:val="0"/>
              <w:marBottom w:val="0"/>
              <w:divBdr>
                <w:top w:val="none" w:sz="0" w:space="0" w:color="auto"/>
                <w:left w:val="none" w:sz="0" w:space="0" w:color="auto"/>
                <w:bottom w:val="none" w:sz="0" w:space="0" w:color="auto"/>
                <w:right w:val="none" w:sz="0" w:space="0" w:color="auto"/>
              </w:divBdr>
              <w:divsChild>
                <w:div w:id="68120976">
                  <w:marLeft w:val="0"/>
                  <w:marRight w:val="0"/>
                  <w:marTop w:val="240"/>
                  <w:marBottom w:val="240"/>
                  <w:divBdr>
                    <w:top w:val="none" w:sz="0" w:space="0" w:color="auto"/>
                    <w:left w:val="none" w:sz="0" w:space="0" w:color="auto"/>
                    <w:bottom w:val="none" w:sz="0" w:space="0" w:color="auto"/>
                    <w:right w:val="none" w:sz="0" w:space="0" w:color="auto"/>
                  </w:divBdr>
                  <w:divsChild>
                    <w:div w:id="18512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1EAC-7864-4394-8701-85C90DE4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4390</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29725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rgreene</cp:lastModifiedBy>
  <cp:revision>4</cp:revision>
  <cp:lastPrinted>2008-07-30T15:55:00Z</cp:lastPrinted>
  <dcterms:created xsi:type="dcterms:W3CDTF">2009-05-06T14:01:00Z</dcterms:created>
  <dcterms:modified xsi:type="dcterms:W3CDTF">2009-06-03T13:28:00Z</dcterms:modified>
</cp:coreProperties>
</file>