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0F" w:rsidRDefault="0019410F">
      <w:pPr>
        <w:rPr>
          <w:bCs/>
        </w:rPr>
      </w:pPr>
      <w:r>
        <w:rPr>
          <w:bCs/>
        </w:rPr>
        <w:t>Date:</w:t>
      </w:r>
      <w:r>
        <w:rPr>
          <w:bCs/>
        </w:rPr>
        <w:tab/>
      </w:r>
      <w:r>
        <w:rPr>
          <w:bCs/>
        </w:rPr>
        <w:tab/>
      </w:r>
    </w:p>
    <w:p w:rsidR="0019410F" w:rsidRDefault="0019410F">
      <w:pPr>
        <w:rPr>
          <w:bCs/>
        </w:rPr>
      </w:pPr>
    </w:p>
    <w:p w:rsidR="0019410F" w:rsidRDefault="0019410F">
      <w:pPr>
        <w:ind w:left="1440" w:hanging="1440"/>
        <w:rPr>
          <w:bCs/>
        </w:rPr>
      </w:pPr>
      <w:r>
        <w:rPr>
          <w:bCs/>
        </w:rPr>
        <w:t>To:</w:t>
      </w:r>
      <w:r>
        <w:rPr>
          <w:bCs/>
        </w:rPr>
        <w:tab/>
        <w:t xml:space="preserve">Julie Wise, Desk Officer </w:t>
      </w:r>
    </w:p>
    <w:p w:rsidR="0019410F" w:rsidRDefault="0019410F">
      <w:pPr>
        <w:ind w:left="1440"/>
        <w:rPr>
          <w:bCs/>
        </w:rPr>
      </w:pPr>
      <w:r>
        <w:rPr>
          <w:bCs/>
        </w:rPr>
        <w:t>Office of Management and Budget (OMB)</w:t>
      </w:r>
    </w:p>
    <w:p w:rsidR="0019410F" w:rsidRDefault="0019410F">
      <w:pPr>
        <w:rPr>
          <w:bCs/>
        </w:rPr>
      </w:pPr>
    </w:p>
    <w:p w:rsidR="0019410F" w:rsidRDefault="0019410F" w:rsidP="00025084">
      <w:pPr>
        <w:ind w:left="1440" w:hanging="1440"/>
        <w:rPr>
          <w:bCs/>
        </w:rPr>
      </w:pPr>
      <w:r>
        <w:rPr>
          <w:bCs/>
        </w:rPr>
        <w:t>Th</w:t>
      </w:r>
      <w:r w:rsidR="00025084">
        <w:rPr>
          <w:bCs/>
        </w:rPr>
        <w:t>rough:</w:t>
      </w:r>
      <w:r w:rsidR="00025084">
        <w:rPr>
          <w:bCs/>
        </w:rPr>
        <w:tab/>
        <w:t>Rachelle Ragland-Greene</w:t>
      </w:r>
      <w:r>
        <w:rPr>
          <w:bCs/>
        </w:rPr>
        <w:t>, Information Clearance Officer</w:t>
      </w:r>
    </w:p>
    <w:p w:rsidR="0019410F" w:rsidRDefault="00025084">
      <w:pPr>
        <w:ind w:left="1440" w:hanging="1440"/>
        <w:rPr>
          <w:bCs/>
        </w:rPr>
      </w:pPr>
      <w:r>
        <w:rPr>
          <w:bCs/>
        </w:rPr>
        <w:tab/>
        <w:t>Food and Nutrition Service</w:t>
      </w:r>
    </w:p>
    <w:p w:rsidR="000709A6" w:rsidRDefault="000709A6">
      <w:pPr>
        <w:ind w:left="1440" w:hanging="1440"/>
        <w:rPr>
          <w:bCs/>
        </w:rPr>
      </w:pPr>
    </w:p>
    <w:p w:rsidR="000709A6" w:rsidRDefault="000709A6" w:rsidP="000709A6">
      <w:pPr>
        <w:tabs>
          <w:tab w:val="right" w:pos="1080"/>
          <w:tab w:val="left" w:pos="1440"/>
        </w:tabs>
      </w:pPr>
      <w:r>
        <w:tab/>
      </w:r>
      <w:r>
        <w:tab/>
        <w:t>Ruth Brown</w:t>
      </w:r>
    </w:p>
    <w:p w:rsidR="000709A6" w:rsidRDefault="000709A6" w:rsidP="000709A6">
      <w:pPr>
        <w:tabs>
          <w:tab w:val="right" w:pos="1080"/>
          <w:tab w:val="left" w:pos="1440"/>
        </w:tabs>
      </w:pPr>
      <w:r>
        <w:tab/>
      </w:r>
      <w:r>
        <w:tab/>
        <w:t>OCIO Desk Officer</w:t>
      </w:r>
    </w:p>
    <w:p w:rsidR="000709A6" w:rsidRDefault="000709A6" w:rsidP="000709A6">
      <w:pPr>
        <w:tabs>
          <w:tab w:val="right" w:pos="1080"/>
          <w:tab w:val="left" w:pos="1440"/>
        </w:tabs>
      </w:pPr>
      <w:r>
        <w:tab/>
      </w:r>
      <w:r>
        <w:tab/>
        <w:t>USDA</w:t>
      </w:r>
    </w:p>
    <w:p w:rsidR="000709A6" w:rsidRDefault="000709A6">
      <w:pPr>
        <w:ind w:left="1440" w:hanging="1440"/>
        <w:rPr>
          <w:bCs/>
        </w:rPr>
      </w:pPr>
    </w:p>
    <w:p w:rsidR="00025084" w:rsidRDefault="00025084">
      <w:pPr>
        <w:ind w:left="1440" w:hanging="1440"/>
        <w:rPr>
          <w:bCs/>
        </w:rPr>
      </w:pPr>
    </w:p>
    <w:p w:rsidR="0019410F" w:rsidRDefault="0019410F">
      <w:pPr>
        <w:rPr>
          <w:bCs/>
        </w:rPr>
      </w:pPr>
      <w:r>
        <w:rPr>
          <w:bCs/>
        </w:rPr>
        <w:t xml:space="preserve">From:  </w:t>
      </w:r>
      <w:r>
        <w:rPr>
          <w:bCs/>
        </w:rPr>
        <w:tab/>
      </w:r>
      <w:r>
        <w:rPr>
          <w:bCs/>
        </w:rPr>
        <w:tab/>
      </w:r>
      <w:r w:rsidR="00DF662A">
        <w:rPr>
          <w:bCs/>
        </w:rPr>
        <w:t>Lael Lubing</w:t>
      </w:r>
    </w:p>
    <w:p w:rsidR="0019410F" w:rsidRPr="00025084" w:rsidRDefault="00025084">
      <w:pPr>
        <w:ind w:left="1440" w:hanging="1440"/>
        <w:rPr>
          <w:bCs/>
        </w:rPr>
      </w:pPr>
      <w:r>
        <w:rPr>
          <w:b/>
          <w:bCs/>
        </w:rPr>
        <w:tab/>
      </w:r>
      <w:r w:rsidR="000709A6">
        <w:rPr>
          <w:bCs/>
        </w:rPr>
        <w:t>Director</w:t>
      </w:r>
    </w:p>
    <w:p w:rsidR="0019410F" w:rsidRDefault="00025084" w:rsidP="00025084">
      <w:pPr>
        <w:ind w:left="1440" w:hanging="1440"/>
        <w:rPr>
          <w:bCs/>
        </w:rPr>
      </w:pPr>
      <w:r w:rsidRPr="00025084">
        <w:rPr>
          <w:bCs/>
        </w:rPr>
        <w:tab/>
      </w:r>
      <w:r w:rsidR="000709A6">
        <w:rPr>
          <w:bCs/>
        </w:rPr>
        <w:t>Grants and Fiscal Policy Division</w:t>
      </w:r>
    </w:p>
    <w:p w:rsidR="00790716" w:rsidRDefault="00790716" w:rsidP="00025084">
      <w:pPr>
        <w:ind w:left="1440" w:hanging="1440"/>
        <w:rPr>
          <w:bCs/>
        </w:rPr>
      </w:pPr>
    </w:p>
    <w:p w:rsidR="00790716" w:rsidRDefault="00790716" w:rsidP="00790716">
      <w:pPr>
        <w:tabs>
          <w:tab w:val="right" w:pos="1080"/>
          <w:tab w:val="left" w:pos="1440"/>
          <w:tab w:val="left" w:pos="1530"/>
        </w:tabs>
      </w:pPr>
      <w:r>
        <w:tab/>
      </w:r>
      <w:r>
        <w:tab/>
      </w:r>
      <w:r w:rsidR="00742D3E">
        <w:t>Thomas O’ Connor</w:t>
      </w:r>
    </w:p>
    <w:p w:rsidR="00790716" w:rsidRDefault="00790716" w:rsidP="00790716">
      <w:pPr>
        <w:tabs>
          <w:tab w:val="right" w:pos="1080"/>
          <w:tab w:val="left" w:pos="1440"/>
          <w:tab w:val="left" w:pos="1530"/>
        </w:tabs>
      </w:pPr>
      <w:r>
        <w:tab/>
      </w:r>
      <w:r>
        <w:tab/>
        <w:t>Associate Administrator</w:t>
      </w:r>
    </w:p>
    <w:p w:rsidR="00790716" w:rsidRDefault="00790716" w:rsidP="00790716">
      <w:pPr>
        <w:tabs>
          <w:tab w:val="right" w:pos="1080"/>
          <w:tab w:val="left" w:pos="1440"/>
          <w:tab w:val="left" w:pos="1530"/>
        </w:tabs>
      </w:pPr>
      <w:r>
        <w:tab/>
      </w:r>
      <w:r>
        <w:tab/>
      </w:r>
      <w:r w:rsidR="00742D3E">
        <w:t>Program Service and Support</w:t>
      </w:r>
    </w:p>
    <w:p w:rsidR="00790716" w:rsidRPr="00025084" w:rsidRDefault="00790716" w:rsidP="00025084">
      <w:pPr>
        <w:ind w:left="1440" w:hanging="1440"/>
        <w:rPr>
          <w:bCs/>
        </w:rPr>
      </w:pPr>
    </w:p>
    <w:p w:rsidR="0019410F" w:rsidRDefault="0019410F">
      <w:pPr>
        <w:tabs>
          <w:tab w:val="right" w:pos="1080"/>
          <w:tab w:val="left" w:pos="1260"/>
        </w:tabs>
        <w:rPr>
          <w:sz w:val="22"/>
          <w:szCs w:val="22"/>
        </w:rPr>
      </w:pPr>
    </w:p>
    <w:p w:rsidR="00E55BB0" w:rsidRPr="001670D8" w:rsidRDefault="00E55BB0" w:rsidP="00E55BB0">
      <w:pPr>
        <w:ind w:left="1440" w:hanging="1440"/>
        <w:rPr>
          <w:b/>
          <w:i/>
        </w:rPr>
      </w:pPr>
      <w:r>
        <w:t xml:space="preserve">Subject: </w:t>
      </w:r>
      <w:r>
        <w:tab/>
      </w:r>
      <w:r>
        <w:rPr>
          <w:b/>
        </w:rPr>
        <w:t xml:space="preserve">Justification for Adding </w:t>
      </w:r>
      <w:r w:rsidR="00742D3E">
        <w:rPr>
          <w:b/>
        </w:rPr>
        <w:t xml:space="preserve">Hunger-Free Communities Grants </w:t>
      </w:r>
      <w:r>
        <w:rPr>
          <w:b/>
        </w:rPr>
        <w:t>t</w:t>
      </w:r>
      <w:r w:rsidRPr="001670D8">
        <w:rPr>
          <w:b/>
        </w:rPr>
        <w:t>o</w:t>
      </w:r>
      <w:r>
        <w:rPr>
          <w:b/>
        </w:rPr>
        <w:t xml:space="preserve"> the List of Approved Programs Using Uniform </w:t>
      </w:r>
      <w:r w:rsidRPr="00032DFF">
        <w:rPr>
          <w:b/>
        </w:rPr>
        <w:t>Grant Application for Non-Entitlement Discretionary Grants,</w:t>
      </w:r>
      <w:r>
        <w:rPr>
          <w:b/>
        </w:rPr>
        <w:t xml:space="preserve"> </w:t>
      </w:r>
      <w:r w:rsidRPr="00032DFF">
        <w:rPr>
          <w:b/>
        </w:rPr>
        <w:t xml:space="preserve">OMB </w:t>
      </w:r>
      <w:r>
        <w:rPr>
          <w:b/>
        </w:rPr>
        <w:t xml:space="preserve">Control Number </w:t>
      </w:r>
      <w:r w:rsidR="00742D3E">
        <w:rPr>
          <w:b/>
        </w:rPr>
        <w:t>0584-0512</w:t>
      </w:r>
    </w:p>
    <w:p w:rsidR="0019410F" w:rsidRDefault="0019410F" w:rsidP="00E55BB0">
      <w:pPr>
        <w:tabs>
          <w:tab w:val="right" w:pos="1080"/>
          <w:tab w:val="left" w:pos="1260"/>
          <w:tab w:val="left" w:pos="1755"/>
        </w:tabs>
        <w:jc w:val="both"/>
      </w:pPr>
    </w:p>
    <w:p w:rsidR="00016512" w:rsidRDefault="00016512" w:rsidP="00E55BB0">
      <w:pPr>
        <w:tabs>
          <w:tab w:val="left" w:pos="360"/>
          <w:tab w:val="left" w:pos="1440"/>
          <w:tab w:val="left" w:pos="3960"/>
        </w:tabs>
      </w:pPr>
    </w:p>
    <w:p w:rsidR="00016512" w:rsidRDefault="00016512" w:rsidP="00016512">
      <w:pPr>
        <w:tabs>
          <w:tab w:val="left" w:pos="360"/>
          <w:tab w:val="left" w:pos="1440"/>
          <w:tab w:val="left" w:pos="3960"/>
        </w:tabs>
      </w:pPr>
      <w:r w:rsidRPr="000A3C27">
        <w:t xml:space="preserve">The Uniform Grant Application for Non-Entitlement Discretionary Grants, OMB Docket #0584-0512, allows </w:t>
      </w:r>
      <w:r>
        <w:t xml:space="preserve">the Food and Nutrition Service (FNS) </w:t>
      </w:r>
      <w:r w:rsidRPr="000A3C27">
        <w:t xml:space="preserve">to add programs to the list of </w:t>
      </w:r>
      <w:r>
        <w:t>a</w:t>
      </w:r>
      <w:r w:rsidRPr="000A3C27">
        <w:t>pproved programs that use this generic clearance process periodically, provided that approval is obtained in advance</w:t>
      </w:r>
      <w:r>
        <w:t xml:space="preserve">.  </w:t>
      </w:r>
    </w:p>
    <w:p w:rsidR="00016512" w:rsidRDefault="00016512" w:rsidP="00016512">
      <w:pPr>
        <w:tabs>
          <w:tab w:val="left" w:pos="360"/>
          <w:tab w:val="left" w:pos="1440"/>
          <w:tab w:val="left" w:pos="3960"/>
        </w:tabs>
      </w:pPr>
    </w:p>
    <w:p w:rsidR="009432FA" w:rsidRDefault="00016512" w:rsidP="00016512">
      <w:r>
        <w:t xml:space="preserve">FNS </w:t>
      </w:r>
      <w:r w:rsidR="009432FA">
        <w:t>requests</w:t>
      </w:r>
      <w:r w:rsidRPr="000A3C27">
        <w:t xml:space="preserve"> </w:t>
      </w:r>
      <w:r>
        <w:t xml:space="preserve">OMB </w:t>
      </w:r>
      <w:r w:rsidRPr="000A3C27">
        <w:t xml:space="preserve">approval to add </w:t>
      </w:r>
      <w:r>
        <w:t>the project</w:t>
      </w:r>
      <w:r w:rsidR="00742D3E">
        <w:t xml:space="preserve"> Hunger-Free Communities Grants</w:t>
      </w:r>
      <w:r>
        <w:t xml:space="preserve"> </w:t>
      </w:r>
      <w:r w:rsidR="009432FA">
        <w:t xml:space="preserve"> </w:t>
      </w:r>
      <w:r>
        <w:t xml:space="preserve">to the list of approved projects.  </w:t>
      </w:r>
      <w:r w:rsidR="009432FA">
        <w:t xml:space="preserve">This is due </w:t>
      </w:r>
      <w:r w:rsidR="00ED5A17">
        <w:t xml:space="preserve">to </w:t>
      </w:r>
      <w:r w:rsidR="009432FA">
        <w:t xml:space="preserve">a new grant program authorized under the Food, Conservation, and Energy Act of 2008 (Public Law </w:t>
      </w:r>
      <w:r w:rsidR="00ED5A17">
        <w:t>110-246</w:t>
      </w:r>
      <w:r w:rsidR="009432FA">
        <w:t xml:space="preserve">).  </w:t>
      </w:r>
    </w:p>
    <w:p w:rsidR="00ED5A17" w:rsidRDefault="00ED5A17" w:rsidP="00016512"/>
    <w:p w:rsidR="00016512" w:rsidRDefault="00016512" w:rsidP="00016512">
      <w:r>
        <w:t xml:space="preserve">FNS </w:t>
      </w:r>
      <w:r w:rsidRPr="000A3C27">
        <w:t xml:space="preserve">intends to award </w:t>
      </w:r>
      <w:r w:rsidR="009432FA" w:rsidRPr="0015797A">
        <w:t xml:space="preserve">grants to eligible entities to carry out activities that </w:t>
      </w:r>
      <w:r w:rsidR="00EF31E9">
        <w:t>establish Hunger-Free Communities and learn more about effective strategies to reduce hunger in</w:t>
      </w:r>
      <w:r w:rsidR="00F41AAD">
        <w:t xml:space="preserve"> </w:t>
      </w:r>
      <w:r w:rsidR="00EF31E9">
        <w:t>the United States</w:t>
      </w:r>
      <w:r w:rsidR="009432FA">
        <w:t xml:space="preserve">  </w:t>
      </w:r>
      <w:r w:rsidRPr="000A3C27">
        <w:t xml:space="preserve">We are requesting to use </w:t>
      </w:r>
      <w:r w:rsidR="00F41AAD">
        <w:t>3</w:t>
      </w:r>
      <w:r w:rsidR="0041147E">
        <w:t xml:space="preserve">,055 </w:t>
      </w:r>
      <w:r w:rsidRPr="000A3C27">
        <w:t xml:space="preserve">hours of the currently approved 31,340 hours for </w:t>
      </w:r>
      <w:r w:rsidR="009432FA">
        <w:t>eligible organizations</w:t>
      </w:r>
      <w:r w:rsidRPr="000A3C27">
        <w:t xml:space="preserve"> to respond</w:t>
      </w:r>
      <w:r>
        <w:t xml:space="preserve"> to the Request for Application for the collection of information related to this new grant program, including responding to the request for application</w:t>
      </w:r>
      <w:r w:rsidR="009432FA">
        <w:t xml:space="preserve"> and </w:t>
      </w:r>
      <w:r w:rsidR="009A3489">
        <w:t xml:space="preserve">semi-annual </w:t>
      </w:r>
      <w:r w:rsidR="00DB6850">
        <w:t xml:space="preserve">and final progress </w:t>
      </w:r>
      <w:r w:rsidR="009432FA">
        <w:t>reports.</w:t>
      </w:r>
    </w:p>
    <w:p w:rsidR="00016512" w:rsidRDefault="00016512" w:rsidP="00016512"/>
    <w:p w:rsidR="00016512" w:rsidRDefault="00016512" w:rsidP="00E55BB0">
      <w:pPr>
        <w:tabs>
          <w:tab w:val="left" w:pos="360"/>
          <w:tab w:val="left" w:pos="1440"/>
          <w:tab w:val="left" w:pos="3960"/>
        </w:tabs>
      </w:pPr>
    </w:p>
    <w:p w:rsidR="00E55BB0" w:rsidRDefault="00E55BB0" w:rsidP="00E55BB0">
      <w:pPr>
        <w:tabs>
          <w:tab w:val="left" w:pos="360"/>
          <w:tab w:val="left" w:pos="1440"/>
          <w:tab w:val="left" w:pos="3960"/>
        </w:tabs>
      </w:pPr>
    </w:p>
    <w:p w:rsidR="0019410F" w:rsidRDefault="0019410F">
      <w:pPr>
        <w:tabs>
          <w:tab w:val="left" w:pos="360"/>
          <w:tab w:val="left" w:pos="1440"/>
          <w:tab w:val="left" w:pos="3960"/>
        </w:tabs>
      </w:pPr>
    </w:p>
    <w:p w:rsidR="005F17D2" w:rsidRDefault="005F17D2">
      <w:pPr>
        <w:tabs>
          <w:tab w:val="left" w:pos="360"/>
          <w:tab w:val="left" w:pos="1440"/>
          <w:tab w:val="left" w:pos="3960"/>
        </w:tabs>
      </w:pPr>
    </w:p>
    <w:p w:rsidR="00016512" w:rsidRDefault="00016512">
      <w:pPr>
        <w:tabs>
          <w:tab w:val="left" w:pos="360"/>
          <w:tab w:val="left" w:pos="1440"/>
          <w:tab w:val="left" w:pos="3960"/>
        </w:tabs>
      </w:pPr>
      <w:r>
        <w:lastRenderedPageBreak/>
        <w:t xml:space="preserve">If you have any questions, please contact </w:t>
      </w:r>
      <w:r w:rsidR="000A6246">
        <w:t xml:space="preserve">Pam Phillips at </w:t>
      </w:r>
      <w:r>
        <w:t>703-305-</w:t>
      </w:r>
      <w:r w:rsidR="004C3313">
        <w:t>2</w:t>
      </w:r>
      <w:r w:rsidR="005A74A2">
        <w:t>298</w:t>
      </w:r>
      <w:r>
        <w:t>.</w:t>
      </w:r>
    </w:p>
    <w:p w:rsidR="00016512" w:rsidRDefault="00016512">
      <w:pPr>
        <w:tabs>
          <w:tab w:val="left" w:pos="360"/>
          <w:tab w:val="left" w:pos="1440"/>
          <w:tab w:val="left" w:pos="3960"/>
        </w:tabs>
      </w:pPr>
    </w:p>
    <w:p w:rsidR="0019410F" w:rsidRDefault="0019410F">
      <w:pPr>
        <w:tabs>
          <w:tab w:val="left" w:pos="360"/>
          <w:tab w:val="left" w:pos="1440"/>
          <w:tab w:val="left" w:pos="3960"/>
        </w:tabs>
      </w:pPr>
      <w:r>
        <w:t>Attachments</w:t>
      </w:r>
    </w:p>
    <w:p w:rsidR="0019410F" w:rsidRDefault="0019410F">
      <w:pPr>
        <w:tabs>
          <w:tab w:val="left" w:pos="360"/>
          <w:tab w:val="left" w:pos="1440"/>
          <w:tab w:val="left" w:pos="3960"/>
        </w:tabs>
        <w:rPr>
          <w:rFonts w:ascii="Arial" w:hAnsi="Arial" w:cs="Arial"/>
          <w:sz w:val="22"/>
          <w:szCs w:val="22"/>
        </w:rPr>
      </w:pPr>
    </w:p>
    <w:p w:rsidR="0019410F" w:rsidRDefault="0019410F"/>
    <w:sectPr w:rsidR="0019410F" w:rsidSect="00905C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trackRevisions/>
  <w:defaultTabStop w:val="720"/>
  <w:characterSpacingControl w:val="doNotCompress"/>
  <w:compat/>
  <w:rsids>
    <w:rsidRoot w:val="00CB2F16"/>
    <w:rsid w:val="00016512"/>
    <w:rsid w:val="00025084"/>
    <w:rsid w:val="00025EBA"/>
    <w:rsid w:val="000709A6"/>
    <w:rsid w:val="000A6246"/>
    <w:rsid w:val="0019410F"/>
    <w:rsid w:val="001B1A88"/>
    <w:rsid w:val="001B4934"/>
    <w:rsid w:val="001F689F"/>
    <w:rsid w:val="00227723"/>
    <w:rsid w:val="002F770D"/>
    <w:rsid w:val="00357321"/>
    <w:rsid w:val="0041147E"/>
    <w:rsid w:val="004A0699"/>
    <w:rsid w:val="004C3313"/>
    <w:rsid w:val="004F34A9"/>
    <w:rsid w:val="005A74A2"/>
    <w:rsid w:val="005C4729"/>
    <w:rsid w:val="005E6FC9"/>
    <w:rsid w:val="005F17D2"/>
    <w:rsid w:val="005F3E35"/>
    <w:rsid w:val="00723E23"/>
    <w:rsid w:val="00742D3E"/>
    <w:rsid w:val="00790716"/>
    <w:rsid w:val="007E2C22"/>
    <w:rsid w:val="007F6132"/>
    <w:rsid w:val="008A7E02"/>
    <w:rsid w:val="008E46DC"/>
    <w:rsid w:val="00905CE8"/>
    <w:rsid w:val="00934F96"/>
    <w:rsid w:val="009432FA"/>
    <w:rsid w:val="009A3489"/>
    <w:rsid w:val="009F093A"/>
    <w:rsid w:val="00A57CDE"/>
    <w:rsid w:val="00A80BAD"/>
    <w:rsid w:val="00B740EC"/>
    <w:rsid w:val="00BD751D"/>
    <w:rsid w:val="00C02C7E"/>
    <w:rsid w:val="00C27FC8"/>
    <w:rsid w:val="00CB2F16"/>
    <w:rsid w:val="00D61B36"/>
    <w:rsid w:val="00DB6850"/>
    <w:rsid w:val="00DF662A"/>
    <w:rsid w:val="00E55BB0"/>
    <w:rsid w:val="00ED5A17"/>
    <w:rsid w:val="00EF31E9"/>
    <w:rsid w:val="00EF4D84"/>
    <w:rsid w:val="00F41AAD"/>
    <w:rsid w:val="00F9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CE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9F09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09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093A"/>
  </w:style>
  <w:style w:type="paragraph" w:styleId="CommentSubject">
    <w:name w:val="annotation subject"/>
    <w:basedOn w:val="CommentText"/>
    <w:next w:val="CommentText"/>
    <w:link w:val="CommentSubjectChar"/>
    <w:rsid w:val="009F0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093A"/>
    <w:rPr>
      <w:b/>
      <w:bCs/>
    </w:rPr>
  </w:style>
  <w:style w:type="paragraph" w:styleId="BalloonText">
    <w:name w:val="Balloon Text"/>
    <w:basedOn w:val="Normal"/>
    <w:link w:val="BalloonTextChar"/>
    <w:rsid w:val="009F0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0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USDA\FNS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anne</dc:creator>
  <cp:keywords/>
  <dc:description/>
  <cp:lastModifiedBy>rgreene</cp:lastModifiedBy>
  <cp:revision>2</cp:revision>
  <cp:lastPrinted>2010-03-04T13:41:00Z</cp:lastPrinted>
  <dcterms:created xsi:type="dcterms:W3CDTF">2010-04-29T20:25:00Z</dcterms:created>
  <dcterms:modified xsi:type="dcterms:W3CDTF">2010-04-29T20:25:00Z</dcterms:modified>
</cp:coreProperties>
</file>