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39" w:rsidRPr="00C47939" w:rsidRDefault="00C47939" w:rsidP="00C47939">
      <w:pPr>
        <w:jc w:val="center"/>
        <w:rPr>
          <w:b/>
          <w:sz w:val="32"/>
          <w:szCs w:val="32"/>
        </w:rPr>
      </w:pPr>
      <w:r w:rsidRPr="00C47939">
        <w:rPr>
          <w:b/>
          <w:sz w:val="32"/>
          <w:szCs w:val="32"/>
        </w:rPr>
        <w:t>Narrative of Revisions</w:t>
      </w:r>
    </w:p>
    <w:p w:rsidR="00C47939" w:rsidRDefault="00F67068" w:rsidP="00C47939">
      <w:pPr>
        <w:jc w:val="center"/>
      </w:pPr>
      <w:r w:rsidRPr="00F67068">
        <w:rPr>
          <w:i/>
          <w:sz w:val="20"/>
          <w:szCs w:val="20"/>
        </w:rPr>
        <w:t>The purpose of the Narrative of Revisions is to clearly indicate revisions to a collection since the previous approval</w:t>
      </w:r>
    </w:p>
    <w:p w:rsidR="00F67068" w:rsidRDefault="00F67068" w:rsidP="00C47939">
      <w:pPr>
        <w:jc w:val="center"/>
      </w:pPr>
    </w:p>
    <w:p w:rsidR="00C47939" w:rsidRDefault="00C47939" w:rsidP="00C47939">
      <w:pPr>
        <w:jc w:val="center"/>
      </w:pPr>
      <w:r>
        <w:t>Collection Title:</w:t>
      </w:r>
      <w:r w:rsidR="002572E0">
        <w:t xml:space="preserve"> </w:t>
      </w:r>
      <w:r w:rsidR="00AF314C">
        <w:t xml:space="preserve">Certificate of Discharges to Merchant Mariners -Title 46 CFR, Part 14 </w:t>
      </w:r>
    </w:p>
    <w:p w:rsidR="00C47939" w:rsidRDefault="00C47939" w:rsidP="00C47939">
      <w:pPr>
        <w:jc w:val="center"/>
      </w:pPr>
      <w:r>
        <w:t>OMB Control No.:</w:t>
      </w:r>
      <w:r w:rsidR="002572E0">
        <w:t xml:space="preserve"> </w:t>
      </w:r>
      <w:r w:rsidR="00680DF7">
        <w:t>1625-</w:t>
      </w:r>
      <w:r w:rsidR="00954159">
        <w:t>00</w:t>
      </w:r>
      <w:r w:rsidR="00AF314C">
        <w:t>12</w:t>
      </w:r>
    </w:p>
    <w:p w:rsidR="00C47939" w:rsidRDefault="00C47939" w:rsidP="00C47939">
      <w:pPr>
        <w:jc w:val="center"/>
      </w:pPr>
      <w:r>
        <w:t>Current Expiration Date:</w:t>
      </w:r>
      <w:r w:rsidR="002572E0">
        <w:t xml:space="preserve"> </w:t>
      </w:r>
      <w:r w:rsidR="00680DF7">
        <w:t>0</w:t>
      </w:r>
      <w:r w:rsidR="00AF314C">
        <w:t>3</w:t>
      </w:r>
      <w:r w:rsidR="00680DF7">
        <w:t>/31/2010</w:t>
      </w:r>
    </w:p>
    <w:p w:rsidR="00C47939" w:rsidRDefault="00C47939" w:rsidP="00C47939">
      <w:pPr>
        <w:jc w:val="center"/>
      </w:pPr>
      <w:r>
        <w:t>Collection Instruments:</w:t>
      </w:r>
      <w:r w:rsidR="002572E0">
        <w:t xml:space="preserve"> </w:t>
      </w:r>
      <w:r w:rsidR="00680DF7">
        <w:t>Instructions</w:t>
      </w:r>
    </w:p>
    <w:p w:rsidR="00C47939" w:rsidRDefault="00C47939"/>
    <w:p w:rsidR="00C47939" w:rsidRDefault="00C47939"/>
    <w:p w:rsidR="00C47939" w:rsidRDefault="00F33698">
      <w:r>
        <w:t>The following listed below are revisions to the collection:</w:t>
      </w:r>
    </w:p>
    <w:p w:rsidR="002D17ED" w:rsidRDefault="002D17ED" w:rsidP="002D17ED">
      <w:pPr>
        <w:ind w:left="720"/>
      </w:pPr>
    </w:p>
    <w:p w:rsidR="00AD6E1D" w:rsidRDefault="00F95097" w:rsidP="00AD6E1D">
      <w:pPr>
        <w:numPr>
          <w:ilvl w:val="0"/>
          <w:numId w:val="2"/>
        </w:numPr>
      </w:pPr>
      <w:r>
        <w:t xml:space="preserve">Change was made to reflect the new Merchant Mariner Credential which replaced individual Merchant Mariner Licenses and Merchant Mariner Documents and reflects the MLD program centralization which consolidated Merchant Mariner credential evaluations at the National Maritime Center (NMC). </w:t>
      </w:r>
    </w:p>
    <w:p w:rsidR="00AD6E1D" w:rsidRDefault="00AD6E1D" w:rsidP="00AD6E1D">
      <w:pPr>
        <w:numPr>
          <w:ilvl w:val="0"/>
          <w:numId w:val="2"/>
        </w:numPr>
      </w:pPr>
      <w:r>
        <w:t>T</w:t>
      </w:r>
      <w:r w:rsidRPr="00AD6E1D">
        <w:t xml:space="preserve">he following wording "licenses or merchant </w:t>
      </w:r>
      <w:proofErr w:type="spellStart"/>
      <w:r w:rsidRPr="00AD6E1D">
        <w:t>mariner</w:t>
      </w:r>
      <w:proofErr w:type="spellEnd"/>
      <w:r w:rsidRPr="00AD6E1D">
        <w:t xml:space="preserve"> documents" was replaced with "Merchant Mariner Credential (MMC)</w:t>
      </w:r>
      <w:r>
        <w:t>.</w:t>
      </w:r>
      <w:r w:rsidRPr="00AD6E1D">
        <w:t xml:space="preserve">" </w:t>
      </w:r>
    </w:p>
    <w:p w:rsidR="00AD6E1D" w:rsidRPr="00AD6E1D" w:rsidRDefault="00AD6E1D" w:rsidP="00AD6E1D">
      <w:pPr>
        <w:numPr>
          <w:ilvl w:val="0"/>
          <w:numId w:val="2"/>
        </w:numPr>
      </w:pPr>
      <w:r w:rsidRPr="00AD6E1D">
        <w:t>The wording "it is used by the Coast Guard’s Regional Examination Centers to evaluate the qualifications" was replaced with "it is used by the Coast Guard’s National Maritime Center to evaluate the qualifications</w:t>
      </w:r>
      <w:r>
        <w:t>.</w:t>
      </w:r>
      <w:r w:rsidRPr="00AD6E1D">
        <w:t>"</w:t>
      </w:r>
    </w:p>
    <w:p w:rsidR="00AD6E1D" w:rsidRDefault="00AD6E1D" w:rsidP="00AD6E1D">
      <w:pPr>
        <w:numPr>
          <w:ilvl w:val="0"/>
          <w:numId w:val="2"/>
        </w:numPr>
      </w:pPr>
      <w:r>
        <w:t>The wording "license or merchant mariners document" was replaced with "Merchant Mariners Credential</w:t>
      </w:r>
      <w:r w:rsidR="00591B13">
        <w:t>.</w:t>
      </w:r>
      <w:r>
        <w:t>"</w:t>
      </w:r>
    </w:p>
    <w:p w:rsidR="00713062" w:rsidRPr="002D17ED" w:rsidRDefault="00713062" w:rsidP="002D17ED">
      <w:pPr>
        <w:numPr>
          <w:ilvl w:val="0"/>
          <w:numId w:val="2"/>
        </w:numPr>
      </w:pPr>
      <w:r>
        <w:t>Information was provided concerning the pending development of an online version of form CG-718A &amp; is subsequent request for approval through OMB</w:t>
      </w:r>
      <w:r w:rsidR="00591B13">
        <w:t>.</w:t>
      </w:r>
    </w:p>
    <w:p w:rsidR="00954159" w:rsidRDefault="00F95097" w:rsidP="00680DF7">
      <w:pPr>
        <w:numPr>
          <w:ilvl w:val="0"/>
          <w:numId w:val="2"/>
        </w:numPr>
      </w:pPr>
      <w:r>
        <w:t xml:space="preserve">Updated/clarified the statutory requirements for the </w:t>
      </w:r>
      <w:proofErr w:type="gramStart"/>
      <w:r>
        <w:t xml:space="preserve">collection </w:t>
      </w:r>
      <w:r w:rsidR="00591B13">
        <w:t>.</w:t>
      </w:r>
      <w:proofErr w:type="gramEnd"/>
    </w:p>
    <w:p w:rsidR="00954159" w:rsidRDefault="00F95097" w:rsidP="00680DF7">
      <w:pPr>
        <w:numPr>
          <w:ilvl w:val="0"/>
          <w:numId w:val="2"/>
        </w:numPr>
      </w:pPr>
      <w:r>
        <w:t>Update</w:t>
      </w:r>
      <w:r w:rsidR="00930DB8">
        <w:t xml:space="preserve">s </w:t>
      </w:r>
      <w:r>
        <w:t>the hour burden</w:t>
      </w:r>
      <w:r w:rsidR="00930DB8">
        <w:t xml:space="preserve"> numbers from estimates to actual numbers derived from most recent data entry stats to address an increase in “hour burden” of collection. </w:t>
      </w:r>
      <w:r w:rsidR="00211DBB">
        <w:t>A table was used to assist in clarifying these numbers.</w:t>
      </w:r>
    </w:p>
    <w:p w:rsidR="001B7FBE" w:rsidRDefault="00954159" w:rsidP="00680DF7">
      <w:pPr>
        <w:numPr>
          <w:ilvl w:val="0"/>
          <w:numId w:val="2"/>
        </w:numPr>
      </w:pPr>
      <w:r>
        <w:t xml:space="preserve"> </w:t>
      </w:r>
      <w:r w:rsidR="00930DB8">
        <w:t>Articulated reasoning behind “hour burden” methodology change to reflect actual numbers being received and entered into the database.</w:t>
      </w:r>
      <w:r w:rsidR="00211DBB">
        <w:t xml:space="preserve">  A table was used to display/clarify the annual cost to the Federal Government </w:t>
      </w:r>
      <w:r w:rsidR="00F907FF">
        <w:t>for Certificate of Discharge data entry</w:t>
      </w:r>
      <w:r w:rsidR="00211DBB">
        <w:t>.</w:t>
      </w:r>
    </w:p>
    <w:p w:rsidR="00F33698" w:rsidRDefault="00F33698"/>
    <w:p w:rsidR="002572E0" w:rsidRDefault="002572E0" w:rsidP="001B7FBE"/>
    <w:sectPr w:rsidR="002572E0" w:rsidSect="00F670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439D"/>
    <w:multiLevelType w:val="hybridMultilevel"/>
    <w:tmpl w:val="34CC0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stylePaneFormatFilter w:val="3F01"/>
  <w:defaultTabStop w:val="720"/>
  <w:characterSpacingControl w:val="doNotCompress"/>
  <w:compat/>
  <w:rsids>
    <w:rsidRoot w:val="00C47939"/>
    <w:rsid w:val="00056028"/>
    <w:rsid w:val="001B7FBE"/>
    <w:rsid w:val="00211DBB"/>
    <w:rsid w:val="002572E0"/>
    <w:rsid w:val="002D17ED"/>
    <w:rsid w:val="004118B5"/>
    <w:rsid w:val="00591B13"/>
    <w:rsid w:val="00622DD5"/>
    <w:rsid w:val="00680DF7"/>
    <w:rsid w:val="00713062"/>
    <w:rsid w:val="007B6DDE"/>
    <w:rsid w:val="007E2C6D"/>
    <w:rsid w:val="007F5E4B"/>
    <w:rsid w:val="00930DB8"/>
    <w:rsid w:val="00954159"/>
    <w:rsid w:val="00A32DB3"/>
    <w:rsid w:val="00AD6E1D"/>
    <w:rsid w:val="00AF314C"/>
    <w:rsid w:val="00B0079E"/>
    <w:rsid w:val="00C47939"/>
    <w:rsid w:val="00D750BF"/>
    <w:rsid w:val="00D7570A"/>
    <w:rsid w:val="00DD3EB6"/>
    <w:rsid w:val="00E30829"/>
    <w:rsid w:val="00E46867"/>
    <w:rsid w:val="00F33698"/>
    <w:rsid w:val="00F63135"/>
    <w:rsid w:val="00F66E0D"/>
    <w:rsid w:val="00F67068"/>
    <w:rsid w:val="00F907FF"/>
    <w:rsid w:val="00F95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E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AD6E1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D6E1D"/>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65576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creator>tyrone.huff</dc:creator>
  <cp:lastModifiedBy>Arthur A. Requina</cp:lastModifiedBy>
  <cp:revision>4</cp:revision>
  <dcterms:created xsi:type="dcterms:W3CDTF">2010-03-31T14:02:00Z</dcterms:created>
  <dcterms:modified xsi:type="dcterms:W3CDTF">2010-03-31T14:04:00Z</dcterms:modified>
</cp:coreProperties>
</file>