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B7886">
      <w:pPr>
        <w:pStyle w:val="Default"/>
      </w:pPr>
      <w:r>
        <w:t xml:space="preserve"> </w:t>
      </w:r>
    </w:p>
    <w:p w:rsidR="00000000" w:rsidRDefault="001B7886">
      <w:pPr>
        <w:pStyle w:val="Default"/>
      </w:pPr>
    </w:p>
    <w:p w:rsidR="00000000" w:rsidRDefault="001B7886">
      <w:pPr>
        <w:framePr w:wrap="auto" w:vAnchor="page" w:hAnchor="page" w:x="1" w:y="15169"/>
        <w:ind w:firstLine="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.95pt;margin-top:35.55pt;width:546.5pt;height:808.9pt;z-index:251658240;mso-position-horizontal-relative:page;mso-position-vertical-relative:page" o:allowincell="f" filled="f" stroked="f">
            <v:textbox>
              <w:txbxContent>
                <w:p w:rsidR="00000000" w:rsidRDefault="001B7886"/>
                <w:tbl>
                  <w:tblPr>
                    <w:tblW w:w="0" w:type="auto"/>
                    <w:tblInd w:w="18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10309"/>
                  </w:tblGrid>
                  <w:tr w:rsidR="0000000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111"/>
                    </w:trPr>
                    <w:tc>
                      <w:tcPr>
                        <w:tcW w:w="10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00000" w:rsidRDefault="001B7886">
                        <w:pPr>
                          <w:jc w:val="right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OMB APPROVAL NO. 1121-0140 </w:t>
                        </w:r>
                      </w:p>
                      <w:p w:rsidR="00000000" w:rsidRDefault="001B7886">
                        <w:pPr>
                          <w:jc w:val="right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EXPIRES XX/XX/XXXX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000000" w:rsidRDefault="001B7886">
                        <w:pPr>
                          <w:jc w:val="right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000000" w:rsidRDefault="001B7886">
                        <w:pPr>
                          <w:jc w:val="right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000000" w:rsidRDefault="001B7886">
                        <w:pPr>
                          <w:jc w:val="right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000000" w:rsidRDefault="001B7886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STANDARD ASSURANCES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The Applicant hereby assures and certifies compliance with all applicable Federal statutes, regulations,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policies, guidelines, and requirements, includ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ing OMB Circulars A-21, A-87, A-102, A-110, A-122, A-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133; Ex. Order 12372 (intergovernmental review of federal programs); and 28 C.F.R. pts. 66 or 70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(</w:t>
                        </w:r>
                        <w:proofErr w:type="gramStart"/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administrative</w:t>
                        </w:r>
                        <w:proofErr w:type="gramEnd"/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requirements for grants and cooperative agreements). The applicant also specifically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ssures and certifies that: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1. It has the legal authority to apply for federal assistance and the institutional, managerial, and financial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capability (including funds sufficient to pay any required non-federal share of project cost) to ensure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proper</w:t>
                        </w:r>
                        <w:proofErr w:type="gramEnd"/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pl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anning, management, and completion of the project described in this application.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2. It will establish safeguards to prohibit employees from using their positions for a purpose that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constitutes</w:t>
                        </w:r>
                        <w:proofErr w:type="gramEnd"/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or presents the appearance of personal or organizational co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nflict of interest, or personal gain.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3. It will give the awarding agency or the General Accounting Office, through any authorized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representative, access to and the right to examine all paper or electronic records related to the financial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assistance</w:t>
                        </w:r>
                        <w:proofErr w:type="gramEnd"/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.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4. It will comply with all lawful requirements imposed by the awarding agency, specifically including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any</w:t>
                        </w:r>
                        <w:proofErr w:type="gramEnd"/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applicable regulations, such as 28 C.F.R. pts. 18, 22, 23, 30, 35, 38, 42, 61, and </w:t>
                        </w:r>
                        <w:r w:rsidRPr="001B7886">
                          <w:rPr>
                            <w:color w:val="000000"/>
                            <w:sz w:val="22"/>
                            <w:szCs w:val="22"/>
                          </w:rPr>
                          <w:t xml:space="preserve">63, and </w:t>
                        </w:r>
                        <w:r w:rsidRPr="001B7886">
                          <w:rPr>
                            <w:color w:val="000000"/>
                            <w:sz w:val="22"/>
                            <w:szCs w:val="22"/>
                          </w:rPr>
                          <w:annotationRef/>
                        </w:r>
                        <w:r w:rsidRPr="001B7886">
                          <w:rPr>
                            <w:color w:val="0000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he 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award term in 2</w:t>
                        </w:r>
                        <w:r>
                          <w:rPr>
                            <w:color w:val="00000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C.F.R. §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175.15(b).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5. It will assist the awarding agency (if necessary) in assuring compliance with section 106 of the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National Historic Preservation Act of 1966 (16 U.S.C. § 470), Ex. Order 11593 (identification and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protection of historic properties), the A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rcheological and Historical Preservation Act of 1974 (16 U.S.C.§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469 a-1 et seq.), and the National Environmental Policy Act of 1969 (42 U.S.C. § 4321).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6. It will comply (and will require any </w:t>
                        </w:r>
                        <w:proofErr w:type="spellStart"/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subgrantees</w:t>
                        </w:r>
                        <w:proofErr w:type="spellEnd"/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or contractors to comply) with any applicable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statutorily-imposed nondiscrimination requirements, which may include the Omnibus Crime Control and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Safe Streets Act of 1968 (42 U.S.C. § 3789d); the Victims of Crime Act (42 U.S.C. §10604(e)); The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Juvenile Justice and Delinquency Prevention Act of 2002 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(42 U.S.C. § 5672(b)); the Civil Rights Act of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1964 (42 U.S.C. § 2000d); the Rehabilitation Act of 1973 (29 U.S.C. §7 94); the Americans with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Disabilities Act of 1990 (42 U.S.C.§ 12131-34); the Education Amendments of 1972 (20 U.S.C. §§1681,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1683, 1685-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86); and the Age Discrimination Act of 1975 (42 U.S.C. §§ 6101-07); </w:t>
                        </w:r>
                        <w:r>
                          <w:rPr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 xml:space="preserve">see 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Ex. Order 13279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(</w:t>
                        </w:r>
                        <w:proofErr w:type="gramStart"/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equal</w:t>
                        </w:r>
                        <w:proofErr w:type="gramEnd"/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protection of the laws for faith-based and community organizations).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7. If a governmental entity–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a) it will comply with the requirements of the Uniform R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elocation Assistance and Real Property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Acquisitions Act of 1970 (42 U.S.C.§ 4601 et seq.), which govern the treatment of persons displaced as a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result of federal and federally-assisted programs; and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b) it will comply with requirements of 5 U.S.C.§§ 15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01-08 and §§7324-28, which limit certain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political activities of State or local government employees whose principal employment is in connection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with</w:t>
                        </w:r>
                        <w:proofErr w:type="gramEnd"/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an activity financed in whole or in part by federal assistance.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__________________________________                                                                __________________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Signature Date                                                                                                            </w:t>
                        </w:r>
                        <w:proofErr w:type="spellStart"/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Date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000000" w:rsidRDefault="001B7886">
                        <w:pPr>
                          <w:rPr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color w:val="000000"/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</w:tbl>
              </w:txbxContent>
            </v:textbox>
            <w10:wrap type="through" anchorx="page" anchory="page"/>
          </v:shape>
        </w:pict>
      </w:r>
    </w:p>
    <w:p w:rsidR="00000000" w:rsidRDefault="001B7886">
      <w:pPr>
        <w:framePr w:w="875" w:wrap="auto" w:vAnchor="page" w:hAnchor="page" w:x="721" w:y="14795"/>
      </w:pPr>
      <w:r>
        <w:rPr>
          <w:sz w:val="23"/>
          <w:szCs w:val="23"/>
        </w:rPr>
        <w:t xml:space="preserve"> </w:t>
      </w:r>
    </w:p>
    <w:sectPr w:rsidR="00000000">
      <w:pgSz w:w="12240" w:h="16340"/>
      <w:pgMar w:top="671" w:right="702" w:bottom="1024" w:left="87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B7886"/>
    <w:rsid w:val="001B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APPROVAL NO</dc:title>
  <dc:subject/>
  <dc:creator>DOJ</dc:creator>
  <cp:keywords/>
  <dc:description/>
  <cp:lastModifiedBy>Scarbora</cp:lastModifiedBy>
  <cp:revision>2</cp:revision>
  <dcterms:created xsi:type="dcterms:W3CDTF">2009-10-07T22:10:00Z</dcterms:created>
  <dcterms:modified xsi:type="dcterms:W3CDTF">2009-10-07T22:10:00Z</dcterms:modified>
</cp:coreProperties>
</file>