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B0" w:rsidRPr="005B45B0" w:rsidRDefault="005B45B0" w:rsidP="005B45B0">
      <w:pPr>
        <w:jc w:val="center"/>
        <w:rPr>
          <w:rFonts w:ascii="Courier New" w:hAnsi="Courier New" w:cs="Courier New"/>
          <w:bCs/>
        </w:rPr>
      </w:pPr>
      <w:r w:rsidRPr="005B45B0">
        <w:rPr>
          <w:rFonts w:ascii="Courier New" w:hAnsi="Courier New" w:cs="Courier New"/>
          <w:bCs/>
        </w:rPr>
        <w:t>Assessment of a QDS Data Collection System in HIV Prevention Program Evaluation</w:t>
      </w:r>
    </w:p>
    <w:p w:rsidR="005B45B0" w:rsidRPr="005B45B0" w:rsidRDefault="005B45B0" w:rsidP="005B45B0">
      <w:pPr>
        <w:jc w:val="center"/>
        <w:rPr>
          <w:rFonts w:ascii="Courier New" w:hAnsi="Courier New" w:cs="Courier New"/>
          <w:bCs/>
        </w:rPr>
      </w:pPr>
    </w:p>
    <w:p w:rsidR="005B45B0" w:rsidRPr="005B45B0" w:rsidRDefault="005B45B0" w:rsidP="005B45B0">
      <w:pPr>
        <w:jc w:val="center"/>
        <w:rPr>
          <w:rFonts w:ascii="Courier New" w:hAnsi="Courier New" w:cs="Courier New"/>
          <w:bCs/>
        </w:rPr>
      </w:pPr>
    </w:p>
    <w:p w:rsidR="005B3ED3" w:rsidRDefault="005B3ED3" w:rsidP="005B45B0">
      <w:pPr>
        <w:jc w:val="center"/>
        <w:rPr>
          <w:rFonts w:ascii="Courier New" w:hAnsi="Courier New" w:cs="Courier New"/>
        </w:rPr>
      </w:pPr>
    </w:p>
    <w:p w:rsidR="0082557E" w:rsidRDefault="0082557E" w:rsidP="0082557E">
      <w:pPr>
        <w:jc w:val="center"/>
        <w:rPr>
          <w:rFonts w:ascii="Courier New" w:hAnsi="Courier New" w:cs="Courier New"/>
        </w:rPr>
      </w:pPr>
      <w:r>
        <w:rPr>
          <w:rFonts w:ascii="Courier New" w:hAnsi="Courier New" w:cs="Courier New"/>
        </w:rPr>
        <w:t xml:space="preserve">Generic Information Collection request under </w:t>
      </w:r>
      <w:r w:rsidRPr="005B45B0">
        <w:rPr>
          <w:rFonts w:ascii="Courier New" w:hAnsi="Courier New" w:cs="Courier New"/>
        </w:rPr>
        <w:t>0920-0840</w:t>
      </w:r>
    </w:p>
    <w:p w:rsidR="005B3ED3" w:rsidRPr="005B45B0" w:rsidRDefault="005B3ED3" w:rsidP="005B45B0">
      <w:pPr>
        <w:jc w:val="center"/>
        <w:rPr>
          <w:rFonts w:ascii="Courier New" w:hAnsi="Courier New" w:cs="Courier New"/>
        </w:rPr>
      </w:pPr>
      <w:r>
        <w:rPr>
          <w:rFonts w:ascii="Courier New" w:hAnsi="Courier New" w:cs="Courier New"/>
        </w:rPr>
        <w:t xml:space="preserve"> </w:t>
      </w:r>
    </w:p>
    <w:p w:rsidR="005B45B0" w:rsidRPr="005B45B0" w:rsidRDefault="005B45B0" w:rsidP="005B45B0">
      <w:pPr>
        <w:jc w:val="center"/>
        <w:rPr>
          <w:rFonts w:ascii="Courier New" w:hAnsi="Courier New" w:cs="Courier New"/>
        </w:rPr>
      </w:pPr>
    </w:p>
    <w:p w:rsidR="005B45B0" w:rsidRPr="005B45B0" w:rsidRDefault="005B45B0" w:rsidP="005B45B0">
      <w:pPr>
        <w:jc w:val="center"/>
        <w:rPr>
          <w:rFonts w:ascii="Courier New" w:hAnsi="Courier New" w:cs="Courier New"/>
          <w:bCs/>
        </w:rPr>
      </w:pPr>
    </w:p>
    <w:p w:rsidR="005B45B0" w:rsidRPr="005B45B0" w:rsidRDefault="005B45B0" w:rsidP="005B45B0">
      <w:pPr>
        <w:jc w:val="center"/>
        <w:rPr>
          <w:rFonts w:ascii="Courier New" w:hAnsi="Courier New" w:cs="Courier New"/>
          <w:bCs/>
        </w:rPr>
      </w:pPr>
      <w:r w:rsidRPr="005B45B0">
        <w:rPr>
          <w:rFonts w:ascii="Courier New" w:hAnsi="Courier New" w:cs="Courier New"/>
          <w:bCs/>
        </w:rPr>
        <w:t>Section A: Supporting Statement</w:t>
      </w:r>
    </w:p>
    <w:p w:rsidR="005B45B0" w:rsidRPr="005B45B0" w:rsidRDefault="005B45B0" w:rsidP="005B45B0">
      <w:pPr>
        <w:jc w:val="center"/>
        <w:rPr>
          <w:rFonts w:ascii="Courier New" w:hAnsi="Courier New" w:cs="Courier New"/>
          <w:bCs/>
        </w:rPr>
      </w:pPr>
    </w:p>
    <w:p w:rsidR="005B45B0" w:rsidRPr="005B45B0" w:rsidRDefault="005B45B0" w:rsidP="005B45B0">
      <w:pPr>
        <w:jc w:val="center"/>
        <w:rPr>
          <w:rFonts w:ascii="Courier New" w:hAnsi="Courier New" w:cs="Courier New"/>
          <w:bCs/>
        </w:rPr>
      </w:pPr>
    </w:p>
    <w:p w:rsidR="005B45B0" w:rsidRPr="005B45B0" w:rsidRDefault="005B45B0" w:rsidP="005B45B0">
      <w:pPr>
        <w:jc w:val="center"/>
        <w:rPr>
          <w:rFonts w:ascii="Courier New" w:hAnsi="Courier New" w:cs="Courier New"/>
          <w:bCs/>
        </w:rPr>
      </w:pPr>
    </w:p>
    <w:p w:rsidR="005B45B0" w:rsidRPr="005B45B0" w:rsidRDefault="005B45B0" w:rsidP="005B45B0">
      <w:pPr>
        <w:jc w:val="center"/>
        <w:rPr>
          <w:rFonts w:ascii="Courier New" w:hAnsi="Courier New" w:cs="Courier New"/>
          <w:bCs/>
          <w:iCs/>
        </w:rPr>
      </w:pPr>
    </w:p>
    <w:p w:rsidR="005B45B0" w:rsidRPr="005B45B0" w:rsidRDefault="005B45B0" w:rsidP="005B45B0">
      <w:pPr>
        <w:jc w:val="center"/>
        <w:rPr>
          <w:rFonts w:ascii="Courier New" w:hAnsi="Courier New" w:cs="Courier New"/>
          <w:bCs/>
          <w:iCs/>
        </w:rPr>
      </w:pPr>
    </w:p>
    <w:p w:rsidR="005B45B0" w:rsidRPr="005B45B0" w:rsidRDefault="005B45B0" w:rsidP="005B45B0">
      <w:pPr>
        <w:jc w:val="center"/>
        <w:rPr>
          <w:rFonts w:ascii="Courier New" w:hAnsi="Courier New" w:cs="Courier New"/>
          <w:bCs/>
          <w:iCs/>
        </w:rPr>
      </w:pPr>
    </w:p>
    <w:p w:rsidR="005B45B0" w:rsidRPr="005B45B0" w:rsidRDefault="005B45B0" w:rsidP="005B45B0">
      <w:pPr>
        <w:jc w:val="center"/>
        <w:rPr>
          <w:rFonts w:ascii="Courier New" w:hAnsi="Courier New" w:cs="Courier New"/>
          <w:b/>
          <w:caps/>
        </w:rPr>
      </w:pPr>
    </w:p>
    <w:p w:rsidR="005B45B0" w:rsidRPr="005B45B0" w:rsidRDefault="00985D88" w:rsidP="005B45B0">
      <w:pPr>
        <w:jc w:val="center"/>
        <w:rPr>
          <w:rFonts w:ascii="Courier New" w:hAnsi="Courier New" w:cs="Courier New"/>
          <w:bCs/>
        </w:rPr>
      </w:pPr>
      <w:r>
        <w:rPr>
          <w:rFonts w:ascii="Courier New" w:hAnsi="Courier New" w:cs="Courier New"/>
          <w:bCs/>
        </w:rPr>
        <w:t>April 19</w:t>
      </w:r>
      <w:r w:rsidR="005B45B0" w:rsidRPr="005B45B0">
        <w:rPr>
          <w:rFonts w:ascii="Courier New" w:hAnsi="Courier New" w:cs="Courier New"/>
          <w:bCs/>
        </w:rPr>
        <w:t>, 2010</w:t>
      </w:r>
    </w:p>
    <w:p w:rsidR="005B45B0" w:rsidRPr="005B45B0" w:rsidRDefault="005B45B0" w:rsidP="005B45B0">
      <w:pPr>
        <w:jc w:val="center"/>
        <w:rPr>
          <w:rFonts w:ascii="Courier New" w:hAnsi="Courier New" w:cs="Courier New"/>
          <w:b/>
          <w:caps/>
          <w:szCs w:val="22"/>
        </w:rPr>
      </w:pPr>
    </w:p>
    <w:p w:rsidR="005B45B0" w:rsidRPr="005B45B0" w:rsidRDefault="005B45B0" w:rsidP="005B45B0">
      <w:pPr>
        <w:jc w:val="center"/>
        <w:rPr>
          <w:rFonts w:ascii="Courier New" w:hAnsi="Courier New" w:cs="Courier New"/>
          <w:b/>
          <w:caps/>
          <w:szCs w:val="22"/>
        </w:rPr>
      </w:pPr>
    </w:p>
    <w:p w:rsidR="005B45B0" w:rsidRPr="005B45B0" w:rsidRDefault="005B45B0" w:rsidP="005B45B0">
      <w:pPr>
        <w:jc w:val="center"/>
        <w:rPr>
          <w:rFonts w:ascii="Courier New" w:hAnsi="Courier New" w:cs="Courier New"/>
          <w:b/>
          <w:caps/>
          <w:szCs w:val="22"/>
        </w:rPr>
      </w:pPr>
    </w:p>
    <w:p w:rsidR="005B45B0" w:rsidRPr="005B45B0" w:rsidRDefault="005B45B0" w:rsidP="005B45B0">
      <w:pPr>
        <w:jc w:val="center"/>
        <w:rPr>
          <w:rFonts w:ascii="Courier New" w:hAnsi="Courier New" w:cs="Courier New"/>
          <w:b/>
          <w:caps/>
          <w:szCs w:val="22"/>
        </w:rPr>
      </w:pPr>
    </w:p>
    <w:p w:rsidR="005B45B0" w:rsidRPr="005B45B0" w:rsidRDefault="005B45B0" w:rsidP="005B45B0">
      <w:pPr>
        <w:jc w:val="center"/>
        <w:rPr>
          <w:rFonts w:ascii="Courier New" w:hAnsi="Courier New" w:cs="Courier New"/>
          <w:b/>
          <w:caps/>
          <w:szCs w:val="22"/>
        </w:rPr>
      </w:pPr>
    </w:p>
    <w:p w:rsidR="005B45B0" w:rsidRPr="005B45B0" w:rsidRDefault="005B45B0" w:rsidP="005B45B0">
      <w:pPr>
        <w:jc w:val="center"/>
        <w:rPr>
          <w:rFonts w:ascii="Courier New" w:hAnsi="Courier New" w:cs="Courier New"/>
          <w:b/>
          <w:caps/>
          <w:szCs w:val="22"/>
        </w:rPr>
      </w:pPr>
    </w:p>
    <w:p w:rsidR="0082557E" w:rsidRDefault="0082557E" w:rsidP="0082557E">
      <w:pPr>
        <w:jc w:val="center"/>
        <w:rPr>
          <w:rFonts w:ascii="Courier New" w:hAnsi="Courier New" w:cs="Courier New"/>
          <w:bCs/>
          <w:caps/>
          <w:szCs w:val="22"/>
        </w:rPr>
      </w:pPr>
      <w:r>
        <w:rPr>
          <w:rFonts w:ascii="Courier New" w:hAnsi="Courier New" w:cs="Courier New"/>
          <w:bCs/>
          <w:caps/>
          <w:szCs w:val="22"/>
        </w:rPr>
        <w:t>Contact</w:t>
      </w:r>
    </w:p>
    <w:p w:rsidR="0082557E" w:rsidRPr="005B45B0" w:rsidRDefault="0082557E" w:rsidP="0082557E">
      <w:pPr>
        <w:jc w:val="center"/>
        <w:rPr>
          <w:rFonts w:ascii="Courier New" w:hAnsi="Courier New" w:cs="Courier New"/>
          <w:bCs/>
          <w:caps/>
          <w:szCs w:val="22"/>
        </w:rPr>
      </w:pPr>
    </w:p>
    <w:p w:rsidR="0082557E" w:rsidRPr="005B45B0" w:rsidRDefault="0082557E" w:rsidP="0082557E">
      <w:pPr>
        <w:jc w:val="center"/>
        <w:rPr>
          <w:rFonts w:ascii="Courier New" w:hAnsi="Courier New" w:cs="Courier New"/>
          <w:bCs/>
        </w:rPr>
      </w:pPr>
      <w:r w:rsidRPr="005B45B0">
        <w:rPr>
          <w:rFonts w:ascii="Courier New" w:hAnsi="Courier New" w:cs="Courier New"/>
          <w:bCs/>
        </w:rPr>
        <w:t>Holly Fisher, P</w:t>
      </w:r>
      <w:r w:rsidR="00197D6F">
        <w:rPr>
          <w:rFonts w:ascii="Courier New" w:hAnsi="Courier New" w:cs="Courier New"/>
          <w:bCs/>
        </w:rPr>
        <w:t>h</w:t>
      </w:r>
      <w:r w:rsidRPr="005B45B0">
        <w:rPr>
          <w:rFonts w:ascii="Courier New" w:hAnsi="Courier New" w:cs="Courier New"/>
          <w:bCs/>
        </w:rPr>
        <w:t>D</w:t>
      </w:r>
    </w:p>
    <w:p w:rsidR="0082557E" w:rsidRPr="005B45B0" w:rsidRDefault="0082557E" w:rsidP="0082557E">
      <w:pPr>
        <w:jc w:val="center"/>
        <w:rPr>
          <w:rFonts w:ascii="Courier New" w:hAnsi="Courier New" w:cs="Courier New"/>
          <w:bCs/>
        </w:rPr>
      </w:pPr>
      <w:r w:rsidRPr="005B45B0">
        <w:rPr>
          <w:rFonts w:ascii="Courier New" w:hAnsi="Courier New" w:cs="Courier New"/>
          <w:bCs/>
        </w:rPr>
        <w:t>Centers for Disease Control &amp; Prevention</w:t>
      </w:r>
    </w:p>
    <w:p w:rsidR="0082557E" w:rsidRPr="005B45B0" w:rsidRDefault="0082557E" w:rsidP="0082557E">
      <w:pPr>
        <w:jc w:val="center"/>
        <w:rPr>
          <w:rFonts w:ascii="Courier New" w:hAnsi="Courier New" w:cs="Courier New"/>
          <w:bCs/>
        </w:rPr>
      </w:pPr>
      <w:r w:rsidRPr="005B45B0">
        <w:rPr>
          <w:rFonts w:ascii="Courier New" w:hAnsi="Courier New" w:cs="Courier New"/>
          <w:bCs/>
        </w:rPr>
        <w:t>Division of HIV/AIDS Prevention</w:t>
      </w:r>
    </w:p>
    <w:p w:rsidR="0082557E" w:rsidRPr="005B45B0" w:rsidRDefault="0082557E" w:rsidP="0082557E">
      <w:pPr>
        <w:jc w:val="center"/>
        <w:rPr>
          <w:rFonts w:ascii="Courier New" w:hAnsi="Courier New" w:cs="Courier New"/>
          <w:bCs/>
        </w:rPr>
      </w:pPr>
      <w:r w:rsidRPr="005B45B0">
        <w:rPr>
          <w:rFonts w:ascii="Courier New" w:hAnsi="Courier New" w:cs="Courier New"/>
          <w:bCs/>
        </w:rPr>
        <w:t>Program Evaluation Branch</w:t>
      </w:r>
    </w:p>
    <w:p w:rsidR="0082557E" w:rsidRPr="005B45B0" w:rsidRDefault="0082557E" w:rsidP="0082557E">
      <w:pPr>
        <w:jc w:val="center"/>
        <w:rPr>
          <w:rFonts w:ascii="Courier New" w:hAnsi="Courier New" w:cs="Courier New"/>
          <w:bCs/>
        </w:rPr>
      </w:pPr>
      <w:r w:rsidRPr="005B45B0">
        <w:rPr>
          <w:rFonts w:ascii="Courier New" w:hAnsi="Courier New" w:cs="Courier New"/>
          <w:bCs/>
        </w:rPr>
        <w:t>Phone (404) 639-1940</w:t>
      </w:r>
    </w:p>
    <w:p w:rsidR="0082557E" w:rsidRPr="005B45B0" w:rsidRDefault="0082557E" w:rsidP="0082557E">
      <w:pPr>
        <w:jc w:val="center"/>
        <w:rPr>
          <w:rFonts w:ascii="Courier New" w:hAnsi="Courier New" w:cs="Courier New"/>
          <w:bCs/>
        </w:rPr>
      </w:pPr>
      <w:r w:rsidRPr="005B45B0">
        <w:rPr>
          <w:rFonts w:ascii="Courier New" w:hAnsi="Courier New" w:cs="Courier New"/>
          <w:bCs/>
        </w:rPr>
        <w:t>Fax (404) 639-0929</w:t>
      </w:r>
    </w:p>
    <w:p w:rsidR="0082557E" w:rsidRPr="005B45B0" w:rsidRDefault="0082557E" w:rsidP="0082557E">
      <w:pPr>
        <w:jc w:val="center"/>
        <w:rPr>
          <w:rFonts w:ascii="Courier New" w:hAnsi="Courier New" w:cs="Courier New"/>
          <w:bCs/>
          <w:caps/>
          <w:szCs w:val="22"/>
        </w:rPr>
        <w:sectPr w:rsidR="0082557E" w:rsidRPr="005B45B0" w:rsidSect="00155D6B">
          <w:footerReference w:type="even" r:id="rId7"/>
          <w:pgSz w:w="12240" w:h="15840" w:code="1"/>
          <w:pgMar w:top="1440" w:right="1440" w:bottom="1440" w:left="1440" w:header="720" w:footer="720" w:gutter="0"/>
          <w:pgNumType w:start="1"/>
          <w:cols w:space="720"/>
          <w:docGrid w:linePitch="360"/>
        </w:sectPr>
      </w:pPr>
      <w:r w:rsidRPr="005B45B0">
        <w:rPr>
          <w:rFonts w:ascii="Courier New" w:hAnsi="Courier New" w:cs="Courier New"/>
          <w:bCs/>
        </w:rPr>
        <w:t>hfisher@cdc.go</w:t>
      </w:r>
      <w:r>
        <w:rPr>
          <w:rFonts w:ascii="Courier New" w:hAnsi="Courier New" w:cs="Courier New"/>
          <w:bCs/>
        </w:rPr>
        <w:t>v</w:t>
      </w:r>
    </w:p>
    <w:p w:rsidR="005B45B0" w:rsidRPr="005B45B0" w:rsidRDefault="005B45B0" w:rsidP="0082557E">
      <w:pPr>
        <w:rPr>
          <w:rFonts w:ascii="Courier New" w:hAnsi="Courier New" w:cs="Courier New"/>
          <w:b/>
          <w:caps/>
          <w:szCs w:val="22"/>
        </w:rPr>
      </w:pPr>
    </w:p>
    <w:p w:rsidR="005E4F34" w:rsidRPr="006F3C24" w:rsidRDefault="005E4F34" w:rsidP="005E4F34">
      <w:pPr>
        <w:jc w:val="center"/>
        <w:rPr>
          <w:rFonts w:ascii="Courier New" w:hAnsi="Courier New" w:cs="Courier New"/>
          <w:b/>
          <w:color w:val="000000" w:themeColor="text1"/>
        </w:rPr>
      </w:pPr>
      <w:r w:rsidRPr="006F3C24">
        <w:rPr>
          <w:rFonts w:ascii="Courier New" w:hAnsi="Courier New" w:cs="Courier New"/>
          <w:b/>
          <w:color w:val="000000" w:themeColor="text1"/>
        </w:rPr>
        <w:t>Table of Contents</w:t>
      </w:r>
    </w:p>
    <w:p w:rsidR="005E4F34" w:rsidRPr="006F3C24" w:rsidRDefault="005E4F34" w:rsidP="005E4F34">
      <w:pPr>
        <w:rPr>
          <w:rFonts w:ascii="Courier New" w:hAnsi="Courier New" w:cs="Courier New"/>
          <w:b/>
          <w:color w:val="000000" w:themeColor="text1"/>
        </w:rPr>
      </w:pPr>
      <w:r w:rsidRPr="006F3C24">
        <w:rPr>
          <w:rFonts w:ascii="Courier New" w:hAnsi="Courier New" w:cs="Courier New"/>
          <w:b/>
          <w:color w:val="000000" w:themeColor="text1"/>
        </w:rPr>
        <w:t>Section</w:t>
      </w:r>
      <w:r w:rsidRPr="006F3C24">
        <w:rPr>
          <w:rFonts w:ascii="Courier New" w:hAnsi="Courier New" w:cs="Courier New"/>
          <w:b/>
          <w:color w:val="000000" w:themeColor="text1"/>
        </w:rPr>
        <w:tab/>
      </w:r>
    </w:p>
    <w:p w:rsidR="005E4F34" w:rsidRPr="006F3C24" w:rsidRDefault="005E4F34" w:rsidP="005E4F34">
      <w:pPr>
        <w:rPr>
          <w:rFonts w:ascii="Courier New" w:hAnsi="Courier New" w:cs="Courier New"/>
          <w:b/>
          <w:color w:val="000000" w:themeColor="text1"/>
        </w:rPr>
      </w:pPr>
      <w:r w:rsidRPr="006F3C24">
        <w:rPr>
          <w:rFonts w:ascii="Courier New" w:hAnsi="Courier New" w:cs="Courier New"/>
          <w:b/>
          <w:color w:val="000000" w:themeColor="text1"/>
        </w:rPr>
        <w:t>A.</w:t>
      </w:r>
      <w:r w:rsidRPr="006F3C24">
        <w:rPr>
          <w:rFonts w:ascii="Courier New" w:hAnsi="Courier New" w:cs="Courier New"/>
          <w:b/>
          <w:color w:val="000000" w:themeColor="text1"/>
        </w:rPr>
        <w:tab/>
        <w:t>Justification</w:t>
      </w:r>
    </w:p>
    <w:p w:rsidR="005E4F34" w:rsidRPr="006F3C24" w:rsidRDefault="005E4F34" w:rsidP="005E4F34">
      <w:pPr>
        <w:widowControl/>
        <w:numPr>
          <w:ilvl w:val="0"/>
          <w:numId w:val="1"/>
        </w:numPr>
        <w:autoSpaceDE/>
        <w:autoSpaceDN/>
        <w:adjustRightInd/>
        <w:ind w:hanging="720"/>
        <w:rPr>
          <w:color w:val="000000" w:themeColor="text1"/>
        </w:rPr>
      </w:pPr>
      <w:r w:rsidRPr="006F3C24">
        <w:rPr>
          <w:rFonts w:ascii="Courier New" w:hAnsi="Courier New" w:cs="Courier New"/>
          <w:color w:val="000000" w:themeColor="text1"/>
        </w:rPr>
        <w:t>Circumstances Making the Collection of Information Necessary</w:t>
      </w:r>
      <w:r w:rsidRPr="006F3C24">
        <w:rPr>
          <w:color w:val="000000" w:themeColor="text1"/>
        </w:rPr>
        <w:t xml:space="preserve"> </w:t>
      </w:r>
    </w:p>
    <w:p w:rsidR="005E4F34" w:rsidRPr="006F3C24" w:rsidRDefault="005E4F34" w:rsidP="005E4F34">
      <w:pPr>
        <w:widowControl/>
        <w:numPr>
          <w:ilvl w:val="0"/>
          <w:numId w:val="1"/>
        </w:numPr>
        <w:autoSpaceDE/>
        <w:autoSpaceDN/>
        <w:adjustRightInd/>
        <w:ind w:hanging="720"/>
        <w:rPr>
          <w:color w:val="000000" w:themeColor="text1"/>
        </w:rPr>
      </w:pPr>
      <w:r w:rsidRPr="006F3C24">
        <w:rPr>
          <w:rFonts w:ascii="Courier New" w:hAnsi="Courier New" w:cs="Courier New"/>
          <w:color w:val="000000" w:themeColor="text1"/>
        </w:rPr>
        <w:t>Purpose and Use of the Information Collection</w:t>
      </w:r>
      <w:r w:rsidRPr="006F3C24">
        <w:rPr>
          <w:color w:val="000000" w:themeColor="text1"/>
        </w:rPr>
        <w:t xml:space="preserve"> </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Use of Improved Information Technology and Burden Reduction</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Efforts to Identify Duplication and Use of Similar Information </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Impact on Small Businesses or Other Small Entities</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Consequences of Collecting the Information Less frequently </w:t>
      </w:r>
    </w:p>
    <w:p w:rsidR="005E4F34" w:rsidRPr="006F3C24" w:rsidRDefault="005E4F34" w:rsidP="005E4F34">
      <w:pPr>
        <w:widowControl/>
        <w:numPr>
          <w:ilvl w:val="0"/>
          <w:numId w:val="1"/>
        </w:numPr>
        <w:autoSpaceDE/>
        <w:autoSpaceDN/>
        <w:adjustRightInd/>
        <w:ind w:hanging="720"/>
        <w:rPr>
          <w:color w:val="000000" w:themeColor="text1"/>
        </w:rPr>
      </w:pPr>
      <w:r w:rsidRPr="006F3C24">
        <w:rPr>
          <w:rFonts w:ascii="Courier New" w:hAnsi="Courier New" w:cs="Courier New"/>
          <w:color w:val="000000" w:themeColor="text1"/>
        </w:rPr>
        <w:t>Special Circumstances Relating to the Guidelines of 5 CFR 1320.5</w:t>
      </w:r>
      <w:r w:rsidRPr="006F3C24">
        <w:rPr>
          <w:color w:val="000000" w:themeColor="text1"/>
        </w:rPr>
        <w:t xml:space="preserve"> </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Comments in Response to the Federal Register Notice and Efforts to Consult Outside the Agency </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Explanation of Any Payment or Gift to Respondents </w:t>
      </w:r>
    </w:p>
    <w:p w:rsidR="005E4F34" w:rsidRPr="006F3C24" w:rsidRDefault="005E4F34" w:rsidP="005E4F34">
      <w:pPr>
        <w:widowControl/>
        <w:numPr>
          <w:ilvl w:val="0"/>
          <w:numId w:val="1"/>
        </w:numPr>
        <w:tabs>
          <w:tab w:val="clear" w:pos="720"/>
          <w:tab w:val="num" w:pos="360"/>
        </w:tabs>
        <w:autoSpaceDE/>
        <w:autoSpaceDN/>
        <w:adjustRightInd/>
        <w:ind w:left="360"/>
        <w:rPr>
          <w:rFonts w:ascii="Courier New" w:hAnsi="Courier New" w:cs="Courier New"/>
          <w:color w:val="000000" w:themeColor="text1"/>
        </w:rPr>
      </w:pPr>
      <w:r w:rsidRPr="006F3C24">
        <w:rPr>
          <w:rFonts w:ascii="Courier New" w:hAnsi="Courier New" w:cs="Courier New"/>
          <w:color w:val="000000" w:themeColor="text1"/>
        </w:rPr>
        <w:t>Assurance of Confidentiality Provided to Respondents</w:t>
      </w:r>
    </w:p>
    <w:p w:rsidR="005E4F34" w:rsidRPr="006F3C24" w:rsidRDefault="005E4F34" w:rsidP="005E4F34">
      <w:pPr>
        <w:widowControl/>
        <w:numPr>
          <w:ilvl w:val="0"/>
          <w:numId w:val="1"/>
        </w:numPr>
        <w:autoSpaceDE/>
        <w:autoSpaceDN/>
        <w:adjustRightInd/>
        <w:ind w:left="360"/>
        <w:rPr>
          <w:rFonts w:ascii="Courier New" w:hAnsi="Courier New" w:cs="Courier New"/>
          <w:color w:val="000000" w:themeColor="text1"/>
        </w:rPr>
      </w:pPr>
      <w:r w:rsidRPr="006F3C24">
        <w:rPr>
          <w:rFonts w:ascii="Courier New" w:hAnsi="Courier New" w:cs="Courier New"/>
          <w:color w:val="000000" w:themeColor="text1"/>
        </w:rPr>
        <w:t xml:space="preserve">Justification for Sensitive Questions </w:t>
      </w:r>
    </w:p>
    <w:p w:rsidR="005E4F34" w:rsidRPr="006F3C24" w:rsidRDefault="005E4F34" w:rsidP="005E4F34">
      <w:pPr>
        <w:widowControl/>
        <w:numPr>
          <w:ilvl w:val="0"/>
          <w:numId w:val="1"/>
        </w:numPr>
        <w:autoSpaceDE/>
        <w:autoSpaceDN/>
        <w:adjustRightInd/>
        <w:ind w:left="360"/>
        <w:rPr>
          <w:rFonts w:ascii="Courier New" w:hAnsi="Courier New" w:cs="Courier New"/>
          <w:color w:val="000000" w:themeColor="text1"/>
        </w:rPr>
      </w:pPr>
      <w:r w:rsidRPr="006F3C24">
        <w:rPr>
          <w:rFonts w:ascii="Courier New" w:hAnsi="Courier New" w:cs="Courier New"/>
          <w:color w:val="000000" w:themeColor="text1"/>
        </w:rPr>
        <w:t xml:space="preserve">Estimates of Annualized Burden Hours and Costs </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Estimates of Other Total Annual Cost Burden to Respondents and Record Keepers </w:t>
      </w:r>
    </w:p>
    <w:p w:rsidR="005E4F34" w:rsidRPr="006F3C24" w:rsidRDefault="005E4F34" w:rsidP="005E4F34">
      <w:pPr>
        <w:widowControl/>
        <w:numPr>
          <w:ilvl w:val="0"/>
          <w:numId w:val="1"/>
        </w:numPr>
        <w:autoSpaceDE/>
        <w:autoSpaceDN/>
        <w:adjustRightInd/>
        <w:ind w:left="360"/>
        <w:rPr>
          <w:rFonts w:ascii="Courier New" w:hAnsi="Courier New" w:cs="Courier New"/>
          <w:color w:val="000000" w:themeColor="text1"/>
        </w:rPr>
      </w:pPr>
      <w:r w:rsidRPr="006F3C24">
        <w:rPr>
          <w:rFonts w:ascii="Courier New" w:hAnsi="Courier New" w:cs="Courier New"/>
          <w:color w:val="000000" w:themeColor="text1"/>
        </w:rPr>
        <w:t xml:space="preserve">Annualized Cost to the Government </w:t>
      </w:r>
    </w:p>
    <w:p w:rsidR="005E4F34" w:rsidRPr="006F3C24" w:rsidRDefault="005E4F34" w:rsidP="005E4F34">
      <w:pPr>
        <w:widowControl/>
        <w:numPr>
          <w:ilvl w:val="0"/>
          <w:numId w:val="1"/>
        </w:numPr>
        <w:autoSpaceDE/>
        <w:autoSpaceDN/>
        <w:adjustRightInd/>
        <w:ind w:left="360"/>
        <w:rPr>
          <w:rFonts w:ascii="Courier New" w:hAnsi="Courier New" w:cs="Courier New"/>
          <w:color w:val="000000" w:themeColor="text1"/>
        </w:rPr>
      </w:pPr>
      <w:r w:rsidRPr="006F3C24">
        <w:rPr>
          <w:rFonts w:ascii="Courier New" w:hAnsi="Courier New" w:cs="Courier New"/>
          <w:color w:val="000000" w:themeColor="text1"/>
        </w:rPr>
        <w:t xml:space="preserve">Explanation for Program Changes or Adjustments </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Plans for Tabulation and Publication and Project Time Schedule </w:t>
      </w:r>
    </w:p>
    <w:p w:rsidR="005E4F34" w:rsidRPr="006F3C24" w:rsidRDefault="005E4F34" w:rsidP="005E4F34">
      <w:pPr>
        <w:widowControl/>
        <w:numPr>
          <w:ilvl w:val="0"/>
          <w:numId w:val="1"/>
        </w:numPr>
        <w:autoSpaceDE/>
        <w:autoSpaceDN/>
        <w:adjustRightInd/>
        <w:ind w:hanging="720"/>
        <w:rPr>
          <w:color w:val="000000" w:themeColor="text1"/>
        </w:rPr>
      </w:pPr>
      <w:r w:rsidRPr="006F3C24">
        <w:rPr>
          <w:rFonts w:ascii="Courier New" w:hAnsi="Courier New" w:cs="Courier New"/>
          <w:color w:val="000000" w:themeColor="text1"/>
        </w:rPr>
        <w:t>Reason(s) Display of OMB Expiration Date is Inappropriate</w:t>
      </w:r>
    </w:p>
    <w:p w:rsidR="005E4F34" w:rsidRPr="006F3C24" w:rsidRDefault="005E4F34" w:rsidP="005E4F34">
      <w:pPr>
        <w:widowControl/>
        <w:numPr>
          <w:ilvl w:val="0"/>
          <w:numId w:val="1"/>
        </w:numPr>
        <w:autoSpaceDE/>
        <w:autoSpaceDN/>
        <w:adjustRightInd/>
        <w:ind w:hanging="720"/>
        <w:rPr>
          <w:rFonts w:ascii="Courier New" w:hAnsi="Courier New" w:cs="Courier New"/>
          <w:color w:val="000000" w:themeColor="text1"/>
        </w:rPr>
      </w:pPr>
      <w:r w:rsidRPr="006F3C24">
        <w:rPr>
          <w:rFonts w:ascii="Courier New" w:hAnsi="Courier New" w:cs="Courier New"/>
          <w:color w:val="000000" w:themeColor="text1"/>
        </w:rPr>
        <w:t xml:space="preserve">Exceptions to Certification for Paperwork Reduction Act Submissions </w:t>
      </w:r>
      <w:r w:rsidR="00B11E1F" w:rsidRPr="006F3C24">
        <w:rPr>
          <w:rFonts w:ascii="Courier New" w:hAnsi="Courier New" w:cs="Courier New"/>
          <w:color w:val="000000" w:themeColor="text1"/>
        </w:rPr>
        <w:fldChar w:fldCharType="begin"/>
      </w:r>
      <w:r w:rsidRPr="006F3C24">
        <w:rPr>
          <w:rFonts w:ascii="Courier New" w:hAnsi="Courier New" w:cs="Courier New"/>
          <w:color w:val="000000" w:themeColor="text1"/>
        </w:rPr>
        <w:instrText xml:space="preserve"> TOC \o "1-2" \h \z \u </w:instrText>
      </w:r>
      <w:r w:rsidR="00B11E1F" w:rsidRPr="006F3C24">
        <w:rPr>
          <w:rFonts w:ascii="Courier New" w:hAnsi="Courier New" w:cs="Courier New"/>
          <w:color w:val="000000" w:themeColor="text1"/>
        </w:rPr>
        <w:fldChar w:fldCharType="separate"/>
      </w:r>
    </w:p>
    <w:p w:rsidR="005E4F34" w:rsidRDefault="00B11E1F" w:rsidP="005E4F34">
      <w:pPr>
        <w:ind w:left="360" w:hanging="360"/>
        <w:rPr>
          <w:rFonts w:ascii="Courier New" w:hAnsi="Courier New" w:cs="Courier New"/>
          <w:color w:val="000000" w:themeColor="text1"/>
        </w:rPr>
      </w:pPr>
      <w:r w:rsidRPr="006F3C24">
        <w:rPr>
          <w:rFonts w:ascii="Courier New" w:hAnsi="Courier New" w:cs="Courier New"/>
          <w:color w:val="000000" w:themeColor="text1"/>
        </w:rPr>
        <w:fldChar w:fldCharType="end"/>
      </w:r>
    </w:p>
    <w:p w:rsidR="00176767" w:rsidRPr="006F3C24" w:rsidRDefault="00176767" w:rsidP="00176767">
      <w:pPr>
        <w:rPr>
          <w:rFonts w:ascii="Courier New" w:hAnsi="Courier New" w:cs="Courier New"/>
          <w:b/>
          <w:color w:val="000000" w:themeColor="text1"/>
        </w:rPr>
      </w:pPr>
      <w:r w:rsidRPr="006F3C24">
        <w:rPr>
          <w:rFonts w:ascii="Courier New" w:hAnsi="Courier New" w:cs="Courier New"/>
          <w:b/>
          <w:color w:val="000000" w:themeColor="text1"/>
        </w:rPr>
        <w:t>Exhibits</w:t>
      </w:r>
    </w:p>
    <w:p w:rsidR="00176767" w:rsidRPr="006F3C24" w:rsidRDefault="00176767" w:rsidP="00176767">
      <w:pPr>
        <w:rPr>
          <w:rFonts w:ascii="Courier New" w:hAnsi="Courier New" w:cs="Courier New"/>
          <w:color w:val="000000" w:themeColor="text1"/>
        </w:rPr>
      </w:pPr>
      <w:r w:rsidRPr="006F3C24">
        <w:rPr>
          <w:rFonts w:ascii="Courier New" w:hAnsi="Courier New" w:cs="Courier New"/>
          <w:color w:val="000000" w:themeColor="text1"/>
        </w:rPr>
        <w:t>Exhibit 12.A</w:t>
      </w:r>
      <w:r w:rsidRPr="006F3C24">
        <w:rPr>
          <w:rFonts w:ascii="Courier New" w:hAnsi="Courier New" w:cs="Courier New"/>
          <w:color w:val="000000" w:themeColor="text1"/>
        </w:rPr>
        <w:tab/>
        <w:t>Estimated Annualized Burden Hours</w:t>
      </w:r>
    </w:p>
    <w:p w:rsidR="00176767" w:rsidRPr="006F3C24" w:rsidRDefault="00176767" w:rsidP="00176767">
      <w:pPr>
        <w:rPr>
          <w:rFonts w:ascii="Courier New" w:hAnsi="Courier New" w:cs="Courier New"/>
          <w:color w:val="000000" w:themeColor="text1"/>
        </w:rPr>
      </w:pPr>
      <w:r w:rsidRPr="006F3C24">
        <w:rPr>
          <w:rFonts w:ascii="Courier New" w:hAnsi="Courier New" w:cs="Courier New"/>
          <w:color w:val="000000" w:themeColor="text1"/>
        </w:rPr>
        <w:t>Exhibit 12.B</w:t>
      </w:r>
      <w:r w:rsidRPr="006F3C24">
        <w:rPr>
          <w:rFonts w:ascii="Courier New" w:hAnsi="Courier New" w:cs="Courier New"/>
          <w:color w:val="000000" w:themeColor="text1"/>
        </w:rPr>
        <w:tab/>
        <w:t>Estimated Annualized Burden Costs</w:t>
      </w:r>
    </w:p>
    <w:p w:rsidR="00176767" w:rsidRPr="006F3C24" w:rsidRDefault="00176767" w:rsidP="00176767">
      <w:pPr>
        <w:rPr>
          <w:rFonts w:ascii="Courier New" w:hAnsi="Courier New" w:cs="Courier New"/>
          <w:color w:val="000000" w:themeColor="text1"/>
        </w:rPr>
      </w:pPr>
      <w:r w:rsidRPr="006F3C24">
        <w:rPr>
          <w:rFonts w:ascii="Courier New" w:hAnsi="Courier New" w:cs="Courier New"/>
          <w:color w:val="000000" w:themeColor="text1"/>
        </w:rPr>
        <w:t>Exhibit 14.A</w:t>
      </w:r>
      <w:r w:rsidRPr="006F3C24">
        <w:rPr>
          <w:rFonts w:ascii="Courier New" w:hAnsi="Courier New" w:cs="Courier New"/>
          <w:color w:val="000000" w:themeColor="text1"/>
        </w:rPr>
        <w:tab/>
        <w:t xml:space="preserve">Estimated Cost to the Government </w:t>
      </w:r>
    </w:p>
    <w:p w:rsidR="00176767" w:rsidRPr="006F3C24" w:rsidRDefault="00176767" w:rsidP="00176767">
      <w:pPr>
        <w:rPr>
          <w:rFonts w:ascii="Courier New" w:hAnsi="Courier New" w:cs="Courier New"/>
          <w:color w:val="000000" w:themeColor="text1"/>
        </w:rPr>
      </w:pPr>
      <w:r w:rsidRPr="006F3C24">
        <w:rPr>
          <w:rFonts w:ascii="Courier New" w:hAnsi="Courier New" w:cs="Courier New"/>
          <w:color w:val="000000" w:themeColor="text1"/>
        </w:rPr>
        <w:t>Exhibit 16.A</w:t>
      </w:r>
      <w:r w:rsidRPr="006F3C24">
        <w:rPr>
          <w:rFonts w:ascii="Courier New" w:hAnsi="Courier New" w:cs="Courier New"/>
          <w:color w:val="000000" w:themeColor="text1"/>
        </w:rPr>
        <w:tab/>
        <w:t>Project Time Schedule</w:t>
      </w:r>
    </w:p>
    <w:p w:rsidR="00176767" w:rsidRDefault="00176767" w:rsidP="005E4F34">
      <w:pPr>
        <w:ind w:left="360" w:hanging="360"/>
        <w:rPr>
          <w:rFonts w:ascii="Courier New" w:hAnsi="Courier New" w:cs="Courier New"/>
          <w:color w:val="000000" w:themeColor="text1"/>
        </w:rPr>
      </w:pPr>
    </w:p>
    <w:p w:rsidR="00176767" w:rsidRDefault="00176767" w:rsidP="005E4F34">
      <w:pPr>
        <w:ind w:left="360" w:hanging="360"/>
        <w:rPr>
          <w:rFonts w:ascii="Courier New" w:hAnsi="Courier New" w:cs="Courier New"/>
          <w:color w:val="000000" w:themeColor="text1"/>
        </w:rPr>
      </w:pPr>
    </w:p>
    <w:p w:rsidR="00176767" w:rsidRPr="006F3C24" w:rsidRDefault="00176767" w:rsidP="00176767">
      <w:pPr>
        <w:rPr>
          <w:rFonts w:ascii="Courier New" w:hAnsi="Courier New" w:cs="Courier New"/>
          <w:b/>
          <w:color w:val="000000" w:themeColor="text1"/>
        </w:rPr>
      </w:pPr>
      <w:r w:rsidRPr="006F3C24">
        <w:rPr>
          <w:rFonts w:ascii="Courier New" w:hAnsi="Courier New" w:cs="Courier New"/>
          <w:b/>
          <w:color w:val="000000" w:themeColor="text1"/>
        </w:rPr>
        <w:t xml:space="preserve">B.  Collection of Information Employing Statistical Methods </w:t>
      </w:r>
    </w:p>
    <w:p w:rsidR="00176767" w:rsidRPr="006F3C24" w:rsidRDefault="00176767" w:rsidP="00176767">
      <w:pPr>
        <w:tabs>
          <w:tab w:val="left" w:pos="720"/>
        </w:tabs>
        <w:rPr>
          <w:rFonts w:ascii="Courier New" w:hAnsi="Courier New" w:cs="Courier New"/>
          <w:color w:val="000000" w:themeColor="text1"/>
        </w:rPr>
      </w:pPr>
      <w:r w:rsidRPr="006F3C24">
        <w:rPr>
          <w:rFonts w:ascii="Courier New" w:hAnsi="Courier New" w:cs="Courier New"/>
          <w:color w:val="000000" w:themeColor="text1"/>
        </w:rPr>
        <w:t xml:space="preserve">1. </w:t>
      </w:r>
      <w:r w:rsidRPr="006F3C24">
        <w:rPr>
          <w:rFonts w:ascii="Courier New" w:hAnsi="Courier New" w:cs="Courier New"/>
          <w:color w:val="000000" w:themeColor="text1"/>
        </w:rPr>
        <w:tab/>
        <w:t xml:space="preserve">Respondent Universe and Sampling Methods </w:t>
      </w:r>
    </w:p>
    <w:p w:rsidR="00176767" w:rsidRPr="006F3C24" w:rsidRDefault="00176767" w:rsidP="00176767">
      <w:pPr>
        <w:tabs>
          <w:tab w:val="left" w:pos="720"/>
        </w:tabs>
        <w:rPr>
          <w:rFonts w:ascii="Courier New" w:hAnsi="Courier New" w:cs="Courier New"/>
          <w:color w:val="000000" w:themeColor="text1"/>
        </w:rPr>
      </w:pPr>
      <w:r w:rsidRPr="006F3C24">
        <w:rPr>
          <w:rFonts w:ascii="Courier New" w:hAnsi="Courier New" w:cs="Courier New"/>
          <w:color w:val="000000" w:themeColor="text1"/>
        </w:rPr>
        <w:t xml:space="preserve">2. </w:t>
      </w:r>
      <w:r w:rsidRPr="006F3C24">
        <w:rPr>
          <w:rFonts w:ascii="Courier New" w:hAnsi="Courier New" w:cs="Courier New"/>
          <w:color w:val="000000" w:themeColor="text1"/>
        </w:rPr>
        <w:tab/>
        <w:t>Procedures for the Collection of Information</w:t>
      </w:r>
    </w:p>
    <w:p w:rsidR="00176767" w:rsidRPr="006F3C24" w:rsidRDefault="00176767" w:rsidP="00176767">
      <w:pPr>
        <w:tabs>
          <w:tab w:val="left" w:pos="720"/>
        </w:tabs>
        <w:ind w:left="720" w:hanging="720"/>
        <w:rPr>
          <w:rFonts w:ascii="Courier New" w:hAnsi="Courier New" w:cs="Courier New"/>
          <w:color w:val="000000" w:themeColor="text1"/>
        </w:rPr>
      </w:pPr>
      <w:r w:rsidRPr="006F3C24">
        <w:rPr>
          <w:rFonts w:ascii="Courier New" w:hAnsi="Courier New" w:cs="Courier New"/>
          <w:color w:val="000000" w:themeColor="text1"/>
        </w:rPr>
        <w:t xml:space="preserve">3. </w:t>
      </w:r>
      <w:r w:rsidRPr="006F3C24">
        <w:rPr>
          <w:rFonts w:ascii="Courier New" w:hAnsi="Courier New" w:cs="Courier New"/>
          <w:color w:val="000000" w:themeColor="text1"/>
        </w:rPr>
        <w:tab/>
        <w:t xml:space="preserve">Methods to Maximize Response Rates and Deal with </w:t>
      </w:r>
      <w:proofErr w:type="spellStart"/>
      <w:r w:rsidRPr="006F3C24">
        <w:rPr>
          <w:rFonts w:ascii="Courier New" w:hAnsi="Courier New" w:cs="Courier New"/>
          <w:color w:val="000000" w:themeColor="text1"/>
        </w:rPr>
        <w:t>Nonresponse</w:t>
      </w:r>
      <w:proofErr w:type="spellEnd"/>
    </w:p>
    <w:p w:rsidR="00176767" w:rsidRPr="006F3C24" w:rsidRDefault="00176767" w:rsidP="00176767">
      <w:pPr>
        <w:tabs>
          <w:tab w:val="left" w:pos="720"/>
        </w:tabs>
        <w:rPr>
          <w:rFonts w:ascii="Courier New" w:hAnsi="Courier New" w:cs="Courier New"/>
          <w:color w:val="000000" w:themeColor="text1"/>
        </w:rPr>
      </w:pPr>
      <w:r w:rsidRPr="006F3C24">
        <w:rPr>
          <w:rFonts w:ascii="Courier New" w:hAnsi="Courier New" w:cs="Courier New"/>
          <w:color w:val="000000" w:themeColor="text1"/>
        </w:rPr>
        <w:t xml:space="preserve">4. </w:t>
      </w:r>
      <w:r w:rsidRPr="006F3C24">
        <w:rPr>
          <w:rFonts w:ascii="Courier New" w:hAnsi="Courier New" w:cs="Courier New"/>
          <w:color w:val="000000" w:themeColor="text1"/>
        </w:rPr>
        <w:tab/>
        <w:t xml:space="preserve">Tests of Procedures or Methods to be </w:t>
      </w:r>
      <w:proofErr w:type="gramStart"/>
      <w:r w:rsidRPr="006F3C24">
        <w:rPr>
          <w:rFonts w:ascii="Courier New" w:hAnsi="Courier New" w:cs="Courier New"/>
          <w:color w:val="000000" w:themeColor="text1"/>
        </w:rPr>
        <w:t>Undertaken</w:t>
      </w:r>
      <w:proofErr w:type="gramEnd"/>
      <w:r w:rsidRPr="006F3C24">
        <w:rPr>
          <w:rFonts w:ascii="Courier New" w:hAnsi="Courier New" w:cs="Courier New"/>
          <w:color w:val="000000" w:themeColor="text1"/>
        </w:rPr>
        <w:t xml:space="preserve"> </w:t>
      </w:r>
    </w:p>
    <w:p w:rsidR="00176767" w:rsidRPr="006F3C24" w:rsidRDefault="00176767" w:rsidP="00176767">
      <w:pPr>
        <w:tabs>
          <w:tab w:val="left" w:pos="720"/>
        </w:tabs>
        <w:ind w:left="720" w:hanging="720"/>
        <w:rPr>
          <w:rFonts w:ascii="Courier New" w:hAnsi="Courier New" w:cs="Courier New"/>
          <w:color w:val="000000" w:themeColor="text1"/>
        </w:rPr>
      </w:pPr>
      <w:r w:rsidRPr="006F3C24">
        <w:rPr>
          <w:rFonts w:ascii="Courier New" w:hAnsi="Courier New" w:cs="Courier New"/>
          <w:color w:val="000000" w:themeColor="text1"/>
        </w:rPr>
        <w:t xml:space="preserve">5. </w:t>
      </w:r>
      <w:r w:rsidRPr="006F3C24">
        <w:rPr>
          <w:rFonts w:ascii="Courier New" w:hAnsi="Courier New" w:cs="Courier New"/>
          <w:color w:val="000000" w:themeColor="text1"/>
        </w:rPr>
        <w:tab/>
        <w:t>Individuals Consulted on Statistical Aspects and Individuals Collecting and/or Analyzing Data</w:t>
      </w:r>
    </w:p>
    <w:p w:rsidR="00176767" w:rsidRPr="000500B6" w:rsidRDefault="00176767" w:rsidP="005E4F34">
      <w:pPr>
        <w:ind w:left="360" w:hanging="360"/>
        <w:rPr>
          <w:rFonts w:ascii="Courier New" w:hAnsi="Courier New" w:cs="Courier New"/>
          <w:b/>
          <w:color w:val="000000" w:themeColor="text1"/>
        </w:rPr>
      </w:pPr>
    </w:p>
    <w:p w:rsidR="000500B6" w:rsidRPr="006F3C24" w:rsidRDefault="000500B6" w:rsidP="005E4F34">
      <w:pPr>
        <w:ind w:left="360" w:hanging="360"/>
        <w:rPr>
          <w:rFonts w:ascii="Courier New" w:hAnsi="Courier New" w:cs="Courier New"/>
          <w:b/>
          <w:bCs/>
          <w:color w:val="000000" w:themeColor="text1"/>
        </w:rPr>
      </w:pPr>
    </w:p>
    <w:p w:rsidR="005E4F34" w:rsidRPr="006F3C24" w:rsidRDefault="005E4F34" w:rsidP="005E4F34">
      <w:pPr>
        <w:rPr>
          <w:rFonts w:ascii="Courier New" w:hAnsi="Courier New" w:cs="Courier New"/>
          <w:color w:val="000000" w:themeColor="text1"/>
        </w:rPr>
      </w:pPr>
    </w:p>
    <w:p w:rsidR="005E4F34" w:rsidRPr="006F3C24" w:rsidRDefault="005B45B0" w:rsidP="005E4F34">
      <w:pPr>
        <w:tabs>
          <w:tab w:val="left" w:pos="540"/>
        </w:tabs>
        <w:rPr>
          <w:rFonts w:ascii="Courier New" w:hAnsi="Courier New" w:cs="Courier New"/>
          <w:b/>
          <w:color w:val="000000" w:themeColor="text1"/>
        </w:rPr>
      </w:pPr>
      <w:r>
        <w:rPr>
          <w:rFonts w:ascii="Courier New" w:hAnsi="Courier New" w:cs="Courier New"/>
          <w:b/>
          <w:color w:val="000000" w:themeColor="text1"/>
        </w:rPr>
        <w:t xml:space="preserve">List of </w:t>
      </w:r>
      <w:r w:rsidR="005E4F34" w:rsidRPr="006F3C24">
        <w:rPr>
          <w:rFonts w:ascii="Courier New" w:hAnsi="Courier New" w:cs="Courier New"/>
          <w:b/>
          <w:color w:val="000000" w:themeColor="text1"/>
        </w:rPr>
        <w:t>Attachments</w:t>
      </w:r>
    </w:p>
    <w:p w:rsidR="005E4F34" w:rsidRPr="006F3C24" w:rsidRDefault="005E4F34" w:rsidP="005E4F34">
      <w:pPr>
        <w:tabs>
          <w:tab w:val="left" w:pos="540"/>
        </w:tabs>
        <w:rPr>
          <w:rFonts w:ascii="Courier New" w:hAnsi="Courier New" w:cs="Courier New"/>
          <w:bCs/>
          <w:color w:val="000000" w:themeColor="text1"/>
        </w:rPr>
      </w:pPr>
      <w:proofErr w:type="gramStart"/>
      <w:r w:rsidRPr="006F3C24">
        <w:rPr>
          <w:rFonts w:ascii="Courier New" w:hAnsi="Courier New" w:cs="Courier New"/>
          <w:bCs/>
          <w:color w:val="000000" w:themeColor="text1"/>
        </w:rPr>
        <w:t>Attachment 1.</w:t>
      </w:r>
      <w:proofErr w:type="gramEnd"/>
      <w:r w:rsidRPr="006F3C24">
        <w:rPr>
          <w:rFonts w:ascii="Courier New" w:hAnsi="Courier New" w:cs="Courier New"/>
          <w:bCs/>
          <w:color w:val="000000" w:themeColor="text1"/>
        </w:rPr>
        <w:tab/>
        <w:t>QDS Survey</w:t>
      </w:r>
    </w:p>
    <w:p w:rsidR="005E4F34" w:rsidRPr="006F3C24" w:rsidRDefault="005E4F34" w:rsidP="005E4F34">
      <w:pPr>
        <w:tabs>
          <w:tab w:val="left" w:pos="540"/>
        </w:tabs>
        <w:rPr>
          <w:rFonts w:ascii="Courier New" w:hAnsi="Courier New" w:cs="Courier New"/>
          <w:bCs/>
          <w:color w:val="000000" w:themeColor="text1"/>
        </w:rPr>
      </w:pPr>
      <w:proofErr w:type="gramStart"/>
      <w:r w:rsidRPr="006F3C24">
        <w:rPr>
          <w:rFonts w:ascii="Courier New" w:hAnsi="Courier New" w:cs="Courier New"/>
          <w:bCs/>
          <w:color w:val="000000" w:themeColor="text1"/>
        </w:rPr>
        <w:t>Attachment 2.</w:t>
      </w:r>
      <w:proofErr w:type="gramEnd"/>
      <w:r w:rsidRPr="006F3C24">
        <w:rPr>
          <w:rFonts w:ascii="Courier New" w:hAnsi="Courier New" w:cs="Courier New"/>
          <w:bCs/>
          <w:color w:val="000000" w:themeColor="text1"/>
        </w:rPr>
        <w:tab/>
        <w:t>Consent Forms</w:t>
      </w:r>
    </w:p>
    <w:p w:rsidR="005E4F34" w:rsidRPr="006F3C24" w:rsidRDefault="005E4F34" w:rsidP="005E4F34">
      <w:pPr>
        <w:tabs>
          <w:tab w:val="left" w:pos="540"/>
        </w:tabs>
        <w:rPr>
          <w:rFonts w:ascii="Courier New" w:hAnsi="Courier New" w:cs="Courier New"/>
          <w:bCs/>
          <w:i/>
          <w:color w:val="000000" w:themeColor="text1"/>
        </w:rPr>
      </w:pPr>
      <w:proofErr w:type="gramStart"/>
      <w:r w:rsidRPr="006F3C24">
        <w:rPr>
          <w:rFonts w:ascii="Courier New" w:hAnsi="Courier New" w:cs="Courier New"/>
          <w:bCs/>
          <w:color w:val="000000" w:themeColor="text1"/>
        </w:rPr>
        <w:t>Attachment 3.</w:t>
      </w:r>
      <w:proofErr w:type="gramEnd"/>
      <w:r w:rsidRPr="006F3C24">
        <w:rPr>
          <w:rFonts w:ascii="Courier New" w:hAnsi="Courier New" w:cs="Courier New"/>
          <w:bCs/>
          <w:color w:val="000000" w:themeColor="text1"/>
        </w:rPr>
        <w:tab/>
        <w:t>Screener Form</w:t>
      </w:r>
    </w:p>
    <w:p w:rsidR="005E4F34" w:rsidRPr="006F3C24" w:rsidRDefault="005E4F34" w:rsidP="005E4F34">
      <w:pPr>
        <w:tabs>
          <w:tab w:val="left" w:pos="540"/>
        </w:tabs>
        <w:rPr>
          <w:rFonts w:ascii="Courier New" w:hAnsi="Courier New" w:cs="Courier New"/>
          <w:bCs/>
          <w:i/>
          <w:color w:val="000000" w:themeColor="text1"/>
        </w:rPr>
      </w:pPr>
    </w:p>
    <w:p w:rsidR="005E4F34" w:rsidRPr="006F3C24" w:rsidRDefault="005E4F34" w:rsidP="005E4F34">
      <w:pPr>
        <w:tabs>
          <w:tab w:val="left" w:pos="540"/>
        </w:tabs>
        <w:rPr>
          <w:rFonts w:ascii="Courier New" w:hAnsi="Courier New" w:cs="Courier New"/>
          <w:bCs/>
          <w:i/>
          <w:color w:val="000000" w:themeColor="text1"/>
        </w:rPr>
      </w:pPr>
    </w:p>
    <w:p w:rsidR="005E4F34" w:rsidRPr="006F3C24" w:rsidRDefault="005E4F34" w:rsidP="005E4F34">
      <w:pPr>
        <w:tabs>
          <w:tab w:val="left" w:pos="540"/>
        </w:tabs>
        <w:ind w:left="2160" w:hanging="2160"/>
        <w:jc w:val="center"/>
        <w:rPr>
          <w:rFonts w:ascii="Courier New" w:hAnsi="Courier New" w:cs="Courier New"/>
          <w:b/>
          <w:color w:val="000000" w:themeColor="text1"/>
        </w:rPr>
      </w:pPr>
      <w:r w:rsidRPr="006F3C24">
        <w:rPr>
          <w:rFonts w:ascii="Courier New" w:hAnsi="Courier New" w:cs="Courier New"/>
          <w:b/>
          <w:bCs/>
          <w:color w:val="000000" w:themeColor="text1"/>
        </w:rPr>
        <w:br w:type="page"/>
      </w:r>
    </w:p>
    <w:p w:rsidR="005E4F34" w:rsidRPr="006F3C24" w:rsidRDefault="005E4F34" w:rsidP="005E4F34">
      <w:pPr>
        <w:jc w:val="center"/>
        <w:rPr>
          <w:rFonts w:ascii="Courier New" w:hAnsi="Courier New" w:cs="Courier New"/>
          <w:b/>
          <w:i/>
          <w:color w:val="000000" w:themeColor="text1"/>
        </w:rPr>
      </w:pPr>
    </w:p>
    <w:p w:rsidR="0082557E" w:rsidRDefault="005E4F34" w:rsidP="005E4F34">
      <w:pPr>
        <w:jc w:val="center"/>
        <w:rPr>
          <w:rFonts w:ascii="Courier New" w:hAnsi="Courier New" w:cs="Courier New"/>
          <w:b/>
          <w:color w:val="000000" w:themeColor="text1"/>
        </w:rPr>
      </w:pPr>
      <w:r w:rsidRPr="006F3C24">
        <w:rPr>
          <w:rFonts w:ascii="Courier New" w:hAnsi="Courier New" w:cs="Courier New"/>
          <w:b/>
          <w:i/>
          <w:color w:val="000000" w:themeColor="text1"/>
        </w:rPr>
        <w:t>Assessment of a QDS Data Collection System in HIV Prevention Program Evaluation</w:t>
      </w:r>
      <w:r w:rsidR="0082557E" w:rsidRPr="0082557E">
        <w:rPr>
          <w:rFonts w:ascii="Courier New" w:hAnsi="Courier New" w:cs="Courier New"/>
          <w:b/>
          <w:color w:val="000000" w:themeColor="text1"/>
        </w:rPr>
        <w:t xml:space="preserve"> </w:t>
      </w:r>
    </w:p>
    <w:p w:rsidR="005E4F34" w:rsidRPr="006F3C24" w:rsidRDefault="005E4F34" w:rsidP="005E4F34">
      <w:pPr>
        <w:jc w:val="center"/>
        <w:rPr>
          <w:rFonts w:ascii="Courier New" w:hAnsi="Courier New" w:cs="Courier New"/>
          <w:b/>
          <w:color w:val="000000" w:themeColor="text1"/>
        </w:rPr>
      </w:pPr>
    </w:p>
    <w:p w:rsidR="005E4F34" w:rsidRPr="006F3C24" w:rsidRDefault="005E4F34" w:rsidP="005E4F34">
      <w:pPr>
        <w:jc w:val="center"/>
        <w:rPr>
          <w:rFonts w:ascii="Courier New" w:hAnsi="Courier New" w:cs="Courier New"/>
          <w:b/>
          <w:color w:val="000000" w:themeColor="text1"/>
        </w:rPr>
      </w:pPr>
      <w:r w:rsidRPr="006F3C24">
        <w:rPr>
          <w:rFonts w:ascii="Courier New" w:hAnsi="Courier New" w:cs="Courier New"/>
          <w:b/>
          <w:color w:val="000000" w:themeColor="text1"/>
        </w:rPr>
        <w:t>Supporting Statement</w:t>
      </w:r>
    </w:p>
    <w:p w:rsidR="005E4F34" w:rsidRPr="006F3C24" w:rsidRDefault="005E4F34" w:rsidP="005E4F34">
      <w:pPr>
        <w:widowControl/>
        <w:jc w:val="center"/>
        <w:rPr>
          <w:rFonts w:ascii="Courier New" w:hAnsi="Courier New" w:cs="Courier New"/>
          <w:color w:val="000000" w:themeColor="text1"/>
        </w:rPr>
      </w:pPr>
    </w:p>
    <w:p w:rsidR="005E4F34" w:rsidRPr="006F3C24" w:rsidRDefault="005E4F34" w:rsidP="005E4F34">
      <w:pPr>
        <w:widowControl/>
        <w:tabs>
          <w:tab w:val="left" w:pos="-1440"/>
        </w:tabs>
        <w:ind w:left="720" w:hanging="720"/>
        <w:rPr>
          <w:rFonts w:ascii="Courier New" w:hAnsi="Courier New" w:cs="Courier New"/>
          <w:b/>
          <w:bCs/>
          <w:color w:val="000000" w:themeColor="text1"/>
        </w:rPr>
      </w:pPr>
      <w:r w:rsidRPr="006F3C24">
        <w:rPr>
          <w:rFonts w:ascii="Courier New" w:hAnsi="Courier New" w:cs="Courier New"/>
          <w:b/>
          <w:bCs/>
          <w:color w:val="000000" w:themeColor="text1"/>
        </w:rPr>
        <w:t>A.</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JUSTIFICATION</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tabs>
          <w:tab w:val="left" w:pos="-1440"/>
        </w:tabs>
        <w:ind w:left="720" w:hanging="720"/>
        <w:rPr>
          <w:rFonts w:ascii="Courier New" w:hAnsi="Courier New" w:cs="Courier New"/>
          <w:b/>
          <w:bCs/>
          <w:color w:val="000000" w:themeColor="text1"/>
          <w:u w:val="single"/>
        </w:rPr>
      </w:pPr>
      <w:r w:rsidRPr="006F3C24">
        <w:rPr>
          <w:rFonts w:ascii="Courier New" w:hAnsi="Courier New" w:cs="Courier New"/>
          <w:b/>
          <w:bCs/>
          <w:color w:val="000000" w:themeColor="text1"/>
        </w:rPr>
        <w:t>A.1</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Circumstances Making the Collection of Information Necessary</w:t>
      </w:r>
    </w:p>
    <w:p w:rsidR="005E4F34" w:rsidRPr="006F3C24" w:rsidRDefault="005E4F34" w:rsidP="005E4F34">
      <w:pPr>
        <w:rPr>
          <w:rFonts w:ascii="Courier New" w:hAnsi="Courier New" w:cs="Courier New"/>
          <w:i/>
          <w:color w:val="000000" w:themeColor="text1"/>
        </w:rPr>
      </w:pPr>
      <w:bookmarkStart w:id="0" w:name="OLE_LINK5"/>
      <w:bookmarkStart w:id="1" w:name="OLE_LINK6"/>
    </w:p>
    <w:p w:rsidR="008A5F1F" w:rsidRDefault="008A5F1F" w:rsidP="008A5F1F">
      <w:pPr>
        <w:rPr>
          <w:rFonts w:ascii="Courier New" w:hAnsi="Courier New" w:cs="Courier New"/>
          <w:color w:val="000000" w:themeColor="text1"/>
        </w:rPr>
      </w:pPr>
      <w:r>
        <w:rPr>
          <w:rFonts w:ascii="Courier New" w:hAnsi="Courier New" w:cs="Courier New"/>
          <w:color w:val="000000" w:themeColor="text1"/>
        </w:rPr>
        <w:t>The Centers for Disease Control and Prevention</w:t>
      </w:r>
      <w:r w:rsidRPr="0093116C">
        <w:rPr>
          <w:rFonts w:ascii="Courier New" w:hAnsi="Courier New" w:cs="Courier New"/>
          <w:color w:val="000000" w:themeColor="text1"/>
        </w:rPr>
        <w:t xml:space="preserve"> </w:t>
      </w:r>
      <w:r>
        <w:rPr>
          <w:rFonts w:ascii="Courier New" w:hAnsi="Courier New" w:cs="Courier New"/>
          <w:color w:val="000000" w:themeColor="text1"/>
        </w:rPr>
        <w:t xml:space="preserve">proposes to </w:t>
      </w:r>
      <w:bookmarkStart w:id="2" w:name="OLE_LINK1"/>
      <w:bookmarkStart w:id="3" w:name="OLE_LINK2"/>
      <w:r>
        <w:rPr>
          <w:rFonts w:ascii="Courier New" w:hAnsi="Courier New" w:cs="Courier New"/>
          <w:color w:val="000000" w:themeColor="text1"/>
        </w:rPr>
        <w:t>evaluate</w:t>
      </w:r>
      <w:r w:rsidRPr="0093116C">
        <w:rPr>
          <w:rFonts w:ascii="Courier New" w:hAnsi="Courier New" w:cs="Courier New"/>
          <w:color w:val="000000" w:themeColor="text1"/>
        </w:rPr>
        <w:t xml:space="preserve"> </w:t>
      </w:r>
      <w:r>
        <w:rPr>
          <w:rFonts w:ascii="Courier New" w:hAnsi="Courier New" w:cs="Courier New"/>
          <w:color w:val="000000" w:themeColor="text1"/>
        </w:rPr>
        <w:t xml:space="preserve">the feasibility of utilizing </w:t>
      </w:r>
      <w:r w:rsidRPr="0093116C">
        <w:rPr>
          <w:rFonts w:ascii="Courier New" w:hAnsi="Courier New" w:cs="Courier New"/>
          <w:color w:val="000000" w:themeColor="text1"/>
        </w:rPr>
        <w:t xml:space="preserve">handheld devices and laptop computers to collect behavioral risk information </w:t>
      </w:r>
      <w:r>
        <w:rPr>
          <w:rFonts w:ascii="Courier New" w:hAnsi="Courier New" w:cs="Courier New"/>
          <w:color w:val="000000" w:themeColor="text1"/>
        </w:rPr>
        <w:t xml:space="preserve">directly </w:t>
      </w:r>
      <w:r w:rsidRPr="0093116C">
        <w:rPr>
          <w:rFonts w:ascii="Courier New" w:hAnsi="Courier New" w:cs="Courier New"/>
          <w:color w:val="000000" w:themeColor="text1"/>
        </w:rPr>
        <w:t xml:space="preserve">from individuals </w:t>
      </w:r>
      <w:r>
        <w:rPr>
          <w:rFonts w:ascii="Courier New" w:hAnsi="Courier New" w:cs="Courier New"/>
          <w:color w:val="000000" w:themeColor="text1"/>
        </w:rPr>
        <w:t xml:space="preserve">at the point of interviewer-respondent interaction. The objective is to replace </w:t>
      </w:r>
      <w:r w:rsidRPr="0093116C">
        <w:rPr>
          <w:rFonts w:ascii="Courier New" w:hAnsi="Courier New" w:cs="Courier New"/>
          <w:color w:val="000000" w:themeColor="text1"/>
        </w:rPr>
        <w:t>provider-administered surveys</w:t>
      </w:r>
      <w:r>
        <w:rPr>
          <w:rFonts w:ascii="Courier New" w:hAnsi="Courier New" w:cs="Courier New"/>
          <w:color w:val="000000" w:themeColor="text1"/>
        </w:rPr>
        <w:t>,</w:t>
      </w:r>
      <w:r w:rsidRPr="0093116C">
        <w:rPr>
          <w:rFonts w:ascii="Courier New" w:hAnsi="Courier New" w:cs="Courier New"/>
          <w:color w:val="000000" w:themeColor="text1"/>
        </w:rPr>
        <w:t xml:space="preserve"> interviews</w:t>
      </w:r>
      <w:r>
        <w:rPr>
          <w:rFonts w:ascii="Courier New" w:hAnsi="Courier New" w:cs="Courier New"/>
          <w:color w:val="000000" w:themeColor="text1"/>
        </w:rPr>
        <w:t xml:space="preserve">, or </w:t>
      </w:r>
      <w:r w:rsidRPr="0093116C">
        <w:rPr>
          <w:rFonts w:ascii="Courier New" w:hAnsi="Courier New" w:cs="Courier New"/>
          <w:color w:val="000000" w:themeColor="text1"/>
        </w:rPr>
        <w:t>provider observations</w:t>
      </w:r>
      <w:r>
        <w:rPr>
          <w:rFonts w:ascii="Courier New" w:hAnsi="Courier New" w:cs="Courier New"/>
          <w:color w:val="000000" w:themeColor="text1"/>
        </w:rPr>
        <w:t xml:space="preserve"> to collect </w:t>
      </w:r>
      <w:r w:rsidRPr="0093116C">
        <w:rPr>
          <w:rFonts w:ascii="Courier New" w:hAnsi="Courier New" w:cs="Courier New"/>
          <w:color w:val="000000" w:themeColor="text1"/>
        </w:rPr>
        <w:t>client-level behavioral risk information</w:t>
      </w:r>
      <w:r>
        <w:rPr>
          <w:rFonts w:ascii="Courier New" w:hAnsi="Courier New" w:cs="Courier New"/>
          <w:color w:val="000000" w:themeColor="text1"/>
        </w:rPr>
        <w:t xml:space="preserve">. </w:t>
      </w:r>
    </w:p>
    <w:bookmarkEnd w:id="2"/>
    <w:bookmarkEnd w:id="3"/>
    <w:p w:rsidR="008A5F1F" w:rsidRDefault="008A5F1F" w:rsidP="008A5F1F">
      <w:pPr>
        <w:rPr>
          <w:rFonts w:ascii="Courier New" w:hAnsi="Courier New" w:cs="Courier New"/>
          <w:color w:val="000000" w:themeColor="text1"/>
        </w:rPr>
      </w:pPr>
    </w:p>
    <w:p w:rsidR="008A5F1F" w:rsidRPr="0093116C" w:rsidRDefault="008A5F1F" w:rsidP="008A5F1F">
      <w:pPr>
        <w:rPr>
          <w:rFonts w:ascii="Courier New" w:hAnsi="Courier New" w:cs="Courier New"/>
          <w:color w:val="000000" w:themeColor="text1"/>
        </w:rPr>
      </w:pPr>
      <w:r w:rsidRPr="0093116C">
        <w:rPr>
          <w:rFonts w:ascii="Courier New" w:hAnsi="Courier New" w:cs="Courier New"/>
          <w:color w:val="000000" w:themeColor="text1"/>
        </w:rPr>
        <w:t>Because behavioral HIV-related risk information tends to be highly-sensitive and personal in nature, individuals may be more likely to report their actual risk behaviors when they can administer the survey to themselves in a private manner. One study of HIV testing found that people using a client-administered handheld device reported five times as many sexual partners as the number of partners reported by clients who were interviewed by agency staff (1).</w:t>
      </w:r>
    </w:p>
    <w:p w:rsidR="008A5F1F" w:rsidRPr="0093116C" w:rsidRDefault="008A5F1F" w:rsidP="008A5F1F">
      <w:pPr>
        <w:widowControl/>
        <w:rPr>
          <w:rFonts w:ascii="Courier New" w:hAnsi="Courier New" w:cs="Courier New"/>
          <w:color w:val="000000" w:themeColor="text1"/>
        </w:rPr>
      </w:pPr>
    </w:p>
    <w:p w:rsidR="008A5F1F" w:rsidRDefault="008A5F1F" w:rsidP="008A5F1F">
      <w:pPr>
        <w:widowControl/>
        <w:rPr>
          <w:rFonts w:ascii="Courier New" w:hAnsi="Courier New" w:cs="Courier New"/>
          <w:color w:val="000000" w:themeColor="text1"/>
        </w:rPr>
      </w:pPr>
      <w:r>
        <w:rPr>
          <w:rFonts w:ascii="Courier New" w:hAnsi="Courier New" w:cs="Courier New"/>
          <w:color w:val="000000" w:themeColor="text1"/>
        </w:rPr>
        <w:t>This</w:t>
      </w:r>
      <w:r w:rsidRPr="0093116C">
        <w:rPr>
          <w:rFonts w:ascii="Courier New" w:hAnsi="Courier New" w:cs="Courier New"/>
          <w:color w:val="000000" w:themeColor="text1"/>
        </w:rPr>
        <w:t xml:space="preserve"> project </w:t>
      </w:r>
      <w:r>
        <w:rPr>
          <w:rFonts w:ascii="Courier New" w:hAnsi="Courier New" w:cs="Courier New"/>
          <w:color w:val="000000" w:themeColor="text1"/>
        </w:rPr>
        <w:t xml:space="preserve">will compare the </w:t>
      </w:r>
      <w:r w:rsidRPr="0093116C">
        <w:rPr>
          <w:rFonts w:ascii="Courier New" w:hAnsi="Courier New" w:cs="Courier New"/>
          <w:color w:val="000000" w:themeColor="text1"/>
        </w:rPr>
        <w:t xml:space="preserve">client-level behavioral risk </w:t>
      </w:r>
      <w:r>
        <w:rPr>
          <w:rFonts w:ascii="Courier New" w:hAnsi="Courier New" w:cs="Courier New"/>
          <w:color w:val="000000" w:themeColor="text1"/>
        </w:rPr>
        <w:t xml:space="preserve">information collected by means of the existing methods to the </w:t>
      </w:r>
      <w:r w:rsidRPr="0093116C">
        <w:rPr>
          <w:rFonts w:ascii="Courier New" w:hAnsi="Courier New" w:cs="Courier New"/>
          <w:color w:val="000000" w:themeColor="text1"/>
        </w:rPr>
        <w:t>information</w:t>
      </w:r>
      <w:r>
        <w:rPr>
          <w:rFonts w:ascii="Courier New" w:hAnsi="Courier New" w:cs="Courier New"/>
          <w:color w:val="000000" w:themeColor="text1"/>
        </w:rPr>
        <w:t xml:space="preserve"> collected using the mobile devices (hand held or laptop) pre-programmed with the survey instrument to:</w:t>
      </w:r>
    </w:p>
    <w:p w:rsidR="008A5F1F" w:rsidRDefault="008A5F1F" w:rsidP="008A5F1F">
      <w:pPr>
        <w:widowControl/>
        <w:rPr>
          <w:rFonts w:ascii="Courier New" w:hAnsi="Courier New" w:cs="Courier New"/>
          <w:color w:val="000000" w:themeColor="text1"/>
        </w:rPr>
      </w:pPr>
    </w:p>
    <w:p w:rsidR="008A5F1F" w:rsidRPr="0093116C" w:rsidRDefault="008A5F1F" w:rsidP="008A5F1F">
      <w:pPr>
        <w:widowControl/>
        <w:rPr>
          <w:rFonts w:ascii="Courier New" w:hAnsi="Courier New" w:cs="Courier New"/>
          <w:color w:val="000000" w:themeColor="text1"/>
        </w:rPr>
      </w:pPr>
      <w:r>
        <w:rPr>
          <w:rFonts w:ascii="Courier New" w:hAnsi="Courier New" w:cs="Courier New"/>
          <w:color w:val="000000" w:themeColor="text1"/>
        </w:rPr>
        <w:t xml:space="preserve"> </w:t>
      </w:r>
      <w:r w:rsidRPr="0093116C">
        <w:rPr>
          <w:rFonts w:ascii="Courier New" w:hAnsi="Courier New" w:cs="Courier New"/>
          <w:color w:val="000000" w:themeColor="text1"/>
        </w:rPr>
        <w:t xml:space="preserve">1) </w:t>
      </w:r>
      <w:proofErr w:type="gramStart"/>
      <w:r w:rsidRPr="0093116C">
        <w:rPr>
          <w:rFonts w:ascii="Courier New" w:hAnsi="Courier New" w:cs="Courier New"/>
          <w:color w:val="000000" w:themeColor="text1"/>
        </w:rPr>
        <w:t>compare</w:t>
      </w:r>
      <w:proofErr w:type="gramEnd"/>
      <w:r w:rsidRPr="0093116C">
        <w:rPr>
          <w:rFonts w:ascii="Courier New" w:hAnsi="Courier New" w:cs="Courier New"/>
          <w:color w:val="000000" w:themeColor="text1"/>
        </w:rPr>
        <w:t xml:space="preserve"> differences in self-reported behavioral risk patterns across the two data collection systems, and 2) determine the feasibility of using client-administered handheld devices and laptop computers when collecting HIV behavioral risk information. </w:t>
      </w:r>
    </w:p>
    <w:p w:rsidR="008A5F1F" w:rsidRPr="0093116C" w:rsidRDefault="008A5F1F" w:rsidP="008A5F1F">
      <w:pPr>
        <w:rPr>
          <w:rFonts w:ascii="Courier New" w:hAnsi="Courier New" w:cs="Courier New"/>
          <w:i/>
          <w:color w:val="000000" w:themeColor="text1"/>
        </w:rPr>
      </w:pPr>
    </w:p>
    <w:p w:rsidR="008A5F1F" w:rsidRPr="0093116C" w:rsidRDefault="008A5F1F" w:rsidP="008A5F1F">
      <w:pPr>
        <w:rPr>
          <w:rFonts w:ascii="Courier New" w:hAnsi="Courier New" w:cs="Courier New"/>
          <w:b/>
          <w:color w:val="000000" w:themeColor="text1"/>
        </w:rPr>
      </w:pPr>
      <w:r w:rsidRPr="0093116C">
        <w:rPr>
          <w:rFonts w:ascii="Courier New" w:hAnsi="Courier New" w:cs="Courier New"/>
          <w:color w:val="000000" w:themeColor="text1"/>
        </w:rPr>
        <w:t xml:space="preserve">The exploratory findings from this project will assist </w:t>
      </w:r>
      <w:r>
        <w:rPr>
          <w:rFonts w:ascii="Courier New" w:hAnsi="Courier New" w:cs="Courier New"/>
          <w:color w:val="000000" w:themeColor="text1"/>
        </w:rPr>
        <w:t xml:space="preserve">CDC </w:t>
      </w:r>
      <w:r w:rsidRPr="0093116C">
        <w:rPr>
          <w:rFonts w:ascii="Courier New" w:hAnsi="Courier New" w:cs="Courier New"/>
          <w:color w:val="000000" w:themeColor="text1"/>
        </w:rPr>
        <w:t xml:space="preserve">in determining the utility and acceptability of client-administered, electronic data collection equipment when collecting highly-sensitive behavioral risk data from participants of CDC-funded HIV prevention programs. </w:t>
      </w:r>
    </w:p>
    <w:p w:rsidR="008A5F1F" w:rsidRPr="0093116C" w:rsidRDefault="008A5F1F" w:rsidP="008A5F1F">
      <w:pPr>
        <w:rPr>
          <w:rFonts w:ascii="Courier New" w:hAnsi="Courier New" w:cs="Courier New"/>
          <w:b/>
          <w:color w:val="000000" w:themeColor="text1"/>
        </w:rPr>
      </w:pPr>
    </w:p>
    <w:p w:rsidR="005E4F34" w:rsidRPr="006F3C24" w:rsidRDefault="005E4F34" w:rsidP="005E4F34">
      <w:pPr>
        <w:rPr>
          <w:rFonts w:ascii="Courier New" w:hAnsi="Courier New" w:cs="Courier New"/>
          <w:b/>
          <w:color w:val="000000" w:themeColor="text1"/>
        </w:rPr>
      </w:pPr>
    </w:p>
    <w:p w:rsidR="005E4F34" w:rsidRPr="006F3C24" w:rsidRDefault="005E4F34" w:rsidP="005E4F34">
      <w:pPr>
        <w:rPr>
          <w:rFonts w:ascii="Courier New" w:hAnsi="Courier New" w:cs="Courier New"/>
          <w:color w:val="000000" w:themeColor="text1"/>
        </w:rPr>
      </w:pPr>
      <w:r w:rsidRPr="006F3C24">
        <w:rPr>
          <w:rFonts w:ascii="Courier New" w:hAnsi="Courier New" w:cs="Courier New"/>
          <w:b/>
          <w:color w:val="000000" w:themeColor="text1"/>
        </w:rPr>
        <w:t xml:space="preserve">A.1.2 </w:t>
      </w:r>
      <w:r w:rsidRPr="006F3C24">
        <w:rPr>
          <w:rFonts w:ascii="Courier New" w:hAnsi="Courier New" w:cs="Courier New"/>
          <w:b/>
          <w:color w:val="000000" w:themeColor="text1"/>
        </w:rPr>
        <w:tab/>
        <w:t>Privacy Impact Assessment</w:t>
      </w:r>
    </w:p>
    <w:p w:rsidR="005E4F34" w:rsidRPr="006F3C24" w:rsidRDefault="005E4F34" w:rsidP="005E4F34">
      <w:pPr>
        <w:widowControl/>
        <w:tabs>
          <w:tab w:val="left" w:pos="-1440"/>
        </w:tabs>
        <w:rPr>
          <w:rFonts w:ascii="Courier New" w:hAnsi="Courier New" w:cs="Courier New"/>
          <w:bCs/>
          <w:color w:val="000000" w:themeColor="text1"/>
        </w:rPr>
      </w:pPr>
    </w:p>
    <w:p w:rsidR="008A5F1F" w:rsidRDefault="008A5F1F" w:rsidP="008A5F1F">
      <w:pPr>
        <w:widowControl/>
        <w:tabs>
          <w:tab w:val="left" w:pos="-1440"/>
        </w:tabs>
        <w:rPr>
          <w:rFonts w:ascii="Courier New" w:hAnsi="Courier New" w:cs="Courier New"/>
          <w:bCs/>
          <w:color w:val="000000" w:themeColor="text1"/>
        </w:rPr>
      </w:pPr>
      <w:r w:rsidRPr="0093116C">
        <w:rPr>
          <w:rFonts w:ascii="Courier New" w:hAnsi="Courier New" w:cs="Courier New"/>
          <w:bCs/>
          <w:color w:val="000000" w:themeColor="text1"/>
        </w:rPr>
        <w:t xml:space="preserve">CDC will not receive any personally identifiable information. Any individually identifiable information collected by funded agencies will </w:t>
      </w:r>
      <w:r w:rsidRPr="0093116C">
        <w:rPr>
          <w:rFonts w:ascii="Courier New" w:hAnsi="Courier New" w:cs="Courier New"/>
          <w:bCs/>
          <w:color w:val="000000" w:themeColor="text1"/>
          <w:u w:val="single"/>
        </w:rPr>
        <w:t>not</w:t>
      </w:r>
      <w:r w:rsidRPr="0093116C">
        <w:rPr>
          <w:rFonts w:ascii="Courier New" w:hAnsi="Courier New" w:cs="Courier New"/>
          <w:bCs/>
          <w:color w:val="000000" w:themeColor="text1"/>
        </w:rPr>
        <w:t xml:space="preserve"> be submitted to CDC. No data pertaining to participant contact information or the consent process will be collected or stored via QDS.</w:t>
      </w:r>
      <w:r>
        <w:rPr>
          <w:rFonts w:ascii="Courier New" w:hAnsi="Courier New" w:cs="Courier New"/>
          <w:bCs/>
          <w:color w:val="000000" w:themeColor="text1"/>
        </w:rPr>
        <w:t xml:space="preserve"> </w:t>
      </w:r>
    </w:p>
    <w:p w:rsidR="005E4F34" w:rsidRPr="006F3C24" w:rsidRDefault="005E4F34" w:rsidP="005E4F34">
      <w:pPr>
        <w:widowControl/>
        <w:tabs>
          <w:tab w:val="left" w:pos="-1440"/>
        </w:tabs>
        <w:rPr>
          <w:rFonts w:ascii="Courier New" w:hAnsi="Courier New" w:cs="Courier New"/>
          <w:bCs/>
          <w:color w:val="000000" w:themeColor="text1"/>
        </w:rPr>
      </w:pPr>
      <w:r w:rsidRPr="006F3C24">
        <w:rPr>
          <w:rFonts w:ascii="Courier New" w:hAnsi="Courier New" w:cs="Courier New"/>
          <w:bCs/>
          <w:color w:val="000000" w:themeColor="text1"/>
        </w:rPr>
        <w:t xml:space="preserve">  </w:t>
      </w:r>
    </w:p>
    <w:p w:rsidR="005E4F34" w:rsidRPr="006F3C24" w:rsidRDefault="005E4F34" w:rsidP="005E4F34">
      <w:pPr>
        <w:widowControl/>
        <w:tabs>
          <w:tab w:val="left" w:pos="-1440"/>
        </w:tabs>
        <w:rPr>
          <w:rFonts w:ascii="Courier New" w:hAnsi="Courier New" w:cs="Courier New"/>
          <w:bCs/>
          <w:i/>
          <w:color w:val="000000" w:themeColor="text1"/>
        </w:rPr>
      </w:pPr>
    </w:p>
    <w:p w:rsidR="005E4F34" w:rsidRPr="006F3C24" w:rsidRDefault="005E4F34" w:rsidP="005E4F34">
      <w:pPr>
        <w:widowControl/>
        <w:tabs>
          <w:tab w:val="left" w:pos="-1440"/>
        </w:tabs>
        <w:rPr>
          <w:rFonts w:ascii="Courier New" w:hAnsi="Courier New" w:cs="Courier New"/>
          <w:b/>
          <w:bCs/>
          <w:color w:val="000000" w:themeColor="text1"/>
        </w:rPr>
      </w:pPr>
      <w:r w:rsidRPr="006F3C24">
        <w:rPr>
          <w:rFonts w:ascii="Courier New" w:hAnsi="Courier New" w:cs="Courier New"/>
          <w:b/>
          <w:bCs/>
          <w:color w:val="000000" w:themeColor="text1"/>
        </w:rPr>
        <w:t xml:space="preserve">A.1.3 </w:t>
      </w:r>
      <w:r w:rsidRPr="006F3C24">
        <w:rPr>
          <w:rFonts w:ascii="Courier New" w:hAnsi="Courier New" w:cs="Courier New"/>
          <w:b/>
          <w:bCs/>
          <w:color w:val="000000" w:themeColor="text1"/>
        </w:rPr>
        <w:tab/>
        <w:t>Overview of the Data Collection System</w:t>
      </w:r>
    </w:p>
    <w:p w:rsidR="005E4F34" w:rsidRPr="006F3C24" w:rsidRDefault="005E4F34" w:rsidP="005E4F34">
      <w:pPr>
        <w:widowControl/>
        <w:tabs>
          <w:tab w:val="left" w:pos="-1440"/>
          <w:tab w:val="left" w:pos="3240"/>
        </w:tabs>
        <w:rPr>
          <w:rFonts w:ascii="Courier New" w:hAnsi="Courier New" w:cs="Courier New"/>
          <w:bCs/>
          <w:color w:val="000000" w:themeColor="text1"/>
        </w:rPr>
      </w:pPr>
    </w:p>
    <w:p w:rsidR="008A5F1F" w:rsidRDefault="008A5F1F" w:rsidP="008A5F1F">
      <w:pPr>
        <w:widowControl/>
        <w:tabs>
          <w:tab w:val="left" w:pos="-1440"/>
        </w:tabs>
        <w:rPr>
          <w:rFonts w:ascii="Courier New" w:hAnsi="Courier New" w:cs="Courier New"/>
          <w:bCs/>
          <w:color w:val="000000" w:themeColor="text1"/>
        </w:rPr>
      </w:pPr>
      <w:r w:rsidRPr="006F3C24">
        <w:rPr>
          <w:rFonts w:ascii="Courier New" w:hAnsi="Courier New" w:cs="Courier New"/>
          <w:bCs/>
          <w:color w:val="000000" w:themeColor="text1"/>
        </w:rPr>
        <w:t xml:space="preserve">Information will be collected electronically with handheld computerized devices and laptop computers using the Questionnaire Development System (QDS) software version 2.5. Electronic surveys downloaded on the handheld devices will utilize QDS Handheld Assisted Personal Interview software. Electronic surveys downloaded on the laptop computers will utilize QDS Computer Assisted Personal Interview software. The survey content will be identical for each type of device. </w:t>
      </w:r>
    </w:p>
    <w:p w:rsidR="008A5F1F" w:rsidRDefault="005E4F34" w:rsidP="008A5F1F">
      <w:pPr>
        <w:widowControl/>
        <w:tabs>
          <w:tab w:val="left" w:pos="-1440"/>
        </w:tabs>
        <w:rPr>
          <w:rFonts w:ascii="Courier New" w:hAnsi="Courier New" w:cs="Courier New"/>
          <w:bCs/>
          <w:color w:val="000000" w:themeColor="text1"/>
        </w:rPr>
      </w:pPr>
      <w:r w:rsidRPr="006F3C24">
        <w:rPr>
          <w:rFonts w:ascii="Courier New" w:hAnsi="Courier New" w:cs="Courier New"/>
          <w:bCs/>
          <w:color w:val="000000" w:themeColor="text1"/>
        </w:rPr>
        <w:t xml:space="preserve">The </w:t>
      </w:r>
      <w:r w:rsidR="008A5F1F">
        <w:rPr>
          <w:rFonts w:ascii="Courier New" w:hAnsi="Courier New" w:cs="Courier New"/>
          <w:bCs/>
          <w:color w:val="000000" w:themeColor="text1"/>
        </w:rPr>
        <w:t>responders</w:t>
      </w:r>
      <w:r w:rsidRPr="006F3C24">
        <w:rPr>
          <w:rFonts w:ascii="Courier New" w:hAnsi="Courier New" w:cs="Courier New"/>
          <w:bCs/>
          <w:color w:val="000000" w:themeColor="text1"/>
        </w:rPr>
        <w:t xml:space="preserve"> will be volunteers who are recruited from the target population </w:t>
      </w:r>
      <w:r w:rsidR="008A5F1F">
        <w:rPr>
          <w:rFonts w:ascii="Courier New" w:hAnsi="Courier New" w:cs="Courier New"/>
          <w:bCs/>
          <w:color w:val="000000" w:themeColor="text1"/>
        </w:rPr>
        <w:t xml:space="preserve">served </w:t>
      </w:r>
      <w:r w:rsidRPr="006F3C24">
        <w:rPr>
          <w:rFonts w:ascii="Courier New" w:hAnsi="Courier New" w:cs="Courier New"/>
          <w:bCs/>
          <w:color w:val="000000" w:themeColor="text1"/>
        </w:rPr>
        <w:t xml:space="preserve">by each funded </w:t>
      </w:r>
      <w:r w:rsidR="008A5F1F">
        <w:rPr>
          <w:rFonts w:ascii="Courier New" w:hAnsi="Courier New" w:cs="Courier New"/>
          <w:bCs/>
          <w:color w:val="000000" w:themeColor="text1"/>
        </w:rPr>
        <w:t>agency</w:t>
      </w:r>
      <w:r w:rsidRPr="006F3C24">
        <w:rPr>
          <w:rFonts w:ascii="Courier New" w:hAnsi="Courier New" w:cs="Courier New"/>
          <w:bCs/>
          <w:color w:val="000000" w:themeColor="text1"/>
        </w:rPr>
        <w:t xml:space="preserve">. </w:t>
      </w:r>
    </w:p>
    <w:p w:rsidR="005E4F34" w:rsidRPr="006F3C24" w:rsidRDefault="008A5F1F" w:rsidP="008A5F1F">
      <w:pPr>
        <w:widowControl/>
        <w:tabs>
          <w:tab w:val="left" w:pos="-1440"/>
        </w:tabs>
        <w:rPr>
          <w:rFonts w:ascii="Courier New" w:hAnsi="Courier New" w:cs="Courier New"/>
          <w:bCs/>
          <w:color w:val="000000" w:themeColor="text1"/>
        </w:rPr>
      </w:pPr>
      <w:r>
        <w:rPr>
          <w:rFonts w:ascii="Courier New" w:hAnsi="Courier New" w:cs="Courier New"/>
          <w:bCs/>
          <w:color w:val="000000" w:themeColor="text1"/>
        </w:rPr>
        <w:t xml:space="preserve">The evaluation </w:t>
      </w:r>
      <w:r w:rsidR="005E4F34" w:rsidRPr="006F3C24">
        <w:rPr>
          <w:rFonts w:ascii="Courier New" w:hAnsi="Courier New" w:cs="Courier New"/>
          <w:bCs/>
          <w:color w:val="000000" w:themeColor="text1"/>
        </w:rPr>
        <w:t>will involve quantitative data collection and will evaluate the use of QDS surveys and handheld electronic devices when collecting client-level risk data. This project is limited in scope and will only involve data collected from three agencies currently funded by CDC. However, the development of new, efficient methods for collecting HIV-related information from the general public could be used in future HIV-related research and evaluation projects and may ultimately improve the quality of behavioral risk data and reduce the burden of future data collections.</w:t>
      </w:r>
    </w:p>
    <w:p w:rsidR="005E4F34" w:rsidRPr="006F3C24" w:rsidRDefault="005E4F34" w:rsidP="005E4F34">
      <w:pPr>
        <w:widowControl/>
        <w:tabs>
          <w:tab w:val="left" w:pos="-1440"/>
          <w:tab w:val="left" w:pos="3240"/>
        </w:tabs>
        <w:rPr>
          <w:rFonts w:ascii="Courier New" w:hAnsi="Courier New" w:cs="Courier New"/>
          <w:bCs/>
          <w:color w:val="000000" w:themeColor="text1"/>
        </w:rPr>
      </w:pPr>
    </w:p>
    <w:p w:rsidR="005E4F34" w:rsidRPr="006F3C24" w:rsidRDefault="005E4F34" w:rsidP="005E4F34">
      <w:pPr>
        <w:widowControl/>
        <w:tabs>
          <w:tab w:val="left" w:pos="-1440"/>
          <w:tab w:val="left" w:pos="3240"/>
        </w:tabs>
        <w:rPr>
          <w:rFonts w:ascii="Courier New" w:hAnsi="Courier New" w:cs="Courier New"/>
          <w:bCs/>
          <w:color w:val="000000" w:themeColor="text1"/>
        </w:rPr>
      </w:pPr>
    </w:p>
    <w:p w:rsidR="005E4F34" w:rsidRPr="006F3C24" w:rsidRDefault="005E4F34" w:rsidP="005E4F34">
      <w:pPr>
        <w:widowControl/>
        <w:tabs>
          <w:tab w:val="left" w:pos="-1440"/>
        </w:tabs>
        <w:rPr>
          <w:rFonts w:ascii="Courier New" w:hAnsi="Courier New" w:cs="Courier New"/>
          <w:b/>
          <w:bCs/>
          <w:color w:val="000000" w:themeColor="text1"/>
        </w:rPr>
      </w:pPr>
      <w:r w:rsidRPr="006F3C24">
        <w:rPr>
          <w:rFonts w:ascii="Courier New" w:hAnsi="Courier New" w:cs="Courier New"/>
          <w:b/>
          <w:bCs/>
          <w:color w:val="000000" w:themeColor="text1"/>
        </w:rPr>
        <w:t>A.1.4</w:t>
      </w:r>
      <w:r w:rsidRPr="006F3C24">
        <w:rPr>
          <w:rFonts w:ascii="Courier New" w:hAnsi="Courier New" w:cs="Courier New"/>
          <w:b/>
          <w:bCs/>
          <w:color w:val="000000" w:themeColor="text1"/>
        </w:rPr>
        <w:tab/>
        <w:t>Items of Information to be Collected</w:t>
      </w:r>
    </w:p>
    <w:bookmarkEnd w:id="0"/>
    <w:bookmarkEnd w:id="1"/>
    <w:p w:rsidR="005E4F34" w:rsidRPr="006F3C24" w:rsidRDefault="005E4F34" w:rsidP="005E4F34">
      <w:pPr>
        <w:rPr>
          <w:rFonts w:ascii="Courier New" w:hAnsi="Courier New" w:cs="Courier New"/>
          <w:bCs/>
          <w:color w:val="000000" w:themeColor="text1"/>
        </w:rPr>
      </w:pPr>
    </w:p>
    <w:p w:rsidR="005E4F34" w:rsidRPr="006F3C24" w:rsidRDefault="005E4F34" w:rsidP="005E4F34">
      <w:pPr>
        <w:widowControl/>
        <w:autoSpaceDE/>
        <w:autoSpaceDN/>
        <w:adjustRightInd/>
        <w:rPr>
          <w:rFonts w:ascii="Courier New" w:hAnsi="Courier New" w:cs="Courier New"/>
          <w:bCs/>
          <w:color w:val="000000" w:themeColor="text1"/>
        </w:rPr>
      </w:pPr>
      <w:r w:rsidRPr="006F3C24">
        <w:rPr>
          <w:rFonts w:ascii="Courier New" w:hAnsi="Courier New" w:cs="Courier New"/>
          <w:bCs/>
          <w:color w:val="000000" w:themeColor="text1"/>
        </w:rPr>
        <w:t xml:space="preserve">The QDS survey will collect demographic, behavioral HIV risk, and psychosexual information (see Attachment 1 for a paper version of the survey). </w:t>
      </w:r>
    </w:p>
    <w:p w:rsidR="005E4F34" w:rsidRPr="006F3C24" w:rsidRDefault="005E4F34" w:rsidP="005E4F34">
      <w:pPr>
        <w:widowControl/>
        <w:autoSpaceDE/>
        <w:autoSpaceDN/>
        <w:adjustRightInd/>
        <w:rPr>
          <w:rFonts w:ascii="Courier New" w:hAnsi="Courier New" w:cs="Courier New"/>
          <w:bCs/>
          <w:color w:val="000000" w:themeColor="text1"/>
        </w:rPr>
      </w:pPr>
    </w:p>
    <w:p w:rsidR="005E4F34" w:rsidRPr="006F3C24" w:rsidRDefault="005E4F34" w:rsidP="005E4F34">
      <w:pPr>
        <w:widowControl/>
        <w:spacing w:before="120"/>
        <w:rPr>
          <w:rFonts w:ascii="Courier New" w:hAnsi="Courier New" w:cs="Courier New"/>
          <w:bCs/>
          <w:color w:val="000000" w:themeColor="text1"/>
        </w:rPr>
      </w:pPr>
      <w:r w:rsidRPr="006F3C24">
        <w:rPr>
          <w:rFonts w:ascii="Courier New" w:hAnsi="Courier New" w:cs="Courier New"/>
          <w:color w:val="000000" w:themeColor="text1"/>
        </w:rPr>
        <w:t xml:space="preserve">The information collected by each of the three funded agencies may include personally identifiable information, such as name and contact information, </w:t>
      </w:r>
      <w:r w:rsidRPr="006F3C24">
        <w:rPr>
          <w:rFonts w:ascii="Courier New" w:hAnsi="Courier New" w:cs="Courier New"/>
          <w:bCs/>
          <w:color w:val="000000" w:themeColor="text1"/>
        </w:rPr>
        <w:t xml:space="preserve">in order to provide continuity of service, follow-up of referrals, and other outreach activities. Please note that we are not asking the three agencies to collect any information that they will not otherwise be collecting under the terms of their cooperative agreements and for purposes associated with serving their clients. Personally identifiable information will be kept in a separate location and will be accessible only to appropriate agency staff. Any individually identifiable information collected by funded agencies will </w:t>
      </w:r>
      <w:r w:rsidRPr="006F3C24">
        <w:rPr>
          <w:rFonts w:ascii="Courier New" w:hAnsi="Courier New" w:cs="Courier New"/>
          <w:bCs/>
          <w:color w:val="000000" w:themeColor="text1"/>
          <w:u w:val="single"/>
        </w:rPr>
        <w:t>not</w:t>
      </w:r>
      <w:r w:rsidRPr="006F3C24">
        <w:rPr>
          <w:rFonts w:ascii="Courier New" w:hAnsi="Courier New" w:cs="Courier New"/>
          <w:bCs/>
          <w:color w:val="000000" w:themeColor="text1"/>
        </w:rPr>
        <w:t xml:space="preserve"> be submitted to CDC. QDS data will be encrypted and submitted to CDC via the Secure Data Network. </w:t>
      </w:r>
    </w:p>
    <w:p w:rsidR="005E4F34" w:rsidRPr="006F3C24" w:rsidRDefault="005E4F34" w:rsidP="005E4F34">
      <w:pPr>
        <w:widowControl/>
        <w:spacing w:before="120"/>
        <w:rPr>
          <w:rFonts w:ascii="Courier New" w:hAnsi="Courier New" w:cs="Courier New"/>
          <w:color w:val="000000" w:themeColor="text1"/>
        </w:rPr>
      </w:pPr>
    </w:p>
    <w:p w:rsidR="005E4F34" w:rsidRPr="006F3C24" w:rsidRDefault="005E4F34" w:rsidP="005E4F34">
      <w:pPr>
        <w:widowControl/>
        <w:spacing w:before="120"/>
        <w:rPr>
          <w:rFonts w:ascii="Courier New" w:hAnsi="Courier New" w:cs="Courier New"/>
          <w:color w:val="000000" w:themeColor="text1"/>
        </w:rPr>
      </w:pPr>
      <w:r w:rsidRPr="006F3C24">
        <w:rPr>
          <w:rFonts w:ascii="Courier New" w:hAnsi="Courier New" w:cs="Courier New"/>
          <w:color w:val="000000" w:themeColor="text1"/>
        </w:rPr>
        <w:t xml:space="preserve">The information collected for this project will be maintained or stored locally under strict access controls limited to the local project manager and relevant staff. Project data will be stored separately from personally identifiable information. Under no circumstances will an individual be identified using a combination of variables such as gender, race, birth date, and/or other descriptors.  </w:t>
      </w:r>
    </w:p>
    <w:p w:rsidR="005E4F34" w:rsidRPr="006F3C24" w:rsidRDefault="005E4F34" w:rsidP="005E4F34">
      <w:pPr>
        <w:widowControl/>
        <w:autoSpaceDE/>
        <w:autoSpaceDN/>
        <w:adjustRightInd/>
        <w:rPr>
          <w:rFonts w:ascii="Courier New" w:hAnsi="Courier New" w:cs="Courier New"/>
          <w:bCs/>
          <w:color w:val="000000" w:themeColor="text1"/>
        </w:rPr>
      </w:pPr>
    </w:p>
    <w:p w:rsidR="005E4F34" w:rsidRPr="006F3C24" w:rsidRDefault="005E4F34" w:rsidP="005E4F34">
      <w:pPr>
        <w:widowControl/>
        <w:tabs>
          <w:tab w:val="left" w:pos="-1440"/>
        </w:tabs>
        <w:rPr>
          <w:rFonts w:ascii="Courier New" w:hAnsi="Courier New" w:cs="Courier New"/>
          <w:bCs/>
          <w:color w:val="000000" w:themeColor="text1"/>
        </w:rPr>
      </w:pPr>
    </w:p>
    <w:p w:rsidR="005E4F34" w:rsidRPr="006F3C24" w:rsidRDefault="005E4F34" w:rsidP="005E4F34">
      <w:pPr>
        <w:widowControl/>
        <w:tabs>
          <w:tab w:val="left" w:pos="-1440"/>
        </w:tabs>
        <w:rPr>
          <w:rFonts w:ascii="Courier New" w:hAnsi="Courier New" w:cs="Courier New"/>
          <w:b/>
          <w:bCs/>
          <w:color w:val="000000" w:themeColor="text1"/>
        </w:rPr>
      </w:pPr>
      <w:r w:rsidRPr="006F3C24">
        <w:rPr>
          <w:rFonts w:ascii="Courier New" w:hAnsi="Courier New" w:cs="Courier New"/>
          <w:b/>
          <w:bCs/>
          <w:color w:val="000000" w:themeColor="text1"/>
        </w:rPr>
        <w:t>A.1.5</w:t>
      </w:r>
      <w:r w:rsidRPr="006F3C24">
        <w:rPr>
          <w:rFonts w:ascii="Courier New" w:hAnsi="Courier New" w:cs="Courier New"/>
          <w:b/>
          <w:bCs/>
          <w:color w:val="000000" w:themeColor="text1"/>
        </w:rPr>
        <w:tab/>
        <w:t>Identification of Websites and Website Content Directed at Children Under 13 Years of Age</w:t>
      </w:r>
    </w:p>
    <w:p w:rsidR="005E4F34" w:rsidRPr="006F3C24" w:rsidRDefault="005E4F34" w:rsidP="005E4F34">
      <w:pPr>
        <w:widowControl/>
        <w:tabs>
          <w:tab w:val="left" w:pos="-1440"/>
        </w:tabs>
        <w:rPr>
          <w:rFonts w:ascii="Courier New" w:hAnsi="Courier New" w:cs="Courier New"/>
          <w:bCs/>
          <w:color w:val="000000" w:themeColor="text1"/>
        </w:rPr>
      </w:pPr>
    </w:p>
    <w:p w:rsidR="005E4F34" w:rsidRPr="006F3C24" w:rsidRDefault="005E4F34" w:rsidP="005E4F34">
      <w:pPr>
        <w:widowControl/>
        <w:tabs>
          <w:tab w:val="left" w:pos="-1440"/>
        </w:tabs>
        <w:rPr>
          <w:rFonts w:ascii="Courier New" w:hAnsi="Courier New" w:cs="Courier New"/>
          <w:bCs/>
          <w:color w:val="000000" w:themeColor="text1"/>
        </w:rPr>
      </w:pPr>
      <w:r w:rsidRPr="006F3C24">
        <w:rPr>
          <w:rFonts w:ascii="Courier New" w:hAnsi="Courier New" w:cs="Courier New"/>
          <w:bCs/>
          <w:color w:val="000000" w:themeColor="text1"/>
        </w:rPr>
        <w:t xml:space="preserve">This information collection does not involve websites or website content directed at children less than 13 years of age. </w:t>
      </w:r>
    </w:p>
    <w:p w:rsidR="005E4F34" w:rsidRPr="006F3C24" w:rsidRDefault="005E4F34" w:rsidP="005E4F34">
      <w:pPr>
        <w:widowControl/>
        <w:tabs>
          <w:tab w:val="left" w:pos="-1440"/>
        </w:tabs>
        <w:rPr>
          <w:rFonts w:ascii="Courier New" w:hAnsi="Courier New" w:cs="Courier New"/>
          <w:bCs/>
          <w:color w:val="000000" w:themeColor="text1"/>
        </w:rPr>
      </w:pPr>
    </w:p>
    <w:p w:rsidR="005E4F34" w:rsidRPr="006F3C24" w:rsidRDefault="005E4F34" w:rsidP="005E4F34">
      <w:pPr>
        <w:widowControl/>
        <w:tabs>
          <w:tab w:val="left" w:pos="-1440"/>
        </w:tabs>
        <w:rPr>
          <w:rFonts w:ascii="Courier New" w:hAnsi="Courier New" w:cs="Courier New"/>
          <w:bCs/>
          <w:color w:val="000000" w:themeColor="text1"/>
        </w:rPr>
      </w:pPr>
    </w:p>
    <w:p w:rsidR="005E4F34" w:rsidRPr="006F3C24" w:rsidRDefault="005E4F34" w:rsidP="005E4F34">
      <w:pPr>
        <w:widowControl/>
        <w:tabs>
          <w:tab w:val="left" w:pos="-1440"/>
        </w:tabs>
        <w:rPr>
          <w:rFonts w:ascii="Courier New" w:hAnsi="Courier New" w:cs="Courier New"/>
          <w:b/>
          <w:bCs/>
          <w:color w:val="000000" w:themeColor="text1"/>
          <w:u w:val="single"/>
        </w:rPr>
      </w:pPr>
      <w:r w:rsidRPr="006F3C24">
        <w:rPr>
          <w:rFonts w:ascii="Courier New" w:hAnsi="Courier New" w:cs="Courier New"/>
          <w:b/>
          <w:bCs/>
          <w:color w:val="000000" w:themeColor="text1"/>
        </w:rPr>
        <w:t>A.2.</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 xml:space="preserve">Purpose and Use of Information Collection  </w:t>
      </w:r>
    </w:p>
    <w:p w:rsidR="005E4F34" w:rsidRPr="006F3C24" w:rsidRDefault="005E4F34" w:rsidP="005E4F34">
      <w:pPr>
        <w:widowControl/>
        <w:tabs>
          <w:tab w:val="left" w:pos="-1440"/>
        </w:tabs>
        <w:rPr>
          <w:rFonts w:ascii="Courier New" w:hAnsi="Courier New" w:cs="Courier New"/>
          <w:color w:val="000000" w:themeColor="text1"/>
        </w:rPr>
      </w:pPr>
    </w:p>
    <w:p w:rsidR="005E4F34" w:rsidRPr="006F3C24" w:rsidRDefault="005E4F34" w:rsidP="00E93662">
      <w:pPr>
        <w:rPr>
          <w:rFonts w:ascii="Courier New" w:hAnsi="Courier New" w:cs="Courier New"/>
          <w:color w:val="000000" w:themeColor="text1"/>
        </w:rPr>
      </w:pPr>
      <w:r w:rsidRPr="006F3C24">
        <w:rPr>
          <w:rFonts w:ascii="Courier New" w:hAnsi="Courier New" w:cs="Courier New"/>
          <w:color w:val="000000" w:themeColor="text1"/>
        </w:rPr>
        <w:t xml:space="preserve">The purpose of the “Assessment of a QDS Data Collection System in HIV Prevention Program Evaluation” project is to </w:t>
      </w:r>
      <w:r w:rsidR="00E93662">
        <w:rPr>
          <w:rFonts w:ascii="Courier New" w:hAnsi="Courier New" w:cs="Courier New"/>
          <w:color w:val="000000" w:themeColor="text1"/>
        </w:rPr>
        <w:t xml:space="preserve">replace the current method for collecting </w:t>
      </w:r>
      <w:r w:rsidRPr="006F3C24">
        <w:rPr>
          <w:rFonts w:ascii="Courier New" w:hAnsi="Courier New" w:cs="Courier New"/>
          <w:color w:val="000000" w:themeColor="text1"/>
        </w:rPr>
        <w:t>highly-sensitive HIV behavioral risk information</w:t>
      </w:r>
      <w:r w:rsidR="00E93662">
        <w:rPr>
          <w:rFonts w:ascii="Courier New" w:hAnsi="Courier New" w:cs="Courier New"/>
          <w:color w:val="000000" w:themeColor="text1"/>
        </w:rPr>
        <w:t xml:space="preserve"> from at-risk individuals</w:t>
      </w:r>
      <w:r w:rsidRPr="006F3C24">
        <w:rPr>
          <w:rFonts w:ascii="Courier New" w:hAnsi="Courier New" w:cs="Courier New"/>
          <w:color w:val="000000" w:themeColor="text1"/>
        </w:rPr>
        <w:t>. Findings from this project</w:t>
      </w:r>
      <w:r w:rsidR="00E93662">
        <w:rPr>
          <w:rFonts w:ascii="Courier New" w:hAnsi="Courier New" w:cs="Courier New"/>
          <w:color w:val="000000" w:themeColor="text1"/>
        </w:rPr>
        <w:t xml:space="preserve"> are intended to </w:t>
      </w:r>
      <w:r w:rsidRPr="006F3C24">
        <w:rPr>
          <w:rFonts w:ascii="Courier New" w:hAnsi="Courier New" w:cs="Courier New"/>
          <w:color w:val="000000" w:themeColor="text1"/>
        </w:rPr>
        <w:t>1) improve CDC’s ability to process client-level risk information and provide timely feedback to agencies that implement CDC-funded HIV prevention programs and 2) improve the quality of behavioral risk information reported by clients of HIV prevention programs</w:t>
      </w:r>
      <w:r w:rsidR="00E93662">
        <w:rPr>
          <w:rFonts w:ascii="Courier New" w:hAnsi="Courier New" w:cs="Courier New"/>
          <w:color w:val="000000" w:themeColor="text1"/>
        </w:rPr>
        <w:t>.</w:t>
      </w:r>
      <w:r w:rsidRPr="006F3C24">
        <w:rPr>
          <w:rFonts w:ascii="Courier New" w:hAnsi="Courier New" w:cs="Courier New"/>
          <w:color w:val="000000" w:themeColor="text1"/>
        </w:rPr>
        <w:t xml:space="preserve"> </w:t>
      </w:r>
    </w:p>
    <w:p w:rsidR="005E4F34" w:rsidRPr="006F3C24" w:rsidRDefault="005E4F34" w:rsidP="005E4F34">
      <w:pPr>
        <w:widowControl/>
        <w:tabs>
          <w:tab w:val="left" w:pos="-1440"/>
        </w:tabs>
        <w:rPr>
          <w:rFonts w:ascii="Courier New" w:hAnsi="Courier New" w:cs="Courier New"/>
          <w:color w:val="000000" w:themeColor="text1"/>
        </w:rPr>
      </w:pPr>
    </w:p>
    <w:p w:rsidR="005E4F34" w:rsidRPr="006F3C24" w:rsidRDefault="005E4F34" w:rsidP="005E4F34">
      <w:pPr>
        <w:widowControl/>
        <w:tabs>
          <w:tab w:val="left" w:pos="-1440"/>
        </w:tabs>
        <w:rPr>
          <w:rFonts w:ascii="Courier New" w:hAnsi="Courier New" w:cs="Courier New"/>
          <w:color w:val="000000" w:themeColor="text1"/>
        </w:rPr>
      </w:pPr>
      <w:r w:rsidRPr="006F3C24">
        <w:rPr>
          <w:rFonts w:ascii="Courier New" w:hAnsi="Courier New" w:cs="Courier New"/>
          <w:b/>
          <w:bCs/>
          <w:color w:val="000000" w:themeColor="text1"/>
        </w:rPr>
        <w:t>A.3.</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Use of Improved Information Technology and Burden Reduction</w:t>
      </w:r>
    </w:p>
    <w:p w:rsidR="005E4F34" w:rsidRPr="006F3C24" w:rsidRDefault="005E4F34" w:rsidP="005E4F34">
      <w:pPr>
        <w:widowControl/>
        <w:rPr>
          <w:rFonts w:ascii="Courier New" w:hAnsi="Courier New" w:cs="Courier New"/>
          <w:i/>
          <w:color w:val="000000" w:themeColor="text1"/>
        </w:rPr>
      </w:pPr>
    </w:p>
    <w:p w:rsidR="005E4F34" w:rsidRPr="006F3C24" w:rsidRDefault="00E93662" w:rsidP="005E4F34">
      <w:pPr>
        <w:widowControl/>
        <w:rPr>
          <w:rFonts w:ascii="Courier New" w:hAnsi="Courier New" w:cs="Courier New"/>
          <w:color w:val="000000" w:themeColor="text1"/>
        </w:rPr>
      </w:pPr>
      <w:r>
        <w:rPr>
          <w:rFonts w:ascii="Courier New" w:hAnsi="Courier New" w:cs="Courier New"/>
          <w:color w:val="000000" w:themeColor="text1"/>
        </w:rPr>
        <w:t xml:space="preserve">Responder reactions </w:t>
      </w:r>
      <w:r w:rsidR="005E4F34" w:rsidRPr="006F3C24">
        <w:rPr>
          <w:rFonts w:ascii="Courier New" w:hAnsi="Courier New" w:cs="Courier New"/>
          <w:color w:val="000000" w:themeColor="text1"/>
        </w:rPr>
        <w:t xml:space="preserve">will be </w:t>
      </w:r>
      <w:r>
        <w:rPr>
          <w:rFonts w:ascii="Courier New" w:hAnsi="Courier New" w:cs="Courier New"/>
          <w:color w:val="000000" w:themeColor="text1"/>
        </w:rPr>
        <w:t xml:space="preserve">evaluated </w:t>
      </w:r>
      <w:r w:rsidR="005E4F34" w:rsidRPr="006F3C24">
        <w:rPr>
          <w:rFonts w:ascii="Courier New" w:hAnsi="Courier New" w:cs="Courier New"/>
          <w:color w:val="000000" w:themeColor="text1"/>
        </w:rPr>
        <w:t>using a survey developed</w:t>
      </w:r>
      <w:r>
        <w:rPr>
          <w:rFonts w:ascii="Courier New" w:hAnsi="Courier New" w:cs="Courier New"/>
          <w:color w:val="000000" w:themeColor="text1"/>
        </w:rPr>
        <w:t xml:space="preserve"> by CDC</w:t>
      </w:r>
      <w:r w:rsidR="005E4F34" w:rsidRPr="006F3C24">
        <w:rPr>
          <w:rFonts w:ascii="Courier New" w:hAnsi="Courier New" w:cs="Courier New"/>
          <w:color w:val="000000" w:themeColor="text1"/>
        </w:rPr>
        <w:t xml:space="preserve"> with QDS software version 2.5 (</w:t>
      </w:r>
      <w:r w:rsidR="005E4F34" w:rsidRPr="006F3C24">
        <w:rPr>
          <w:rFonts w:ascii="Courier New" w:hAnsi="Courier New" w:cs="Courier New"/>
          <w:bCs/>
          <w:color w:val="000000" w:themeColor="text1"/>
        </w:rPr>
        <w:t>Handheld Assisted Personal Interview</w:t>
      </w:r>
      <w:r w:rsidR="005E4F34" w:rsidRPr="006F3C24">
        <w:rPr>
          <w:rFonts w:ascii="Courier New" w:hAnsi="Courier New" w:cs="Courier New"/>
          <w:color w:val="000000" w:themeColor="text1"/>
        </w:rPr>
        <w:t xml:space="preserve"> and </w:t>
      </w:r>
      <w:r w:rsidR="005E4F34" w:rsidRPr="006F3C24">
        <w:rPr>
          <w:rFonts w:ascii="Courier New" w:hAnsi="Courier New" w:cs="Courier New"/>
          <w:bCs/>
          <w:color w:val="000000" w:themeColor="text1"/>
        </w:rPr>
        <w:t xml:space="preserve">Computer Assisted Personal Interview </w:t>
      </w:r>
      <w:r w:rsidR="005E4F34" w:rsidRPr="006F3C24">
        <w:rPr>
          <w:rFonts w:ascii="Courier New" w:hAnsi="Courier New" w:cs="Courier New"/>
          <w:color w:val="000000" w:themeColor="text1"/>
        </w:rPr>
        <w:t>software modules). Project participants will complete the QDS survey on a handheld device or laptop computer. Upon survey completion, agency staff will upload the survey data to a desktop computer, encrypt the data file, and submit the file to CDC via the Secure Data Network.</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i/>
          <w:color w:val="000000" w:themeColor="text1"/>
        </w:rPr>
      </w:pPr>
    </w:p>
    <w:p w:rsidR="005E4F34" w:rsidRPr="006F3C24" w:rsidRDefault="005E4F34" w:rsidP="005E4F34">
      <w:pPr>
        <w:widowControl/>
        <w:tabs>
          <w:tab w:val="left" w:pos="-1440"/>
        </w:tabs>
        <w:ind w:left="720" w:hanging="720"/>
        <w:rPr>
          <w:rFonts w:ascii="Courier New" w:hAnsi="Courier New" w:cs="Courier New"/>
          <w:color w:val="000000" w:themeColor="text1"/>
        </w:rPr>
      </w:pPr>
      <w:r w:rsidRPr="006F3C24">
        <w:rPr>
          <w:rFonts w:ascii="Courier New" w:hAnsi="Courier New" w:cs="Courier New"/>
          <w:b/>
          <w:bCs/>
          <w:color w:val="000000" w:themeColor="text1"/>
        </w:rPr>
        <w:t>A.4.</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Efforts to Identify Duplication and Use of Similar Information</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r w:rsidRPr="006F3C24">
        <w:rPr>
          <w:rFonts w:ascii="Courier New" w:hAnsi="Courier New" w:cs="Courier New"/>
          <w:color w:val="000000" w:themeColor="text1"/>
        </w:rPr>
        <w:t xml:space="preserve">NCHHSTP has verified that there are no other federal generic collections that duplicate the data collection tools and methods included in this request.  </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tabs>
          <w:tab w:val="left" w:pos="-1440"/>
        </w:tabs>
        <w:ind w:left="720" w:hanging="720"/>
        <w:rPr>
          <w:rFonts w:ascii="Courier New" w:hAnsi="Courier New" w:cs="Courier New"/>
          <w:color w:val="000000" w:themeColor="text1"/>
        </w:rPr>
      </w:pPr>
      <w:r w:rsidRPr="006F3C24">
        <w:rPr>
          <w:rFonts w:ascii="Courier New" w:hAnsi="Courier New" w:cs="Courier New"/>
          <w:b/>
          <w:bCs/>
          <w:color w:val="000000" w:themeColor="text1"/>
        </w:rPr>
        <w:t>A.5.</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Impact on Small Businesses and Other Small Entities</w:t>
      </w:r>
    </w:p>
    <w:p w:rsidR="005E4F34" w:rsidRPr="006F3C24" w:rsidRDefault="005E4F34" w:rsidP="005E4F34">
      <w:pPr>
        <w:widowControl/>
        <w:rPr>
          <w:rFonts w:ascii="Courier New" w:hAnsi="Courier New" w:cs="Courier New"/>
          <w:color w:val="000000" w:themeColor="text1"/>
        </w:rPr>
      </w:pPr>
    </w:p>
    <w:p w:rsidR="005E4F34" w:rsidRPr="006F3C24" w:rsidRDefault="00E93662" w:rsidP="005E4F34">
      <w:pPr>
        <w:widowControl/>
        <w:rPr>
          <w:rFonts w:ascii="Courier New" w:hAnsi="Courier New" w:cs="Courier New"/>
          <w:color w:val="000000" w:themeColor="text1"/>
        </w:rPr>
      </w:pPr>
      <w:r>
        <w:rPr>
          <w:rFonts w:ascii="Courier New" w:hAnsi="Courier New" w:cs="Courier New"/>
          <w:color w:val="000000" w:themeColor="text1"/>
        </w:rPr>
        <w:t xml:space="preserve">Community based organizations and local health departments receive federal funds to conduct this evaluation. </w:t>
      </w:r>
    </w:p>
    <w:p w:rsidR="005E4F34" w:rsidRPr="006F3C24" w:rsidRDefault="005E4F34" w:rsidP="005E4F34">
      <w:pPr>
        <w:widowControl/>
        <w:rPr>
          <w:rFonts w:ascii="Courier New" w:hAnsi="Courier New" w:cs="Courier New"/>
          <w:i/>
          <w:color w:val="000000" w:themeColor="text1"/>
        </w:rPr>
      </w:pPr>
    </w:p>
    <w:p w:rsidR="005E4F34" w:rsidRPr="006F3C24" w:rsidRDefault="005E4F34" w:rsidP="005E4F34">
      <w:pPr>
        <w:widowControl/>
        <w:tabs>
          <w:tab w:val="left" w:pos="-1440"/>
        </w:tabs>
        <w:ind w:left="720" w:hanging="720"/>
        <w:rPr>
          <w:rFonts w:ascii="Courier New" w:hAnsi="Courier New" w:cs="Courier New"/>
          <w:color w:val="000000" w:themeColor="text1"/>
        </w:rPr>
      </w:pPr>
      <w:r w:rsidRPr="006F3C24">
        <w:rPr>
          <w:rFonts w:ascii="Courier New" w:hAnsi="Courier New" w:cs="Courier New"/>
          <w:b/>
          <w:bCs/>
          <w:color w:val="000000" w:themeColor="text1"/>
        </w:rPr>
        <w:t>A.6.</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Consequences of Collecting the Information Less Frequently</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r w:rsidRPr="006F3C24">
        <w:rPr>
          <w:rFonts w:ascii="Courier New" w:hAnsi="Courier New" w:cs="Courier New"/>
          <w:color w:val="000000" w:themeColor="text1"/>
        </w:rPr>
        <w:t>The activities involve a one-time collection of data.  There are no legal obstacles to reducing the burden.</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tabs>
          <w:tab w:val="left" w:pos="-1440"/>
        </w:tabs>
        <w:ind w:left="720" w:hanging="720"/>
        <w:rPr>
          <w:rFonts w:ascii="Courier New" w:hAnsi="Courier New" w:cs="Courier New"/>
          <w:color w:val="000000" w:themeColor="text1"/>
        </w:rPr>
      </w:pPr>
      <w:r w:rsidRPr="006F3C24">
        <w:rPr>
          <w:rFonts w:ascii="Courier New" w:hAnsi="Courier New" w:cs="Courier New"/>
          <w:b/>
          <w:bCs/>
          <w:color w:val="000000" w:themeColor="text1"/>
        </w:rPr>
        <w:t>A.7.</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Special Circumstances Relating to Guidelines of 5 CFR 1320.5</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r w:rsidRPr="006F3C24">
        <w:rPr>
          <w:rFonts w:ascii="Courier New" w:hAnsi="Courier New" w:cs="Courier New"/>
          <w:color w:val="000000" w:themeColor="text1"/>
        </w:rPr>
        <w:t>This request fully complies with the regulation 5 CFR 1320.5.</w:t>
      </w:r>
    </w:p>
    <w:p w:rsidR="005E4F34" w:rsidRPr="006F3C24" w:rsidRDefault="005E4F34" w:rsidP="005E4F34">
      <w:pPr>
        <w:widowControl/>
        <w:rPr>
          <w:rFonts w:ascii="Courier New" w:hAnsi="Courier New" w:cs="Courier New"/>
          <w:b/>
          <w:bCs/>
          <w:color w:val="000000" w:themeColor="text1"/>
        </w:rPr>
      </w:pPr>
    </w:p>
    <w:p w:rsidR="005E4F34" w:rsidRPr="006F3C24" w:rsidRDefault="005E4F34" w:rsidP="005E4F34">
      <w:pPr>
        <w:widowControl/>
        <w:rPr>
          <w:rFonts w:ascii="Courier New" w:hAnsi="Courier New" w:cs="Courier New"/>
          <w:b/>
          <w:bCs/>
          <w:color w:val="000000" w:themeColor="text1"/>
        </w:rPr>
      </w:pPr>
    </w:p>
    <w:p w:rsidR="005E4F34" w:rsidRPr="006F3C24" w:rsidRDefault="005E4F34" w:rsidP="005E4F34">
      <w:pPr>
        <w:widowControl/>
        <w:tabs>
          <w:tab w:val="left" w:pos="-1440"/>
        </w:tabs>
        <w:ind w:left="720" w:hanging="720"/>
        <w:rPr>
          <w:rFonts w:ascii="Courier New" w:hAnsi="Courier New" w:cs="Courier New"/>
          <w:color w:val="000000" w:themeColor="text1"/>
        </w:rPr>
      </w:pPr>
      <w:r w:rsidRPr="006F3C24">
        <w:rPr>
          <w:rFonts w:ascii="Courier New" w:hAnsi="Courier New" w:cs="Courier New"/>
          <w:b/>
          <w:bCs/>
          <w:color w:val="000000" w:themeColor="text1"/>
        </w:rPr>
        <w:t>A.8.</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Comments in Response to the Federal Register Notice and Efforts to Consult Outside Agencies</w:t>
      </w:r>
      <w:r w:rsidRPr="006F3C24">
        <w:rPr>
          <w:rFonts w:ascii="Courier New" w:hAnsi="Courier New" w:cs="Courier New"/>
          <w:b/>
          <w:bCs/>
          <w:color w:val="000000" w:themeColor="text1"/>
        </w:rPr>
        <w:t xml:space="preserve"> </w:t>
      </w:r>
    </w:p>
    <w:p w:rsidR="005E4F34" w:rsidRPr="006F3C24" w:rsidRDefault="005E4F34" w:rsidP="005E4F34">
      <w:pPr>
        <w:widowControl/>
        <w:tabs>
          <w:tab w:val="left" w:pos="-1440"/>
        </w:tabs>
        <w:rPr>
          <w:rFonts w:ascii="Courier New" w:hAnsi="Courier New" w:cs="Courier New"/>
          <w:bCs/>
          <w:i/>
          <w:color w:val="000000" w:themeColor="text1"/>
        </w:rPr>
      </w:pPr>
    </w:p>
    <w:p w:rsidR="005E4F34" w:rsidRPr="006F3C24" w:rsidRDefault="00E93662" w:rsidP="005E4F34">
      <w:pPr>
        <w:widowControl/>
        <w:tabs>
          <w:tab w:val="left" w:pos="-1440"/>
        </w:tabs>
        <w:rPr>
          <w:rFonts w:ascii="Courier New" w:hAnsi="Courier New" w:cs="Courier New"/>
          <w:bCs/>
          <w:color w:val="000000" w:themeColor="text1"/>
        </w:rPr>
      </w:pPr>
      <w:r>
        <w:rPr>
          <w:rFonts w:ascii="Courier New" w:hAnsi="Courier New" w:cs="Courier New"/>
          <w:bCs/>
          <w:color w:val="000000" w:themeColor="text1"/>
        </w:rPr>
        <w:t xml:space="preserve">A federal register notice for the umbrella collection was published on </w:t>
      </w:r>
      <w:r w:rsidR="00374282">
        <w:rPr>
          <w:rFonts w:ascii="Courier New" w:hAnsi="Courier New" w:cs="Courier New"/>
          <w:bCs/>
          <w:color w:val="000000" w:themeColor="text1"/>
        </w:rPr>
        <w:t xml:space="preserve">March 9, 2009. </w:t>
      </w:r>
    </w:p>
    <w:p w:rsidR="005E4F34" w:rsidRPr="006F3C24" w:rsidRDefault="005E4F34" w:rsidP="005E4F34">
      <w:pPr>
        <w:widowControl/>
        <w:tabs>
          <w:tab w:val="left" w:pos="-1440"/>
        </w:tabs>
        <w:ind w:left="720" w:hanging="720"/>
        <w:rPr>
          <w:rFonts w:ascii="Courier New" w:hAnsi="Courier New" w:cs="Courier New"/>
          <w:b/>
          <w:bCs/>
          <w:color w:val="000000" w:themeColor="text1"/>
        </w:rPr>
      </w:pPr>
    </w:p>
    <w:p w:rsidR="005E4F34" w:rsidRPr="006F3C24" w:rsidRDefault="005E4F34" w:rsidP="005E4F34">
      <w:pPr>
        <w:widowControl/>
        <w:tabs>
          <w:tab w:val="left" w:pos="-1440"/>
        </w:tabs>
        <w:ind w:left="720"/>
        <w:rPr>
          <w:rFonts w:ascii="Courier New" w:hAnsi="Courier New" w:cs="Courier New"/>
          <w:color w:val="000000" w:themeColor="text1"/>
        </w:rPr>
      </w:pPr>
    </w:p>
    <w:p w:rsidR="005E4F34" w:rsidRPr="006F3C24" w:rsidRDefault="005E4F34" w:rsidP="005E4F34">
      <w:pPr>
        <w:widowControl/>
        <w:tabs>
          <w:tab w:val="left" w:pos="0"/>
        </w:tabs>
        <w:ind w:left="720" w:hanging="720"/>
        <w:rPr>
          <w:rFonts w:ascii="Courier New" w:hAnsi="Courier New" w:cs="Courier New"/>
          <w:color w:val="000000" w:themeColor="text1"/>
        </w:rPr>
      </w:pPr>
      <w:r w:rsidRPr="006F3C24">
        <w:rPr>
          <w:rFonts w:ascii="Courier New" w:hAnsi="Courier New" w:cs="Courier New"/>
          <w:b/>
          <w:bCs/>
          <w:color w:val="000000" w:themeColor="text1"/>
        </w:rPr>
        <w:t>A.9.</w:t>
      </w:r>
      <w:r w:rsidRPr="006F3C24">
        <w:rPr>
          <w:rFonts w:ascii="Courier New" w:hAnsi="Courier New" w:cs="Courier New"/>
          <w:b/>
          <w:bCs/>
          <w:color w:val="000000" w:themeColor="text1"/>
        </w:rPr>
        <w:tab/>
      </w:r>
      <w:r w:rsidRPr="006F3C24">
        <w:rPr>
          <w:rFonts w:ascii="Courier New" w:hAnsi="Courier New" w:cs="Courier New"/>
          <w:b/>
          <w:bCs/>
          <w:color w:val="000000" w:themeColor="text1"/>
          <w:u w:val="single"/>
        </w:rPr>
        <w:t>Explanation of Any Payment or Gift to Respondents</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1440"/>
        </w:tabs>
        <w:rPr>
          <w:rFonts w:ascii="Courier New" w:hAnsi="Courier New" w:cs="Courier New"/>
          <w:bCs/>
          <w:color w:val="000000" w:themeColor="text1"/>
        </w:rPr>
      </w:pPr>
      <w:r w:rsidRPr="006F3C24">
        <w:rPr>
          <w:rFonts w:ascii="Courier New" w:hAnsi="Courier New" w:cs="Courier New"/>
          <w:bCs/>
          <w:color w:val="000000" w:themeColor="text1"/>
        </w:rPr>
        <w:t xml:space="preserve">All project participants </w:t>
      </w:r>
      <w:r w:rsidR="00374282">
        <w:rPr>
          <w:rFonts w:ascii="Courier New" w:hAnsi="Courier New" w:cs="Courier New"/>
          <w:bCs/>
          <w:color w:val="000000" w:themeColor="text1"/>
        </w:rPr>
        <w:t xml:space="preserve">will be offered incentives in cash or kind depending upon the practices at the local communities.  The tokens of appreciation will not </w:t>
      </w:r>
      <w:r w:rsidRPr="006F3C24">
        <w:rPr>
          <w:rFonts w:ascii="Courier New" w:hAnsi="Courier New" w:cs="Courier New"/>
          <w:bCs/>
          <w:color w:val="000000" w:themeColor="text1"/>
        </w:rPr>
        <w:t xml:space="preserve">exceed $40 per person per hour. </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ind w:left="720" w:hanging="720"/>
        <w:rPr>
          <w:rFonts w:ascii="Courier New" w:hAnsi="Courier New" w:cs="Courier New"/>
          <w:color w:val="000000" w:themeColor="text1"/>
        </w:rPr>
      </w:pPr>
      <w:r w:rsidRPr="006F3C24">
        <w:rPr>
          <w:rFonts w:ascii="Courier New" w:hAnsi="Courier New" w:cs="Courier New"/>
          <w:b/>
          <w:bCs/>
          <w:color w:val="000000" w:themeColor="text1"/>
        </w:rPr>
        <w:t>A.10.</w:t>
      </w:r>
      <w:r w:rsidRPr="006F3C24">
        <w:rPr>
          <w:rFonts w:ascii="Courier New" w:hAnsi="Courier New" w:cs="Courier New"/>
          <w:b/>
          <w:bCs/>
          <w:color w:val="000000" w:themeColor="text1"/>
          <w:u w:val="single"/>
        </w:rPr>
        <w:t>Assurances of Confidentiality Provided to Respondents</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374282" w:rsidP="005E4F34">
      <w:pPr>
        <w:tabs>
          <w:tab w:val="left" w:pos="0"/>
        </w:tabs>
        <w:rPr>
          <w:rFonts w:ascii="Courier New" w:hAnsi="Courier New" w:cs="Courier New"/>
          <w:bCs/>
          <w:color w:val="000000" w:themeColor="text1"/>
        </w:rPr>
      </w:pPr>
      <w:r>
        <w:rPr>
          <w:rFonts w:ascii="Courier New" w:hAnsi="Courier New" w:cs="Courier New"/>
          <w:bCs/>
          <w:color w:val="000000" w:themeColor="text1"/>
        </w:rPr>
        <w:t xml:space="preserve">Respondents’ will be told that all </w:t>
      </w:r>
      <w:r w:rsidR="005E4F34" w:rsidRPr="006F3C24">
        <w:rPr>
          <w:rFonts w:ascii="Courier New" w:hAnsi="Courier New" w:cs="Courier New"/>
          <w:bCs/>
          <w:color w:val="000000" w:themeColor="text1"/>
        </w:rPr>
        <w:t xml:space="preserve">individually identifiable information collected by </w:t>
      </w:r>
      <w:r>
        <w:rPr>
          <w:rFonts w:ascii="Courier New" w:hAnsi="Courier New" w:cs="Courier New"/>
          <w:bCs/>
          <w:color w:val="000000" w:themeColor="text1"/>
        </w:rPr>
        <w:t xml:space="preserve">the implementing </w:t>
      </w:r>
      <w:r w:rsidR="005E4F34" w:rsidRPr="006F3C24">
        <w:rPr>
          <w:rFonts w:ascii="Courier New" w:hAnsi="Courier New" w:cs="Courier New"/>
          <w:bCs/>
          <w:color w:val="000000" w:themeColor="text1"/>
        </w:rPr>
        <w:t xml:space="preserve">agencies will not be submitted to CDC. A master list of assigned Client IDs with client names will be stored in a locked file cabinet and is intended for agency use only (and will not be submitted to CDC). Participant names will not be recorded on any other data collection document and will not be stored on any handheld device or laptop. </w:t>
      </w:r>
    </w:p>
    <w:p w:rsidR="005E4F34" w:rsidRPr="006F3C24" w:rsidRDefault="005E4F34" w:rsidP="005E4F34">
      <w:pPr>
        <w:tabs>
          <w:tab w:val="left" w:pos="0"/>
        </w:tabs>
        <w:rPr>
          <w:rFonts w:ascii="Courier New" w:hAnsi="Courier New" w:cs="Courier New"/>
          <w:bCs/>
          <w:color w:val="000000" w:themeColor="text1"/>
        </w:rPr>
      </w:pPr>
    </w:p>
    <w:p w:rsidR="005E4F34" w:rsidRPr="006F3C24" w:rsidRDefault="005E4F34" w:rsidP="005E4F34">
      <w:pPr>
        <w:tabs>
          <w:tab w:val="left" w:pos="0"/>
        </w:tabs>
        <w:rPr>
          <w:rFonts w:ascii="Courier New" w:hAnsi="Courier New" w:cs="Courier New"/>
          <w:bCs/>
          <w:color w:val="000000" w:themeColor="text1"/>
        </w:rPr>
      </w:pPr>
      <w:r w:rsidRPr="006F3C24">
        <w:rPr>
          <w:rFonts w:ascii="Courier New" w:hAnsi="Courier New" w:cs="Courier New"/>
          <w:bCs/>
          <w:color w:val="000000" w:themeColor="text1"/>
        </w:rPr>
        <w:t>Project data storage will be maintained in a secure area at all times at each agency in a locked file cabinet in the office of the project coordinator. All electronic data will be password-protected and accessible only to project staff and direct supervisors.  Data will be stored located on network drives which are regularly backed up by staff.</w:t>
      </w:r>
    </w:p>
    <w:p w:rsidR="005E4F34" w:rsidRPr="006F3C24" w:rsidRDefault="005E4F34" w:rsidP="005E4F34">
      <w:pPr>
        <w:tabs>
          <w:tab w:val="left" w:pos="0"/>
        </w:tabs>
        <w:rPr>
          <w:rFonts w:ascii="Courier New" w:hAnsi="Courier New" w:cs="Courier New"/>
          <w:bCs/>
          <w:color w:val="000000" w:themeColor="text1"/>
        </w:rPr>
      </w:pPr>
    </w:p>
    <w:p w:rsidR="005E4F34" w:rsidRPr="006F3C24" w:rsidRDefault="005E4F34" w:rsidP="005E4F34">
      <w:pPr>
        <w:tabs>
          <w:tab w:val="left" w:pos="0"/>
        </w:tabs>
        <w:rPr>
          <w:rFonts w:ascii="Courier New" w:hAnsi="Courier New" w:cs="Courier New"/>
          <w:bCs/>
          <w:color w:val="000000" w:themeColor="text1"/>
        </w:rPr>
      </w:pPr>
      <w:r w:rsidRPr="006F3C24">
        <w:rPr>
          <w:rFonts w:ascii="Courier New" w:hAnsi="Courier New" w:cs="Courier New"/>
          <w:bCs/>
          <w:color w:val="000000" w:themeColor="text1"/>
        </w:rPr>
        <w:t>Participation in this project is strictly voluntary. The consent process will be implemented according to local/state policy. Consent forms for the three funded agencies involved in this activity are provided in Attachment 2. The consent process will generally involve agency staff providing a brief overview of the project, including a description of benefits and barriers to participation</w:t>
      </w:r>
      <w:r w:rsidR="00197D6F">
        <w:rPr>
          <w:rFonts w:ascii="Courier New" w:hAnsi="Courier New" w:cs="Courier New"/>
          <w:bCs/>
          <w:color w:val="000000" w:themeColor="text1"/>
        </w:rPr>
        <w:t xml:space="preserve">.  Participants will be assured that the information they provide will be protected to the maximum extent permitted by law.  </w:t>
      </w:r>
      <w:r w:rsidRPr="006F3C24">
        <w:rPr>
          <w:rFonts w:ascii="Courier New" w:hAnsi="Courier New" w:cs="Courier New"/>
          <w:bCs/>
          <w:color w:val="000000" w:themeColor="text1"/>
        </w:rPr>
        <w:t xml:space="preserve"> Interested participants will sign a consent form prior to participation. Participants at two of the agencies will also be required to sign a HIPAA Privacy Statement. Consent and HIPAA forms will not be labeled with Client IDs and will be stored separately from the QDS data.</w:t>
      </w:r>
    </w:p>
    <w:p w:rsidR="005E4F34" w:rsidRPr="006F3C24" w:rsidRDefault="005E4F34" w:rsidP="005E4F34">
      <w:pPr>
        <w:tabs>
          <w:tab w:val="left" w:pos="0"/>
        </w:tabs>
        <w:rPr>
          <w:rFonts w:ascii="Courier New" w:hAnsi="Courier New" w:cs="Courier New"/>
          <w:bCs/>
          <w:color w:val="000000" w:themeColor="text1"/>
        </w:rPr>
      </w:pPr>
    </w:p>
    <w:p w:rsidR="005E4F34" w:rsidRPr="006F3C24" w:rsidRDefault="005E4F34" w:rsidP="005E4F34">
      <w:pPr>
        <w:tabs>
          <w:tab w:val="left" w:pos="0"/>
        </w:tabs>
        <w:spacing w:line="360" w:lineRule="auto"/>
        <w:rPr>
          <w:rFonts w:ascii="Courier New" w:hAnsi="Courier New" w:cs="Courier New"/>
          <w:bCs/>
          <w:color w:val="000000" w:themeColor="text1"/>
        </w:rPr>
      </w:pPr>
    </w:p>
    <w:p w:rsidR="005E4F34" w:rsidRPr="006F3C24" w:rsidRDefault="005E4F34" w:rsidP="005E4F34">
      <w:pPr>
        <w:widowControl/>
        <w:tabs>
          <w:tab w:val="left" w:pos="0"/>
        </w:tabs>
        <w:ind w:left="720" w:hanging="720"/>
        <w:rPr>
          <w:rFonts w:ascii="Courier New" w:hAnsi="Courier New" w:cs="Courier New"/>
          <w:color w:val="000000" w:themeColor="text1"/>
        </w:rPr>
      </w:pPr>
      <w:r w:rsidRPr="006F3C24">
        <w:rPr>
          <w:rFonts w:ascii="Courier New" w:hAnsi="Courier New" w:cs="Courier New"/>
          <w:b/>
          <w:bCs/>
          <w:color w:val="000000" w:themeColor="text1"/>
        </w:rPr>
        <w:t>A.11.</w:t>
      </w:r>
      <w:r w:rsidRPr="006F3C24">
        <w:rPr>
          <w:rFonts w:ascii="Courier New" w:hAnsi="Courier New" w:cs="Courier New"/>
          <w:b/>
          <w:bCs/>
          <w:color w:val="000000" w:themeColor="text1"/>
          <w:u w:val="single"/>
        </w:rPr>
        <w:t>Justification for Sensitive Questions</w:t>
      </w:r>
    </w:p>
    <w:p w:rsidR="005E4F34" w:rsidRPr="006F3C24" w:rsidRDefault="005E4F34" w:rsidP="005E4F34">
      <w:pPr>
        <w:widowControl/>
        <w:rPr>
          <w:rFonts w:ascii="Courier New" w:hAnsi="Courier New" w:cs="Courier New"/>
          <w:i/>
          <w:color w:val="000000" w:themeColor="text1"/>
        </w:rPr>
      </w:pPr>
      <w:bookmarkStart w:id="4" w:name="OLE_LINK9"/>
      <w:bookmarkStart w:id="5" w:name="OLE_LINK10"/>
    </w:p>
    <w:p w:rsidR="005E4F34" w:rsidRPr="006F3C24" w:rsidRDefault="005E4F34" w:rsidP="005E4F34">
      <w:pPr>
        <w:widowControl/>
        <w:rPr>
          <w:rFonts w:ascii="Courier New" w:hAnsi="Courier New" w:cs="Courier New"/>
          <w:color w:val="000000" w:themeColor="text1"/>
        </w:rPr>
      </w:pPr>
      <w:r w:rsidRPr="006F3C24">
        <w:rPr>
          <w:rFonts w:ascii="Courier New" w:hAnsi="Courier New" w:cs="Courier New"/>
          <w:color w:val="000000" w:themeColor="text1"/>
        </w:rPr>
        <w:t>This request covers the collection of HIV behavioral risk data. Thus, participants will be asked to report on sensitive and private matters pertaining to their sexual practices and substance use. Some of the questions will ask about involvement in illegal activities (e.g., use of illegal substances, having sex in exchange for money or drugs) and about past HIV/STD diagnoses. This information may be considered by some participants to be highly sensitive in nature. However,</w:t>
      </w:r>
      <w:r w:rsidR="00374282">
        <w:rPr>
          <w:rFonts w:ascii="Courier New" w:hAnsi="Courier New" w:cs="Courier New"/>
          <w:color w:val="000000" w:themeColor="text1"/>
        </w:rPr>
        <w:t xml:space="preserve"> in order</w:t>
      </w:r>
      <w:r w:rsidRPr="006F3C24">
        <w:rPr>
          <w:rFonts w:ascii="Courier New" w:hAnsi="Courier New" w:cs="Courier New"/>
          <w:color w:val="000000" w:themeColor="text1"/>
        </w:rPr>
        <w:t xml:space="preserve"> to effectively compare the QDS data collection system to PEB’s existing data collection system, it is necessary to include questions about sexual activity and substance use as they pertain to HIV transmission. </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r w:rsidRPr="006F3C24">
        <w:rPr>
          <w:rFonts w:ascii="Courier New" w:hAnsi="Courier New" w:cs="Courier New"/>
          <w:color w:val="000000" w:themeColor="text1"/>
        </w:rPr>
        <w:t xml:space="preserve">In no case will a participant’s social security number be obtained by agency staff.   </w:t>
      </w: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color w:val="000000" w:themeColor="text1"/>
        </w:rPr>
      </w:pPr>
    </w:p>
    <w:p w:rsidR="005E4F34" w:rsidRPr="006F3C24" w:rsidRDefault="005E4F34" w:rsidP="005E4F34">
      <w:pPr>
        <w:widowControl/>
        <w:rPr>
          <w:rFonts w:ascii="Courier New" w:hAnsi="Courier New" w:cs="Courier New"/>
          <w:b/>
          <w:bCs/>
          <w:color w:val="000000" w:themeColor="text1"/>
        </w:rPr>
      </w:pPr>
      <w:r w:rsidRPr="006F3C24">
        <w:rPr>
          <w:rFonts w:ascii="Courier New" w:hAnsi="Courier New" w:cs="Courier New"/>
          <w:b/>
          <w:bCs/>
          <w:color w:val="000000" w:themeColor="text1"/>
        </w:rPr>
        <w:t>A.12.</w:t>
      </w:r>
      <w:r w:rsidRPr="006F3C24">
        <w:rPr>
          <w:rFonts w:ascii="Courier New" w:hAnsi="Courier New" w:cs="Courier New"/>
          <w:b/>
          <w:bCs/>
          <w:color w:val="000000" w:themeColor="text1"/>
          <w:u w:val="single"/>
        </w:rPr>
        <w:t>Estimates of Annualized Burden Hours and Costs</w:t>
      </w:r>
      <w:r w:rsidRPr="006F3C24">
        <w:rPr>
          <w:rFonts w:ascii="Courier New" w:hAnsi="Courier New" w:cs="Courier New"/>
          <w:b/>
          <w:bCs/>
          <w:color w:val="000000" w:themeColor="text1"/>
        </w:rPr>
        <w:t xml:space="preserve"> </w:t>
      </w:r>
    </w:p>
    <w:p w:rsidR="005E4F34" w:rsidRPr="006F3C24" w:rsidRDefault="005E4F34" w:rsidP="005E4F34">
      <w:pPr>
        <w:pStyle w:val="bodytext"/>
        <w:spacing w:line="240" w:lineRule="auto"/>
        <w:ind w:firstLine="0"/>
        <w:rPr>
          <w:b/>
          <w:color w:val="000000" w:themeColor="text1"/>
        </w:rPr>
      </w:pPr>
    </w:p>
    <w:p w:rsidR="005E4F34" w:rsidRPr="006F3C24" w:rsidRDefault="005E4F34" w:rsidP="005E4F34">
      <w:pPr>
        <w:pStyle w:val="bodytext"/>
        <w:spacing w:after="0" w:line="240" w:lineRule="auto"/>
        <w:ind w:firstLine="0"/>
        <w:rPr>
          <w:rFonts w:ascii="Courier New" w:hAnsi="Courier New" w:cs="Courier New"/>
          <w:i/>
          <w:color w:val="000000" w:themeColor="text1"/>
        </w:rPr>
      </w:pPr>
      <w:r w:rsidRPr="006F3C24">
        <w:rPr>
          <w:rFonts w:ascii="Courier New" w:hAnsi="Courier New" w:cs="Courier New"/>
          <w:b/>
          <w:color w:val="000000" w:themeColor="text1"/>
        </w:rPr>
        <w:t>A.12.A.</w:t>
      </w:r>
      <w:r w:rsidRPr="006F3C24">
        <w:rPr>
          <w:rFonts w:ascii="Courier New" w:hAnsi="Courier New" w:cs="Courier New"/>
          <w:color w:val="000000" w:themeColor="text1"/>
        </w:rPr>
        <w:t xml:space="preserve">  </w:t>
      </w:r>
      <w:r w:rsidRPr="006F3C24">
        <w:rPr>
          <w:rFonts w:ascii="Courier New" w:hAnsi="Courier New" w:cs="Courier New"/>
          <w:color w:val="000000" w:themeColor="text1"/>
        </w:rPr>
        <w:tab/>
      </w:r>
      <w:r w:rsidRPr="006F3C24">
        <w:rPr>
          <w:rFonts w:ascii="Courier New" w:hAnsi="Courier New" w:cs="Courier New"/>
          <w:b/>
          <w:color w:val="000000" w:themeColor="text1"/>
        </w:rPr>
        <w:t xml:space="preserve">Estimated </w:t>
      </w:r>
      <w:r w:rsidRPr="006F3C24">
        <w:rPr>
          <w:rFonts w:ascii="Courier New" w:hAnsi="Courier New" w:cs="Courier New"/>
          <w:b/>
          <w:color w:val="000000" w:themeColor="text1"/>
          <w:szCs w:val="24"/>
        </w:rPr>
        <w:t>Annualized Burden Hours</w:t>
      </w:r>
      <w:r w:rsidRPr="006F3C24">
        <w:rPr>
          <w:rFonts w:ascii="Courier New" w:hAnsi="Courier New" w:cs="Courier New"/>
          <w:i/>
          <w:color w:val="000000" w:themeColor="text1"/>
        </w:rPr>
        <w:t xml:space="preserve"> </w:t>
      </w:r>
    </w:p>
    <w:p w:rsidR="005E4F34" w:rsidRPr="006F3C24" w:rsidRDefault="005E4F34" w:rsidP="005E4F34">
      <w:pPr>
        <w:pStyle w:val="bodytext"/>
        <w:spacing w:after="0" w:line="240" w:lineRule="auto"/>
        <w:ind w:firstLine="0"/>
        <w:rPr>
          <w:rFonts w:ascii="Courier New" w:hAnsi="Courier New" w:cs="Courier New"/>
          <w:i/>
          <w:color w:val="000000" w:themeColor="text1"/>
          <w:szCs w:val="24"/>
        </w:rPr>
      </w:pPr>
    </w:p>
    <w:p w:rsidR="005E4F34" w:rsidRPr="006F3C24" w:rsidRDefault="005E4F34" w:rsidP="005E4F34">
      <w:pPr>
        <w:widowControl/>
        <w:autoSpaceDE/>
        <w:autoSpaceDN/>
        <w:adjustRightInd/>
        <w:rPr>
          <w:rFonts w:ascii="Courier New" w:hAnsi="Courier New" w:cs="Courier New"/>
          <w:color w:val="000000" w:themeColor="text1"/>
        </w:rPr>
      </w:pPr>
      <w:bookmarkStart w:id="6" w:name="_Toc173739004"/>
      <w:bookmarkEnd w:id="4"/>
      <w:bookmarkEnd w:id="5"/>
      <w:r w:rsidRPr="006F3C24">
        <w:rPr>
          <w:rFonts w:ascii="Courier New" w:hAnsi="Courier New" w:cs="Courier New"/>
          <w:color w:val="000000" w:themeColor="text1"/>
        </w:rPr>
        <w:t>The annualized response burden for this sub</w:t>
      </w:r>
      <w:r w:rsidR="00374282">
        <w:rPr>
          <w:rFonts w:ascii="Courier New" w:hAnsi="Courier New" w:cs="Courier New"/>
          <w:color w:val="000000" w:themeColor="text1"/>
        </w:rPr>
        <w:t>-</w:t>
      </w:r>
      <w:r w:rsidRPr="006F3C24">
        <w:rPr>
          <w:rFonts w:ascii="Courier New" w:hAnsi="Courier New" w:cs="Courier New"/>
          <w:color w:val="000000" w:themeColor="text1"/>
        </w:rPr>
        <w:t xml:space="preserve">collection </w:t>
      </w:r>
      <w:r w:rsidR="00374282">
        <w:rPr>
          <w:rFonts w:ascii="Courier New" w:hAnsi="Courier New" w:cs="Courier New"/>
          <w:color w:val="000000" w:themeColor="text1"/>
        </w:rPr>
        <w:t>(generic IC)</w:t>
      </w:r>
      <w:r w:rsidR="00985D88">
        <w:rPr>
          <w:rFonts w:ascii="Courier New" w:hAnsi="Courier New" w:cs="Courier New"/>
          <w:color w:val="000000" w:themeColor="text1"/>
        </w:rPr>
        <w:t xml:space="preserve"> </w:t>
      </w:r>
      <w:r w:rsidRPr="006F3C24">
        <w:rPr>
          <w:rFonts w:ascii="Courier New" w:hAnsi="Courier New" w:cs="Courier New"/>
          <w:color w:val="000000" w:themeColor="text1"/>
        </w:rPr>
        <w:t xml:space="preserve">is estimated at </w:t>
      </w:r>
      <w:r w:rsidR="00985D88">
        <w:rPr>
          <w:rFonts w:ascii="Courier New" w:hAnsi="Courier New" w:cs="Courier New"/>
          <w:color w:val="000000" w:themeColor="text1"/>
        </w:rPr>
        <w:t>443</w:t>
      </w:r>
      <w:r w:rsidRPr="006F3C24">
        <w:rPr>
          <w:rFonts w:ascii="Courier New" w:hAnsi="Courier New" w:cs="Courier New"/>
          <w:color w:val="000000" w:themeColor="text1"/>
        </w:rPr>
        <w:t xml:space="preserve"> hours. </w:t>
      </w:r>
      <w:r w:rsidRPr="006F3C24">
        <w:rPr>
          <w:rFonts w:ascii="Courier New" w:hAnsi="Courier New" w:cs="Courier New"/>
          <w:bCs/>
          <w:color w:val="000000" w:themeColor="text1"/>
        </w:rPr>
        <w:t>Exhibit A.12.A</w:t>
      </w:r>
      <w:r w:rsidRPr="006F3C24">
        <w:rPr>
          <w:rFonts w:ascii="Courier New" w:hAnsi="Courier New" w:cs="Courier New"/>
          <w:b/>
          <w:bCs/>
          <w:color w:val="000000" w:themeColor="text1"/>
        </w:rPr>
        <w:t xml:space="preserve"> </w:t>
      </w:r>
      <w:r w:rsidRPr="006F3C24">
        <w:rPr>
          <w:rFonts w:ascii="Courier New" w:hAnsi="Courier New" w:cs="Courier New"/>
          <w:color w:val="000000" w:themeColor="text1"/>
        </w:rPr>
        <w:t xml:space="preserve">provides details about how this estimate was calculated. Timings were conducted during the instrument development process to support the overall burden per respondent. Administration of the screening instrument is estimated to take 5 minutes. Survey completion is estimated to take 30 minutes maximum. It is estimated that during a single year, 1000 screening forms will be completed (83 hours) and 720 surveys will be completed (360 hours), totaling </w:t>
      </w:r>
      <w:r w:rsidR="00985D88">
        <w:rPr>
          <w:rFonts w:ascii="Courier New" w:hAnsi="Courier New" w:cs="Courier New"/>
          <w:color w:val="000000" w:themeColor="text1"/>
        </w:rPr>
        <w:t>443</w:t>
      </w:r>
      <w:r w:rsidRPr="006F3C24">
        <w:rPr>
          <w:rFonts w:ascii="Courier New" w:hAnsi="Courier New" w:cs="Courier New"/>
          <w:color w:val="000000" w:themeColor="text1"/>
        </w:rPr>
        <w:t xml:space="preserve"> hours.</w:t>
      </w:r>
    </w:p>
    <w:p w:rsidR="005E4F34" w:rsidRPr="006F3C24" w:rsidRDefault="005E4F34" w:rsidP="005E4F34">
      <w:pPr>
        <w:widowControl/>
        <w:autoSpaceDE/>
        <w:autoSpaceDN/>
        <w:adjustRightInd/>
        <w:rPr>
          <w:rFonts w:ascii="Courier New" w:hAnsi="Courier New" w:cs="Courier New"/>
          <w:color w:val="000000" w:themeColor="text1"/>
        </w:rPr>
      </w:pPr>
    </w:p>
    <w:p w:rsidR="005E4F34" w:rsidRPr="006F3C24" w:rsidRDefault="005E4F34" w:rsidP="005E4F34">
      <w:pPr>
        <w:pStyle w:val="Exhibittitle"/>
        <w:rPr>
          <w:rFonts w:ascii="Courier New" w:hAnsi="Courier New" w:cs="Courier New"/>
          <w:color w:val="000000" w:themeColor="text1"/>
          <w:szCs w:val="24"/>
        </w:rPr>
      </w:pPr>
      <w:r w:rsidRPr="006F3C24">
        <w:rPr>
          <w:rFonts w:ascii="Courier New" w:hAnsi="Courier New" w:cs="Courier New"/>
          <w:color w:val="000000" w:themeColor="text1"/>
          <w:szCs w:val="24"/>
        </w:rPr>
        <w:t>Exhibit A.12.A</w:t>
      </w:r>
      <w:r w:rsidRPr="006F3C24">
        <w:rPr>
          <w:rFonts w:ascii="Courier New" w:hAnsi="Courier New" w:cs="Courier New"/>
          <w:color w:val="000000" w:themeColor="text1"/>
          <w:szCs w:val="24"/>
        </w:rPr>
        <w:tab/>
        <w:t xml:space="preserve">  Annualized Burden Hours</w:t>
      </w:r>
      <w:bookmarkEnd w:id="6"/>
    </w:p>
    <w:tbl>
      <w:tblPr>
        <w:tblW w:w="9630" w:type="dxa"/>
        <w:tblInd w:w="-240" w:type="dxa"/>
        <w:tblLayout w:type="fixed"/>
        <w:tblCellMar>
          <w:left w:w="120" w:type="dxa"/>
          <w:right w:w="120" w:type="dxa"/>
        </w:tblCellMar>
        <w:tblLook w:val="0000"/>
      </w:tblPr>
      <w:tblGrid>
        <w:gridCol w:w="2160"/>
        <w:gridCol w:w="1620"/>
        <w:gridCol w:w="1440"/>
        <w:gridCol w:w="1620"/>
        <w:gridCol w:w="1350"/>
        <w:gridCol w:w="1440"/>
      </w:tblGrid>
      <w:tr w:rsidR="00925B15" w:rsidRPr="006F3C24" w:rsidTr="00925B15">
        <w:trPr>
          <w:tblHeader/>
        </w:trPr>
        <w:tc>
          <w:tcPr>
            <w:tcW w:w="2160" w:type="dxa"/>
            <w:tcBorders>
              <w:top w:val="single" w:sz="7" w:space="0" w:color="000000"/>
              <w:left w:val="single" w:sz="7" w:space="0" w:color="000000"/>
              <w:bottom w:val="single" w:sz="7" w:space="0" w:color="000000"/>
              <w:right w:val="single" w:sz="7" w:space="0" w:color="000000"/>
            </w:tcBorders>
            <w:vAlign w:val="center"/>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themeColor="text1"/>
              </w:rPr>
            </w:pPr>
            <w:r w:rsidRPr="006F3C24">
              <w:rPr>
                <w:rFonts w:ascii="Courier New" w:hAnsi="Courier New" w:cs="Courier New"/>
                <w:b/>
                <w:bCs/>
                <w:color w:val="000000" w:themeColor="text1"/>
                <w:sz w:val="22"/>
                <w:szCs w:val="22"/>
              </w:rPr>
              <w:t>Type of Respondent</w:t>
            </w:r>
          </w:p>
        </w:tc>
        <w:tc>
          <w:tcPr>
            <w:tcW w:w="1620" w:type="dxa"/>
            <w:tcBorders>
              <w:top w:val="single" w:sz="7" w:space="0" w:color="000000"/>
              <w:left w:val="single" w:sz="7" w:space="0" w:color="000000"/>
              <w:bottom w:val="single" w:sz="7" w:space="0" w:color="000000"/>
              <w:right w:val="single" w:sz="7" w:space="0" w:color="000000"/>
            </w:tcBorders>
            <w:vAlign w:val="center"/>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themeColor="text1"/>
              </w:rPr>
            </w:pPr>
            <w:r w:rsidRPr="006F3C24">
              <w:rPr>
                <w:rFonts w:ascii="Courier New" w:hAnsi="Courier New" w:cs="Courier New"/>
                <w:b/>
                <w:bCs/>
                <w:color w:val="000000" w:themeColor="text1"/>
                <w:sz w:val="22"/>
                <w:szCs w:val="22"/>
              </w:rPr>
              <w:t>Form Name</w:t>
            </w:r>
          </w:p>
        </w:tc>
        <w:tc>
          <w:tcPr>
            <w:tcW w:w="144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spacing w:line="120" w:lineRule="exact"/>
              <w:rPr>
                <w:rFonts w:ascii="Courier New" w:hAnsi="Courier New" w:cs="Courier New"/>
                <w:b/>
                <w:bCs/>
                <w:color w:val="000000" w:themeColor="text1"/>
              </w:rPr>
            </w:pP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themeColor="text1"/>
              </w:rPr>
            </w:pPr>
            <w:r w:rsidRPr="006F3C24">
              <w:rPr>
                <w:rFonts w:ascii="Courier New" w:hAnsi="Courier New" w:cs="Courier New"/>
                <w:b/>
                <w:bCs/>
                <w:color w:val="000000" w:themeColor="text1"/>
                <w:sz w:val="22"/>
                <w:szCs w:val="22"/>
              </w:rPr>
              <w:t>Number of</w:t>
            </w: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themeColor="text1"/>
              </w:rPr>
            </w:pPr>
            <w:r w:rsidRPr="006F3C24">
              <w:rPr>
                <w:rFonts w:ascii="Courier New" w:hAnsi="Courier New" w:cs="Courier New"/>
                <w:b/>
                <w:bCs/>
                <w:color w:val="000000" w:themeColor="text1"/>
                <w:sz w:val="22"/>
                <w:szCs w:val="22"/>
              </w:rPr>
              <w:t>Respondents</w:t>
            </w:r>
          </w:p>
        </w:tc>
        <w:tc>
          <w:tcPr>
            <w:tcW w:w="162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spacing w:line="120" w:lineRule="exact"/>
              <w:rPr>
                <w:rFonts w:ascii="Courier New" w:hAnsi="Courier New" w:cs="Courier New"/>
                <w:b/>
                <w:bCs/>
                <w:color w:val="000000" w:themeColor="text1"/>
              </w:rPr>
            </w:pP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themeColor="text1"/>
              </w:rPr>
            </w:pPr>
            <w:r w:rsidRPr="006F3C24">
              <w:rPr>
                <w:rFonts w:ascii="Courier New" w:hAnsi="Courier New" w:cs="Courier New"/>
                <w:b/>
                <w:bCs/>
                <w:color w:val="000000" w:themeColor="text1"/>
                <w:sz w:val="22"/>
                <w:szCs w:val="22"/>
              </w:rPr>
              <w:t>Number of</w:t>
            </w: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themeColor="text1"/>
              </w:rPr>
            </w:pPr>
            <w:r w:rsidRPr="006F3C24">
              <w:rPr>
                <w:rFonts w:ascii="Courier New" w:hAnsi="Courier New" w:cs="Courier New"/>
                <w:b/>
                <w:bCs/>
                <w:color w:val="000000" w:themeColor="text1"/>
                <w:sz w:val="22"/>
                <w:szCs w:val="22"/>
              </w:rPr>
              <w:t>Responses per</w:t>
            </w: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themeColor="text1"/>
              </w:rPr>
            </w:pPr>
            <w:r w:rsidRPr="006F3C24">
              <w:rPr>
                <w:rFonts w:ascii="Courier New" w:hAnsi="Courier New" w:cs="Courier New"/>
                <w:b/>
                <w:bCs/>
                <w:color w:val="000000" w:themeColor="text1"/>
                <w:sz w:val="22"/>
                <w:szCs w:val="22"/>
              </w:rPr>
              <w:t>Respondent</w:t>
            </w:r>
          </w:p>
        </w:tc>
        <w:tc>
          <w:tcPr>
            <w:tcW w:w="135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spacing w:line="120" w:lineRule="exact"/>
              <w:rPr>
                <w:rFonts w:ascii="Courier New" w:hAnsi="Courier New" w:cs="Courier New"/>
                <w:b/>
                <w:bCs/>
                <w:color w:val="000000" w:themeColor="text1"/>
              </w:rPr>
            </w:pP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themeColor="text1"/>
              </w:rPr>
            </w:pPr>
            <w:r w:rsidRPr="006F3C24">
              <w:rPr>
                <w:rFonts w:ascii="Courier New" w:hAnsi="Courier New" w:cs="Courier New"/>
                <w:b/>
                <w:bCs/>
                <w:color w:val="000000" w:themeColor="text1"/>
                <w:sz w:val="22"/>
                <w:szCs w:val="22"/>
              </w:rPr>
              <w:t>Average Hours</w:t>
            </w: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themeColor="text1"/>
              </w:rPr>
            </w:pPr>
            <w:r w:rsidRPr="006F3C24">
              <w:rPr>
                <w:rFonts w:ascii="Courier New" w:hAnsi="Courier New" w:cs="Courier New"/>
                <w:b/>
                <w:bCs/>
                <w:color w:val="000000" w:themeColor="text1"/>
                <w:sz w:val="22"/>
                <w:szCs w:val="22"/>
              </w:rPr>
              <w:t>Per Response</w:t>
            </w:r>
          </w:p>
        </w:tc>
        <w:tc>
          <w:tcPr>
            <w:tcW w:w="144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spacing w:line="120" w:lineRule="exact"/>
              <w:rPr>
                <w:rFonts w:ascii="Courier New" w:hAnsi="Courier New" w:cs="Courier New"/>
                <w:b/>
                <w:bCs/>
                <w:color w:val="000000" w:themeColor="text1"/>
              </w:rPr>
            </w:pP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
                <w:bCs/>
                <w:color w:val="000000" w:themeColor="text1"/>
              </w:rPr>
            </w:pPr>
            <w:r w:rsidRPr="006F3C24">
              <w:rPr>
                <w:rFonts w:ascii="Courier New" w:hAnsi="Courier New" w:cs="Courier New"/>
                <w:b/>
                <w:bCs/>
                <w:color w:val="000000" w:themeColor="text1"/>
                <w:sz w:val="22"/>
                <w:szCs w:val="22"/>
              </w:rPr>
              <w:t>Total Response</w:t>
            </w: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themeColor="text1"/>
              </w:rPr>
            </w:pPr>
            <w:r w:rsidRPr="006F3C24">
              <w:rPr>
                <w:rFonts w:ascii="Courier New" w:hAnsi="Courier New" w:cs="Courier New"/>
                <w:b/>
                <w:bCs/>
                <w:color w:val="000000" w:themeColor="text1"/>
                <w:sz w:val="22"/>
                <w:szCs w:val="22"/>
              </w:rPr>
              <w:t>Burden</w:t>
            </w:r>
          </w:p>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bCs/>
                <w:color w:val="000000" w:themeColor="text1"/>
              </w:rPr>
            </w:pPr>
            <w:r w:rsidRPr="006F3C24">
              <w:rPr>
                <w:rFonts w:ascii="Courier New" w:hAnsi="Courier New" w:cs="Courier New"/>
                <w:b/>
                <w:bCs/>
                <w:color w:val="000000" w:themeColor="text1"/>
                <w:sz w:val="22"/>
                <w:szCs w:val="22"/>
              </w:rPr>
              <w:t>(Hours)</w:t>
            </w:r>
          </w:p>
        </w:tc>
      </w:tr>
      <w:tr w:rsidR="00925B15" w:rsidRPr="006F3C24" w:rsidTr="00925B15">
        <w:tc>
          <w:tcPr>
            <w:tcW w:w="2160" w:type="dxa"/>
            <w:tcBorders>
              <w:top w:val="single" w:sz="7" w:space="0" w:color="000000"/>
              <w:left w:val="single" w:sz="7" w:space="0" w:color="000000"/>
              <w:bottom w:val="single" w:sz="7" w:space="0" w:color="000000"/>
              <w:right w:val="single" w:sz="7" w:space="0" w:color="000000"/>
            </w:tcBorders>
          </w:tcPr>
          <w:p w:rsidR="005E4F34" w:rsidRPr="006F3C24" w:rsidRDefault="005E4F34" w:rsidP="00985D88">
            <w:pPr>
              <w:rPr>
                <w:rFonts w:ascii="Courier New" w:hAnsi="Courier New" w:cs="Courier New"/>
                <w:color w:val="000000" w:themeColor="text1"/>
              </w:rPr>
            </w:pPr>
            <w:bookmarkStart w:id="7" w:name="_Hlk237334608"/>
            <w:r w:rsidRPr="006F3C24">
              <w:rPr>
                <w:rFonts w:ascii="Courier New" w:hAnsi="Courier New" w:cs="Courier New"/>
                <w:color w:val="000000" w:themeColor="text1"/>
                <w:sz w:val="22"/>
                <w:szCs w:val="22"/>
              </w:rPr>
              <w:t xml:space="preserve">General public </w:t>
            </w:r>
          </w:p>
        </w:tc>
        <w:tc>
          <w:tcPr>
            <w:tcW w:w="162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spacing w:after="58"/>
              <w:ind w:left="360" w:hanging="360"/>
              <w:rPr>
                <w:rFonts w:ascii="Courier New" w:hAnsi="Courier New" w:cs="Courier New"/>
                <w:color w:val="000000" w:themeColor="text1"/>
              </w:rPr>
            </w:pPr>
            <w:r w:rsidRPr="006F3C24">
              <w:rPr>
                <w:rFonts w:ascii="Courier New" w:hAnsi="Courier New" w:cs="Courier New"/>
                <w:color w:val="000000" w:themeColor="text1"/>
                <w:sz w:val="22"/>
                <w:szCs w:val="22"/>
              </w:rPr>
              <w:t>Screener</w:t>
            </w:r>
          </w:p>
        </w:tc>
        <w:tc>
          <w:tcPr>
            <w:tcW w:w="144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1000</w:t>
            </w:r>
          </w:p>
        </w:tc>
        <w:tc>
          <w:tcPr>
            <w:tcW w:w="162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5/60</w:t>
            </w:r>
          </w:p>
        </w:tc>
        <w:tc>
          <w:tcPr>
            <w:tcW w:w="144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83</w:t>
            </w:r>
          </w:p>
        </w:tc>
      </w:tr>
      <w:tr w:rsidR="00925B15" w:rsidRPr="006F3C24" w:rsidTr="00925B15">
        <w:tc>
          <w:tcPr>
            <w:tcW w:w="2160" w:type="dxa"/>
            <w:tcBorders>
              <w:top w:val="single" w:sz="7" w:space="0" w:color="000000"/>
              <w:left w:val="single" w:sz="7" w:space="0" w:color="000000"/>
              <w:bottom w:val="single" w:sz="7" w:space="0" w:color="000000"/>
              <w:right w:val="single" w:sz="7" w:space="0" w:color="000000"/>
            </w:tcBorders>
          </w:tcPr>
          <w:p w:rsidR="005E4F34" w:rsidRPr="006F3C24" w:rsidRDefault="005E4F34" w:rsidP="00985D88">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themeColor="text1"/>
              </w:rPr>
            </w:pPr>
            <w:r w:rsidRPr="006F3C24">
              <w:rPr>
                <w:rFonts w:ascii="Courier New" w:hAnsi="Courier New" w:cs="Courier New"/>
                <w:color w:val="000000" w:themeColor="text1"/>
                <w:sz w:val="22"/>
                <w:szCs w:val="22"/>
              </w:rPr>
              <w:t xml:space="preserve">General public </w:t>
            </w:r>
          </w:p>
        </w:tc>
        <w:tc>
          <w:tcPr>
            <w:tcW w:w="162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themeColor="text1"/>
              </w:rPr>
            </w:pPr>
            <w:r w:rsidRPr="006F3C24">
              <w:rPr>
                <w:rFonts w:ascii="Courier New" w:hAnsi="Courier New" w:cs="Courier New"/>
                <w:color w:val="000000" w:themeColor="text1"/>
                <w:sz w:val="22"/>
                <w:szCs w:val="22"/>
              </w:rPr>
              <w:t>Survey of Individual</w:t>
            </w:r>
          </w:p>
        </w:tc>
        <w:tc>
          <w:tcPr>
            <w:tcW w:w="144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720</w:t>
            </w:r>
          </w:p>
        </w:tc>
        <w:tc>
          <w:tcPr>
            <w:tcW w:w="162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30/60</w:t>
            </w:r>
          </w:p>
        </w:tc>
        <w:tc>
          <w:tcPr>
            <w:tcW w:w="1440" w:type="dxa"/>
            <w:tcBorders>
              <w:top w:val="single" w:sz="7"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360</w:t>
            </w:r>
          </w:p>
        </w:tc>
      </w:tr>
      <w:tr w:rsidR="00925B15" w:rsidRPr="006F3C24" w:rsidTr="00925B15">
        <w:tc>
          <w:tcPr>
            <w:tcW w:w="2160" w:type="dxa"/>
            <w:tcBorders>
              <w:top w:val="single" w:sz="8"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r w:rsidRPr="006F3C24">
              <w:rPr>
                <w:rFonts w:ascii="Courier New" w:hAnsi="Courier New" w:cs="Courier New"/>
                <w:b/>
                <w:color w:val="000000" w:themeColor="text1"/>
                <w:sz w:val="22"/>
                <w:szCs w:val="22"/>
              </w:rPr>
              <w:t>Total</w:t>
            </w:r>
          </w:p>
        </w:tc>
        <w:tc>
          <w:tcPr>
            <w:tcW w:w="1620" w:type="dxa"/>
            <w:tcBorders>
              <w:top w:val="single" w:sz="8"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themeColor="text1"/>
              </w:rPr>
            </w:pPr>
          </w:p>
        </w:tc>
        <w:tc>
          <w:tcPr>
            <w:tcW w:w="1440" w:type="dxa"/>
            <w:tcBorders>
              <w:top w:val="single" w:sz="8"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themeColor="text1"/>
              </w:rPr>
            </w:pPr>
            <w:r w:rsidRPr="006F3C24">
              <w:rPr>
                <w:rFonts w:ascii="Courier New" w:hAnsi="Courier New" w:cs="Courier New"/>
                <w:b/>
                <w:color w:val="000000" w:themeColor="text1"/>
                <w:sz w:val="22"/>
                <w:szCs w:val="22"/>
              </w:rPr>
              <w:t xml:space="preserve"> </w:t>
            </w:r>
          </w:p>
        </w:tc>
        <w:tc>
          <w:tcPr>
            <w:tcW w:w="1620" w:type="dxa"/>
            <w:tcBorders>
              <w:top w:val="single" w:sz="8"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themeColor="text1"/>
              </w:rPr>
            </w:pPr>
          </w:p>
        </w:tc>
        <w:tc>
          <w:tcPr>
            <w:tcW w:w="1350" w:type="dxa"/>
            <w:tcBorders>
              <w:top w:val="single" w:sz="8" w:space="0" w:color="000000"/>
              <w:left w:val="single" w:sz="7" w:space="0" w:color="000000"/>
              <w:bottom w:val="single" w:sz="7" w:space="0" w:color="000000"/>
              <w:right w:val="single" w:sz="7" w:space="0" w:color="000000"/>
            </w:tcBorders>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themeColor="text1"/>
              </w:rPr>
            </w:pPr>
          </w:p>
        </w:tc>
        <w:tc>
          <w:tcPr>
            <w:tcW w:w="1440" w:type="dxa"/>
            <w:tcBorders>
              <w:top w:val="single" w:sz="8" w:space="0" w:color="000000"/>
              <w:left w:val="single" w:sz="7" w:space="0" w:color="000000"/>
              <w:bottom w:val="single" w:sz="7" w:space="0" w:color="000000"/>
              <w:right w:val="single" w:sz="7" w:space="0" w:color="000000"/>
            </w:tcBorders>
          </w:tcPr>
          <w:p w:rsidR="007E5011" w:rsidRDefault="00985D8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themeColor="text1"/>
              </w:rPr>
            </w:pPr>
            <w:r>
              <w:rPr>
                <w:rFonts w:ascii="Courier New" w:hAnsi="Courier New" w:cs="Courier New"/>
                <w:b/>
                <w:color w:val="000000" w:themeColor="text1"/>
                <w:sz w:val="22"/>
                <w:szCs w:val="22"/>
              </w:rPr>
              <w:t>443</w:t>
            </w:r>
          </w:p>
        </w:tc>
      </w:tr>
    </w:tbl>
    <w:bookmarkEnd w:id="7"/>
    <w:p w:rsidR="005E4F34" w:rsidRPr="006F3C2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 </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b/>
          <w:bCs/>
          <w:color w:val="000000" w:themeColor="text1"/>
        </w:rPr>
      </w:pPr>
      <w:r w:rsidRPr="006F3C24">
        <w:rPr>
          <w:rFonts w:ascii="Courier New" w:hAnsi="Courier New" w:cs="Courier New"/>
          <w:b/>
          <w:bCs/>
          <w:color w:val="000000" w:themeColor="text1"/>
        </w:rPr>
        <w:t xml:space="preserve">A.12.B. </w:t>
      </w:r>
      <w:r w:rsidRPr="006F3C24">
        <w:rPr>
          <w:rFonts w:ascii="Courier New" w:hAnsi="Courier New" w:cs="Courier New"/>
          <w:b/>
          <w:bCs/>
          <w:color w:val="000000" w:themeColor="text1"/>
        </w:rPr>
        <w:tab/>
      </w:r>
      <w:r w:rsidRPr="006F3C24">
        <w:rPr>
          <w:rFonts w:ascii="Courier New" w:hAnsi="Courier New" w:cs="Courier New"/>
          <w:b/>
          <w:bCs/>
          <w:color w:val="000000" w:themeColor="text1"/>
        </w:rPr>
        <w:tab/>
        <w:t xml:space="preserve">Estimated Annualized Costs </w:t>
      </w:r>
    </w:p>
    <w:p w:rsidR="005E4F34" w:rsidRPr="006F3C24" w:rsidRDefault="005E4F34" w:rsidP="005E4F34">
      <w:pPr>
        <w:widowControl/>
        <w:tabs>
          <w:tab w:val="left" w:pos="0"/>
        </w:tabs>
        <w:rPr>
          <w:rFonts w:ascii="Courier New" w:hAnsi="Courier New" w:cs="Courier New"/>
          <w:b/>
          <w:bCs/>
          <w:color w:val="000000" w:themeColor="text1"/>
        </w:rPr>
      </w:pPr>
    </w:p>
    <w:p w:rsidR="005E4F34" w:rsidRPr="006F3C24" w:rsidRDefault="00374282" w:rsidP="005E4F34">
      <w:pPr>
        <w:widowControl/>
        <w:tabs>
          <w:tab w:val="left" w:pos="0"/>
        </w:tabs>
        <w:rPr>
          <w:rFonts w:ascii="Courier New" w:hAnsi="Courier New" w:cs="Courier New"/>
          <w:color w:val="000000" w:themeColor="text1"/>
        </w:rPr>
      </w:pPr>
      <w:r>
        <w:rPr>
          <w:rFonts w:ascii="Courier New" w:hAnsi="Courier New" w:cs="Courier New"/>
          <w:color w:val="000000" w:themeColor="text1"/>
        </w:rPr>
        <w:t>T</w:t>
      </w:r>
      <w:r w:rsidRPr="006F3C24">
        <w:rPr>
          <w:rFonts w:ascii="Courier New" w:hAnsi="Courier New" w:cs="Courier New"/>
          <w:color w:val="000000" w:themeColor="text1"/>
        </w:rPr>
        <w:t xml:space="preserve">hree community-based organizations </w:t>
      </w:r>
      <w:r>
        <w:rPr>
          <w:rFonts w:ascii="Courier New" w:hAnsi="Courier New" w:cs="Courier New"/>
          <w:color w:val="000000" w:themeColor="text1"/>
        </w:rPr>
        <w:t xml:space="preserve">have received federal funds to implement this project.  </w:t>
      </w:r>
      <w:r w:rsidR="005E4F34" w:rsidRPr="006F3C24">
        <w:rPr>
          <w:rFonts w:ascii="Courier New" w:hAnsi="Courier New" w:cs="Courier New"/>
          <w:color w:val="000000" w:themeColor="text1"/>
        </w:rPr>
        <w:t xml:space="preserve">The annualized cost to the </w:t>
      </w:r>
      <w:proofErr w:type="gramStart"/>
      <w:r w:rsidR="005E4F34" w:rsidRPr="006F3C24">
        <w:rPr>
          <w:rFonts w:ascii="Courier New" w:hAnsi="Courier New" w:cs="Courier New"/>
          <w:color w:val="000000" w:themeColor="text1"/>
        </w:rPr>
        <w:t>respondent  is</w:t>
      </w:r>
      <w:proofErr w:type="gramEnd"/>
      <w:r w:rsidR="005E4F34" w:rsidRPr="006F3C24">
        <w:rPr>
          <w:rFonts w:ascii="Courier New" w:hAnsi="Courier New" w:cs="Courier New"/>
          <w:color w:val="000000" w:themeColor="text1"/>
        </w:rPr>
        <w:t xml:space="preserve"> described in Exhibit A.12.B.   </w:t>
      </w:r>
    </w:p>
    <w:p w:rsidR="005E4F34" w:rsidRPr="006F3C24" w:rsidRDefault="005E4F34" w:rsidP="005E4F34">
      <w:pPr>
        <w:pStyle w:val="bodytext"/>
        <w:spacing w:line="240" w:lineRule="auto"/>
        <w:ind w:firstLine="0"/>
        <w:rPr>
          <w:rFonts w:ascii="Courier New" w:hAnsi="Courier New" w:cs="Courier New"/>
          <w:bCs/>
          <w:color w:val="000000" w:themeColor="text1"/>
          <w:szCs w:val="24"/>
        </w:rPr>
      </w:pPr>
      <w:r w:rsidRPr="006F3C24">
        <w:rPr>
          <w:rFonts w:ascii="Courier New" w:hAnsi="Courier New" w:cs="Courier New"/>
          <w:color w:val="000000" w:themeColor="text1"/>
          <w:szCs w:val="24"/>
        </w:rPr>
        <w:t>The United States Department of Labor, Bureau of Labor Statistics May, 2005 (</w:t>
      </w:r>
      <w:hyperlink r:id="rId8" w:history="1">
        <w:r w:rsidRPr="006F3C24">
          <w:rPr>
            <w:rStyle w:val="Hyperlink"/>
            <w:rFonts w:ascii="Courier New" w:hAnsi="Courier New" w:cs="Courier New"/>
            <w:color w:val="000000" w:themeColor="text1"/>
            <w:szCs w:val="24"/>
          </w:rPr>
          <w:t>http://www.bls.gov/oes/current/ oes291069.htm</w:t>
        </w:r>
      </w:hyperlink>
      <w:r w:rsidRPr="006F3C24">
        <w:rPr>
          <w:rFonts w:ascii="Courier New" w:hAnsi="Courier New" w:cs="Courier New"/>
          <w:color w:val="000000" w:themeColor="text1"/>
          <w:szCs w:val="24"/>
        </w:rPr>
        <w:t>) was used to estimate the hourly wage rate for the general public for the purpose of this generic request. The figure of $20.00 per hour was used as an estimate of average hourly wage across the country. Thus, the total anticipated annual cost to participants for collection of information in this project will be $</w:t>
      </w:r>
      <w:r w:rsidR="00985D88">
        <w:rPr>
          <w:rFonts w:ascii="Courier New" w:hAnsi="Courier New" w:cs="Courier New"/>
          <w:color w:val="000000" w:themeColor="text1"/>
          <w:szCs w:val="24"/>
        </w:rPr>
        <w:t>8</w:t>
      </w:r>
      <w:r w:rsidRPr="006F3C24">
        <w:rPr>
          <w:rFonts w:ascii="Courier New" w:hAnsi="Courier New" w:cs="Courier New"/>
          <w:color w:val="000000" w:themeColor="text1"/>
          <w:szCs w:val="24"/>
        </w:rPr>
        <w:t>,</w:t>
      </w:r>
      <w:r w:rsidR="00597243">
        <w:rPr>
          <w:rFonts w:ascii="Courier New" w:hAnsi="Courier New" w:cs="Courier New"/>
          <w:color w:val="000000" w:themeColor="text1"/>
          <w:szCs w:val="24"/>
        </w:rPr>
        <w:t>860</w:t>
      </w:r>
      <w:r w:rsidRPr="006F3C24">
        <w:rPr>
          <w:rFonts w:ascii="Courier New" w:hAnsi="Courier New" w:cs="Courier New"/>
          <w:color w:val="000000" w:themeColor="text1"/>
          <w:szCs w:val="24"/>
        </w:rPr>
        <w:t xml:space="preserve">. </w:t>
      </w:r>
    </w:p>
    <w:p w:rsidR="005E4F34" w:rsidRPr="006F3C24" w:rsidRDefault="005E4F34" w:rsidP="005E4F34">
      <w:pPr>
        <w:pStyle w:val="Exhibittitle"/>
        <w:rPr>
          <w:rFonts w:ascii="Courier New" w:hAnsi="Courier New" w:cs="Courier New"/>
          <w:color w:val="000000" w:themeColor="text1"/>
        </w:rPr>
      </w:pPr>
      <w:bookmarkStart w:id="8" w:name="_Toc173739005"/>
      <w:r w:rsidRPr="006F3C24">
        <w:rPr>
          <w:rFonts w:ascii="Courier New" w:hAnsi="Courier New" w:cs="Courier New"/>
          <w:color w:val="000000" w:themeColor="text1"/>
        </w:rPr>
        <w:t>Exhibit A.12.B.</w:t>
      </w:r>
      <w:r w:rsidRPr="006F3C24">
        <w:rPr>
          <w:rFonts w:ascii="Courier New" w:hAnsi="Courier New" w:cs="Courier New"/>
          <w:color w:val="000000" w:themeColor="text1"/>
        </w:rPr>
        <w:tab/>
        <w:t>Annualized Cost to Respondents</w:t>
      </w:r>
      <w:bookmarkEnd w:id="8"/>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9"/>
        <w:gridCol w:w="1939"/>
        <w:gridCol w:w="2801"/>
        <w:gridCol w:w="2651"/>
      </w:tblGrid>
      <w:tr w:rsidR="005E4F34" w:rsidRPr="006F3C24" w:rsidTr="00985D88">
        <w:tc>
          <w:tcPr>
            <w:tcW w:w="2329" w:type="dxa"/>
          </w:tcPr>
          <w:p w:rsidR="005E4F34" w:rsidRPr="006F3C24" w:rsidRDefault="005E4F34" w:rsidP="00155D6B">
            <w:pPr>
              <w:rPr>
                <w:rFonts w:ascii="Courier New" w:hAnsi="Courier New" w:cs="Courier New"/>
                <w:b/>
                <w:bCs/>
                <w:color w:val="000000" w:themeColor="text1"/>
              </w:rPr>
            </w:pPr>
            <w:r w:rsidRPr="006F3C24">
              <w:rPr>
                <w:rFonts w:ascii="Courier New" w:hAnsi="Courier New" w:cs="Courier New"/>
                <w:b/>
                <w:bCs/>
                <w:color w:val="000000" w:themeColor="text1"/>
                <w:sz w:val="22"/>
                <w:szCs w:val="22"/>
              </w:rPr>
              <w:t>Activity</w:t>
            </w:r>
          </w:p>
        </w:tc>
        <w:tc>
          <w:tcPr>
            <w:tcW w:w="1939" w:type="dxa"/>
          </w:tcPr>
          <w:p w:rsidR="005E4F34" w:rsidRPr="006F3C24" w:rsidRDefault="005E4F34" w:rsidP="00155D6B">
            <w:pPr>
              <w:jc w:val="center"/>
              <w:rPr>
                <w:rFonts w:ascii="Courier New" w:hAnsi="Courier New" w:cs="Courier New"/>
                <w:b/>
                <w:bCs/>
                <w:color w:val="000000" w:themeColor="text1"/>
              </w:rPr>
            </w:pPr>
            <w:r w:rsidRPr="006F3C24">
              <w:rPr>
                <w:rFonts w:ascii="Courier New" w:hAnsi="Courier New" w:cs="Courier New"/>
                <w:b/>
                <w:bCs/>
                <w:color w:val="000000" w:themeColor="text1"/>
                <w:sz w:val="22"/>
                <w:szCs w:val="22"/>
              </w:rPr>
              <w:t>Total Burden Hours</w:t>
            </w:r>
          </w:p>
        </w:tc>
        <w:tc>
          <w:tcPr>
            <w:tcW w:w="2801" w:type="dxa"/>
          </w:tcPr>
          <w:p w:rsidR="005E4F34" w:rsidRPr="006F3C24" w:rsidRDefault="005E4F34" w:rsidP="00155D6B">
            <w:pPr>
              <w:jc w:val="center"/>
              <w:rPr>
                <w:rFonts w:ascii="Courier New" w:hAnsi="Courier New" w:cs="Courier New"/>
                <w:b/>
                <w:bCs/>
                <w:color w:val="000000" w:themeColor="text1"/>
              </w:rPr>
            </w:pPr>
            <w:r w:rsidRPr="006F3C24">
              <w:rPr>
                <w:rFonts w:ascii="Courier New" w:hAnsi="Courier New" w:cs="Courier New"/>
                <w:b/>
                <w:bCs/>
                <w:color w:val="000000" w:themeColor="text1"/>
                <w:sz w:val="22"/>
                <w:szCs w:val="22"/>
              </w:rPr>
              <w:t>Hourly Wage Rate</w:t>
            </w:r>
          </w:p>
        </w:tc>
        <w:tc>
          <w:tcPr>
            <w:tcW w:w="2651" w:type="dxa"/>
          </w:tcPr>
          <w:p w:rsidR="005E4F34" w:rsidRPr="006F3C24" w:rsidRDefault="005E4F34" w:rsidP="00155D6B">
            <w:pPr>
              <w:jc w:val="center"/>
              <w:rPr>
                <w:rFonts w:ascii="Courier New" w:hAnsi="Courier New" w:cs="Courier New"/>
                <w:b/>
                <w:bCs/>
                <w:color w:val="000000" w:themeColor="text1"/>
              </w:rPr>
            </w:pPr>
            <w:r w:rsidRPr="006F3C24">
              <w:rPr>
                <w:rFonts w:ascii="Courier New" w:hAnsi="Courier New" w:cs="Courier New"/>
                <w:b/>
                <w:bCs/>
                <w:color w:val="000000" w:themeColor="text1"/>
                <w:sz w:val="22"/>
                <w:szCs w:val="22"/>
              </w:rPr>
              <w:t>Total Respondent Cost</w:t>
            </w:r>
          </w:p>
        </w:tc>
      </w:tr>
      <w:tr w:rsidR="005E4F34" w:rsidRPr="006F3C24" w:rsidTr="00985D88">
        <w:trPr>
          <w:trHeight w:val="818"/>
        </w:trPr>
        <w:tc>
          <w:tcPr>
            <w:tcW w:w="2329" w:type="dxa"/>
          </w:tcPr>
          <w:p w:rsidR="007E5011" w:rsidRDefault="005E4F34">
            <w:pPr>
              <w:widowControl/>
              <w:spacing w:after="58"/>
              <w:rPr>
                <w:rFonts w:ascii="Courier New" w:hAnsi="Courier New" w:cs="Courier New"/>
                <w:color w:val="000000" w:themeColor="text1"/>
              </w:rPr>
            </w:pPr>
            <w:r w:rsidRPr="006F3C24">
              <w:rPr>
                <w:rFonts w:ascii="Courier New" w:hAnsi="Courier New" w:cs="Courier New"/>
                <w:color w:val="000000" w:themeColor="text1"/>
                <w:sz w:val="22"/>
                <w:szCs w:val="22"/>
              </w:rPr>
              <w:t>Screener (</w:t>
            </w:r>
            <w:r w:rsidR="00985D88">
              <w:rPr>
                <w:rFonts w:ascii="Courier New" w:hAnsi="Courier New" w:cs="Courier New"/>
                <w:color w:val="000000" w:themeColor="text1"/>
                <w:sz w:val="22"/>
                <w:szCs w:val="22"/>
              </w:rPr>
              <w:t>Public</w:t>
            </w:r>
            <w:r w:rsidRPr="006F3C24">
              <w:rPr>
                <w:rFonts w:ascii="Courier New" w:hAnsi="Courier New" w:cs="Courier New"/>
                <w:color w:val="000000" w:themeColor="text1"/>
                <w:sz w:val="22"/>
                <w:szCs w:val="22"/>
              </w:rPr>
              <w:t>)</w:t>
            </w:r>
          </w:p>
        </w:tc>
        <w:tc>
          <w:tcPr>
            <w:tcW w:w="1939" w:type="dxa"/>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83</w:t>
            </w:r>
          </w:p>
        </w:tc>
        <w:tc>
          <w:tcPr>
            <w:tcW w:w="2801" w:type="dxa"/>
          </w:tcPr>
          <w:p w:rsidR="005E4F34" w:rsidRPr="006F3C24" w:rsidRDefault="005E4F34" w:rsidP="00155D6B">
            <w:pPr>
              <w:jc w:val="right"/>
              <w:rPr>
                <w:rFonts w:ascii="Courier New" w:hAnsi="Courier New" w:cs="Courier New"/>
                <w:color w:val="000000" w:themeColor="text1"/>
              </w:rPr>
            </w:pPr>
            <w:r w:rsidRPr="006F3C24">
              <w:rPr>
                <w:rFonts w:ascii="Courier New" w:hAnsi="Courier New" w:cs="Courier New"/>
                <w:color w:val="000000" w:themeColor="text1"/>
                <w:sz w:val="22"/>
                <w:szCs w:val="22"/>
              </w:rPr>
              <w:t>$</w:t>
            </w:r>
            <w:r w:rsidR="00155D6B">
              <w:rPr>
                <w:rFonts w:ascii="Courier New" w:hAnsi="Courier New" w:cs="Courier New"/>
                <w:color w:val="000000" w:themeColor="text1"/>
                <w:sz w:val="22"/>
                <w:szCs w:val="22"/>
              </w:rPr>
              <w:t>20.00</w:t>
            </w:r>
          </w:p>
        </w:tc>
        <w:tc>
          <w:tcPr>
            <w:tcW w:w="2651" w:type="dxa"/>
          </w:tcPr>
          <w:p w:rsidR="005E4F34" w:rsidRPr="006F3C24" w:rsidRDefault="005E4F34" w:rsidP="00155D6B">
            <w:pPr>
              <w:spacing w:line="480" w:lineRule="auto"/>
              <w:jc w:val="right"/>
              <w:rPr>
                <w:rFonts w:ascii="Courier New" w:hAnsi="Courier New" w:cs="Courier New"/>
                <w:color w:val="000000" w:themeColor="text1"/>
              </w:rPr>
            </w:pPr>
            <w:r w:rsidRPr="006F3C24">
              <w:rPr>
                <w:rFonts w:ascii="Courier New" w:hAnsi="Courier New" w:cs="Courier New"/>
                <w:color w:val="000000" w:themeColor="text1"/>
                <w:sz w:val="22"/>
                <w:szCs w:val="22"/>
              </w:rPr>
              <w:t>$1,</w:t>
            </w:r>
            <w:r w:rsidR="00155D6B">
              <w:rPr>
                <w:rFonts w:ascii="Courier New" w:hAnsi="Courier New" w:cs="Courier New"/>
                <w:color w:val="000000" w:themeColor="text1"/>
                <w:sz w:val="22"/>
                <w:szCs w:val="22"/>
              </w:rPr>
              <w:t>660</w:t>
            </w:r>
          </w:p>
        </w:tc>
      </w:tr>
      <w:tr w:rsidR="005E4F34" w:rsidRPr="006F3C24" w:rsidTr="00985D88">
        <w:tc>
          <w:tcPr>
            <w:tcW w:w="2329" w:type="dxa"/>
          </w:tcPr>
          <w:p w:rsidR="005E4F34" w:rsidRPr="006F3C24" w:rsidRDefault="005E4F34" w:rsidP="00155D6B">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themeColor="text1"/>
              </w:rPr>
            </w:pPr>
            <w:r w:rsidRPr="006F3C24">
              <w:rPr>
                <w:rFonts w:ascii="Courier New" w:hAnsi="Courier New" w:cs="Courier New"/>
                <w:color w:val="000000" w:themeColor="text1"/>
                <w:sz w:val="22"/>
                <w:szCs w:val="22"/>
              </w:rPr>
              <w:t>Survey of Individuals (Public)</w:t>
            </w:r>
          </w:p>
        </w:tc>
        <w:tc>
          <w:tcPr>
            <w:tcW w:w="1939" w:type="dxa"/>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themeColor="text1"/>
              </w:rPr>
            </w:pPr>
            <w:r w:rsidRPr="006F3C24">
              <w:rPr>
                <w:rFonts w:ascii="Courier New" w:hAnsi="Courier New" w:cs="Courier New"/>
                <w:color w:val="000000" w:themeColor="text1"/>
                <w:sz w:val="22"/>
                <w:szCs w:val="22"/>
              </w:rPr>
              <w:t>360</w:t>
            </w:r>
          </w:p>
        </w:tc>
        <w:tc>
          <w:tcPr>
            <w:tcW w:w="2801" w:type="dxa"/>
          </w:tcPr>
          <w:p w:rsidR="005E4F34" w:rsidRPr="006F3C24" w:rsidRDefault="005E4F34" w:rsidP="00155D6B">
            <w:pPr>
              <w:jc w:val="right"/>
              <w:rPr>
                <w:rFonts w:ascii="Courier New" w:hAnsi="Courier New" w:cs="Courier New"/>
                <w:color w:val="000000" w:themeColor="text1"/>
              </w:rPr>
            </w:pPr>
            <w:r w:rsidRPr="006F3C24">
              <w:rPr>
                <w:rFonts w:ascii="Courier New" w:hAnsi="Courier New" w:cs="Courier New"/>
                <w:color w:val="000000" w:themeColor="text1"/>
                <w:sz w:val="22"/>
                <w:szCs w:val="22"/>
              </w:rPr>
              <w:t>$20.00</w:t>
            </w:r>
          </w:p>
        </w:tc>
        <w:tc>
          <w:tcPr>
            <w:tcW w:w="2651" w:type="dxa"/>
          </w:tcPr>
          <w:p w:rsidR="005E4F34" w:rsidRPr="006F3C24" w:rsidRDefault="005E4F34" w:rsidP="00155D6B">
            <w:pPr>
              <w:spacing w:line="480" w:lineRule="auto"/>
              <w:jc w:val="right"/>
              <w:rPr>
                <w:rFonts w:ascii="Courier New" w:hAnsi="Courier New" w:cs="Courier New"/>
                <w:color w:val="000000" w:themeColor="text1"/>
              </w:rPr>
            </w:pPr>
            <w:r w:rsidRPr="006F3C24">
              <w:rPr>
                <w:rFonts w:ascii="Courier New" w:hAnsi="Courier New" w:cs="Courier New"/>
                <w:color w:val="000000" w:themeColor="text1"/>
                <w:sz w:val="22"/>
                <w:szCs w:val="22"/>
              </w:rPr>
              <w:t>$7,200</w:t>
            </w:r>
          </w:p>
        </w:tc>
      </w:tr>
      <w:tr w:rsidR="005E4F34" w:rsidRPr="006F3C24" w:rsidTr="00985D88">
        <w:tc>
          <w:tcPr>
            <w:tcW w:w="2329" w:type="dxa"/>
          </w:tcPr>
          <w:p w:rsidR="005E4F34" w:rsidRPr="006F3C24" w:rsidRDefault="005E4F34" w:rsidP="00155D6B">
            <w:pPr>
              <w:spacing w:line="480" w:lineRule="auto"/>
              <w:rPr>
                <w:rFonts w:ascii="Courier New" w:hAnsi="Courier New" w:cs="Courier New"/>
                <w:b/>
                <w:bCs/>
                <w:color w:val="000000" w:themeColor="text1"/>
              </w:rPr>
            </w:pPr>
            <w:r w:rsidRPr="006F3C24">
              <w:rPr>
                <w:rFonts w:ascii="Courier New" w:hAnsi="Courier New" w:cs="Courier New"/>
                <w:b/>
                <w:bCs/>
                <w:color w:val="000000" w:themeColor="text1"/>
                <w:sz w:val="22"/>
                <w:szCs w:val="22"/>
              </w:rPr>
              <w:t>Total</w:t>
            </w:r>
          </w:p>
        </w:tc>
        <w:tc>
          <w:tcPr>
            <w:tcW w:w="1939" w:type="dxa"/>
          </w:tcPr>
          <w:p w:rsidR="005E4F34" w:rsidRPr="006F3C24" w:rsidRDefault="005E4F34" w:rsidP="00155D6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themeColor="text1"/>
              </w:rPr>
            </w:pPr>
          </w:p>
        </w:tc>
        <w:tc>
          <w:tcPr>
            <w:tcW w:w="2801" w:type="dxa"/>
          </w:tcPr>
          <w:p w:rsidR="005E4F34" w:rsidRPr="006F3C24" w:rsidRDefault="005E4F34" w:rsidP="00155D6B">
            <w:pPr>
              <w:spacing w:line="480" w:lineRule="auto"/>
              <w:jc w:val="right"/>
              <w:rPr>
                <w:rFonts w:ascii="Courier New" w:hAnsi="Courier New" w:cs="Courier New"/>
                <w:b/>
                <w:bCs/>
                <w:color w:val="000000" w:themeColor="text1"/>
              </w:rPr>
            </w:pPr>
          </w:p>
        </w:tc>
        <w:tc>
          <w:tcPr>
            <w:tcW w:w="2651" w:type="dxa"/>
          </w:tcPr>
          <w:p w:rsidR="005E4F34" w:rsidRPr="006F3C24" w:rsidRDefault="005E4F34" w:rsidP="00155D6B">
            <w:pPr>
              <w:spacing w:line="480" w:lineRule="auto"/>
              <w:jc w:val="right"/>
              <w:rPr>
                <w:rFonts w:ascii="Courier New" w:hAnsi="Courier New" w:cs="Courier New"/>
                <w:b/>
                <w:bCs/>
                <w:color w:val="000000" w:themeColor="text1"/>
              </w:rPr>
            </w:pPr>
            <w:r w:rsidRPr="006F3C24">
              <w:rPr>
                <w:rFonts w:ascii="Courier New" w:hAnsi="Courier New" w:cs="Courier New"/>
                <w:b/>
                <w:bCs/>
                <w:color w:val="000000" w:themeColor="text1"/>
                <w:sz w:val="22"/>
                <w:szCs w:val="22"/>
              </w:rPr>
              <w:t>$</w:t>
            </w:r>
            <w:r w:rsidR="00985D88">
              <w:rPr>
                <w:rFonts w:ascii="Courier New" w:hAnsi="Courier New" w:cs="Courier New"/>
                <w:b/>
                <w:bCs/>
                <w:color w:val="000000" w:themeColor="text1"/>
                <w:sz w:val="22"/>
                <w:szCs w:val="22"/>
              </w:rPr>
              <w:t>8</w:t>
            </w:r>
            <w:r w:rsidRPr="006F3C24">
              <w:rPr>
                <w:rFonts w:ascii="Courier New" w:hAnsi="Courier New" w:cs="Courier New"/>
                <w:b/>
                <w:bCs/>
                <w:color w:val="000000" w:themeColor="text1"/>
                <w:sz w:val="22"/>
                <w:szCs w:val="22"/>
              </w:rPr>
              <w:t>,</w:t>
            </w:r>
            <w:r w:rsidR="00155D6B">
              <w:rPr>
                <w:rFonts w:ascii="Courier New" w:hAnsi="Courier New" w:cs="Courier New"/>
                <w:b/>
                <w:bCs/>
                <w:color w:val="000000" w:themeColor="text1"/>
                <w:sz w:val="22"/>
                <w:szCs w:val="22"/>
              </w:rPr>
              <w:t>860</w:t>
            </w:r>
          </w:p>
        </w:tc>
      </w:tr>
    </w:tbl>
    <w:p w:rsidR="005E4F34" w:rsidRPr="006F3C24" w:rsidRDefault="005E4F34"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color w:val="000000" w:themeColor="text1"/>
        </w:rPr>
      </w:pPr>
      <w:r w:rsidRPr="006F3C24">
        <w:rPr>
          <w:rFonts w:ascii="Courier New" w:hAnsi="Courier New" w:cs="Courier New"/>
          <w:color w:val="000000" w:themeColor="text1"/>
        </w:rPr>
        <w:tab/>
      </w:r>
      <w:r w:rsidRPr="006F3C24">
        <w:rPr>
          <w:rFonts w:ascii="Courier New" w:hAnsi="Courier New" w:cs="Courier New"/>
          <w:color w:val="000000" w:themeColor="text1"/>
        </w:rPr>
        <w:tab/>
        <w:t xml:space="preserve"> </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color w:val="000000" w:themeColor="text1"/>
        </w:rPr>
      </w:pPr>
      <w:r w:rsidRPr="006F3C24">
        <w:rPr>
          <w:rFonts w:ascii="Courier New" w:hAnsi="Courier New" w:cs="Courier New"/>
          <w:b/>
          <w:bCs/>
          <w:color w:val="000000" w:themeColor="text1"/>
        </w:rPr>
        <w:t>A.13.</w:t>
      </w:r>
      <w:r w:rsidRPr="006F3C24">
        <w:rPr>
          <w:rFonts w:ascii="Courier New" w:hAnsi="Courier New" w:cs="Courier New"/>
          <w:b/>
          <w:bCs/>
          <w:color w:val="000000" w:themeColor="text1"/>
          <w:u w:val="single"/>
        </w:rPr>
        <w:t>Estimates of Other Total Annual Cost Burden to Respondents and Record Keepers</w:t>
      </w:r>
    </w:p>
    <w:p w:rsidR="005E4F34" w:rsidRPr="006F3C24" w:rsidRDefault="005E4F34"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themeColor="text1"/>
        </w:rPr>
      </w:pPr>
    </w:p>
    <w:p w:rsidR="005E4F34" w:rsidRPr="006F3C24" w:rsidRDefault="005E4F34"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themeColor="text1"/>
        </w:rPr>
      </w:pPr>
      <w:proofErr w:type="gramStart"/>
      <w:r w:rsidRPr="006F3C24">
        <w:rPr>
          <w:rFonts w:ascii="Courier New" w:hAnsi="Courier New" w:cs="Courier New"/>
          <w:color w:val="000000" w:themeColor="text1"/>
        </w:rPr>
        <w:t>None.</w:t>
      </w:r>
      <w:proofErr w:type="gramEnd"/>
      <w:r w:rsidRPr="006F3C24">
        <w:rPr>
          <w:rFonts w:ascii="Courier New" w:hAnsi="Courier New" w:cs="Courier New"/>
          <w:color w:val="000000" w:themeColor="text1"/>
        </w:rPr>
        <w:t xml:space="preserve"> There will be no start up or other related costs to private entities.</w:t>
      </w:r>
    </w:p>
    <w:p w:rsidR="005E4F34" w:rsidRPr="006F3C24" w:rsidRDefault="005E4F34"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themeColor="text1"/>
        </w:rPr>
      </w:pPr>
    </w:p>
    <w:p w:rsidR="005E4F34" w:rsidRPr="006F3C24" w:rsidRDefault="005E4F34" w:rsidP="005E4F34">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A.14</w:t>
      </w:r>
      <w:r w:rsidRPr="006F3C24">
        <w:rPr>
          <w:rFonts w:ascii="Courier New" w:hAnsi="Courier New" w:cs="Courier New"/>
          <w:color w:val="000000" w:themeColor="text1"/>
        </w:rPr>
        <w:t>.</w:t>
      </w:r>
      <w:r w:rsidRPr="006F3C24">
        <w:rPr>
          <w:rFonts w:ascii="Courier New" w:hAnsi="Courier New" w:cs="Courier New"/>
          <w:b/>
          <w:bCs/>
          <w:color w:val="000000" w:themeColor="text1"/>
          <w:u w:val="single"/>
        </w:rPr>
        <w:t xml:space="preserve">Annualized Costs to the Federal Government   </w:t>
      </w:r>
    </w:p>
    <w:p w:rsidR="005E4F34" w:rsidRPr="006F3C24" w:rsidRDefault="005E4F34" w:rsidP="005E4F34">
      <w:pPr>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themeColor="text1"/>
        </w:rPr>
      </w:pPr>
    </w:p>
    <w:p w:rsidR="005E4F34" w:rsidRPr="006F3C24" w:rsidRDefault="005E4F34" w:rsidP="005E4F34">
      <w:pPr>
        <w:widowControl/>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color w:val="000000" w:themeColor="text1"/>
        </w:rPr>
      </w:pPr>
      <w:r w:rsidRPr="006F3C24">
        <w:rPr>
          <w:rFonts w:ascii="Courier New" w:hAnsi="Courier New" w:cs="Courier New"/>
          <w:color w:val="000000" w:themeColor="text1"/>
        </w:rPr>
        <w:t>This activity will involve participation of one CDC project officer (GS-13 level) who will be responsible for project design, project oversight, and analysis and dissemination of the results. The CDC project officer will provide remote and onsite technical assistance to the agencies implementing the data collection. Three contractors will also provide technical assistance to agencies throughout the project period. Travel may be required to provide this technical assistance.  An estimated average cost per individual activity is listed below.</w:t>
      </w:r>
    </w:p>
    <w:p w:rsidR="005E4F34" w:rsidRPr="006F3C24" w:rsidRDefault="005E4F34" w:rsidP="005E4F34">
      <w:pPr>
        <w:rPr>
          <w:rFonts w:ascii="Courier New" w:hAnsi="Courier New" w:cs="Courier New"/>
          <w:b/>
          <w:color w:val="000000" w:themeColor="text1"/>
        </w:rPr>
      </w:pPr>
    </w:p>
    <w:p w:rsidR="005E4F34" w:rsidRPr="006F3C24" w:rsidRDefault="005E4F34" w:rsidP="005E4F34">
      <w:pPr>
        <w:rPr>
          <w:rFonts w:ascii="Courier New" w:hAnsi="Courier New" w:cs="Courier New"/>
          <w:b/>
          <w:color w:val="000000" w:themeColor="text1"/>
        </w:rPr>
      </w:pPr>
      <w:r w:rsidRPr="006F3C24">
        <w:rPr>
          <w:rFonts w:ascii="Courier New" w:hAnsi="Courier New" w:cs="Courier New"/>
          <w:b/>
          <w:color w:val="000000" w:themeColor="text1"/>
        </w:rPr>
        <w:t>Exhibit 14.A</w:t>
      </w:r>
      <w:r w:rsidRPr="006F3C24">
        <w:rPr>
          <w:rFonts w:ascii="Courier New" w:hAnsi="Courier New" w:cs="Courier New"/>
          <w:b/>
          <w:color w:val="000000" w:themeColor="text1"/>
        </w:rPr>
        <w:tab/>
        <w:t xml:space="preserve">Estimated Cost to the Government </w:t>
      </w:r>
    </w:p>
    <w:p w:rsidR="005E4F34" w:rsidRPr="006F3C24" w:rsidRDefault="005E4F34" w:rsidP="005E4F34">
      <w:pPr>
        <w:rPr>
          <w:rFonts w:ascii="Courier New" w:hAnsi="Courier New" w:cs="Courier New"/>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939"/>
        <w:gridCol w:w="1710"/>
      </w:tblGrid>
      <w:tr w:rsidR="005E4F34" w:rsidRPr="006F3C24" w:rsidTr="00155D6B">
        <w:tc>
          <w:tcPr>
            <w:tcW w:w="1801" w:type="dxa"/>
            <w:vAlign w:val="bottom"/>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bCs/>
                <w:color w:val="000000" w:themeColor="text1"/>
              </w:rPr>
            </w:pPr>
            <w:r w:rsidRPr="006F3C24">
              <w:rPr>
                <w:rFonts w:ascii="Courier New" w:hAnsi="Courier New" w:cs="Courier New"/>
                <w:b/>
                <w:bCs/>
                <w:color w:val="000000" w:themeColor="text1"/>
                <w:sz w:val="22"/>
                <w:szCs w:val="22"/>
              </w:rPr>
              <w:t>Expense Type</w:t>
            </w:r>
          </w:p>
        </w:tc>
        <w:tc>
          <w:tcPr>
            <w:tcW w:w="5939" w:type="dxa"/>
            <w:vAlign w:val="bottom"/>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color w:val="000000" w:themeColor="text1"/>
                <w:highlight w:val="yellow"/>
              </w:rPr>
            </w:pPr>
            <w:r w:rsidRPr="006F3C24">
              <w:rPr>
                <w:rFonts w:ascii="Courier New" w:hAnsi="Courier New" w:cs="Courier New"/>
                <w:b/>
                <w:bCs/>
                <w:color w:val="000000" w:themeColor="text1"/>
                <w:sz w:val="22"/>
                <w:szCs w:val="22"/>
              </w:rPr>
              <w:t>Expense Explanation</w:t>
            </w:r>
          </w:p>
        </w:tc>
        <w:tc>
          <w:tcPr>
            <w:tcW w:w="1710" w:type="dxa"/>
            <w:vAlign w:val="bottom"/>
          </w:tcPr>
          <w:p w:rsidR="005E4F34" w:rsidRPr="006F3C24" w:rsidRDefault="005E4F34" w:rsidP="00155D6B">
            <w:pPr>
              <w:spacing w:line="50" w:lineRule="exact"/>
              <w:jc w:val="center"/>
              <w:rPr>
                <w:rFonts w:ascii="Courier New" w:hAnsi="Courier New" w:cs="Courier New"/>
                <w:b/>
                <w:color w:val="000000" w:themeColor="text1"/>
              </w:rPr>
            </w:pPr>
          </w:p>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center"/>
              <w:rPr>
                <w:rFonts w:ascii="Courier New" w:hAnsi="Courier New" w:cs="Courier New"/>
                <w:b/>
                <w:color w:val="000000" w:themeColor="text1"/>
              </w:rPr>
            </w:pPr>
            <w:r w:rsidRPr="006F3C24">
              <w:rPr>
                <w:rFonts w:ascii="Courier New" w:hAnsi="Courier New" w:cs="Courier New"/>
                <w:b/>
                <w:bCs/>
                <w:color w:val="000000" w:themeColor="text1"/>
                <w:sz w:val="22"/>
                <w:szCs w:val="22"/>
              </w:rPr>
              <w:t>Annual Costs (dollars)</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Direct Costs to the Federal Government</w:t>
            </w:r>
          </w:p>
        </w:tc>
        <w:tc>
          <w:tcPr>
            <w:tcW w:w="5939"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1710"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CDC Project Officer (GS-13, 0.5 FTE)</w:t>
            </w:r>
          </w:p>
        </w:tc>
        <w:tc>
          <w:tcPr>
            <w:tcW w:w="1710"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$49,875</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CDC Travel (4 trips)</w:t>
            </w:r>
          </w:p>
        </w:tc>
        <w:tc>
          <w:tcPr>
            <w:tcW w:w="1710"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$5,200</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themeColor="text1"/>
              </w:rPr>
            </w:pPr>
          </w:p>
        </w:tc>
        <w:tc>
          <w:tcPr>
            <w:tcW w:w="5939"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themeColor="text1"/>
              </w:rPr>
            </w:pPr>
            <w:r w:rsidRPr="006F3C24">
              <w:rPr>
                <w:rFonts w:ascii="Courier New" w:hAnsi="Courier New" w:cs="Courier New"/>
                <w:b/>
                <w:color w:val="000000" w:themeColor="text1"/>
                <w:sz w:val="22"/>
                <w:szCs w:val="22"/>
              </w:rPr>
              <w:t>Subtotal, Direct costs</w:t>
            </w:r>
          </w:p>
        </w:tc>
        <w:tc>
          <w:tcPr>
            <w:tcW w:w="1710"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color w:val="000000" w:themeColor="text1"/>
              </w:rPr>
            </w:pPr>
            <w:r w:rsidRPr="006F3C24">
              <w:rPr>
                <w:rFonts w:ascii="Courier New" w:hAnsi="Courier New" w:cs="Courier New"/>
                <w:b/>
                <w:color w:val="000000" w:themeColor="text1"/>
                <w:sz w:val="22"/>
                <w:szCs w:val="22"/>
              </w:rPr>
              <w:t>$55,075</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Cooperative Agreement or Contract</w:t>
            </w:r>
          </w:p>
        </w:tc>
        <w:tc>
          <w:tcPr>
            <w:tcW w:w="5939"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Cooperative Agreement</w:t>
            </w:r>
          </w:p>
        </w:tc>
        <w:tc>
          <w:tcPr>
            <w:tcW w:w="1710"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$489,341</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Contractor Program Coordinator (0.50 FTE)</w:t>
            </w:r>
          </w:p>
        </w:tc>
        <w:tc>
          <w:tcPr>
            <w:tcW w:w="1710"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$31,994</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Contractor Program Coordinator (0.50 FTE)</w:t>
            </w:r>
          </w:p>
        </w:tc>
        <w:tc>
          <w:tcPr>
            <w:tcW w:w="1710"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$31,994</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Contractor Program Coordinator (0.50 FTE)</w:t>
            </w:r>
          </w:p>
        </w:tc>
        <w:tc>
          <w:tcPr>
            <w:tcW w:w="1710"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$31,994</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r w:rsidRPr="006F3C24">
              <w:rPr>
                <w:rFonts w:ascii="Courier New" w:hAnsi="Courier New" w:cs="Courier New"/>
                <w:color w:val="000000" w:themeColor="text1"/>
                <w:sz w:val="22"/>
                <w:szCs w:val="22"/>
              </w:rPr>
              <w:t>Contractor Travel (8 trips)</w:t>
            </w:r>
          </w:p>
        </w:tc>
        <w:tc>
          <w:tcPr>
            <w:tcW w:w="1710"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themeColor="text1"/>
              </w:rPr>
            </w:pPr>
            <w:r w:rsidRPr="006F3C24">
              <w:rPr>
                <w:rFonts w:ascii="Courier New" w:hAnsi="Courier New" w:cs="Courier New"/>
                <w:color w:val="000000" w:themeColor="text1"/>
                <w:sz w:val="22"/>
                <w:szCs w:val="22"/>
              </w:rPr>
              <w:t>$10,400</w:t>
            </w:r>
          </w:p>
        </w:tc>
      </w:tr>
      <w:tr w:rsidR="005E4F34" w:rsidRPr="006F3C24" w:rsidTr="00155D6B">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themeColor="text1"/>
              </w:rPr>
            </w:pPr>
          </w:p>
        </w:tc>
        <w:tc>
          <w:tcPr>
            <w:tcW w:w="5939"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themeColor="text1"/>
              </w:rPr>
            </w:pPr>
            <w:r w:rsidRPr="006F3C24">
              <w:rPr>
                <w:rFonts w:ascii="Courier New" w:hAnsi="Courier New" w:cs="Courier New"/>
                <w:b/>
                <w:color w:val="000000" w:themeColor="text1"/>
                <w:sz w:val="22"/>
                <w:szCs w:val="22"/>
              </w:rPr>
              <w:t>Subtotal, Cooperative Agreement or Contract costs</w:t>
            </w:r>
          </w:p>
        </w:tc>
        <w:tc>
          <w:tcPr>
            <w:tcW w:w="1710"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themeColor="text1"/>
              </w:rPr>
            </w:pPr>
            <w:r w:rsidRPr="006F3C24">
              <w:rPr>
                <w:rFonts w:ascii="Courier New" w:hAnsi="Courier New" w:cs="Courier New"/>
                <w:b/>
                <w:color w:val="000000" w:themeColor="text1"/>
                <w:sz w:val="22"/>
                <w:szCs w:val="22"/>
              </w:rPr>
              <w:t>$595,723</w:t>
            </w:r>
          </w:p>
        </w:tc>
      </w:tr>
      <w:tr w:rsidR="005E4F34" w:rsidRPr="006F3C24" w:rsidTr="00155D6B">
        <w:trPr>
          <w:trHeight w:val="291"/>
        </w:trPr>
        <w:tc>
          <w:tcPr>
            <w:tcW w:w="1801" w:type="dxa"/>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themeColor="text1"/>
              </w:rPr>
            </w:pPr>
          </w:p>
        </w:tc>
        <w:tc>
          <w:tcPr>
            <w:tcW w:w="5939"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themeColor="text1"/>
              </w:rPr>
            </w:pPr>
            <w:r w:rsidRPr="006F3C24">
              <w:rPr>
                <w:rFonts w:ascii="Courier New" w:hAnsi="Courier New" w:cs="Courier New"/>
                <w:b/>
                <w:color w:val="000000" w:themeColor="text1"/>
                <w:sz w:val="22"/>
                <w:szCs w:val="22"/>
              </w:rPr>
              <w:t>TOTAL COST TO THE GOVERNMENT</w:t>
            </w:r>
          </w:p>
        </w:tc>
        <w:tc>
          <w:tcPr>
            <w:tcW w:w="1710" w:type="dxa"/>
            <w:vAlign w:val="center"/>
          </w:tcPr>
          <w:p w:rsidR="005E4F34" w:rsidRPr="006F3C24" w:rsidRDefault="005E4F34" w:rsidP="00155D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color w:val="000000" w:themeColor="text1"/>
              </w:rPr>
            </w:pPr>
            <w:r w:rsidRPr="006F3C24">
              <w:rPr>
                <w:rFonts w:ascii="Courier New" w:hAnsi="Courier New" w:cs="Courier New"/>
                <w:b/>
                <w:color w:val="000000" w:themeColor="text1"/>
                <w:sz w:val="22"/>
                <w:szCs w:val="22"/>
              </w:rPr>
              <w:t>$650,798</w:t>
            </w:r>
          </w:p>
        </w:tc>
      </w:tr>
    </w:tbl>
    <w:p w:rsidR="005E4F34" w:rsidRPr="006F3C24" w:rsidRDefault="005E4F34" w:rsidP="005E4F34">
      <w:pPr>
        <w:widowControl/>
        <w:tabs>
          <w:tab w:val="left" w:pos="4320"/>
          <w:tab w:val="left" w:pos="6120"/>
          <w:tab w:val="right" w:pos="8280"/>
        </w:tabs>
        <w:rPr>
          <w:rFonts w:ascii="Courier New" w:hAnsi="Courier New" w:cs="Courier New"/>
          <w:color w:val="000000" w:themeColor="text1"/>
        </w:rPr>
      </w:pPr>
      <w:r w:rsidRPr="006F3C24">
        <w:rPr>
          <w:rFonts w:ascii="Courier New" w:hAnsi="Courier New" w:cs="Courier New"/>
          <w:color w:val="000000" w:themeColor="text1"/>
        </w:rPr>
        <w:t xml:space="preserve"> </w:t>
      </w:r>
    </w:p>
    <w:p w:rsidR="005E4F34" w:rsidRPr="006F3C24" w:rsidRDefault="005E4F34" w:rsidP="005E4F34">
      <w:pPr>
        <w:widowControl/>
        <w:tabs>
          <w:tab w:val="left" w:pos="0"/>
        </w:tabs>
        <w:ind w:left="720" w:hanging="720"/>
        <w:rPr>
          <w:rFonts w:ascii="Courier New" w:hAnsi="Courier New" w:cs="Courier New"/>
          <w:b/>
          <w:bCs/>
          <w:color w:val="000000" w:themeColor="text1"/>
        </w:rPr>
      </w:pPr>
    </w:p>
    <w:p w:rsidR="005E4F34" w:rsidRPr="006F3C24" w:rsidRDefault="005E4F34" w:rsidP="005E4F34">
      <w:pPr>
        <w:widowControl/>
        <w:tabs>
          <w:tab w:val="left" w:pos="0"/>
        </w:tabs>
        <w:ind w:left="720" w:hanging="720"/>
        <w:rPr>
          <w:rFonts w:ascii="Courier New" w:hAnsi="Courier New" w:cs="Courier New"/>
          <w:color w:val="000000" w:themeColor="text1"/>
        </w:rPr>
      </w:pPr>
      <w:r w:rsidRPr="006F3C24">
        <w:rPr>
          <w:rFonts w:ascii="Courier New" w:hAnsi="Courier New" w:cs="Courier New"/>
          <w:b/>
          <w:bCs/>
          <w:color w:val="000000" w:themeColor="text1"/>
        </w:rPr>
        <w:t>A.15.</w:t>
      </w:r>
      <w:r w:rsidRPr="006F3C24">
        <w:rPr>
          <w:rFonts w:ascii="Courier New" w:hAnsi="Courier New" w:cs="Courier New"/>
          <w:b/>
          <w:bCs/>
          <w:color w:val="000000" w:themeColor="text1"/>
          <w:u w:val="single"/>
        </w:rPr>
        <w:t>Explanation for Program Changes or Adjustments</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Not applicable – request is for a sub-collection under a generic approval.</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ind w:left="720" w:hanging="720"/>
        <w:rPr>
          <w:rFonts w:ascii="Courier New" w:hAnsi="Courier New" w:cs="Courier New"/>
          <w:color w:val="000000" w:themeColor="text1"/>
        </w:rPr>
      </w:pPr>
      <w:r w:rsidRPr="006F3C24">
        <w:rPr>
          <w:rFonts w:ascii="Courier New" w:hAnsi="Courier New" w:cs="Courier New"/>
          <w:b/>
          <w:bCs/>
          <w:color w:val="000000" w:themeColor="text1"/>
        </w:rPr>
        <w:t>A.16.</w:t>
      </w:r>
      <w:r w:rsidRPr="006F3C24">
        <w:rPr>
          <w:rFonts w:ascii="Courier New" w:hAnsi="Courier New" w:cs="Courier New"/>
          <w:b/>
          <w:bCs/>
          <w:color w:val="000000" w:themeColor="text1"/>
          <w:u w:val="single"/>
        </w:rPr>
        <w:t>Plans for Tabulation and Publication and Project Time Schedule</w:t>
      </w:r>
    </w:p>
    <w:p w:rsidR="005E4F34" w:rsidRPr="006F3C24" w:rsidRDefault="005E4F34" w:rsidP="005E4F34">
      <w:pPr>
        <w:widowControl/>
        <w:tabs>
          <w:tab w:val="left" w:pos="0"/>
        </w:tabs>
        <w:rPr>
          <w:rFonts w:ascii="Courier New" w:hAnsi="Courier New" w:cs="Courier New"/>
          <w:i/>
          <w:color w:val="000000" w:themeColor="text1"/>
        </w:rPr>
      </w:pPr>
    </w:p>
    <w:p w:rsidR="005E4F34" w:rsidRPr="006F3C24" w:rsidRDefault="005E4F34" w:rsidP="005E4F34">
      <w:pPr>
        <w:ind w:firstLine="720"/>
        <w:rPr>
          <w:rFonts w:ascii="Courier New" w:hAnsi="Courier New" w:cs="Courier New"/>
          <w:b/>
          <w:color w:val="000000" w:themeColor="text1"/>
        </w:rPr>
      </w:pPr>
      <w:r w:rsidRPr="006F3C24">
        <w:rPr>
          <w:rFonts w:ascii="Courier New" w:hAnsi="Courier New" w:cs="Courier New"/>
          <w:b/>
          <w:color w:val="000000" w:themeColor="text1"/>
        </w:rPr>
        <w:t>Exhibit 16.A</w:t>
      </w:r>
      <w:r w:rsidRPr="006F3C24">
        <w:rPr>
          <w:rFonts w:ascii="Courier New" w:hAnsi="Courier New" w:cs="Courier New"/>
          <w:b/>
          <w:color w:val="000000" w:themeColor="text1"/>
        </w:rPr>
        <w:tab/>
        <w:t>Project Time Schedule</w:t>
      </w: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213"/>
      </w:tblGrid>
      <w:tr w:rsidR="005E4F34" w:rsidRPr="006F3C24" w:rsidTr="00155D6B">
        <w:trPr>
          <w:cantSplit/>
          <w:tblHeader/>
          <w:jc w:val="center"/>
        </w:trPr>
        <w:tc>
          <w:tcPr>
            <w:tcW w:w="4299" w:type="dxa"/>
          </w:tcPr>
          <w:p w:rsidR="005E4F34" w:rsidRPr="006F3C24" w:rsidRDefault="005E4F34" w:rsidP="00155D6B">
            <w:pPr>
              <w:rPr>
                <w:rFonts w:ascii="Courier New" w:hAnsi="Courier New" w:cs="Courier New"/>
                <w:b/>
                <w:color w:val="000000" w:themeColor="text1"/>
              </w:rPr>
            </w:pPr>
          </w:p>
          <w:p w:rsidR="005E4F34" w:rsidRPr="006F3C24" w:rsidRDefault="005E4F34" w:rsidP="00155D6B">
            <w:pPr>
              <w:jc w:val="center"/>
              <w:rPr>
                <w:rFonts w:ascii="Courier New" w:hAnsi="Courier New" w:cs="Courier New"/>
                <w:b/>
                <w:color w:val="000000" w:themeColor="text1"/>
              </w:rPr>
            </w:pPr>
            <w:r w:rsidRPr="006F3C24">
              <w:rPr>
                <w:rFonts w:ascii="Courier New" w:hAnsi="Courier New" w:cs="Courier New"/>
                <w:b/>
                <w:color w:val="000000" w:themeColor="text1"/>
                <w:sz w:val="22"/>
                <w:szCs w:val="22"/>
              </w:rPr>
              <w:t>Activity</w:t>
            </w:r>
          </w:p>
        </w:tc>
        <w:tc>
          <w:tcPr>
            <w:tcW w:w="5213" w:type="dxa"/>
          </w:tcPr>
          <w:p w:rsidR="005E4F34" w:rsidRPr="006F3C24" w:rsidRDefault="005E4F34" w:rsidP="00155D6B">
            <w:pPr>
              <w:jc w:val="center"/>
              <w:rPr>
                <w:rFonts w:ascii="Courier New" w:hAnsi="Courier New" w:cs="Courier New"/>
                <w:b/>
                <w:color w:val="000000" w:themeColor="text1"/>
              </w:rPr>
            </w:pPr>
          </w:p>
          <w:p w:rsidR="005E4F34" w:rsidRPr="006F3C24" w:rsidRDefault="005E4F34" w:rsidP="00155D6B">
            <w:pPr>
              <w:jc w:val="center"/>
              <w:rPr>
                <w:rFonts w:ascii="Courier New" w:hAnsi="Courier New" w:cs="Courier New"/>
                <w:b/>
                <w:color w:val="000000" w:themeColor="text1"/>
              </w:rPr>
            </w:pPr>
            <w:r w:rsidRPr="006F3C24">
              <w:rPr>
                <w:rFonts w:ascii="Courier New" w:hAnsi="Courier New" w:cs="Courier New"/>
                <w:b/>
                <w:color w:val="000000" w:themeColor="text1"/>
                <w:sz w:val="22"/>
                <w:szCs w:val="22"/>
              </w:rPr>
              <w:t>Time Schedule</w:t>
            </w:r>
          </w:p>
        </w:tc>
      </w:tr>
      <w:tr w:rsidR="005E4F34" w:rsidRPr="006F3C24" w:rsidTr="00155D6B">
        <w:trPr>
          <w:cantSplit/>
          <w:jc w:val="center"/>
        </w:trPr>
        <w:tc>
          <w:tcPr>
            <w:tcW w:w="4299"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Training of data collection methods using QDS survey and handheld devices/laptop computers</w:t>
            </w:r>
          </w:p>
        </w:tc>
        <w:tc>
          <w:tcPr>
            <w:tcW w:w="5213"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Within one month of receiving OMB approval</w:t>
            </w:r>
          </w:p>
        </w:tc>
      </w:tr>
      <w:tr w:rsidR="005E4F34" w:rsidRPr="006F3C24" w:rsidTr="00155D6B">
        <w:trPr>
          <w:cantSplit/>
          <w:jc w:val="center"/>
        </w:trPr>
        <w:tc>
          <w:tcPr>
            <w:tcW w:w="4299"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QDS data collection begins</w:t>
            </w:r>
          </w:p>
        </w:tc>
        <w:tc>
          <w:tcPr>
            <w:tcW w:w="5213"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Within one month of receiving OMB approval</w:t>
            </w:r>
          </w:p>
        </w:tc>
      </w:tr>
      <w:tr w:rsidR="005E4F34" w:rsidRPr="006F3C24" w:rsidTr="00155D6B">
        <w:trPr>
          <w:cantSplit/>
          <w:jc w:val="center"/>
        </w:trPr>
        <w:tc>
          <w:tcPr>
            <w:tcW w:w="4299"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QDS data submission to CDC</w:t>
            </w:r>
          </w:p>
        </w:tc>
        <w:tc>
          <w:tcPr>
            <w:tcW w:w="5213"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Monthly</w:t>
            </w:r>
          </w:p>
        </w:tc>
      </w:tr>
      <w:tr w:rsidR="005E4F34" w:rsidRPr="006F3C24" w:rsidTr="00155D6B">
        <w:trPr>
          <w:cantSplit/>
          <w:jc w:val="center"/>
        </w:trPr>
        <w:tc>
          <w:tcPr>
            <w:tcW w:w="4299"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QDS data collection ends</w:t>
            </w:r>
          </w:p>
        </w:tc>
        <w:tc>
          <w:tcPr>
            <w:tcW w:w="5213" w:type="dxa"/>
          </w:tcPr>
          <w:p w:rsidR="005E4F34" w:rsidRPr="006F3C24" w:rsidRDefault="005E4F34" w:rsidP="00155D6B">
            <w:pPr>
              <w:rPr>
                <w:rFonts w:ascii="Courier New" w:hAnsi="Courier New" w:cs="Courier New"/>
                <w:color w:val="000000" w:themeColor="text1"/>
              </w:rPr>
            </w:pPr>
            <w:r w:rsidRPr="006F3C24">
              <w:rPr>
                <w:rFonts w:ascii="Courier New" w:hAnsi="Courier New" w:cs="Courier New"/>
                <w:color w:val="000000" w:themeColor="text1"/>
                <w:sz w:val="22"/>
                <w:szCs w:val="22"/>
              </w:rPr>
              <w:t>12 months after receiving OMB approval</w:t>
            </w:r>
          </w:p>
        </w:tc>
      </w:tr>
    </w:tbl>
    <w:p w:rsidR="005E4F34" w:rsidRPr="006F3C24" w:rsidRDefault="005E4F34" w:rsidP="005E4F34">
      <w:pPr>
        <w:widowControl/>
        <w:tabs>
          <w:tab w:val="left" w:pos="0"/>
        </w:tabs>
        <w:rPr>
          <w:rFonts w:ascii="Courier New" w:hAnsi="Courier New" w:cs="Courier New"/>
          <w:i/>
          <w:color w:val="000000" w:themeColor="text1"/>
        </w:rPr>
      </w:pPr>
    </w:p>
    <w:p w:rsidR="005E4F34" w:rsidRPr="006F3C24" w:rsidRDefault="005E4F34" w:rsidP="005E4F34">
      <w:pPr>
        <w:widowControl/>
        <w:tabs>
          <w:tab w:val="left" w:pos="0"/>
        </w:tabs>
        <w:rPr>
          <w:rFonts w:ascii="Courier New" w:hAnsi="Courier New" w:cs="Courier New"/>
          <w:i/>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A.17.</w:t>
      </w:r>
      <w:r w:rsidRPr="006F3C24">
        <w:rPr>
          <w:rFonts w:ascii="Courier New" w:hAnsi="Courier New" w:cs="Courier New"/>
          <w:b/>
          <w:bCs/>
          <w:color w:val="000000" w:themeColor="text1"/>
          <w:u w:val="single"/>
        </w:rPr>
        <w:t>Reason(s) Display of OMB Expiration Date is Inappropriate</w:t>
      </w:r>
    </w:p>
    <w:p w:rsidR="005E4F34" w:rsidRPr="006F3C2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OMB Expiration Date will be displayed.</w:t>
      </w: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p>
    <w:p w:rsidR="005E4F34" w:rsidRPr="006F3C2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A.18.</w:t>
      </w:r>
      <w:r w:rsidRPr="006F3C24">
        <w:rPr>
          <w:rFonts w:ascii="Courier New" w:hAnsi="Courier New" w:cs="Courier New"/>
          <w:b/>
          <w:bCs/>
          <w:color w:val="000000" w:themeColor="text1"/>
          <w:u w:val="single"/>
        </w:rPr>
        <w:t>Exceptions to Certification for Paperwork Reduction Act Submissions</w:t>
      </w:r>
    </w:p>
    <w:p w:rsidR="005E4F34" w:rsidRDefault="005E4F34" w:rsidP="005E4F3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There are no exceptions to the certification.</w:t>
      </w:r>
    </w:p>
    <w:p w:rsidR="000500B6" w:rsidRDefault="000500B6" w:rsidP="005E4F34">
      <w:pPr>
        <w:widowControl/>
        <w:tabs>
          <w:tab w:val="left" w:pos="0"/>
        </w:tabs>
        <w:rPr>
          <w:rFonts w:ascii="Courier New" w:hAnsi="Courier New" w:cs="Courier New"/>
          <w:color w:val="000000" w:themeColor="text1"/>
        </w:rPr>
      </w:pPr>
    </w:p>
    <w:p w:rsidR="000500B6" w:rsidRDefault="000500B6" w:rsidP="005E4F34">
      <w:pPr>
        <w:widowControl/>
        <w:tabs>
          <w:tab w:val="left" w:pos="0"/>
        </w:tabs>
        <w:rPr>
          <w:rFonts w:ascii="Courier New" w:hAnsi="Courier New" w:cs="Courier New"/>
          <w:color w:val="000000" w:themeColor="text1"/>
        </w:rPr>
      </w:pPr>
    </w:p>
    <w:p w:rsidR="000500B6" w:rsidRDefault="000500B6" w:rsidP="005E4F34">
      <w:pPr>
        <w:widowControl/>
        <w:tabs>
          <w:tab w:val="left" w:pos="0"/>
        </w:tabs>
        <w:rPr>
          <w:rFonts w:ascii="Courier New" w:hAnsi="Courier New" w:cs="Courier New"/>
          <w:color w:val="000000" w:themeColor="text1"/>
        </w:rPr>
      </w:pPr>
    </w:p>
    <w:p w:rsidR="00176767" w:rsidRPr="006F3C24" w:rsidRDefault="00176767" w:rsidP="00176767">
      <w:pPr>
        <w:widowControl/>
        <w:tabs>
          <w:tab w:val="left" w:pos="0"/>
        </w:tabs>
        <w:rPr>
          <w:rFonts w:ascii="Courier New" w:hAnsi="Courier New" w:cs="Courier New"/>
          <w:color w:val="000000" w:themeColor="text1"/>
        </w:rPr>
      </w:pPr>
    </w:p>
    <w:p w:rsidR="00925B15" w:rsidRDefault="00925B15">
      <w:pPr>
        <w:widowControl/>
        <w:autoSpaceDE/>
        <w:autoSpaceDN/>
        <w:adjustRightInd/>
        <w:spacing w:after="200" w:line="276" w:lineRule="auto"/>
        <w:rPr>
          <w:rFonts w:ascii="Courier New" w:hAnsi="Courier New" w:cs="Courier New"/>
          <w:color w:val="000000" w:themeColor="text1"/>
        </w:rPr>
      </w:pPr>
      <w:r>
        <w:rPr>
          <w:rFonts w:ascii="Courier New" w:hAnsi="Courier New" w:cs="Courier New"/>
          <w:color w:val="000000" w:themeColor="text1"/>
        </w:rPr>
        <w:br w:type="page"/>
      </w:r>
    </w:p>
    <w:p w:rsidR="005E4F34" w:rsidRPr="006F3C24" w:rsidRDefault="005E4F34" w:rsidP="005E4F34">
      <w:pPr>
        <w:widowControl/>
        <w:autoSpaceDE/>
        <w:autoSpaceDN/>
        <w:adjustRightInd/>
        <w:jc w:val="center"/>
        <w:rPr>
          <w:rFonts w:ascii="Courier New" w:hAnsi="Courier New" w:cs="Courier New"/>
          <w:color w:val="000000" w:themeColor="text1"/>
        </w:rPr>
      </w:pPr>
      <w:r w:rsidRPr="006F3C24">
        <w:rPr>
          <w:rFonts w:ascii="Courier New" w:hAnsi="Courier New" w:cs="Courier New"/>
          <w:color w:val="000000" w:themeColor="text1"/>
        </w:rPr>
        <w:t>References</w:t>
      </w:r>
    </w:p>
    <w:p w:rsidR="005E4F34" w:rsidRPr="006F3C24" w:rsidRDefault="005E4F34" w:rsidP="005E4F34">
      <w:pPr>
        <w:widowControl/>
        <w:autoSpaceDE/>
        <w:autoSpaceDN/>
        <w:adjustRightInd/>
        <w:rPr>
          <w:rFonts w:ascii="Courier New" w:hAnsi="Courier New" w:cs="Courier New"/>
          <w:color w:val="000000" w:themeColor="text1"/>
        </w:rPr>
      </w:pPr>
    </w:p>
    <w:p w:rsidR="00780FF4" w:rsidRDefault="005E4F34" w:rsidP="005E4F34">
      <w:r w:rsidRPr="006F3C24">
        <w:rPr>
          <w:rFonts w:ascii="Courier New" w:hAnsi="Courier New" w:cs="Courier New"/>
          <w:color w:val="000000" w:themeColor="text1"/>
        </w:rPr>
        <w:t xml:space="preserve">1. </w:t>
      </w:r>
      <w:proofErr w:type="spellStart"/>
      <w:r w:rsidRPr="006F3C24">
        <w:rPr>
          <w:rFonts w:ascii="Courier New" w:hAnsi="Courier New" w:cs="Courier New"/>
          <w:color w:val="000000" w:themeColor="text1"/>
        </w:rPr>
        <w:t>Sheon</w:t>
      </w:r>
      <w:proofErr w:type="spellEnd"/>
      <w:r w:rsidRPr="006F3C24">
        <w:rPr>
          <w:rFonts w:ascii="Courier New" w:hAnsi="Courier New" w:cs="Courier New"/>
          <w:color w:val="000000" w:themeColor="text1"/>
        </w:rPr>
        <w:t xml:space="preserve"> N, Gonzalez I, </w:t>
      </w:r>
      <w:proofErr w:type="spellStart"/>
      <w:r w:rsidRPr="006F3C24">
        <w:rPr>
          <w:rFonts w:ascii="Courier New" w:hAnsi="Courier New" w:cs="Courier New"/>
          <w:color w:val="000000" w:themeColor="text1"/>
        </w:rPr>
        <w:t>Gluth</w:t>
      </w:r>
      <w:proofErr w:type="spellEnd"/>
      <w:r w:rsidRPr="006F3C24">
        <w:rPr>
          <w:rFonts w:ascii="Courier New" w:hAnsi="Courier New" w:cs="Courier New"/>
          <w:color w:val="000000" w:themeColor="text1"/>
        </w:rPr>
        <w:t xml:space="preserve"> D, </w:t>
      </w:r>
      <w:proofErr w:type="spellStart"/>
      <w:r w:rsidRPr="006F3C24">
        <w:rPr>
          <w:rFonts w:ascii="Courier New" w:hAnsi="Courier New" w:cs="Courier New"/>
          <w:color w:val="000000" w:themeColor="text1"/>
        </w:rPr>
        <w:t>Facente</w:t>
      </w:r>
      <w:proofErr w:type="spellEnd"/>
      <w:r w:rsidRPr="006F3C24">
        <w:rPr>
          <w:rFonts w:ascii="Courier New" w:hAnsi="Courier New" w:cs="Courier New"/>
          <w:color w:val="000000" w:themeColor="text1"/>
        </w:rPr>
        <w:t xml:space="preserve"> S, </w:t>
      </w:r>
      <w:proofErr w:type="spellStart"/>
      <w:proofErr w:type="gramStart"/>
      <w:r w:rsidRPr="006F3C24">
        <w:rPr>
          <w:rFonts w:ascii="Courier New" w:hAnsi="Courier New" w:cs="Courier New"/>
          <w:color w:val="000000" w:themeColor="text1"/>
        </w:rPr>
        <w:t>Carraher</w:t>
      </w:r>
      <w:proofErr w:type="spellEnd"/>
      <w:proofErr w:type="gramEnd"/>
      <w:r w:rsidRPr="006F3C24">
        <w:rPr>
          <w:rFonts w:ascii="Courier New" w:hAnsi="Courier New" w:cs="Courier New"/>
          <w:color w:val="000000" w:themeColor="text1"/>
        </w:rPr>
        <w:t xml:space="preserve"> N. </w:t>
      </w:r>
      <w:hyperlink r:id="rId9" w:history="1">
        <w:r w:rsidRPr="006F3C24">
          <w:rPr>
            <w:rFonts w:ascii="Courier New" w:hAnsi="Courier New" w:cs="Courier New"/>
            <w:color w:val="000000" w:themeColor="text1"/>
          </w:rPr>
          <w:t>PalmIT: Localizing a Structural Intervention to Improve HIV Test Counseling and Client Data Collection</w:t>
        </w:r>
      </w:hyperlink>
      <w:r w:rsidRPr="006F3C24">
        <w:rPr>
          <w:rFonts w:ascii="Courier New" w:hAnsi="Courier New" w:cs="Courier New"/>
          <w:color w:val="000000" w:themeColor="text1"/>
        </w:rPr>
        <w:t xml:space="preserve">. Paper presented at the 2008 Centers for AIDS Prevention Studies Conference, San Francisco, </w:t>
      </w:r>
      <w:proofErr w:type="gramStart"/>
      <w:r w:rsidRPr="006F3C24">
        <w:rPr>
          <w:rFonts w:ascii="Courier New" w:hAnsi="Courier New" w:cs="Courier New"/>
          <w:color w:val="000000" w:themeColor="text1"/>
        </w:rPr>
        <w:t>CA</w:t>
      </w:r>
      <w:proofErr w:type="gramEnd"/>
      <w:r w:rsidRPr="006F3C24">
        <w:rPr>
          <w:rFonts w:ascii="Courier New" w:hAnsi="Courier New" w:cs="Courier New"/>
          <w:color w:val="000000" w:themeColor="text1"/>
        </w:rPr>
        <w:t xml:space="preserve">. Available at: http://www.caps.ucsf.edu/conference/2008/pdf/Sheon2008CAPSConf.pdf. </w:t>
      </w:r>
      <w:proofErr w:type="gramStart"/>
      <w:r w:rsidRPr="006F3C24">
        <w:rPr>
          <w:rFonts w:ascii="Courier New" w:hAnsi="Courier New" w:cs="Courier New"/>
          <w:color w:val="000000" w:themeColor="text1"/>
        </w:rPr>
        <w:t>Accessed March 1, 2010.</w:t>
      </w:r>
      <w:proofErr w:type="gramEnd"/>
    </w:p>
    <w:sectPr w:rsidR="00780FF4" w:rsidSect="00780FF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D6B" w:rsidRDefault="00155D6B" w:rsidP="00E92D79">
      <w:r>
        <w:separator/>
      </w:r>
    </w:p>
  </w:endnote>
  <w:endnote w:type="continuationSeparator" w:id="0">
    <w:p w:rsidR="00155D6B" w:rsidRDefault="00155D6B" w:rsidP="00E92D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6B" w:rsidRDefault="00B11E1F" w:rsidP="00155D6B">
    <w:pPr>
      <w:pStyle w:val="Footer"/>
      <w:framePr w:wrap="around" w:vAnchor="text" w:hAnchor="margin" w:xAlign="right" w:y="1"/>
      <w:rPr>
        <w:rStyle w:val="PageNumber"/>
      </w:rPr>
    </w:pPr>
    <w:r>
      <w:rPr>
        <w:rStyle w:val="PageNumber"/>
      </w:rPr>
      <w:fldChar w:fldCharType="begin"/>
    </w:r>
    <w:r w:rsidR="00155D6B">
      <w:rPr>
        <w:rStyle w:val="PageNumber"/>
      </w:rPr>
      <w:instrText xml:space="preserve">PAGE  </w:instrText>
    </w:r>
    <w:r>
      <w:rPr>
        <w:rStyle w:val="PageNumber"/>
      </w:rPr>
      <w:fldChar w:fldCharType="end"/>
    </w:r>
  </w:p>
  <w:p w:rsidR="00155D6B" w:rsidRDefault="00155D6B" w:rsidP="00155D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6B" w:rsidRDefault="00B11E1F" w:rsidP="00155D6B">
    <w:pPr>
      <w:pStyle w:val="Footer"/>
      <w:framePr w:wrap="around" w:vAnchor="text" w:hAnchor="margin" w:xAlign="center" w:y="1"/>
      <w:rPr>
        <w:rStyle w:val="PageNumber"/>
      </w:rPr>
    </w:pPr>
    <w:r>
      <w:rPr>
        <w:rStyle w:val="PageNumber"/>
      </w:rPr>
      <w:fldChar w:fldCharType="begin"/>
    </w:r>
    <w:r w:rsidR="00155D6B">
      <w:rPr>
        <w:rStyle w:val="PageNumber"/>
      </w:rPr>
      <w:instrText xml:space="preserve">PAGE  </w:instrText>
    </w:r>
    <w:r>
      <w:rPr>
        <w:rStyle w:val="PageNumber"/>
      </w:rPr>
      <w:fldChar w:fldCharType="end"/>
    </w:r>
  </w:p>
  <w:p w:rsidR="00155D6B" w:rsidRDefault="00155D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D6B" w:rsidRDefault="00B11E1F" w:rsidP="00155D6B">
    <w:pPr>
      <w:pStyle w:val="Footer"/>
      <w:framePr w:wrap="around" w:vAnchor="text" w:hAnchor="margin" w:xAlign="center" w:y="1"/>
      <w:jc w:val="right"/>
      <w:rPr>
        <w:rStyle w:val="PageNumber"/>
      </w:rPr>
    </w:pPr>
    <w:r>
      <w:rPr>
        <w:rStyle w:val="PageNumber"/>
      </w:rPr>
      <w:fldChar w:fldCharType="begin"/>
    </w:r>
    <w:r w:rsidR="00155D6B">
      <w:rPr>
        <w:rStyle w:val="PageNumber"/>
      </w:rPr>
      <w:instrText xml:space="preserve">PAGE  </w:instrText>
    </w:r>
    <w:r>
      <w:rPr>
        <w:rStyle w:val="PageNumber"/>
      </w:rPr>
      <w:fldChar w:fldCharType="separate"/>
    </w:r>
    <w:r w:rsidR="00AC50C4">
      <w:rPr>
        <w:rStyle w:val="PageNumber"/>
        <w:noProof/>
      </w:rPr>
      <w:t>10</w:t>
    </w:r>
    <w:r>
      <w:rPr>
        <w:rStyle w:val="PageNumber"/>
      </w:rPr>
      <w:fldChar w:fldCharType="end"/>
    </w:r>
  </w:p>
  <w:p w:rsidR="00155D6B" w:rsidRPr="00631337" w:rsidRDefault="00155D6B">
    <w:pPr>
      <w:pStyle w:val="Footer"/>
      <w:rPr>
        <w:sz w:val="18"/>
        <w:szCs w:val="18"/>
      </w:rPr>
    </w:pPr>
    <w:r w:rsidRPr="00631337">
      <w:rPr>
        <w:sz w:val="18"/>
        <w:szCs w:val="18"/>
      </w:rPr>
      <w:tab/>
    </w:r>
    <w:r w:rsidRPr="00631337">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D6B" w:rsidRDefault="00155D6B" w:rsidP="00E92D79">
      <w:r>
        <w:separator/>
      </w:r>
    </w:p>
  </w:footnote>
  <w:footnote w:type="continuationSeparator" w:id="0">
    <w:p w:rsidR="00155D6B" w:rsidRDefault="00155D6B" w:rsidP="00E92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E4F34"/>
    <w:rsid w:val="000500B6"/>
    <w:rsid w:val="000A12C6"/>
    <w:rsid w:val="000B0A23"/>
    <w:rsid w:val="00155D6B"/>
    <w:rsid w:val="00176767"/>
    <w:rsid w:val="00197D6F"/>
    <w:rsid w:val="00284A4C"/>
    <w:rsid w:val="002E743E"/>
    <w:rsid w:val="00374282"/>
    <w:rsid w:val="003F7182"/>
    <w:rsid w:val="004405C9"/>
    <w:rsid w:val="004B7792"/>
    <w:rsid w:val="004C6346"/>
    <w:rsid w:val="00597243"/>
    <w:rsid w:val="005B3ED3"/>
    <w:rsid w:val="005B45B0"/>
    <w:rsid w:val="005E4F34"/>
    <w:rsid w:val="005E6A0A"/>
    <w:rsid w:val="00666850"/>
    <w:rsid w:val="006C62BB"/>
    <w:rsid w:val="006F29AC"/>
    <w:rsid w:val="00780FF4"/>
    <w:rsid w:val="007C68B3"/>
    <w:rsid w:val="007E5011"/>
    <w:rsid w:val="0082557E"/>
    <w:rsid w:val="008A5F1F"/>
    <w:rsid w:val="00925B15"/>
    <w:rsid w:val="00954B32"/>
    <w:rsid w:val="00981A91"/>
    <w:rsid w:val="00985798"/>
    <w:rsid w:val="00985D88"/>
    <w:rsid w:val="009C28C0"/>
    <w:rsid w:val="009D3302"/>
    <w:rsid w:val="009D5028"/>
    <w:rsid w:val="00AC50C4"/>
    <w:rsid w:val="00B11E1F"/>
    <w:rsid w:val="00C51A17"/>
    <w:rsid w:val="00CA18EF"/>
    <w:rsid w:val="00D73CFE"/>
    <w:rsid w:val="00DC3C36"/>
    <w:rsid w:val="00DD5726"/>
    <w:rsid w:val="00E72452"/>
    <w:rsid w:val="00E764CE"/>
    <w:rsid w:val="00E92D79"/>
    <w:rsid w:val="00E93662"/>
    <w:rsid w:val="00F54E1E"/>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F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E4F34"/>
    <w:pPr>
      <w:ind w:left="720" w:hanging="720"/>
      <w:outlineLvl w:val="0"/>
    </w:pPr>
  </w:style>
  <w:style w:type="paragraph" w:styleId="Footer">
    <w:name w:val="footer"/>
    <w:basedOn w:val="Normal"/>
    <w:link w:val="FooterChar"/>
    <w:rsid w:val="005E4F34"/>
    <w:pPr>
      <w:tabs>
        <w:tab w:val="center" w:pos="4320"/>
        <w:tab w:val="right" w:pos="8640"/>
      </w:tabs>
    </w:pPr>
  </w:style>
  <w:style w:type="character" w:customStyle="1" w:styleId="FooterChar">
    <w:name w:val="Footer Char"/>
    <w:basedOn w:val="DefaultParagraphFont"/>
    <w:link w:val="Footer"/>
    <w:rsid w:val="005E4F34"/>
    <w:rPr>
      <w:rFonts w:ascii="Times New Roman" w:eastAsia="Times New Roman" w:hAnsi="Times New Roman" w:cs="Times New Roman"/>
      <w:sz w:val="24"/>
      <w:szCs w:val="24"/>
    </w:rPr>
  </w:style>
  <w:style w:type="character" w:styleId="PageNumber">
    <w:name w:val="page number"/>
    <w:basedOn w:val="DefaultParagraphFont"/>
    <w:rsid w:val="005E4F34"/>
  </w:style>
  <w:style w:type="paragraph" w:customStyle="1" w:styleId="Style0">
    <w:name w:val="Style0"/>
    <w:rsid w:val="005E4F34"/>
    <w:pPr>
      <w:autoSpaceDE w:val="0"/>
      <w:autoSpaceDN w:val="0"/>
      <w:adjustRightInd w:val="0"/>
      <w:spacing w:after="0" w:line="240" w:lineRule="auto"/>
    </w:pPr>
    <w:rPr>
      <w:rFonts w:ascii="Arial" w:eastAsia="Times New Roman" w:hAnsi="Arial" w:cs="Times New Roman"/>
      <w:sz w:val="24"/>
      <w:szCs w:val="24"/>
    </w:rPr>
  </w:style>
  <w:style w:type="character" w:styleId="Hyperlink">
    <w:name w:val="Hyperlink"/>
    <w:basedOn w:val="DefaultParagraphFont"/>
    <w:rsid w:val="005E4F34"/>
    <w:rPr>
      <w:color w:val="0000FF"/>
      <w:u w:val="single"/>
    </w:rPr>
  </w:style>
  <w:style w:type="paragraph" w:customStyle="1" w:styleId="bodytext">
    <w:name w:val="body text"/>
    <w:aliases w:val="bt,body tx,indent,flush,memo body text"/>
    <w:basedOn w:val="Normal"/>
    <w:link w:val="bodytextChar"/>
    <w:rsid w:val="005E4F34"/>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5E4F34"/>
    <w:rPr>
      <w:rFonts w:ascii="Times New Roman" w:eastAsia="Times New Roman" w:hAnsi="Times New Roman" w:cs="Times New Roman"/>
      <w:snapToGrid w:val="0"/>
      <w:sz w:val="24"/>
      <w:szCs w:val="20"/>
    </w:rPr>
  </w:style>
  <w:style w:type="paragraph" w:customStyle="1" w:styleId="Exhibittitle">
    <w:name w:val="Exhibit title"/>
    <w:basedOn w:val="Normal"/>
    <w:rsid w:val="005E4F34"/>
    <w:pPr>
      <w:keepNext/>
      <w:keepLines/>
      <w:widowControl/>
      <w:autoSpaceDE/>
      <w:autoSpaceDN/>
      <w:adjustRightInd/>
      <w:spacing w:before="120" w:after="120"/>
      <w:ind w:left="1166" w:hanging="1166"/>
    </w:pPr>
    <w:rPr>
      <w:b/>
      <w:snapToGrid w:val="0"/>
      <w:szCs w:val="20"/>
    </w:rPr>
  </w:style>
  <w:style w:type="paragraph" w:styleId="BalloonText">
    <w:name w:val="Balloon Text"/>
    <w:basedOn w:val="Normal"/>
    <w:link w:val="BalloonTextChar"/>
    <w:uiPriority w:val="99"/>
    <w:semiHidden/>
    <w:unhideWhenUsed/>
    <w:rsid w:val="00985D88"/>
    <w:rPr>
      <w:rFonts w:ascii="Tahoma" w:hAnsi="Tahoma" w:cs="Tahoma"/>
      <w:sz w:val="16"/>
      <w:szCs w:val="16"/>
    </w:rPr>
  </w:style>
  <w:style w:type="character" w:customStyle="1" w:styleId="BalloonTextChar">
    <w:name w:val="Balloon Text Char"/>
    <w:basedOn w:val="DefaultParagraphFont"/>
    <w:link w:val="BalloonText"/>
    <w:uiPriority w:val="99"/>
    <w:semiHidden/>
    <w:rsid w:val="00985D8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7243"/>
    <w:rPr>
      <w:sz w:val="16"/>
      <w:szCs w:val="16"/>
    </w:rPr>
  </w:style>
  <w:style w:type="paragraph" w:styleId="CommentText">
    <w:name w:val="annotation text"/>
    <w:basedOn w:val="Normal"/>
    <w:link w:val="CommentTextChar"/>
    <w:uiPriority w:val="99"/>
    <w:semiHidden/>
    <w:unhideWhenUsed/>
    <w:rsid w:val="00597243"/>
    <w:rPr>
      <w:sz w:val="20"/>
      <w:szCs w:val="20"/>
    </w:rPr>
  </w:style>
  <w:style w:type="character" w:customStyle="1" w:styleId="CommentTextChar">
    <w:name w:val="Comment Text Char"/>
    <w:basedOn w:val="DefaultParagraphFont"/>
    <w:link w:val="CommentText"/>
    <w:uiPriority w:val="99"/>
    <w:semiHidden/>
    <w:rsid w:val="005972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243"/>
    <w:rPr>
      <w:b/>
      <w:bCs/>
    </w:rPr>
  </w:style>
  <w:style w:type="character" w:customStyle="1" w:styleId="CommentSubjectChar">
    <w:name w:val="Comment Subject Char"/>
    <w:basedOn w:val="CommentTextChar"/>
    <w:link w:val="CommentSubject"/>
    <w:uiPriority w:val="99"/>
    <w:semiHidden/>
    <w:rsid w:val="00597243"/>
    <w:rPr>
      <w:b/>
      <w:bCs/>
    </w:rPr>
  </w:style>
  <w:style w:type="paragraph" w:styleId="Revision">
    <w:name w:val="Revision"/>
    <w:hidden/>
    <w:uiPriority w:val="99"/>
    <w:semiHidden/>
    <w:rsid w:val="00284A4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20oes29106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aps.ucsf.edu/conference/2008/pdf/Sheon2008CAPSCon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hkh3</dc:creator>
  <cp:keywords/>
  <dc:description/>
  <cp:lastModifiedBy>sxw2</cp:lastModifiedBy>
  <cp:revision>3</cp:revision>
  <dcterms:created xsi:type="dcterms:W3CDTF">2010-04-21T17:24:00Z</dcterms:created>
  <dcterms:modified xsi:type="dcterms:W3CDTF">2010-04-21T17:25:00Z</dcterms:modified>
</cp:coreProperties>
</file>