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6B" w:rsidRDefault="0011366B"/>
    <w:p w:rsidR="0011366B" w:rsidRDefault="0011366B"/>
    <w:p w:rsidR="0011366B" w:rsidRDefault="0011366B"/>
    <w:p w:rsidR="0011366B" w:rsidRDefault="0011366B"/>
    <w:p w:rsidR="0011366B" w:rsidRDefault="008817D9" w:rsidP="008817D9">
      <w:pPr>
        <w:jc w:val="center"/>
      </w:pPr>
      <w:r>
        <w:t>Attachment 4c</w:t>
      </w:r>
      <w:bookmarkStart w:id="0" w:name="_GoBack"/>
      <w:bookmarkEnd w:id="0"/>
    </w:p>
    <w:p w:rsidR="0011366B" w:rsidRDefault="0011366B"/>
    <w:p w:rsidR="0011366B" w:rsidRPr="0011366B" w:rsidRDefault="00EE0857" w:rsidP="0011366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CSBS </w:t>
      </w:r>
      <w:r w:rsidR="0011366B" w:rsidRPr="0011366B">
        <w:rPr>
          <w:rFonts w:ascii="Courier New" w:hAnsi="Courier New" w:cs="Courier New"/>
          <w:sz w:val="24"/>
          <w:szCs w:val="24"/>
        </w:rPr>
        <w:t>Minimum Dataset Variables</w:t>
      </w:r>
      <w:r w:rsidR="00AA5C87">
        <w:rPr>
          <w:rFonts w:ascii="Courier New" w:hAnsi="Courier New" w:cs="Courier New"/>
          <w:sz w:val="24"/>
          <w:szCs w:val="24"/>
        </w:rPr>
        <w:t xml:space="preserve">, </w:t>
      </w:r>
      <w:r w:rsidR="00687059">
        <w:rPr>
          <w:rFonts w:ascii="Courier New" w:hAnsi="Courier New" w:cs="Courier New"/>
          <w:sz w:val="24"/>
          <w:szCs w:val="24"/>
        </w:rPr>
        <w:t>Lab</w:t>
      </w:r>
    </w:p>
    <w:p w:rsidR="00687059" w:rsidRDefault="0011366B">
      <w:r>
        <w:br w:type="page"/>
      </w:r>
    </w:p>
    <w:tbl>
      <w:tblPr>
        <w:tblStyle w:val="TableGrid"/>
        <w:tblpPr w:leftFromText="180" w:rightFromText="180" w:horzAnchor="margin" w:tblpXSpec="center" w:tblpY="-251"/>
        <w:tblW w:w="13880" w:type="dxa"/>
        <w:tblLook w:val="04A0" w:firstRow="1" w:lastRow="0" w:firstColumn="1" w:lastColumn="0" w:noHBand="0" w:noVBand="1"/>
      </w:tblPr>
      <w:tblGrid>
        <w:gridCol w:w="1438"/>
        <w:gridCol w:w="2101"/>
        <w:gridCol w:w="2101"/>
        <w:gridCol w:w="1848"/>
        <w:gridCol w:w="2434"/>
        <w:gridCol w:w="1549"/>
        <w:gridCol w:w="1207"/>
        <w:gridCol w:w="1202"/>
      </w:tblGrid>
      <w:tr w:rsidR="00687059" w:rsidRPr="00687059" w:rsidTr="00687059">
        <w:trPr>
          <w:trHeight w:val="900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SAS variable Number 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eHARS</w:t>
            </w:r>
            <w:proofErr w:type="spellEnd"/>
            <w:r w:rsidRPr="00687059">
              <w:rPr>
                <w:rFonts w:ascii="Calibri" w:eastAsia="Times New Roman" w:hAnsi="Calibri" w:cs="Calibri"/>
                <w:color w:val="000000"/>
              </w:rPr>
              <w:t xml:space="preserve"> dataset name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SAS Variable Name</w:t>
            </w:r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Label</w:t>
            </w: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Description</w:t>
            </w: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Values</w:t>
            </w:r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SAS Format</w:t>
            </w: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 xml:space="preserve">HARS </w:t>
            </w: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Var</w:t>
            </w:r>
            <w:proofErr w:type="spellEnd"/>
            <w:r w:rsidRPr="00687059">
              <w:rPr>
                <w:rFonts w:ascii="Calibri" w:eastAsia="Times New Roman" w:hAnsi="Calibri" w:cs="Calibri"/>
                <w:color w:val="000000"/>
              </w:rPr>
              <w:t xml:space="preserve"> Name</w:t>
            </w:r>
          </w:p>
        </w:tc>
      </w:tr>
      <w:tr w:rsidR="00687059" w:rsidRPr="00687059" w:rsidTr="00687059">
        <w:trPr>
          <w:trHeight w:val="600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PARID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CSBS unique identifier</w:t>
            </w: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87059" w:rsidRPr="00687059" w:rsidTr="00687059">
        <w:trPr>
          <w:trHeight w:val="1800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receive_dt</w:t>
            </w:r>
            <w:proofErr w:type="spellEnd"/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receive_dt</w:t>
            </w:r>
            <w:proofErr w:type="spellEnd"/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The date the lab that performed the test received the specimen from either a healthcare provider or another laboratory.</w:t>
            </w: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Yyyymmdd</w:t>
            </w:r>
            <w:proofErr w:type="spellEnd"/>
            <w:proofErr w:type="gramStart"/>
            <w:r w:rsidRPr="00687059">
              <w:rPr>
                <w:rFonts w:ascii="Calibri" w:eastAsia="Times New Roman" w:hAnsi="Calibri" w:cs="Calibri"/>
                <w:color w:val="000000"/>
              </w:rPr>
              <w:t>,  $</w:t>
            </w:r>
            <w:proofErr w:type="gramEnd"/>
            <w:r w:rsidRPr="00687059">
              <w:rPr>
                <w:rFonts w:ascii="Calibri" w:eastAsia="Times New Roman" w:hAnsi="Calibri" w:cs="Calibri"/>
                <w:color w:val="000000"/>
              </w:rPr>
              <w:t>8.</w:t>
            </w:r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687059" w:rsidRPr="00687059" w:rsidTr="00687059">
        <w:trPr>
          <w:trHeight w:val="300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result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result</w:t>
            </w:r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 xml:space="preserve">The result value. </w:t>
            </w: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687059" w:rsidRPr="00687059" w:rsidTr="00687059">
        <w:trPr>
          <w:trHeight w:val="2775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result_interpretation</w:t>
            </w:r>
            <w:proofErr w:type="spellEnd"/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result_interpretation</w:t>
            </w:r>
            <w:proofErr w:type="spellEnd"/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An interpretation of the lab result. For viral load tests, values include: within range =, below range (limit) &lt;, above range (limit) &gt;.</w:t>
            </w: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&lt; - Below limit, = - Within limit. &gt; - Above limit</w:t>
            </w: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$RSLT_IN, $100.</w:t>
            </w:r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687059" w:rsidRPr="00687059" w:rsidTr="00687059">
        <w:trPr>
          <w:trHeight w:val="4050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result_interpretation</w:t>
            </w:r>
            <w:proofErr w:type="spellEnd"/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result_interpretation</w:t>
            </w:r>
            <w:proofErr w:type="spellEnd"/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For incidence surveillance, this is the interpretation of the STARHS test result.</w:t>
            </w: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01 - Long term, 02 - Specimen never received, 91 - Quantity not sufficient, 92 - Specimen never received, 93 - Broken in transit, 94 - Other, indeterminate, 95 - Not sufficient antibodies, 99 - Undefined result</w:t>
            </w: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$ST_RSLT</w:t>
            </w:r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687059" w:rsidRPr="00687059" w:rsidTr="00687059">
        <w:trPr>
          <w:trHeight w:val="900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result_rpt_dt</w:t>
            </w:r>
            <w:proofErr w:type="spellEnd"/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result_rpt_dt</w:t>
            </w:r>
            <w:proofErr w:type="spellEnd"/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The date the tests result was reported or processed at the lab.</w:t>
            </w: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yyyymmdd</w:t>
            </w:r>
            <w:proofErr w:type="spellEnd"/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687059" w:rsidRPr="00687059" w:rsidTr="00687059">
        <w:trPr>
          <w:trHeight w:val="1800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result_units</w:t>
            </w:r>
            <w:proofErr w:type="spellEnd"/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result_units</w:t>
            </w:r>
            <w:proofErr w:type="spellEnd"/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The reported units.</w:t>
            </w: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C/ML - Copies/mL, CNT – Count, LOG - Log copies/mL, PCT – Percent, SOD - Standard optical density</w:t>
            </w: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 xml:space="preserve">$RSLT_UT, $4. </w:t>
            </w:r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687059" w:rsidRPr="00687059" w:rsidTr="00687059">
        <w:trPr>
          <w:trHeight w:val="900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sample_dt</w:t>
            </w:r>
            <w:proofErr w:type="spellEnd"/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sample_dt</w:t>
            </w:r>
            <w:proofErr w:type="spellEnd"/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The date the specimen was collected.</w:t>
            </w: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yyyymmdd</w:t>
            </w:r>
            <w:proofErr w:type="spellEnd"/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687059" w:rsidRPr="00687059" w:rsidTr="00687059">
        <w:trPr>
          <w:trHeight w:val="8190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loinc_cd</w:t>
            </w:r>
            <w:proofErr w:type="spellEnd"/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loinc_cd</w:t>
            </w:r>
            <w:proofErr w:type="spellEnd"/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 xml:space="preserve">The Logical Observation Identifier Names and Codes (LOINC) value. </w:t>
            </w: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 xml:space="preserve">14092-1 HIV-1 IFA; 18396-2 - HIV-1 P24 Antigen; 21009-6 - HIV-1 Western Blot; 25835-0 - HIV-1 RNA NASBA; 25836-8 - HIV-1 RNA RT-PCR; 29327-4 – RAPID; 5017-9 - HIV-1 RNA </w:t>
            </w: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bDNA</w:t>
            </w:r>
            <w:proofErr w:type="spellEnd"/>
            <w:r w:rsidRPr="00687059">
              <w:rPr>
                <w:rFonts w:ascii="Calibri" w:eastAsia="Times New Roman" w:hAnsi="Calibri" w:cs="Calibri"/>
                <w:color w:val="000000"/>
              </w:rPr>
              <w:t>; 5018-7 - HIV-1 RNA PCR (QUAL); 5220-9 - HIV-1 EIA; 5223-3 - HIV-1/2 EIA; 5224-1 - HIV-2 EIA; 5225-8 - HIV-2 Western Blot; 58900-2 - HIV 1/2 Ag/</w:t>
            </w: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Ab</w:t>
            </w:r>
            <w:proofErr w:type="spellEnd"/>
            <w:r w:rsidRPr="00687059">
              <w:rPr>
                <w:rFonts w:ascii="Calibri" w:eastAsia="Times New Roman" w:hAnsi="Calibri" w:cs="Calibri"/>
                <w:color w:val="000000"/>
              </w:rPr>
              <w:t xml:space="preserve">; 6429-5 - HIV-1 Culture; 8127-3 - CD4 Count; 8128-1 - CD4 Percent; 9837-6 - HIV-1 </w:t>
            </w: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Proviral</w:t>
            </w:r>
            <w:proofErr w:type="spellEnd"/>
            <w:r w:rsidRPr="00687059">
              <w:rPr>
                <w:rFonts w:ascii="Calibri" w:eastAsia="Times New Roman" w:hAnsi="Calibri" w:cs="Calibri"/>
                <w:color w:val="000000"/>
              </w:rPr>
              <w:t xml:space="preserve"> DNA (QUAL); L-001 - Western blot-Legacy; L-002 - Other antibody-RIPA-Legacy; L-003 - Other antibody-Latex Ag-Legacy; L-004 - Other antibody-Peptide Legacy; L-005 - Other antibody-Rapid-Legacy; L-006 - Other antibody-IgA-Legacy; L-007 - Other antibody-IVAP-Legacy; L-008 - Other antibody-Other-Legacy; L-009 - Other antibody-Unspecified; L-010 - </w:t>
            </w:r>
            <w:r w:rsidRPr="00687059">
              <w:rPr>
                <w:rFonts w:ascii="Calibri" w:eastAsia="Times New Roman" w:hAnsi="Calibri" w:cs="Calibri"/>
                <w:color w:val="000000"/>
              </w:rPr>
              <w:lastRenderedPageBreak/>
              <w:t>Viral Load-Other-Legacy; L-011 - Viral Load-Unspecified-Legacy; L-012 - Detection/Antigen/Viral-Other-Legacy; L-013 - Detection/Antigen/Viral-Unspecified-Legacy; PH-002 - HIV-1 RNA Other; PH-007 - HIV-2 Culture; ST-001 - STARHS (BED); ST-002 – STARHS (</w:t>
            </w: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Vironostika</w:t>
            </w:r>
            <w:proofErr w:type="spellEnd"/>
            <w:r w:rsidRPr="00687059">
              <w:rPr>
                <w:rFonts w:ascii="Calibri" w:eastAsia="Times New Roman" w:hAnsi="Calibri" w:cs="Calibri"/>
                <w:color w:val="000000"/>
              </w:rPr>
              <w:t xml:space="preserve"> LS); ST-003 - STARHS (Avidity); ST-888 - STARHS (other); ST-999 - STARHS (unknown); </w:t>
            </w: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lastRenderedPageBreak/>
              <w:t>$LNC_CD</w:t>
            </w:r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</w:tbl>
    <w:p w:rsidR="0011366B" w:rsidRDefault="0011366B"/>
    <w:sectPr w:rsidR="0011366B" w:rsidSect="00720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83A" w:rsidRDefault="0008683A" w:rsidP="00720407">
      <w:pPr>
        <w:spacing w:after="0" w:line="240" w:lineRule="auto"/>
      </w:pPr>
      <w:r>
        <w:separator/>
      </w:r>
    </w:p>
  </w:endnote>
  <w:endnote w:type="continuationSeparator" w:id="0">
    <w:p w:rsidR="0008683A" w:rsidRDefault="0008683A" w:rsidP="0072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6" w:rsidRDefault="007C3B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6" w:rsidRDefault="007C3B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3881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3BF6" w:rsidRDefault="007C3B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7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683A" w:rsidRDefault="000868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83A" w:rsidRDefault="0008683A" w:rsidP="00720407">
      <w:pPr>
        <w:spacing w:after="0" w:line="240" w:lineRule="auto"/>
      </w:pPr>
      <w:r>
        <w:separator/>
      </w:r>
    </w:p>
  </w:footnote>
  <w:footnote w:type="continuationSeparator" w:id="0">
    <w:p w:rsidR="0008683A" w:rsidRDefault="0008683A" w:rsidP="00720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6" w:rsidRDefault="007C3B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6" w:rsidRDefault="007C3B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6" w:rsidRDefault="007C3B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B"/>
    <w:rsid w:val="00051F99"/>
    <w:rsid w:val="0008683A"/>
    <w:rsid w:val="000A24AD"/>
    <w:rsid w:val="000B16C0"/>
    <w:rsid w:val="0011366B"/>
    <w:rsid w:val="001D1D17"/>
    <w:rsid w:val="001D76A1"/>
    <w:rsid w:val="00277F84"/>
    <w:rsid w:val="00285BA8"/>
    <w:rsid w:val="003A1B90"/>
    <w:rsid w:val="00584B94"/>
    <w:rsid w:val="0059402C"/>
    <w:rsid w:val="005B7CA6"/>
    <w:rsid w:val="00687059"/>
    <w:rsid w:val="006E37E0"/>
    <w:rsid w:val="00720407"/>
    <w:rsid w:val="007849B5"/>
    <w:rsid w:val="007C3BF6"/>
    <w:rsid w:val="00850927"/>
    <w:rsid w:val="008817D9"/>
    <w:rsid w:val="00940314"/>
    <w:rsid w:val="00A33EC9"/>
    <w:rsid w:val="00A54D6F"/>
    <w:rsid w:val="00A70016"/>
    <w:rsid w:val="00A722DC"/>
    <w:rsid w:val="00A74E48"/>
    <w:rsid w:val="00A81A1E"/>
    <w:rsid w:val="00AA5C87"/>
    <w:rsid w:val="00AF0A45"/>
    <w:rsid w:val="00B0183B"/>
    <w:rsid w:val="00B158A0"/>
    <w:rsid w:val="00C64A70"/>
    <w:rsid w:val="00D04518"/>
    <w:rsid w:val="00DE62A0"/>
    <w:rsid w:val="00E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07"/>
  </w:style>
  <w:style w:type="paragraph" w:styleId="Footer">
    <w:name w:val="footer"/>
    <w:basedOn w:val="Normal"/>
    <w:link w:val="FooterChar"/>
    <w:uiPriority w:val="99"/>
    <w:unhideWhenUsed/>
    <w:rsid w:val="0072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07"/>
  </w:style>
  <w:style w:type="character" w:styleId="Hyperlink">
    <w:name w:val="Hyperlink"/>
    <w:basedOn w:val="DefaultParagraphFont"/>
    <w:uiPriority w:val="99"/>
    <w:semiHidden/>
    <w:unhideWhenUsed/>
    <w:rsid w:val="007204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407"/>
    <w:rPr>
      <w:color w:val="800080"/>
      <w:u w:val="single"/>
    </w:rPr>
  </w:style>
  <w:style w:type="paragraph" w:customStyle="1" w:styleId="xl65">
    <w:name w:val="xl6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6">
    <w:name w:val="xl6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0">
    <w:name w:val="xl7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3">
    <w:name w:val="xl73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6">
    <w:name w:val="xl7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</w:rPr>
  </w:style>
  <w:style w:type="paragraph" w:customStyle="1" w:styleId="xl79">
    <w:name w:val="xl7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  <w:u w:val="single"/>
    </w:rPr>
  </w:style>
  <w:style w:type="paragraph" w:customStyle="1" w:styleId="xl80">
    <w:name w:val="xl8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81">
    <w:name w:val="xl81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FF0000"/>
      <w:sz w:val="18"/>
      <w:szCs w:val="18"/>
    </w:rPr>
  </w:style>
  <w:style w:type="paragraph" w:customStyle="1" w:styleId="xl85">
    <w:name w:val="xl8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7">
    <w:name w:val="xl8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7204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08683A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0B16C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B1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07"/>
  </w:style>
  <w:style w:type="paragraph" w:styleId="Footer">
    <w:name w:val="footer"/>
    <w:basedOn w:val="Normal"/>
    <w:link w:val="FooterChar"/>
    <w:uiPriority w:val="99"/>
    <w:unhideWhenUsed/>
    <w:rsid w:val="0072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07"/>
  </w:style>
  <w:style w:type="character" w:styleId="Hyperlink">
    <w:name w:val="Hyperlink"/>
    <w:basedOn w:val="DefaultParagraphFont"/>
    <w:uiPriority w:val="99"/>
    <w:semiHidden/>
    <w:unhideWhenUsed/>
    <w:rsid w:val="007204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407"/>
    <w:rPr>
      <w:color w:val="800080"/>
      <w:u w:val="single"/>
    </w:rPr>
  </w:style>
  <w:style w:type="paragraph" w:customStyle="1" w:styleId="xl65">
    <w:name w:val="xl6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6">
    <w:name w:val="xl6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0">
    <w:name w:val="xl7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3">
    <w:name w:val="xl73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6">
    <w:name w:val="xl7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</w:rPr>
  </w:style>
  <w:style w:type="paragraph" w:customStyle="1" w:styleId="xl79">
    <w:name w:val="xl7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  <w:u w:val="single"/>
    </w:rPr>
  </w:style>
  <w:style w:type="paragraph" w:customStyle="1" w:styleId="xl80">
    <w:name w:val="xl8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81">
    <w:name w:val="xl81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FF0000"/>
      <w:sz w:val="18"/>
      <w:szCs w:val="18"/>
    </w:rPr>
  </w:style>
  <w:style w:type="paragraph" w:customStyle="1" w:styleId="xl85">
    <w:name w:val="xl8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7">
    <w:name w:val="xl8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7204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08683A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0B16C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B1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386</Words>
  <Characters>2206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gur0</dc:creator>
  <cp:lastModifiedBy>Ptomey, Natasha (CDC/OID/NCHHSTP) (CTR)</cp:lastModifiedBy>
  <cp:revision>2</cp:revision>
  <dcterms:created xsi:type="dcterms:W3CDTF">2012-07-26T17:21:00Z</dcterms:created>
  <dcterms:modified xsi:type="dcterms:W3CDTF">2012-07-26T17:21:00Z</dcterms:modified>
</cp:coreProperties>
</file>