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8BD" w:rsidRPr="00D218E8" w:rsidRDefault="008B68BD" w:rsidP="008B68BD">
      <w:pPr>
        <w:jc w:val="center"/>
        <w:rPr>
          <w:rFonts w:ascii="Courier New" w:hAnsi="Courier New" w:cs="Courier New"/>
          <w:b/>
        </w:rPr>
      </w:pPr>
      <w:r w:rsidRPr="00D218E8">
        <w:rPr>
          <w:rFonts w:ascii="Courier New" w:hAnsi="Courier New" w:cs="Courier New"/>
          <w:b/>
        </w:rPr>
        <w:t>HIV Incidence and Case Surveillance Branch project</w:t>
      </w:r>
    </w:p>
    <w:p w:rsidR="008B68BD" w:rsidRDefault="008B68BD" w:rsidP="008B68BD">
      <w:pPr>
        <w:jc w:val="center"/>
        <w:rPr>
          <w:rFonts w:ascii="Courier New" w:hAnsi="Courier New" w:cs="Courier New"/>
          <w:b/>
          <w:i/>
        </w:rPr>
      </w:pPr>
    </w:p>
    <w:p w:rsidR="008B68BD" w:rsidRPr="00B84455" w:rsidRDefault="008B68BD" w:rsidP="008B68BD">
      <w:pPr>
        <w:jc w:val="center"/>
        <w:rPr>
          <w:rFonts w:ascii="Courier New" w:hAnsi="Courier New" w:cs="Courier New"/>
          <w:b/>
          <w:i/>
        </w:rPr>
      </w:pPr>
      <w:r>
        <w:rPr>
          <w:rFonts w:ascii="Courier New" w:hAnsi="Courier New" w:cs="Courier New"/>
          <w:b/>
          <w:i/>
        </w:rPr>
        <w:t>Assessing the Accuracy of Self-Report of HIV Testing Behavior</w:t>
      </w: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r>
        <w:rPr>
          <w:rFonts w:ascii="Courier New" w:hAnsi="Courier New" w:cs="Courier New"/>
          <w:b/>
        </w:rPr>
        <w:t>Generic Information Collection Request under 0920-0840</w:t>
      </w:r>
    </w:p>
    <w:p w:rsidR="008B68BD" w:rsidRDefault="008B68BD" w:rsidP="008B68BD">
      <w:pPr>
        <w:jc w:val="center"/>
        <w:rPr>
          <w:rFonts w:ascii="Courier New" w:hAnsi="Courier New" w:cs="Courier New"/>
          <w:b/>
        </w:rPr>
      </w:pPr>
      <w:r>
        <w:rPr>
          <w:rFonts w:ascii="Courier New" w:hAnsi="Courier New" w:cs="Courier New"/>
        </w:rPr>
        <w:t>Expiration 31 January 2013</w:t>
      </w: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r>
        <w:rPr>
          <w:rFonts w:ascii="Courier New" w:hAnsi="Courier New" w:cs="Courier New"/>
          <w:b/>
        </w:rPr>
        <w:t>Supporting Statement</w:t>
      </w:r>
    </w:p>
    <w:p w:rsidR="008B68BD" w:rsidRDefault="008B68BD" w:rsidP="008B68BD">
      <w:pPr>
        <w:jc w:val="center"/>
        <w:rPr>
          <w:rFonts w:ascii="Courier New" w:hAnsi="Courier New" w:cs="Courier New"/>
          <w:b/>
        </w:rPr>
      </w:pPr>
      <w:r>
        <w:rPr>
          <w:rFonts w:ascii="Courier New" w:hAnsi="Courier New" w:cs="Courier New"/>
          <w:b/>
        </w:rPr>
        <w:t>Part B</w:t>
      </w: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highlight w:val="yellow"/>
        </w:rPr>
      </w:pPr>
    </w:p>
    <w:p w:rsidR="008B68BD" w:rsidRDefault="008B68BD" w:rsidP="008B68BD">
      <w:pPr>
        <w:jc w:val="center"/>
        <w:rPr>
          <w:rFonts w:ascii="Courier New" w:hAnsi="Courier New" w:cs="Courier New"/>
          <w:b/>
          <w:highlight w:val="yellow"/>
        </w:rPr>
      </w:pPr>
    </w:p>
    <w:p w:rsidR="008B68BD" w:rsidRDefault="008B68BD" w:rsidP="008B68BD">
      <w:pPr>
        <w:jc w:val="center"/>
        <w:rPr>
          <w:rFonts w:ascii="Courier New" w:hAnsi="Courier New" w:cs="Courier New"/>
          <w:b/>
          <w:highlight w:val="yellow"/>
        </w:rPr>
      </w:pPr>
    </w:p>
    <w:p w:rsidR="008B68BD" w:rsidRDefault="008B68BD" w:rsidP="008B68BD">
      <w:pPr>
        <w:jc w:val="center"/>
        <w:rPr>
          <w:rFonts w:ascii="Courier New" w:hAnsi="Courier New" w:cs="Courier New"/>
          <w:b/>
          <w:highlight w:val="yellow"/>
        </w:rPr>
      </w:pPr>
    </w:p>
    <w:p w:rsidR="008B68BD" w:rsidRDefault="008B68BD" w:rsidP="008B68BD">
      <w:pPr>
        <w:jc w:val="center"/>
        <w:rPr>
          <w:rFonts w:ascii="Courier New" w:hAnsi="Courier New" w:cs="Courier New"/>
          <w:b/>
          <w:highlight w:val="yellow"/>
        </w:rPr>
      </w:pPr>
    </w:p>
    <w:p w:rsidR="008B68BD" w:rsidRDefault="008B68BD" w:rsidP="008B68BD">
      <w:pPr>
        <w:jc w:val="center"/>
        <w:rPr>
          <w:rFonts w:ascii="Courier New" w:hAnsi="Courier New" w:cs="Courier New"/>
          <w:b/>
          <w:highlight w:val="yellow"/>
        </w:rPr>
      </w:pPr>
    </w:p>
    <w:p w:rsidR="008B68BD" w:rsidRDefault="003578B5" w:rsidP="008B68BD">
      <w:pPr>
        <w:jc w:val="center"/>
        <w:rPr>
          <w:rFonts w:ascii="Courier New" w:hAnsi="Courier New" w:cs="Courier New"/>
          <w:b/>
        </w:rPr>
      </w:pPr>
      <w:r>
        <w:rPr>
          <w:rFonts w:ascii="Courier New" w:hAnsi="Courier New" w:cs="Courier New"/>
          <w:b/>
        </w:rPr>
        <w:t>October 31</w:t>
      </w:r>
      <w:r w:rsidR="008B68BD">
        <w:rPr>
          <w:rFonts w:ascii="Courier New" w:hAnsi="Courier New" w:cs="Courier New"/>
          <w:b/>
        </w:rPr>
        <w:t>, 2011</w:t>
      </w: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p>
    <w:p w:rsidR="008B68BD" w:rsidRDefault="008B68BD" w:rsidP="008B68BD">
      <w:pPr>
        <w:jc w:val="center"/>
        <w:rPr>
          <w:rFonts w:ascii="Courier New" w:hAnsi="Courier New" w:cs="Courier New"/>
          <w:b/>
        </w:rPr>
      </w:pPr>
      <w:r>
        <w:rPr>
          <w:rFonts w:ascii="Courier New" w:hAnsi="Courier New" w:cs="Courier New"/>
          <w:b/>
        </w:rPr>
        <w:t>Contact:</w:t>
      </w:r>
    </w:p>
    <w:p w:rsidR="008B68BD" w:rsidRDefault="008B68BD" w:rsidP="008B68BD">
      <w:pPr>
        <w:jc w:val="center"/>
        <w:rPr>
          <w:rFonts w:ascii="Courier New" w:hAnsi="Courier New" w:cs="Courier New"/>
          <w:b/>
        </w:rPr>
      </w:pPr>
      <w:r>
        <w:rPr>
          <w:rFonts w:ascii="Courier New" w:hAnsi="Courier New" w:cs="Courier New"/>
          <w:b/>
        </w:rPr>
        <w:t>Jane Kelly, MD</w:t>
      </w:r>
    </w:p>
    <w:p w:rsidR="008B68BD" w:rsidRDefault="008B68BD" w:rsidP="008B68BD">
      <w:pPr>
        <w:jc w:val="center"/>
        <w:rPr>
          <w:rFonts w:ascii="Courier New" w:hAnsi="Courier New" w:cs="Courier New"/>
          <w:b/>
        </w:rPr>
      </w:pPr>
      <w:r>
        <w:rPr>
          <w:rFonts w:ascii="Courier New" w:hAnsi="Courier New" w:cs="Courier New"/>
          <w:b/>
        </w:rPr>
        <w:t>Centers for Disease Control and Prevention</w:t>
      </w:r>
    </w:p>
    <w:p w:rsidR="008B68BD" w:rsidRDefault="008B68BD" w:rsidP="008B68BD">
      <w:pPr>
        <w:jc w:val="center"/>
        <w:rPr>
          <w:rFonts w:ascii="Courier New" w:hAnsi="Courier New" w:cs="Courier New"/>
          <w:b/>
        </w:rPr>
      </w:pPr>
      <w:r>
        <w:rPr>
          <w:rFonts w:ascii="Courier New" w:hAnsi="Courier New" w:cs="Courier New"/>
          <w:b/>
        </w:rPr>
        <w:t>Division of HIV/AIDS Prevention</w:t>
      </w:r>
    </w:p>
    <w:p w:rsidR="008B68BD" w:rsidRDefault="008B68BD" w:rsidP="008B68BD">
      <w:pPr>
        <w:jc w:val="center"/>
        <w:rPr>
          <w:rFonts w:ascii="Courier New" w:hAnsi="Courier New" w:cs="Courier New"/>
          <w:b/>
        </w:rPr>
      </w:pPr>
      <w:r w:rsidRPr="00D218E8">
        <w:rPr>
          <w:rFonts w:ascii="Courier New" w:hAnsi="Courier New" w:cs="Courier New"/>
          <w:b/>
        </w:rPr>
        <w:t>HIV Incidence and Case Surveillance Branch</w:t>
      </w:r>
    </w:p>
    <w:p w:rsidR="008B68BD" w:rsidRDefault="008B68BD" w:rsidP="008B68BD">
      <w:pPr>
        <w:jc w:val="center"/>
        <w:rPr>
          <w:rFonts w:ascii="Courier New" w:hAnsi="Courier New" w:cs="Courier New"/>
          <w:b/>
        </w:rPr>
      </w:pPr>
      <w:r>
        <w:rPr>
          <w:rFonts w:ascii="Courier New" w:hAnsi="Courier New" w:cs="Courier New"/>
          <w:b/>
        </w:rPr>
        <w:t>Incidence and Viral Resistance Team</w:t>
      </w:r>
    </w:p>
    <w:p w:rsidR="008B68BD" w:rsidRDefault="008B68BD" w:rsidP="008B68BD">
      <w:pPr>
        <w:jc w:val="center"/>
        <w:rPr>
          <w:rFonts w:ascii="Courier New" w:hAnsi="Courier New" w:cs="Courier New"/>
          <w:b/>
        </w:rPr>
      </w:pPr>
      <w:r>
        <w:rPr>
          <w:rFonts w:ascii="Courier New" w:hAnsi="Courier New" w:cs="Courier New"/>
          <w:b/>
        </w:rPr>
        <w:t>Phone:  404-639-6496</w:t>
      </w:r>
    </w:p>
    <w:p w:rsidR="008B68BD" w:rsidRDefault="008B68BD" w:rsidP="008B68BD">
      <w:pPr>
        <w:jc w:val="center"/>
        <w:rPr>
          <w:rFonts w:ascii="Courier New" w:hAnsi="Courier New" w:cs="Courier New"/>
          <w:b/>
        </w:rPr>
      </w:pPr>
      <w:r>
        <w:rPr>
          <w:rFonts w:ascii="Courier New" w:hAnsi="Courier New" w:cs="Courier New"/>
          <w:b/>
        </w:rPr>
        <w:t>FAX: 404-639-8046</w:t>
      </w:r>
    </w:p>
    <w:p w:rsidR="008B68BD" w:rsidRDefault="008B68BD" w:rsidP="008B68BD">
      <w:pPr>
        <w:jc w:val="center"/>
        <w:rPr>
          <w:rFonts w:ascii="Courier New" w:hAnsi="Courier New" w:cs="Courier New"/>
          <w:b/>
        </w:rPr>
      </w:pPr>
      <w:r>
        <w:rPr>
          <w:rFonts w:ascii="Courier New" w:hAnsi="Courier New" w:cs="Courier New"/>
          <w:b/>
        </w:rPr>
        <w:t>jkelly@cdc.gov</w:t>
      </w:r>
    </w:p>
    <w:p w:rsidR="008B68BD" w:rsidRPr="004B542B" w:rsidRDefault="008B68BD" w:rsidP="008B68BD">
      <w:pPr>
        <w:rPr>
          <w:rFonts w:ascii="Courier New" w:hAnsi="Courier New" w:cs="Courier New"/>
          <w:b/>
        </w:rPr>
      </w:pPr>
      <w:r>
        <w:rPr>
          <w:rFonts w:ascii="Courier New" w:hAnsi="Courier New" w:cs="Courier New"/>
          <w:b/>
        </w:rPr>
        <w:br w:type="page"/>
      </w:r>
      <w:r w:rsidRPr="004B542B">
        <w:rPr>
          <w:rFonts w:ascii="Courier New" w:hAnsi="Courier New" w:cs="Courier New"/>
          <w:b/>
        </w:rPr>
        <w:lastRenderedPageBreak/>
        <w:t>B.  Collection of Information Employing Statistical Methods</w:t>
      </w:r>
    </w:p>
    <w:p w:rsidR="008B68BD" w:rsidRPr="004B542B" w:rsidRDefault="008B68BD" w:rsidP="008B68BD">
      <w:pPr>
        <w:rPr>
          <w:rFonts w:ascii="Courier New" w:hAnsi="Courier New" w:cs="Courier New"/>
          <w:b/>
        </w:rPr>
      </w:pPr>
      <w:r w:rsidRPr="004B542B">
        <w:rPr>
          <w:rFonts w:ascii="Courier New" w:hAnsi="Courier New" w:cs="Courier New"/>
          <w:b/>
        </w:rPr>
        <w:t xml:space="preserve"> </w:t>
      </w:r>
    </w:p>
    <w:p w:rsidR="008B68BD" w:rsidRPr="004B542B" w:rsidRDefault="008B68BD" w:rsidP="008B68BD">
      <w:pPr>
        <w:tabs>
          <w:tab w:val="left" w:pos="720"/>
        </w:tabs>
        <w:rPr>
          <w:rFonts w:ascii="Courier New" w:hAnsi="Courier New" w:cs="Courier New"/>
          <w:b/>
        </w:rPr>
      </w:pPr>
      <w:r w:rsidRPr="004B542B">
        <w:rPr>
          <w:rFonts w:ascii="Courier New" w:hAnsi="Courier New" w:cs="Courier New"/>
          <w:b/>
        </w:rPr>
        <w:t xml:space="preserve">B1. </w:t>
      </w:r>
      <w:r w:rsidRPr="004B542B">
        <w:rPr>
          <w:rFonts w:ascii="Courier New" w:hAnsi="Courier New" w:cs="Courier New"/>
          <w:b/>
        </w:rPr>
        <w:tab/>
        <w:t xml:space="preserve">Respondent Universe and Sampling Methods </w:t>
      </w:r>
    </w:p>
    <w:p w:rsidR="008B68BD" w:rsidRPr="004B542B" w:rsidRDefault="008B68BD" w:rsidP="008B68BD">
      <w:pPr>
        <w:widowControl/>
        <w:rPr>
          <w:rFonts w:ascii="Courier New" w:hAnsi="Courier New" w:cs="Courier New"/>
        </w:rPr>
      </w:pPr>
      <w:r w:rsidRPr="004B542B">
        <w:rPr>
          <w:rFonts w:ascii="Courier New" w:hAnsi="Courier New" w:cs="Courier New"/>
        </w:rPr>
        <w:t xml:space="preserve">The proposed project is an observational study based on an anticipated cohort of about 900 patients in healthcare </w:t>
      </w:r>
      <w:r>
        <w:rPr>
          <w:rFonts w:ascii="Courier New" w:hAnsi="Courier New" w:cs="Courier New"/>
        </w:rPr>
        <w:t>f</w:t>
      </w:r>
      <w:r w:rsidRPr="004B542B">
        <w:rPr>
          <w:rFonts w:ascii="Courier New" w:hAnsi="Courier New" w:cs="Courier New"/>
        </w:rPr>
        <w:t>acilities in the Houston Metropolitan area.</w:t>
      </w:r>
      <w:r>
        <w:rPr>
          <w:rFonts w:ascii="Courier New" w:hAnsi="Courier New" w:cs="Courier New"/>
        </w:rPr>
        <w:t xml:space="preserve"> </w:t>
      </w:r>
      <w:r w:rsidRPr="004B542B">
        <w:rPr>
          <w:rFonts w:ascii="Courier New" w:hAnsi="Courier New" w:cs="Courier New"/>
        </w:rPr>
        <w:t xml:space="preserve">The target </w:t>
      </w:r>
      <w:r>
        <w:rPr>
          <w:rFonts w:ascii="Courier New" w:hAnsi="Courier New" w:cs="Courier New"/>
        </w:rPr>
        <w:t>p</w:t>
      </w:r>
      <w:r w:rsidRPr="004B542B">
        <w:rPr>
          <w:rFonts w:ascii="Courier New" w:hAnsi="Courier New" w:cs="Courier New"/>
        </w:rPr>
        <w:t xml:space="preserve">opulation of participants for the project is patients 18 years or older who receive health care from publicly-funded clinics, CTR sites, or HMO-like medical clinics that provide HIV testing or care in Houston/Harris County. Through the use of a </w:t>
      </w:r>
      <w:r>
        <w:rPr>
          <w:rFonts w:ascii="Courier New" w:hAnsi="Courier New" w:cs="Courier New"/>
        </w:rPr>
        <w:t>s</w:t>
      </w:r>
      <w:r w:rsidRPr="004B542B">
        <w:rPr>
          <w:rFonts w:ascii="Courier New" w:hAnsi="Courier New" w:cs="Courier New"/>
        </w:rPr>
        <w:t xml:space="preserve">tructured questionnaire and secondary governmental databases, a facility profile of patient volume, services, and relative demography of clientele (i.e. race/ethnicity, sex) will be developed. Facility profiles will provide data regarding facilities as potential covariates with recall. Of practical concern is a facility’s ability to partner with HDHHS and willingness to provide access to the clinic for recruitment and data collection activities. A two-stage sampling procedure will be conducted to obtain a representative sample. First, participating facilities will be selected from the list of all possible facilities in a manner proportional to the size of the facility. The possible facilities will include publicly-funded clinics (F1), CTR sites (F2), and HMO or similar medical clinics (F3) that provide HIV testing or care as part of their health care services in Houston/Harris County. During the second stage, participants from each facility will be asked to participate in the study by project personnel. Participants at each facility may include individuals who have never tested for HIV (G0), who have previously tested negative for HIV (G1), or who have previously tested positive for HIV (G2). Individuals will not be excluded from participation in the study at any facility based on their HIV testing statuses. The study population will be recruited from a primary care population of area residents and the sample composition of race/ethnicity is expected to be </w:t>
      </w:r>
      <w:r>
        <w:rPr>
          <w:rFonts w:ascii="Courier New" w:hAnsi="Courier New" w:cs="Courier New"/>
        </w:rPr>
        <w:t>s</w:t>
      </w:r>
      <w:r w:rsidRPr="004B542B">
        <w:rPr>
          <w:rFonts w:ascii="Courier New" w:hAnsi="Courier New" w:cs="Courier New"/>
        </w:rPr>
        <w:t xml:space="preserve">imilar to demographic characteristics of each facility’s neighborhood. Participants are recruited into the study by age and presence at a particular clinic during data collection. Overall numbers of participants in the three groups (i.e. G0, G1, </w:t>
      </w:r>
      <w:proofErr w:type="gramStart"/>
      <w:r w:rsidRPr="004B542B">
        <w:rPr>
          <w:rFonts w:ascii="Courier New" w:hAnsi="Courier New" w:cs="Courier New"/>
        </w:rPr>
        <w:t>G2</w:t>
      </w:r>
      <w:proofErr w:type="gramEnd"/>
      <w:r w:rsidRPr="004B542B">
        <w:rPr>
          <w:rFonts w:ascii="Courier New" w:hAnsi="Courier New" w:cs="Courier New"/>
        </w:rPr>
        <w:t>) are expected to be approximately equal. Interim data analysis will be conducted to evaluate recruitment progress and appropriate adjustments will be made to facility recruitment to ensure relatively balanced groups. As each participant is enrolled, informed consent</w:t>
      </w:r>
      <w:r>
        <w:rPr>
          <w:rFonts w:ascii="Courier New" w:hAnsi="Courier New" w:cs="Courier New"/>
        </w:rPr>
        <w:t xml:space="preserve"> </w:t>
      </w:r>
      <w:r w:rsidRPr="004B542B">
        <w:rPr>
          <w:rFonts w:ascii="Courier New" w:hAnsi="Courier New" w:cs="Courier New"/>
        </w:rPr>
        <w:t xml:space="preserve">and authorization to release information is </w:t>
      </w:r>
      <w:r>
        <w:rPr>
          <w:rFonts w:ascii="Courier New" w:hAnsi="Courier New" w:cs="Courier New"/>
        </w:rPr>
        <w:t>obtained (Attachment 3</w:t>
      </w:r>
      <w:r w:rsidRPr="004B542B">
        <w:rPr>
          <w:rFonts w:ascii="Courier New" w:hAnsi="Courier New" w:cs="Courier New"/>
        </w:rPr>
        <w:t>). Participants are eligible if they are age 18 or older and are presenting for routine health care at the selected facilities.</w:t>
      </w:r>
    </w:p>
    <w:p w:rsidR="008B68BD" w:rsidRPr="004B542B" w:rsidRDefault="008B68BD" w:rsidP="008B68BD">
      <w:pPr>
        <w:widowControl/>
        <w:rPr>
          <w:rFonts w:ascii="Courier New" w:hAnsi="Courier New" w:cs="Courier New"/>
        </w:rPr>
      </w:pPr>
    </w:p>
    <w:p w:rsidR="008B68BD" w:rsidRPr="004B542B" w:rsidRDefault="008B68BD" w:rsidP="008B68BD">
      <w:pPr>
        <w:tabs>
          <w:tab w:val="left" w:pos="720"/>
        </w:tabs>
        <w:rPr>
          <w:rFonts w:ascii="Courier New" w:hAnsi="Courier New" w:cs="Courier New"/>
          <w:b/>
        </w:rPr>
      </w:pPr>
      <w:r w:rsidRPr="004B542B">
        <w:rPr>
          <w:rFonts w:ascii="Courier New" w:hAnsi="Courier New" w:cs="Courier New"/>
          <w:b/>
        </w:rPr>
        <w:lastRenderedPageBreak/>
        <w:t xml:space="preserve">B2. </w:t>
      </w:r>
      <w:r w:rsidRPr="004B542B">
        <w:rPr>
          <w:rFonts w:ascii="Courier New" w:hAnsi="Courier New" w:cs="Courier New"/>
          <w:b/>
        </w:rPr>
        <w:tab/>
        <w:t>Procedures for the Collection of Information</w:t>
      </w:r>
    </w:p>
    <w:p w:rsidR="008B68BD" w:rsidRPr="004B542B" w:rsidRDefault="008B68BD" w:rsidP="008B68BD">
      <w:pPr>
        <w:widowControl/>
        <w:rPr>
          <w:rFonts w:ascii="Courier New" w:hAnsi="Courier New" w:cs="Courier New"/>
        </w:rPr>
      </w:pPr>
      <w:r w:rsidRPr="004B542B">
        <w:rPr>
          <w:rFonts w:ascii="Courier New" w:hAnsi="Courier New" w:cs="Courier New"/>
        </w:rPr>
        <w:t>At the enrollment evaluation, the enrollee completes a computer-assisted self interview (CASI) using a laptop or touch-screen computer. As participants are enrolled, unique study IDs will be</w:t>
      </w:r>
    </w:p>
    <w:p w:rsidR="008B68BD" w:rsidRPr="004B542B" w:rsidRDefault="008B68BD" w:rsidP="008B68BD">
      <w:pPr>
        <w:widowControl/>
        <w:rPr>
          <w:rFonts w:ascii="Courier New" w:hAnsi="Courier New" w:cs="Courier New"/>
        </w:rPr>
      </w:pPr>
      <w:proofErr w:type="gramStart"/>
      <w:r w:rsidRPr="004B542B">
        <w:rPr>
          <w:rFonts w:ascii="Courier New" w:hAnsi="Courier New" w:cs="Courier New"/>
        </w:rPr>
        <w:t>assigned</w:t>
      </w:r>
      <w:proofErr w:type="gramEnd"/>
      <w:r w:rsidRPr="004B542B">
        <w:rPr>
          <w:rFonts w:ascii="Courier New" w:hAnsi="Courier New" w:cs="Courier New"/>
        </w:rPr>
        <w:t xml:space="preserve">. This unique ID will be associated with each participant throughout the life course of the study. The CASI questionnaire will collect basic participant demographics, </w:t>
      </w:r>
      <w:r>
        <w:rPr>
          <w:rFonts w:ascii="Courier New" w:hAnsi="Courier New" w:cs="Courier New"/>
        </w:rPr>
        <w:t>t</w:t>
      </w:r>
      <w:r w:rsidRPr="004B542B">
        <w:rPr>
          <w:rFonts w:ascii="Courier New" w:hAnsi="Courier New" w:cs="Courier New"/>
        </w:rPr>
        <w:t xml:space="preserve">esting history, location and results (Attachment 1).  Each participant’s clinical medical record will be reviewed for HIV testing histories (if any), the type and date of tests, and the test results (Attachment 2). Medical record abstraction will be limited </w:t>
      </w:r>
      <w:r w:rsidRPr="003C2DF7">
        <w:rPr>
          <w:rFonts w:ascii="Courier New" w:hAnsi="Courier New" w:cs="Courier New"/>
        </w:rPr>
        <w:t>to information five years prior to the date of interview.</w:t>
      </w:r>
      <w:r w:rsidR="003C2DF7" w:rsidRPr="003C2DF7">
        <w:rPr>
          <w:rFonts w:ascii="Courier New" w:hAnsi="Courier New" w:cs="Courier New"/>
          <w:color w:val="000000"/>
        </w:rPr>
        <w:t xml:space="preserve"> This timeframe limitation is necessary for practical reasons concerning availability of records.  Participants whose self-report of last HIV test &gt;5 years ago cannot be confirmed will be excluded from the analysis. </w:t>
      </w:r>
      <w:r w:rsidRPr="003C2DF7">
        <w:rPr>
          <w:rFonts w:ascii="Courier New" w:hAnsi="Courier New" w:cs="Courier New"/>
        </w:rPr>
        <w:t xml:space="preserve"> The</w:t>
      </w:r>
      <w:r w:rsidRPr="004B542B">
        <w:rPr>
          <w:rFonts w:ascii="Courier New" w:hAnsi="Courier New" w:cs="Courier New"/>
        </w:rPr>
        <w:t xml:space="preserve"> team expects one completed abstraction form and one completed questionnaire for each study participant. Medical record abstraction will serve as the “gold standard” to assess the validity and accuracy of self-reported testing histories. The targeted enrollment for participants is approximately 900 total participants. </w:t>
      </w:r>
    </w:p>
    <w:p w:rsidR="008B68BD" w:rsidRPr="004B542B" w:rsidRDefault="008B68BD" w:rsidP="008B68BD">
      <w:pPr>
        <w:widowControl/>
        <w:rPr>
          <w:rFonts w:ascii="Courier New" w:hAnsi="Courier New" w:cs="Courier New"/>
        </w:rPr>
      </w:pPr>
    </w:p>
    <w:p w:rsidR="008B68BD" w:rsidRPr="004B542B" w:rsidRDefault="008B68BD" w:rsidP="008B68BD">
      <w:pPr>
        <w:widowControl/>
        <w:rPr>
          <w:rFonts w:ascii="Courier New" w:hAnsi="Courier New" w:cs="Courier New"/>
          <w:b/>
        </w:rPr>
      </w:pPr>
      <w:r w:rsidRPr="004B542B">
        <w:rPr>
          <w:rFonts w:ascii="Courier New" w:hAnsi="Courier New" w:cs="Courier New"/>
          <w:b/>
        </w:rPr>
        <w:t xml:space="preserve">B3. </w:t>
      </w:r>
      <w:r w:rsidRPr="004B542B">
        <w:rPr>
          <w:rFonts w:ascii="Courier New" w:hAnsi="Courier New" w:cs="Courier New"/>
          <w:b/>
        </w:rPr>
        <w:tab/>
        <w:t>Methods to Maximize Response Rates and Deal with Non</w:t>
      </w:r>
      <w:r w:rsidR="003C2DF7">
        <w:rPr>
          <w:rFonts w:ascii="Courier New" w:hAnsi="Courier New" w:cs="Courier New"/>
          <w:b/>
        </w:rPr>
        <w:t>-</w:t>
      </w:r>
      <w:r w:rsidRPr="004B542B">
        <w:rPr>
          <w:rFonts w:ascii="Courier New" w:hAnsi="Courier New" w:cs="Courier New"/>
          <w:b/>
        </w:rPr>
        <w:t xml:space="preserve">response </w:t>
      </w:r>
    </w:p>
    <w:p w:rsidR="008B68BD" w:rsidRPr="004B542B" w:rsidRDefault="008B68BD" w:rsidP="008B68BD">
      <w:pPr>
        <w:widowControl/>
        <w:rPr>
          <w:rFonts w:ascii="Courier New" w:hAnsi="Courier New" w:cs="Courier New"/>
          <w:b/>
        </w:rPr>
      </w:pPr>
      <w:r w:rsidRPr="004B542B">
        <w:rPr>
          <w:rFonts w:ascii="Courier New" w:hAnsi="Courier New" w:cs="Courier New"/>
        </w:rPr>
        <w:t xml:space="preserve">Upon completion of the questionnaire, participants will receive </w:t>
      </w:r>
      <w:r>
        <w:rPr>
          <w:rFonts w:ascii="Courier New" w:hAnsi="Courier New" w:cs="Courier New"/>
        </w:rPr>
        <w:t xml:space="preserve">a </w:t>
      </w:r>
      <w:r w:rsidRPr="004B542B">
        <w:rPr>
          <w:rFonts w:ascii="Courier New" w:hAnsi="Courier New" w:cs="Courier New"/>
        </w:rPr>
        <w:t>$</w:t>
      </w:r>
      <w:r w:rsidR="003578B5">
        <w:rPr>
          <w:rFonts w:ascii="Courier New" w:hAnsi="Courier New" w:cs="Courier New"/>
        </w:rPr>
        <w:t>1</w:t>
      </w:r>
      <w:bookmarkStart w:id="0" w:name="_GoBack"/>
      <w:bookmarkEnd w:id="0"/>
      <w:r w:rsidRPr="004B542B">
        <w:rPr>
          <w:rFonts w:ascii="Courier New" w:hAnsi="Courier New" w:cs="Courier New"/>
        </w:rPr>
        <w:t xml:space="preserve">0.00 </w:t>
      </w:r>
      <w:r>
        <w:rPr>
          <w:rFonts w:ascii="Courier New" w:hAnsi="Courier New" w:cs="Courier New"/>
        </w:rPr>
        <w:t>token of appreciation</w:t>
      </w:r>
      <w:r w:rsidRPr="004B542B">
        <w:rPr>
          <w:rFonts w:ascii="Courier New" w:hAnsi="Courier New" w:cs="Courier New"/>
        </w:rPr>
        <w:t>.  Participant interest is maintained by use of a short self-administered questionnaire, varying</w:t>
      </w:r>
      <w:r w:rsidR="003C2DF7">
        <w:rPr>
          <w:rFonts w:ascii="Courier New" w:hAnsi="Courier New" w:cs="Courier New"/>
        </w:rPr>
        <w:t xml:space="preserve"> </w:t>
      </w:r>
      <w:r w:rsidRPr="004B542B">
        <w:rPr>
          <w:rFonts w:ascii="Courier New" w:hAnsi="Courier New" w:cs="Courier New"/>
        </w:rPr>
        <w:t>modes of data collection, remuneration and by substantial experience of t</w:t>
      </w:r>
      <w:r w:rsidR="003C2DF7">
        <w:rPr>
          <w:rFonts w:ascii="Courier New" w:hAnsi="Courier New" w:cs="Courier New"/>
        </w:rPr>
        <w:t xml:space="preserve">he HDHHS </w:t>
      </w:r>
      <w:r w:rsidRPr="004B542B">
        <w:rPr>
          <w:rFonts w:ascii="Courier New" w:hAnsi="Courier New" w:cs="Courier New"/>
        </w:rPr>
        <w:t>investigators in engaging participants in research. Participants are recruited into the study by age and presence at a particular</w:t>
      </w:r>
      <w:r>
        <w:rPr>
          <w:rFonts w:ascii="Courier New" w:hAnsi="Courier New" w:cs="Courier New"/>
        </w:rPr>
        <w:t xml:space="preserve"> </w:t>
      </w:r>
      <w:r w:rsidRPr="004B542B">
        <w:rPr>
          <w:rFonts w:ascii="Courier New" w:hAnsi="Courier New" w:cs="Courier New"/>
        </w:rPr>
        <w:t>clinic during data collection. Interim data analysis will be conducted to evaluate recruitment progress and appropriate adjustments will be made to facility recruitment</w:t>
      </w:r>
      <w:r>
        <w:rPr>
          <w:rFonts w:ascii="Courier New" w:hAnsi="Courier New" w:cs="Courier New"/>
        </w:rPr>
        <w:t xml:space="preserve"> as </w:t>
      </w:r>
      <w:r w:rsidRPr="003C2DF7">
        <w:rPr>
          <w:rFonts w:ascii="Courier New" w:hAnsi="Courier New" w:cs="Courier New"/>
        </w:rPr>
        <w:t>needed to deal with non</w:t>
      </w:r>
      <w:r w:rsidR="003C2DF7" w:rsidRPr="003C2DF7">
        <w:rPr>
          <w:rFonts w:ascii="Courier New" w:hAnsi="Courier New" w:cs="Courier New"/>
        </w:rPr>
        <w:t>-</w:t>
      </w:r>
      <w:r w:rsidRPr="003C2DF7">
        <w:rPr>
          <w:rFonts w:ascii="Courier New" w:hAnsi="Courier New" w:cs="Courier New"/>
        </w:rPr>
        <w:t>response</w:t>
      </w:r>
      <w:r w:rsidR="003C2DF7" w:rsidRPr="003C2DF7">
        <w:rPr>
          <w:rFonts w:ascii="Courier New" w:hAnsi="Courier New" w:cs="Courier New"/>
        </w:rPr>
        <w:t xml:space="preserve">. </w:t>
      </w:r>
      <w:r w:rsidR="003C2DF7" w:rsidRPr="003C2DF7">
        <w:rPr>
          <w:rFonts w:ascii="Courier New" w:hAnsi="Courier New" w:cs="Courier New"/>
          <w:color w:val="000000"/>
        </w:rPr>
        <w:t>Pre-study assessment of facility patient-care demographics, including availability of specific HIV treatment clinics or HIV testing and counseling services, at the different study sites suggests that the likelihood of recruitment stratified by HIV status and HIV testing behavior varies.  Adjustments will be made to the proportion of participants recruited from the various study sites based on interim analysis in order to obtain the needed distribution of HIV positive, HIV negative and never-tested participants.</w:t>
      </w:r>
    </w:p>
    <w:p w:rsidR="008B68BD" w:rsidRPr="004B542B" w:rsidRDefault="008B68BD" w:rsidP="008B68BD">
      <w:pPr>
        <w:tabs>
          <w:tab w:val="left" w:pos="720"/>
        </w:tabs>
        <w:ind w:left="720" w:hanging="720"/>
        <w:rPr>
          <w:rFonts w:ascii="Courier New" w:hAnsi="Courier New" w:cs="Courier New"/>
          <w:b/>
        </w:rPr>
      </w:pPr>
    </w:p>
    <w:p w:rsidR="008B68BD" w:rsidRPr="004B542B" w:rsidRDefault="008B68BD" w:rsidP="008B68BD">
      <w:pPr>
        <w:widowControl/>
        <w:rPr>
          <w:rFonts w:ascii="Courier New" w:hAnsi="Courier New" w:cs="Courier New"/>
          <w:b/>
        </w:rPr>
      </w:pPr>
      <w:r w:rsidRPr="004B542B">
        <w:rPr>
          <w:rFonts w:ascii="Courier New" w:hAnsi="Courier New" w:cs="Courier New"/>
          <w:b/>
        </w:rPr>
        <w:t xml:space="preserve">B4. </w:t>
      </w:r>
      <w:r w:rsidRPr="004B542B">
        <w:rPr>
          <w:rFonts w:ascii="Courier New" w:hAnsi="Courier New" w:cs="Courier New"/>
          <w:b/>
        </w:rPr>
        <w:tab/>
        <w:t>Tests of Procedures or Methods to be Undertaken</w:t>
      </w:r>
    </w:p>
    <w:p w:rsidR="008B68BD" w:rsidRPr="004B542B" w:rsidRDefault="008B68BD" w:rsidP="008B68BD">
      <w:pPr>
        <w:widowControl/>
        <w:rPr>
          <w:rFonts w:ascii="Courier New" w:hAnsi="Courier New" w:cs="Courier New"/>
        </w:rPr>
      </w:pPr>
      <w:r w:rsidRPr="004B542B">
        <w:rPr>
          <w:rFonts w:ascii="Courier New" w:hAnsi="Courier New" w:cs="Courier New"/>
        </w:rPr>
        <w:t xml:space="preserve">The primary outcome of interest is agreement between HIV testing history indicated in the medical chart and reported by </w:t>
      </w:r>
      <w:r w:rsidRPr="004B542B">
        <w:rPr>
          <w:rFonts w:ascii="Courier New" w:hAnsi="Courier New" w:cs="Courier New"/>
        </w:rPr>
        <w:lastRenderedPageBreak/>
        <w:t>participants in the questionnaires. The overall results for this question can be summarized in a 2x2 table and measured by the Kappa statistic, sensitivity, and specificity. Of further interest is the secondary question of how well participants recall their most recent HIV testing date and whether recall is associated with the length of time elapsed between the date of interview and the date of the testing event to be recalled or other variables. The recall accuracy will be measured by the difference in the length of time recalled and the</w:t>
      </w:r>
    </w:p>
    <w:p w:rsidR="008B68BD" w:rsidRPr="004B542B" w:rsidRDefault="008B68BD" w:rsidP="008B68BD">
      <w:pPr>
        <w:widowControl/>
        <w:rPr>
          <w:rFonts w:ascii="Courier New" w:hAnsi="Courier New" w:cs="Courier New"/>
        </w:rPr>
      </w:pPr>
      <w:proofErr w:type="gramStart"/>
      <w:r w:rsidRPr="004B542B">
        <w:rPr>
          <w:rFonts w:ascii="Courier New" w:hAnsi="Courier New" w:cs="Courier New"/>
        </w:rPr>
        <w:t>length</w:t>
      </w:r>
      <w:proofErr w:type="gramEnd"/>
      <w:r w:rsidRPr="004B542B">
        <w:rPr>
          <w:rFonts w:ascii="Courier New" w:hAnsi="Courier New" w:cs="Courier New"/>
        </w:rPr>
        <w:t xml:space="preserve"> of time documented. These differences, if any, will be described in a scatter plot and tested for association through regression or ANOVA. A sample of the data to be collected and variables to be calculated for analysis are shown in the protocol. The agreement between participants’ recalled and medically documented testing histories will be summarized by a 2x2 table and measured by the Kappa statistic and other measures such as sensitivity and specificity. Potential associations with sex, race/ethnicity, or age will be evaluated. The accuracy of recall of participants’ most recent HIV test dates will be examined using calculated variables</w:t>
      </w:r>
      <w:r>
        <w:rPr>
          <w:rFonts w:ascii="Courier New" w:hAnsi="Courier New" w:cs="Courier New"/>
        </w:rPr>
        <w:t xml:space="preserve"> </w:t>
      </w:r>
      <w:r w:rsidRPr="004B542B">
        <w:rPr>
          <w:rFonts w:ascii="Courier New" w:hAnsi="Courier New" w:cs="Courier New"/>
        </w:rPr>
        <w:t>to determine the interval of time between the interview date and the recalled test date (T) and the documented test date (</w:t>
      </w:r>
      <w:proofErr w:type="spellStart"/>
      <w:r w:rsidRPr="004B542B">
        <w:rPr>
          <w:rFonts w:ascii="Courier New" w:hAnsi="Courier New" w:cs="Courier New"/>
        </w:rPr>
        <w:t>T_doc</w:t>
      </w:r>
      <w:proofErr w:type="spellEnd"/>
      <w:r w:rsidRPr="004B542B">
        <w:rPr>
          <w:rFonts w:ascii="Courier New" w:hAnsi="Courier New" w:cs="Courier New"/>
        </w:rPr>
        <w:t xml:space="preserve">) and the difference between these variables (T – </w:t>
      </w:r>
      <w:proofErr w:type="spellStart"/>
      <w:r w:rsidRPr="004B542B">
        <w:rPr>
          <w:rFonts w:ascii="Courier New" w:hAnsi="Courier New" w:cs="Courier New"/>
        </w:rPr>
        <w:t>T_doc</w:t>
      </w:r>
      <w:proofErr w:type="spellEnd"/>
      <w:r w:rsidRPr="004B542B">
        <w:rPr>
          <w:rFonts w:ascii="Courier New" w:hAnsi="Courier New" w:cs="Courier New"/>
        </w:rPr>
        <w:t>). The</w:t>
      </w:r>
      <w:r>
        <w:rPr>
          <w:rFonts w:ascii="Courier New" w:hAnsi="Courier New" w:cs="Courier New"/>
        </w:rPr>
        <w:t xml:space="preserve"> </w:t>
      </w:r>
      <w:r w:rsidRPr="004B542B">
        <w:rPr>
          <w:rFonts w:ascii="Courier New" w:hAnsi="Courier New" w:cs="Courier New"/>
        </w:rPr>
        <w:t xml:space="preserve">relationship between these variables will be illustrated using a scatter plot of T versus </w:t>
      </w:r>
      <w:proofErr w:type="spellStart"/>
      <w:r w:rsidRPr="004B542B">
        <w:rPr>
          <w:rFonts w:ascii="Courier New" w:hAnsi="Courier New" w:cs="Courier New"/>
        </w:rPr>
        <w:t>T_doc</w:t>
      </w:r>
      <w:proofErr w:type="spellEnd"/>
      <w:r w:rsidRPr="004B542B">
        <w:rPr>
          <w:rFonts w:ascii="Courier New" w:hAnsi="Courier New" w:cs="Courier New"/>
        </w:rPr>
        <w:t>. Regression analysis and ANOVA will be used to determine if systematic recall bias exists and is associated with the length of time elapsed (</w:t>
      </w:r>
      <w:proofErr w:type="spellStart"/>
      <w:r w:rsidRPr="004B542B">
        <w:rPr>
          <w:rFonts w:ascii="Courier New" w:hAnsi="Courier New" w:cs="Courier New"/>
        </w:rPr>
        <w:t>T_doc</w:t>
      </w:r>
      <w:proofErr w:type="spellEnd"/>
      <w:r w:rsidRPr="004B542B">
        <w:rPr>
          <w:rFonts w:ascii="Courier New" w:hAnsi="Courier New" w:cs="Courier New"/>
        </w:rPr>
        <w:t>), HIV testing status (G1 or G2), or other variables. The regression analysis will be conducted separately by HIV testing status (positive or negative at last HIV test) and facility type (CTR or HMO-like facility) and include other variables that potentially have significant impact on the accuracy of recalling dates. These variables include sex, age, and race/ethnicity.</w:t>
      </w:r>
    </w:p>
    <w:p w:rsidR="008B68BD" w:rsidRPr="004B542B" w:rsidRDefault="008B68BD" w:rsidP="008B68BD">
      <w:pPr>
        <w:tabs>
          <w:tab w:val="left" w:pos="720"/>
        </w:tabs>
        <w:rPr>
          <w:rFonts w:ascii="Courier New" w:hAnsi="Courier New" w:cs="Courier New"/>
        </w:rPr>
      </w:pPr>
    </w:p>
    <w:p w:rsidR="008B68BD" w:rsidRPr="004B542B" w:rsidRDefault="008B68BD" w:rsidP="008B68BD">
      <w:pPr>
        <w:widowControl/>
        <w:rPr>
          <w:rFonts w:ascii="Courier New" w:hAnsi="Courier New" w:cs="Courier New"/>
        </w:rPr>
      </w:pPr>
      <w:r w:rsidRPr="004B542B">
        <w:rPr>
          <w:rFonts w:ascii="Courier New" w:hAnsi="Courier New" w:cs="Courier New"/>
          <w:b/>
        </w:rPr>
        <w:t xml:space="preserve">B5. </w:t>
      </w:r>
      <w:r w:rsidRPr="004B542B">
        <w:rPr>
          <w:rFonts w:ascii="Courier New" w:hAnsi="Courier New" w:cs="Courier New"/>
          <w:b/>
        </w:rPr>
        <w:tab/>
        <w:t>Individuals Consulted on Statistical Aspects and</w:t>
      </w:r>
      <w:r w:rsidRPr="004B542B">
        <w:rPr>
          <w:rFonts w:ascii="Courier New" w:hAnsi="Courier New" w:cs="Courier New"/>
        </w:rPr>
        <w:t xml:space="preserve"> </w:t>
      </w:r>
      <w:r w:rsidRPr="004B542B">
        <w:rPr>
          <w:rFonts w:ascii="Courier New" w:hAnsi="Courier New" w:cs="Courier New"/>
          <w:b/>
        </w:rPr>
        <w:t>Individuals Collecting and/or Analyzing Data</w:t>
      </w:r>
      <w:r w:rsidRPr="004B542B">
        <w:rPr>
          <w:rFonts w:ascii="Courier New" w:hAnsi="Courier New" w:cs="Courier New"/>
        </w:rPr>
        <w:t xml:space="preserve"> </w:t>
      </w:r>
    </w:p>
    <w:p w:rsidR="008B68BD" w:rsidRDefault="008B68BD" w:rsidP="008B68BD">
      <w:pPr>
        <w:widowControl/>
        <w:rPr>
          <w:rFonts w:ascii="Courier New" w:hAnsi="Courier New" w:cs="Courier New"/>
        </w:rPr>
      </w:pPr>
      <w:r w:rsidRPr="004B542B">
        <w:rPr>
          <w:rFonts w:ascii="Courier New" w:hAnsi="Courier New" w:cs="Courier New"/>
        </w:rPr>
        <w:t>Ruiguang Song, mathematical statistician at the Centers for Disease Control and Prevention (CDC) Division of HIV/AIDS Prevention (DHAP), Joseph Prejean, Team Lead for the Incidence and Viral Resistance Team (IVRT) at CDC/DHAP, and Jane Kelly, medical officer with CDC/DHAP/IVRT were consulted during the development of this protocol to ensure adequate power and appropriate sampling methods to achieve objectives for this study. To ensure a sufficient sample size for the regression analyses, the total sample</w:t>
      </w:r>
      <w:r>
        <w:rPr>
          <w:rFonts w:ascii="Courier New" w:hAnsi="Courier New" w:cs="Courier New"/>
        </w:rPr>
        <w:t xml:space="preserve"> </w:t>
      </w:r>
      <w:r w:rsidRPr="004B542B">
        <w:rPr>
          <w:rFonts w:ascii="Courier New" w:hAnsi="Courier New" w:cs="Courier New"/>
        </w:rPr>
        <w:t xml:space="preserve">size is determined by the number of subgroups. Based on CDC recommendation to include race/ethnicity </w:t>
      </w:r>
      <w:r w:rsidRPr="004B542B">
        <w:rPr>
          <w:rFonts w:ascii="Courier New" w:hAnsi="Courier New" w:cs="Courier New"/>
        </w:rPr>
        <w:lastRenderedPageBreak/>
        <w:t>as a subgroup, the total sample size for the regression analysis is</w:t>
      </w:r>
    </w:p>
    <w:p w:rsidR="008B68BD" w:rsidRPr="00B927ED" w:rsidRDefault="008B68BD" w:rsidP="008B68BD">
      <w:pPr>
        <w:widowControl/>
        <w:ind w:firstLine="720"/>
        <w:rPr>
          <w:rFonts w:ascii="Calibri" w:hAnsi="Calibri" w:cs="Courier New"/>
        </w:rPr>
      </w:pPr>
      <w:r>
        <w:rPr>
          <w:rFonts w:ascii="Courier New" w:hAnsi="Courier New" w:cs="Courier New"/>
        </w:rPr>
        <w:t xml:space="preserve"> </w:t>
      </w:r>
      <w:r w:rsidRPr="00B927ED">
        <w:rPr>
          <w:rFonts w:ascii="Calibri" w:hAnsi="Calibri" w:cs="Courier New"/>
        </w:rPr>
        <w:t>576 = [48 (HIV+) + 48 (HIV-)] x (2 facility types) x (3 race/ethnicity groups).</w:t>
      </w:r>
    </w:p>
    <w:p w:rsidR="008B68BD" w:rsidRDefault="008B68BD" w:rsidP="008B68BD">
      <w:pPr>
        <w:widowControl/>
        <w:rPr>
          <w:rFonts w:ascii="Courier New" w:hAnsi="Courier New" w:cs="Courier New"/>
        </w:rPr>
      </w:pPr>
    </w:p>
    <w:p w:rsidR="008B68BD" w:rsidRPr="004B542B" w:rsidRDefault="008B68BD" w:rsidP="008B68BD">
      <w:pPr>
        <w:widowControl/>
        <w:rPr>
          <w:rFonts w:ascii="Courier New" w:hAnsi="Courier New" w:cs="Courier New"/>
        </w:rPr>
      </w:pPr>
      <w:r w:rsidRPr="004B542B">
        <w:rPr>
          <w:rFonts w:ascii="Courier New" w:hAnsi="Courier New" w:cs="Courier New"/>
        </w:rPr>
        <w:t xml:space="preserve">An equal number of observations in the never tested group </w:t>
      </w:r>
      <w:proofErr w:type="gramStart"/>
      <w:r w:rsidRPr="004B542B">
        <w:rPr>
          <w:rFonts w:ascii="Courier New" w:hAnsi="Courier New" w:cs="Courier New"/>
        </w:rPr>
        <w:t>is</w:t>
      </w:r>
      <w:proofErr w:type="gramEnd"/>
      <w:r w:rsidRPr="004B542B">
        <w:rPr>
          <w:rFonts w:ascii="Courier New" w:hAnsi="Courier New" w:cs="Courier New"/>
        </w:rPr>
        <w:t xml:space="preserve"> necessary. </w:t>
      </w:r>
      <w:r>
        <w:rPr>
          <w:rFonts w:ascii="Courier New" w:hAnsi="Courier New" w:cs="Courier New"/>
        </w:rPr>
        <w:t xml:space="preserve">HDHHS </w:t>
      </w:r>
      <w:r w:rsidRPr="004B542B">
        <w:rPr>
          <w:rFonts w:ascii="Courier New" w:hAnsi="Courier New" w:cs="Courier New"/>
        </w:rPr>
        <w:t xml:space="preserve">investigators will collect the data.  HDHHS investigators will perform the analysis in consultation with CDC/DHAP team. Additional staff hired to aid in collection of information will undergo extensive training in the protection of human subjects, and HIV/AIDS data confidentiality, security and safety. The study will be conducted under the auspices of the Committee for the Protection of Human Subjects at the University </w:t>
      </w:r>
      <w:proofErr w:type="gramStart"/>
      <w:r w:rsidRPr="004B542B">
        <w:rPr>
          <w:rFonts w:ascii="Courier New" w:hAnsi="Courier New" w:cs="Courier New"/>
        </w:rPr>
        <w:t>of</w:t>
      </w:r>
      <w:proofErr w:type="gramEnd"/>
      <w:r w:rsidRPr="004B542B">
        <w:rPr>
          <w:rFonts w:ascii="Courier New" w:hAnsi="Courier New" w:cs="Courier New"/>
        </w:rPr>
        <w:t xml:space="preserve"> Texas Health Science Center - Houston.</w:t>
      </w:r>
    </w:p>
    <w:p w:rsidR="008B68BD" w:rsidRPr="004B542B" w:rsidRDefault="008B68BD" w:rsidP="008B68BD">
      <w:pPr>
        <w:tabs>
          <w:tab w:val="left" w:pos="540"/>
        </w:tabs>
        <w:rPr>
          <w:rFonts w:ascii="Courier New" w:hAnsi="Courier New" w:cs="Courier New"/>
          <w:i/>
        </w:rPr>
      </w:pPr>
    </w:p>
    <w:p w:rsidR="0054493E" w:rsidRDefault="0054493E"/>
    <w:sectPr w:rsidR="0054493E" w:rsidSect="008B68BD">
      <w:headerReference w:type="even" r:id="rId7"/>
      <w:footerReference w:type="even" r:id="rId8"/>
      <w:footerReference w:type="default" r:id="rId9"/>
      <w:endnotePr>
        <w:numFmt w:val="decimal"/>
      </w:endnotePr>
      <w:pgSz w:w="12240" w:h="15840" w:code="1"/>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8F" w:rsidRDefault="00B4498F" w:rsidP="00B4498F">
      <w:r>
        <w:separator/>
      </w:r>
    </w:p>
  </w:endnote>
  <w:endnote w:type="continuationSeparator" w:id="0">
    <w:p w:rsidR="00B4498F" w:rsidRDefault="00B4498F" w:rsidP="00B4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98" w:rsidRDefault="00B4498F" w:rsidP="00F15C6A">
    <w:pPr>
      <w:pStyle w:val="Footer"/>
      <w:framePr w:wrap="around" w:vAnchor="text" w:hAnchor="margin" w:xAlign="center" w:y="1"/>
      <w:rPr>
        <w:rStyle w:val="PageNumber"/>
      </w:rPr>
    </w:pPr>
    <w:r>
      <w:rPr>
        <w:rStyle w:val="PageNumber"/>
      </w:rPr>
      <w:fldChar w:fldCharType="begin"/>
    </w:r>
    <w:r w:rsidR="008B68BD">
      <w:rPr>
        <w:rStyle w:val="PageNumber"/>
      </w:rPr>
      <w:instrText xml:space="preserve">PAGE  </w:instrText>
    </w:r>
    <w:r>
      <w:rPr>
        <w:rStyle w:val="PageNumber"/>
      </w:rPr>
      <w:fldChar w:fldCharType="end"/>
    </w:r>
  </w:p>
  <w:p w:rsidR="00D62D98" w:rsidRDefault="00357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98" w:rsidRDefault="00B4498F" w:rsidP="00F15C6A">
    <w:pPr>
      <w:pStyle w:val="Footer"/>
      <w:framePr w:wrap="around" w:vAnchor="text" w:hAnchor="margin" w:xAlign="center" w:y="1"/>
      <w:rPr>
        <w:rStyle w:val="PageNumber"/>
      </w:rPr>
    </w:pPr>
    <w:r>
      <w:rPr>
        <w:rStyle w:val="PageNumber"/>
      </w:rPr>
      <w:fldChar w:fldCharType="begin"/>
    </w:r>
    <w:r w:rsidR="008B68BD">
      <w:rPr>
        <w:rStyle w:val="PageNumber"/>
      </w:rPr>
      <w:instrText xml:space="preserve">PAGE  </w:instrText>
    </w:r>
    <w:r>
      <w:rPr>
        <w:rStyle w:val="PageNumber"/>
      </w:rPr>
      <w:fldChar w:fldCharType="separate"/>
    </w:r>
    <w:r w:rsidR="003578B5">
      <w:rPr>
        <w:rStyle w:val="PageNumber"/>
        <w:noProof/>
      </w:rPr>
      <w:t>5</w:t>
    </w:r>
    <w:r>
      <w:rPr>
        <w:rStyle w:val="PageNumber"/>
      </w:rPr>
      <w:fldChar w:fldCharType="end"/>
    </w:r>
  </w:p>
  <w:p w:rsidR="00D62D98" w:rsidRDefault="003578B5"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8F" w:rsidRDefault="00B4498F" w:rsidP="00B4498F">
      <w:r>
        <w:separator/>
      </w:r>
    </w:p>
  </w:footnote>
  <w:footnote w:type="continuationSeparator" w:id="0">
    <w:p w:rsidR="00B4498F" w:rsidRDefault="00B4498F" w:rsidP="00B44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98" w:rsidRDefault="00B4498F" w:rsidP="00742647">
    <w:pPr>
      <w:pStyle w:val="Header"/>
      <w:framePr w:wrap="around" w:vAnchor="text" w:hAnchor="margin" w:xAlign="center" w:y="1"/>
      <w:rPr>
        <w:rStyle w:val="PageNumber"/>
      </w:rPr>
    </w:pPr>
    <w:r>
      <w:rPr>
        <w:rStyle w:val="PageNumber"/>
      </w:rPr>
      <w:fldChar w:fldCharType="begin"/>
    </w:r>
    <w:r w:rsidR="008B68BD">
      <w:rPr>
        <w:rStyle w:val="PageNumber"/>
      </w:rPr>
      <w:instrText xml:space="preserve">PAGE  </w:instrText>
    </w:r>
    <w:r>
      <w:rPr>
        <w:rStyle w:val="PageNumber"/>
      </w:rPr>
      <w:fldChar w:fldCharType="end"/>
    </w:r>
  </w:p>
  <w:p w:rsidR="00D62D98" w:rsidRDefault="00357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8B68BD"/>
    <w:rsid w:val="003578B5"/>
    <w:rsid w:val="003C2DF7"/>
    <w:rsid w:val="003D0B2E"/>
    <w:rsid w:val="0054493E"/>
    <w:rsid w:val="005C34EF"/>
    <w:rsid w:val="008B68BD"/>
    <w:rsid w:val="008D0723"/>
    <w:rsid w:val="00B4498F"/>
    <w:rsid w:val="00FE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68BD"/>
    <w:pPr>
      <w:tabs>
        <w:tab w:val="center" w:pos="4320"/>
        <w:tab w:val="right" w:pos="8640"/>
      </w:tabs>
    </w:pPr>
  </w:style>
  <w:style w:type="character" w:customStyle="1" w:styleId="HeaderChar">
    <w:name w:val="Header Char"/>
    <w:basedOn w:val="DefaultParagraphFont"/>
    <w:link w:val="Header"/>
    <w:rsid w:val="008B68BD"/>
    <w:rPr>
      <w:rFonts w:ascii="Times New Roman" w:eastAsia="Times New Roman" w:hAnsi="Times New Roman" w:cs="Times New Roman"/>
      <w:sz w:val="24"/>
      <w:szCs w:val="24"/>
    </w:rPr>
  </w:style>
  <w:style w:type="paragraph" w:styleId="Footer">
    <w:name w:val="footer"/>
    <w:basedOn w:val="Normal"/>
    <w:link w:val="FooterChar"/>
    <w:uiPriority w:val="99"/>
    <w:rsid w:val="008B68BD"/>
    <w:pPr>
      <w:tabs>
        <w:tab w:val="center" w:pos="4320"/>
        <w:tab w:val="right" w:pos="8640"/>
      </w:tabs>
    </w:pPr>
  </w:style>
  <w:style w:type="character" w:customStyle="1" w:styleId="FooterChar">
    <w:name w:val="Footer Char"/>
    <w:basedOn w:val="DefaultParagraphFont"/>
    <w:link w:val="Footer"/>
    <w:uiPriority w:val="99"/>
    <w:rsid w:val="008B68BD"/>
    <w:rPr>
      <w:rFonts w:ascii="Times New Roman" w:eastAsia="Times New Roman" w:hAnsi="Times New Roman" w:cs="Times New Roman"/>
      <w:sz w:val="24"/>
      <w:szCs w:val="24"/>
    </w:rPr>
  </w:style>
  <w:style w:type="character" w:styleId="PageNumber">
    <w:name w:val="page number"/>
    <w:basedOn w:val="DefaultParagraphFont"/>
    <w:rsid w:val="008B6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1383</Words>
  <Characters>7885</Characters>
  <Application>Microsoft Office Word</Application>
  <DocSecurity>0</DocSecurity>
  <Lines>65</Lines>
  <Paragraphs>18</Paragraphs>
  <ScaleCrop>false</ScaleCrop>
  <Company>CDC</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Kelly, Jane M. (CDC/OID/NCHHSTP)</cp:lastModifiedBy>
  <cp:revision>3</cp:revision>
  <dcterms:created xsi:type="dcterms:W3CDTF">2011-08-25T15:01:00Z</dcterms:created>
  <dcterms:modified xsi:type="dcterms:W3CDTF">2011-10-31T15:46:00Z</dcterms:modified>
</cp:coreProperties>
</file>