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3D" w:rsidRPr="00454830" w:rsidRDefault="00A37E3D">
      <w:pPr>
        <w:rPr>
          <w:rFonts w:ascii="Times New Roman" w:hAnsi="Times New Roman"/>
          <w:b/>
          <w:sz w:val="28"/>
          <w:szCs w:val="28"/>
        </w:rPr>
      </w:pPr>
      <w:r w:rsidRPr="00454830">
        <w:rPr>
          <w:rFonts w:ascii="Times New Roman" w:hAnsi="Times New Roman"/>
          <w:b/>
          <w:sz w:val="28"/>
          <w:szCs w:val="28"/>
        </w:rPr>
        <w:t>Attachment 2</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b/>
          <w:bCs/>
          <w:sz w:val="24"/>
        </w:rPr>
      </w:pPr>
    </w:p>
    <w:p w:rsidR="00A37E3D" w:rsidRDefault="00A37E3D" w:rsidP="00454830">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b/>
          <w:bC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72.35pt;height:74.95pt;z-index:-251658240;mso-position-horizontal:center" wrapcoords="57 216 57 21168 21515 21168 21515 216 57 216">
            <v:imagedata r:id="rId6" o:title="" croptop="-628f" cropbottom="-628f" cropleft="-326f" cropright="-326f"/>
            <w10:wrap type="tight"/>
          </v:shape>
        </w:pic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b/>
          <w:bCs/>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DATE:</w:t>
      </w:r>
      <w:r>
        <w:rPr>
          <w:rFonts w:ascii="Times New Roman" w:hAnsi="Times New Roman"/>
          <w:sz w:val="24"/>
        </w:rPr>
        <w:tab/>
        <w:t>June 23, 2009</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TO:</w:t>
      </w:r>
      <w:r>
        <w:rPr>
          <w:rFonts w:ascii="Times New Roman" w:hAnsi="Times New Roman"/>
          <w:sz w:val="24"/>
        </w:rPr>
        <w:tab/>
        <w:t>Amy Pianalto</w:t>
      </w:r>
    </w:p>
    <w:p w:rsidR="00A37E3D" w:rsidRDefault="00A37E3D" w:rsidP="00B5560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ab/>
      </w:r>
      <w:r>
        <w:rPr>
          <w:rFonts w:ascii="Times New Roman" w:hAnsi="Times New Roman"/>
          <w:sz w:val="24"/>
        </w:rPr>
        <w:t>Division for the Application of Research Discoveries, NHLBI</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FROM:</w:t>
      </w:r>
      <w:r>
        <w:rPr>
          <w:rFonts w:ascii="Times New Roman" w:hAnsi="Times New Roman"/>
          <w:sz w:val="24"/>
        </w:rPr>
        <w:t xml:space="preserve"> </w:t>
      </w:r>
      <w:r>
        <w:rPr>
          <w:rFonts w:ascii="Times New Roman" w:hAnsi="Times New Roman"/>
          <w:sz w:val="24"/>
        </w:rPr>
        <w:tab/>
        <w:t>NIH Privacy Act Officer</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Pr>
          <w:rFonts w:cs="Times New Roman TUR"/>
          <w:sz w:val="24"/>
        </w:rPr>
        <w:t>Applicability of the Privacy Act: NHLBI “Parental Knowledge, Attitudes, and Behaviors Related to Pediatric Cardiovascular Health”</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I have reviewed the NHLBI submission to OMB requesting approval for the use of the NHLBI Children’s Heart Health Promotion Tracker” survey, and determined that the Privacy Act will apply to this data collection which involves the collection of the personal characteristics such as race, ethnicity, household income, age, etc.</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Although NHLBI does not plan to match participants to their survey responses, each respondent will be assigned a unique panel identification number and the registration database will store personally identifiable information (mailing address, phone number, e-mail address) of the randomly selected respondents.    </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The data collection is covered by NIH Privacy Act Systems of Record 09-25-0156, “Records of Participants in Programs and Respondents in Surveys Used to Evaluate Programs of the Public Health Service, HHS/PHS/NIH/OD.”</w:t>
      </w:r>
    </w:p>
    <w:p w:rsidR="00A37E3D" w:rsidRDefault="00A37E3D">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r>
        <w:rPr>
          <w:rFonts w:cs="Times New Roman TUR"/>
          <w:sz w:val="24"/>
        </w:rPr>
        <w:t>If you have any questions, please contact my office at (301) 496-2832.</w:t>
      </w: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r>
        <w:rPr>
          <w:rFonts w:cs="Times New Roman TUR"/>
          <w:sz w:val="24"/>
        </w:rPr>
        <w:t>Karen M. Plá</w:t>
      </w: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p>
    <w:p w:rsidR="00A37E3D" w:rsidRDefault="00A37E3D" w:rsidP="00D57A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r>
        <w:rPr>
          <w:rFonts w:cs="Times New Roman TUR"/>
          <w:sz w:val="24"/>
        </w:rPr>
        <w:t>Enclosure</w:t>
      </w:r>
    </w:p>
    <w:p w:rsidR="00A37E3D" w:rsidRDefault="00A3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1"/>
          <w:szCs w:val="21"/>
        </w:rPr>
      </w:pPr>
      <w:r>
        <w:rPr>
          <w:rFonts w:cs="Times New Roman TUR"/>
          <w:sz w:val="21"/>
          <w:szCs w:val="21"/>
        </w:rPr>
        <w:t xml:space="preserve"> </w:t>
      </w:r>
    </w:p>
    <w:sectPr w:rsidR="00A37E3D" w:rsidSect="00454830">
      <w:headerReference w:type="default" r:id="rId7"/>
      <w:endnotePr>
        <w:numFmt w:val="decimal"/>
      </w:endnotePr>
      <w:pgSz w:w="12240" w:h="15840"/>
      <w:pgMar w:top="1440" w:right="1440" w:bottom="1440" w:left="1440" w:header="36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3D" w:rsidRDefault="00A37E3D">
      <w:r>
        <w:separator/>
      </w:r>
    </w:p>
  </w:endnote>
  <w:endnote w:type="continuationSeparator" w:id="1">
    <w:p w:rsidR="00A37E3D" w:rsidRDefault="00A3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3D" w:rsidRDefault="00A37E3D">
      <w:r>
        <w:separator/>
      </w:r>
    </w:p>
  </w:footnote>
  <w:footnote w:type="continuationSeparator" w:id="1">
    <w:p w:rsidR="00A37E3D" w:rsidRDefault="00A3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3D" w:rsidRDefault="00A37E3D" w:rsidP="00454830">
    <w:pPr>
      <w:pStyle w:val="Header"/>
      <w:jc w:val="right"/>
      <w:rPr>
        <w:rFonts w:ascii="Times New Roman" w:hAnsi="Times New Roman"/>
      </w:rPr>
    </w:pPr>
    <w:r>
      <w:rPr>
        <w:rFonts w:ascii="Times New Roman" w:hAnsi="Times New Roman"/>
      </w:rPr>
      <w:t>OMB#: 0925-New</w:t>
    </w:r>
  </w:p>
  <w:p w:rsidR="00A37E3D" w:rsidRDefault="00A37E3D" w:rsidP="00454830">
    <w:pPr>
      <w:pStyle w:val="Header"/>
      <w:jc w:val="right"/>
      <w:rPr>
        <w:rFonts w:ascii="Times New Roman" w:hAnsi="Times New Roman"/>
      </w:rPr>
    </w:pPr>
    <w:r>
      <w:rPr>
        <w:rFonts w:ascii="Times New Roman" w:hAnsi="Times New Roman"/>
      </w:rPr>
      <w:t>EXP: XX/XXX</w:t>
    </w:r>
  </w:p>
  <w:p w:rsidR="00A37E3D" w:rsidRDefault="00A37E3D" w:rsidP="00454830">
    <w:pPr>
      <w:pStyle w:val="Header"/>
    </w:pPr>
  </w:p>
  <w:p w:rsidR="00A37E3D" w:rsidRDefault="00A37E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92"/>
    <w:rsid w:val="000342FE"/>
    <w:rsid w:val="0010383D"/>
    <w:rsid w:val="00106FF5"/>
    <w:rsid w:val="00112715"/>
    <w:rsid w:val="00132961"/>
    <w:rsid w:val="00154190"/>
    <w:rsid w:val="00175731"/>
    <w:rsid w:val="001C26A6"/>
    <w:rsid w:val="001D7DF2"/>
    <w:rsid w:val="002844A4"/>
    <w:rsid w:val="002D6237"/>
    <w:rsid w:val="00310DE5"/>
    <w:rsid w:val="00327B68"/>
    <w:rsid w:val="00355819"/>
    <w:rsid w:val="00380FEA"/>
    <w:rsid w:val="003B7B29"/>
    <w:rsid w:val="00416CC8"/>
    <w:rsid w:val="00454830"/>
    <w:rsid w:val="00467609"/>
    <w:rsid w:val="004B0A26"/>
    <w:rsid w:val="004B1525"/>
    <w:rsid w:val="005C3060"/>
    <w:rsid w:val="005C7168"/>
    <w:rsid w:val="005C743B"/>
    <w:rsid w:val="005E670F"/>
    <w:rsid w:val="00616F02"/>
    <w:rsid w:val="006306AB"/>
    <w:rsid w:val="006D395E"/>
    <w:rsid w:val="006F002D"/>
    <w:rsid w:val="007034EA"/>
    <w:rsid w:val="00705E7E"/>
    <w:rsid w:val="00784123"/>
    <w:rsid w:val="007A4388"/>
    <w:rsid w:val="007B4BF5"/>
    <w:rsid w:val="007B5DBA"/>
    <w:rsid w:val="00807A35"/>
    <w:rsid w:val="00852B8C"/>
    <w:rsid w:val="00871692"/>
    <w:rsid w:val="008A71AA"/>
    <w:rsid w:val="008D3418"/>
    <w:rsid w:val="008E58BE"/>
    <w:rsid w:val="00921DB2"/>
    <w:rsid w:val="009B6B72"/>
    <w:rsid w:val="009D055C"/>
    <w:rsid w:val="009D4124"/>
    <w:rsid w:val="00A37E3D"/>
    <w:rsid w:val="00A82F84"/>
    <w:rsid w:val="00B1714D"/>
    <w:rsid w:val="00B55602"/>
    <w:rsid w:val="00B86020"/>
    <w:rsid w:val="00C21F76"/>
    <w:rsid w:val="00CC2B3E"/>
    <w:rsid w:val="00D13A4E"/>
    <w:rsid w:val="00D5765F"/>
    <w:rsid w:val="00D57A1A"/>
    <w:rsid w:val="00DE7329"/>
    <w:rsid w:val="00E01ED5"/>
    <w:rsid w:val="00E4700A"/>
    <w:rsid w:val="00EA058B"/>
    <w:rsid w:val="00ED0F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35"/>
    <w:pPr>
      <w:widowControl w:val="0"/>
      <w:autoSpaceDE w:val="0"/>
      <w:autoSpaceDN w:val="0"/>
      <w:adjustRightInd w:val="0"/>
    </w:pPr>
    <w:rPr>
      <w:rFonts w:ascii="Times New Roman TUR" w:hAnsi="Times New Roman TUR"/>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7A35"/>
    <w:rPr>
      <w:rFonts w:cs="Times New Roman"/>
    </w:rPr>
  </w:style>
  <w:style w:type="character" w:styleId="Hyperlink">
    <w:name w:val="Hyperlink"/>
    <w:basedOn w:val="DefaultParagraphFont"/>
    <w:uiPriority w:val="99"/>
    <w:rsid w:val="00807A35"/>
    <w:rPr>
      <w:rFonts w:cs="Times New Roman"/>
      <w:color w:val="0000FF"/>
      <w:u w:val="single"/>
    </w:rPr>
  </w:style>
  <w:style w:type="paragraph" w:styleId="FootnoteText">
    <w:name w:val="footnote text"/>
    <w:basedOn w:val="Normal"/>
    <w:link w:val="FootnoteTextChar"/>
    <w:uiPriority w:val="99"/>
    <w:semiHidden/>
    <w:rsid w:val="006D395E"/>
    <w:rPr>
      <w:szCs w:val="20"/>
    </w:rPr>
  </w:style>
  <w:style w:type="character" w:customStyle="1" w:styleId="FootnoteTextChar">
    <w:name w:val="Footnote Text Char"/>
    <w:basedOn w:val="DefaultParagraphFont"/>
    <w:link w:val="FootnoteText"/>
    <w:uiPriority w:val="99"/>
    <w:semiHidden/>
    <w:rsid w:val="00D87089"/>
    <w:rPr>
      <w:rFonts w:ascii="Times New Roman TUR" w:hAnsi="Times New Roman TUR"/>
      <w:sz w:val="20"/>
      <w:szCs w:val="20"/>
    </w:rPr>
  </w:style>
  <w:style w:type="paragraph" w:styleId="EndnoteText">
    <w:name w:val="endnote text"/>
    <w:basedOn w:val="Normal"/>
    <w:link w:val="EndnoteTextChar"/>
    <w:uiPriority w:val="99"/>
    <w:semiHidden/>
    <w:rsid w:val="00B86020"/>
    <w:rPr>
      <w:szCs w:val="20"/>
    </w:rPr>
  </w:style>
  <w:style w:type="character" w:customStyle="1" w:styleId="EndnoteTextChar">
    <w:name w:val="Endnote Text Char"/>
    <w:basedOn w:val="DefaultParagraphFont"/>
    <w:link w:val="EndnoteText"/>
    <w:uiPriority w:val="99"/>
    <w:semiHidden/>
    <w:rsid w:val="00D87089"/>
    <w:rPr>
      <w:rFonts w:ascii="Times New Roman TUR" w:hAnsi="Times New Roman TUR"/>
      <w:sz w:val="20"/>
      <w:szCs w:val="20"/>
    </w:rPr>
  </w:style>
  <w:style w:type="character" w:styleId="EndnoteReference">
    <w:name w:val="endnote reference"/>
    <w:basedOn w:val="DefaultParagraphFont"/>
    <w:uiPriority w:val="99"/>
    <w:semiHidden/>
    <w:rsid w:val="00B86020"/>
    <w:rPr>
      <w:rFonts w:cs="Times New Roman"/>
      <w:vertAlign w:val="superscript"/>
    </w:rPr>
  </w:style>
  <w:style w:type="character" w:styleId="CommentReference">
    <w:name w:val="annotation reference"/>
    <w:basedOn w:val="DefaultParagraphFont"/>
    <w:uiPriority w:val="99"/>
    <w:semiHidden/>
    <w:rsid w:val="006306AB"/>
    <w:rPr>
      <w:rFonts w:cs="Times New Roman"/>
      <w:sz w:val="16"/>
      <w:szCs w:val="16"/>
    </w:rPr>
  </w:style>
  <w:style w:type="paragraph" w:styleId="CommentText">
    <w:name w:val="annotation text"/>
    <w:basedOn w:val="Normal"/>
    <w:link w:val="CommentTextChar"/>
    <w:uiPriority w:val="99"/>
    <w:semiHidden/>
    <w:rsid w:val="006306AB"/>
    <w:rPr>
      <w:szCs w:val="20"/>
    </w:rPr>
  </w:style>
  <w:style w:type="character" w:customStyle="1" w:styleId="CommentTextChar">
    <w:name w:val="Comment Text Char"/>
    <w:basedOn w:val="DefaultParagraphFont"/>
    <w:link w:val="CommentText"/>
    <w:uiPriority w:val="99"/>
    <w:semiHidden/>
    <w:rsid w:val="00D87089"/>
    <w:rPr>
      <w:rFonts w:ascii="Times New Roman TUR" w:hAnsi="Times New Roman TUR"/>
      <w:sz w:val="20"/>
      <w:szCs w:val="20"/>
    </w:rPr>
  </w:style>
  <w:style w:type="paragraph" w:styleId="CommentSubject">
    <w:name w:val="annotation subject"/>
    <w:basedOn w:val="CommentText"/>
    <w:next w:val="CommentText"/>
    <w:link w:val="CommentSubjectChar"/>
    <w:uiPriority w:val="99"/>
    <w:semiHidden/>
    <w:rsid w:val="006306AB"/>
    <w:rPr>
      <w:b/>
      <w:bCs/>
    </w:rPr>
  </w:style>
  <w:style w:type="character" w:customStyle="1" w:styleId="CommentSubjectChar">
    <w:name w:val="Comment Subject Char"/>
    <w:basedOn w:val="CommentTextChar"/>
    <w:link w:val="CommentSubject"/>
    <w:uiPriority w:val="99"/>
    <w:semiHidden/>
    <w:rsid w:val="00D87089"/>
    <w:rPr>
      <w:b/>
      <w:bCs/>
    </w:rPr>
  </w:style>
  <w:style w:type="paragraph" w:styleId="BalloonText">
    <w:name w:val="Balloon Text"/>
    <w:basedOn w:val="Normal"/>
    <w:link w:val="BalloonTextChar"/>
    <w:uiPriority w:val="99"/>
    <w:semiHidden/>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D87089"/>
    <w:rPr>
      <w:sz w:val="0"/>
      <w:szCs w:val="0"/>
    </w:rPr>
  </w:style>
  <w:style w:type="paragraph" w:styleId="Header">
    <w:name w:val="header"/>
    <w:basedOn w:val="Normal"/>
    <w:link w:val="HeaderChar"/>
    <w:uiPriority w:val="99"/>
    <w:rsid w:val="00454830"/>
    <w:pPr>
      <w:tabs>
        <w:tab w:val="center" w:pos="4680"/>
        <w:tab w:val="right" w:pos="9360"/>
      </w:tabs>
    </w:pPr>
  </w:style>
  <w:style w:type="character" w:customStyle="1" w:styleId="HeaderChar">
    <w:name w:val="Header Char"/>
    <w:basedOn w:val="DefaultParagraphFont"/>
    <w:link w:val="Header"/>
    <w:uiPriority w:val="99"/>
    <w:locked/>
    <w:rsid w:val="00454830"/>
    <w:rPr>
      <w:rFonts w:ascii="Times New Roman TUR" w:hAnsi="Times New Roman TUR" w:cs="Times New Roman"/>
      <w:sz w:val="24"/>
      <w:szCs w:val="24"/>
    </w:rPr>
  </w:style>
  <w:style w:type="paragraph" w:styleId="Footer">
    <w:name w:val="footer"/>
    <w:basedOn w:val="Normal"/>
    <w:link w:val="FooterChar"/>
    <w:uiPriority w:val="99"/>
    <w:rsid w:val="00454830"/>
    <w:pPr>
      <w:tabs>
        <w:tab w:val="center" w:pos="4680"/>
        <w:tab w:val="right" w:pos="9360"/>
      </w:tabs>
    </w:pPr>
  </w:style>
  <w:style w:type="character" w:customStyle="1" w:styleId="FooterChar">
    <w:name w:val="Footer Char"/>
    <w:basedOn w:val="DefaultParagraphFont"/>
    <w:link w:val="Footer"/>
    <w:uiPriority w:val="99"/>
    <w:locked/>
    <w:rsid w:val="00454830"/>
    <w:rPr>
      <w:rFonts w:ascii="Times New Roman TUR" w:hAnsi="Times New Roman TU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186</Words>
  <Characters>1064</Characters>
  <Application>Microsoft Office Outlook</Application>
  <DocSecurity>0</DocSecurity>
  <Lines>0</Lines>
  <Paragraphs>0</Paragraphs>
  <ScaleCrop>false</ScaleCrop>
  <Company>OD/NIH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SikesK</dc:creator>
  <cp:keywords/>
  <dc:description/>
  <cp:lastModifiedBy>mtuttleman</cp:lastModifiedBy>
  <cp:revision>2</cp:revision>
  <cp:lastPrinted>2009-06-23T11:49:00Z</cp:lastPrinted>
  <dcterms:created xsi:type="dcterms:W3CDTF">2009-10-29T19:49:00Z</dcterms:created>
  <dcterms:modified xsi:type="dcterms:W3CDTF">2009-10-29T19:49:00Z</dcterms:modified>
</cp:coreProperties>
</file>