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78" w:rsidRPr="00C16817" w:rsidRDefault="00917578" w:rsidP="00CC7826">
      <w:pPr>
        <w:spacing w:after="0" w:line="240" w:lineRule="auto"/>
        <w:rPr>
          <w:rFonts w:cstheme="minorHAnsi"/>
          <w:sz w:val="24"/>
          <w:szCs w:val="24"/>
        </w:rPr>
      </w:pPr>
    </w:p>
    <w:p w:rsidR="007639F9" w:rsidRPr="00C16817" w:rsidRDefault="007639F9" w:rsidP="00CC7826">
      <w:pPr>
        <w:spacing w:after="0" w:line="240" w:lineRule="auto"/>
        <w:jc w:val="center"/>
        <w:rPr>
          <w:rFonts w:cstheme="minorHAnsi"/>
          <w:b/>
          <w:sz w:val="32"/>
          <w:szCs w:val="32"/>
        </w:rPr>
      </w:pPr>
      <w:r w:rsidRPr="00C16817">
        <w:rPr>
          <w:rFonts w:cstheme="minorHAnsi"/>
          <w:b/>
          <w:sz w:val="32"/>
          <w:szCs w:val="32"/>
        </w:rPr>
        <w:t>Race to the Top</w:t>
      </w:r>
    </w:p>
    <w:p w:rsidR="0071136F" w:rsidRPr="00C16817" w:rsidRDefault="0071136F" w:rsidP="00CC7826">
      <w:pPr>
        <w:spacing w:after="0" w:line="240" w:lineRule="auto"/>
        <w:jc w:val="center"/>
        <w:rPr>
          <w:rFonts w:cstheme="minorHAnsi"/>
          <w:b/>
          <w:sz w:val="32"/>
          <w:szCs w:val="32"/>
        </w:rPr>
      </w:pPr>
      <w:r w:rsidRPr="00C16817">
        <w:rPr>
          <w:rFonts w:cstheme="minorHAnsi"/>
          <w:b/>
          <w:sz w:val="32"/>
          <w:szCs w:val="32"/>
        </w:rPr>
        <w:t>Application for Initial Funding</w:t>
      </w:r>
    </w:p>
    <w:p w:rsidR="0071136F" w:rsidRPr="00C16817" w:rsidRDefault="0071136F" w:rsidP="00CC7826">
      <w:pPr>
        <w:spacing w:after="0" w:line="240" w:lineRule="auto"/>
        <w:jc w:val="center"/>
        <w:rPr>
          <w:rFonts w:cstheme="minorHAnsi"/>
          <w:b/>
          <w:sz w:val="24"/>
          <w:szCs w:val="24"/>
        </w:rPr>
      </w:pPr>
      <w:r w:rsidRPr="00C16817">
        <w:rPr>
          <w:rFonts w:cstheme="minorHAnsi"/>
          <w:b/>
          <w:sz w:val="24"/>
          <w:szCs w:val="24"/>
        </w:rPr>
        <w:t xml:space="preserve">CFDA Number: 84.395A </w:t>
      </w:r>
      <w:r w:rsidR="00EB518C" w:rsidRPr="00C16817">
        <w:rPr>
          <w:rFonts w:cstheme="minorHAnsi"/>
          <w:b/>
          <w:noProof/>
          <w:sz w:val="24"/>
          <w:szCs w:val="24"/>
          <w:lang w:bidi="ar-SA"/>
        </w:rPr>
        <w:drawing>
          <wp:anchor distT="0" distB="0" distL="114300" distR="114300" simplePos="0" relativeHeight="251656704" behindDoc="0" locked="0" layoutInCell="0" allowOverlap="1">
            <wp:simplePos x="0" y="0"/>
            <wp:positionH relativeFrom="column">
              <wp:posOffset>2194560</wp:posOffset>
            </wp:positionH>
            <wp:positionV relativeFrom="paragraph">
              <wp:posOffset>346075</wp:posOffset>
            </wp:positionV>
            <wp:extent cx="1737360" cy="1645920"/>
            <wp:effectExtent l="1905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37360" cy="1645920"/>
                    </a:xfrm>
                    <a:prstGeom prst="rect">
                      <a:avLst/>
                    </a:prstGeom>
                    <a:noFill/>
                  </pic:spPr>
                </pic:pic>
              </a:graphicData>
            </a:graphic>
          </wp:anchor>
        </w:drawing>
      </w:r>
    </w:p>
    <w:p w:rsidR="00056039" w:rsidRPr="00C16817" w:rsidRDefault="00EB518C" w:rsidP="00CC7826">
      <w:pPr>
        <w:spacing w:after="0" w:line="240" w:lineRule="auto"/>
        <w:jc w:val="center"/>
        <w:rPr>
          <w:rFonts w:cstheme="minorHAnsi"/>
          <w:sz w:val="24"/>
          <w:szCs w:val="24"/>
        </w:rPr>
      </w:pPr>
      <w:r w:rsidRPr="00C16817">
        <w:rPr>
          <w:rFonts w:cstheme="minorHAnsi"/>
          <w:noProof/>
          <w:sz w:val="24"/>
          <w:szCs w:val="24"/>
          <w:lang w:bidi="ar-SA"/>
        </w:rPr>
        <w:drawing>
          <wp:inline distT="0" distB="0" distL="0" distR="0">
            <wp:extent cx="1524000" cy="15240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1B1A77" w:rsidRPr="00C16817" w:rsidRDefault="001B1A77" w:rsidP="00CC7826">
      <w:pPr>
        <w:spacing w:after="0" w:line="240" w:lineRule="auto"/>
        <w:jc w:val="center"/>
        <w:rPr>
          <w:rFonts w:cstheme="minorHAnsi"/>
          <w:sz w:val="24"/>
          <w:szCs w:val="24"/>
        </w:rPr>
      </w:pPr>
    </w:p>
    <w:p w:rsidR="001B1A77" w:rsidRPr="00C16817" w:rsidRDefault="001B1A77" w:rsidP="00CC7826">
      <w:pPr>
        <w:spacing w:after="0" w:line="240" w:lineRule="auto"/>
        <w:jc w:val="center"/>
        <w:rPr>
          <w:rFonts w:cstheme="minorHAnsi"/>
          <w:sz w:val="24"/>
          <w:szCs w:val="24"/>
        </w:rPr>
      </w:pPr>
    </w:p>
    <w:p w:rsidR="0071136F" w:rsidRPr="00C16817" w:rsidRDefault="0071136F" w:rsidP="00CC7826">
      <w:pPr>
        <w:spacing w:after="0" w:line="240" w:lineRule="auto"/>
        <w:jc w:val="center"/>
        <w:rPr>
          <w:rFonts w:cstheme="minorHAnsi"/>
          <w:sz w:val="24"/>
          <w:szCs w:val="24"/>
        </w:rPr>
      </w:pPr>
    </w:p>
    <w:p w:rsidR="0071136F" w:rsidRPr="00C16817" w:rsidRDefault="0071136F" w:rsidP="00CC7826">
      <w:pPr>
        <w:spacing w:after="0" w:line="240" w:lineRule="auto"/>
        <w:jc w:val="center"/>
        <w:rPr>
          <w:rFonts w:cstheme="minorHAnsi"/>
          <w:sz w:val="24"/>
          <w:szCs w:val="24"/>
        </w:rPr>
      </w:pPr>
      <w:r w:rsidRPr="00C16817">
        <w:rPr>
          <w:rFonts w:cstheme="minorHAnsi"/>
          <w:sz w:val="24"/>
          <w:szCs w:val="24"/>
        </w:rPr>
        <w:t>U.S. Department of Education</w:t>
      </w:r>
    </w:p>
    <w:p w:rsidR="0071136F" w:rsidRPr="00C16817" w:rsidRDefault="0071136F" w:rsidP="00CC7826">
      <w:pPr>
        <w:spacing w:after="0" w:line="240" w:lineRule="auto"/>
        <w:jc w:val="center"/>
        <w:rPr>
          <w:rFonts w:cstheme="minorHAnsi"/>
          <w:sz w:val="24"/>
          <w:szCs w:val="24"/>
        </w:rPr>
      </w:pPr>
      <w:r w:rsidRPr="00C16817">
        <w:rPr>
          <w:rFonts w:cstheme="minorHAnsi"/>
          <w:sz w:val="24"/>
          <w:szCs w:val="24"/>
        </w:rPr>
        <w:t>Washington, D.C. 20202</w:t>
      </w:r>
    </w:p>
    <w:p w:rsidR="00EB518C" w:rsidRPr="00C16817" w:rsidRDefault="0071136F" w:rsidP="00CC7826">
      <w:pPr>
        <w:spacing w:after="0" w:line="240" w:lineRule="auto"/>
        <w:jc w:val="center"/>
        <w:rPr>
          <w:rFonts w:cstheme="minorHAnsi"/>
          <w:sz w:val="24"/>
          <w:szCs w:val="24"/>
        </w:rPr>
      </w:pPr>
      <w:r w:rsidRPr="00C16817">
        <w:rPr>
          <w:rFonts w:cstheme="minorHAnsi"/>
          <w:sz w:val="24"/>
          <w:szCs w:val="24"/>
        </w:rPr>
        <w:t xml:space="preserve">OMB Number: </w:t>
      </w:r>
      <w:r w:rsidR="006B32C0" w:rsidRPr="00C16817">
        <w:rPr>
          <w:rFonts w:cstheme="minorHAnsi"/>
          <w:sz w:val="24"/>
          <w:szCs w:val="24"/>
        </w:rPr>
        <w:t>TBF</w:t>
      </w:r>
    </w:p>
    <w:p w:rsidR="00EB518C" w:rsidRPr="00C16817" w:rsidRDefault="0071136F" w:rsidP="00CC7826">
      <w:pPr>
        <w:spacing w:after="0" w:line="240" w:lineRule="auto"/>
        <w:jc w:val="center"/>
        <w:rPr>
          <w:rFonts w:cstheme="minorHAnsi"/>
          <w:sz w:val="24"/>
          <w:szCs w:val="24"/>
        </w:rPr>
      </w:pPr>
      <w:r w:rsidRPr="00C16817">
        <w:rPr>
          <w:rFonts w:cstheme="minorHAnsi"/>
          <w:sz w:val="24"/>
          <w:szCs w:val="24"/>
        </w:rPr>
        <w:t xml:space="preserve">Expiration Date:  </w:t>
      </w:r>
      <w:r w:rsidR="006B32C0" w:rsidRPr="00C16817">
        <w:rPr>
          <w:rFonts w:cstheme="minorHAnsi"/>
          <w:sz w:val="24"/>
          <w:szCs w:val="24"/>
        </w:rPr>
        <w:t>TBF</w:t>
      </w:r>
    </w:p>
    <w:p w:rsidR="00EE4EBA" w:rsidRPr="00C16817" w:rsidRDefault="0071136F" w:rsidP="00CC7826">
      <w:pPr>
        <w:spacing w:after="0" w:line="240" w:lineRule="auto"/>
        <w:jc w:val="center"/>
        <w:rPr>
          <w:rFonts w:cstheme="minorHAnsi"/>
          <w:sz w:val="24"/>
          <w:szCs w:val="24"/>
        </w:rPr>
      </w:pPr>
      <w:r w:rsidRPr="00C16817">
        <w:rPr>
          <w:rFonts w:cstheme="minorHAnsi"/>
          <w:sz w:val="24"/>
          <w:szCs w:val="24"/>
        </w:rPr>
        <w:t>Paperwork Burden Statement</w:t>
      </w:r>
    </w:p>
    <w:p w:rsidR="00326692" w:rsidRPr="00C16817" w:rsidRDefault="00326692" w:rsidP="00CC7826">
      <w:pPr>
        <w:spacing w:after="0" w:line="240" w:lineRule="auto"/>
        <w:jc w:val="center"/>
        <w:rPr>
          <w:rFonts w:cstheme="minorHAnsi"/>
          <w:sz w:val="24"/>
          <w:szCs w:val="24"/>
        </w:rPr>
      </w:pPr>
    </w:p>
    <w:p w:rsidR="00BB7FC1" w:rsidRDefault="0071136F">
      <w:pPr>
        <w:spacing w:after="0" w:line="240" w:lineRule="auto"/>
        <w:rPr>
          <w:rFonts w:cstheme="minorHAnsi"/>
          <w:sz w:val="24"/>
          <w:szCs w:val="24"/>
        </w:rPr>
      </w:pPr>
      <w:r w:rsidRPr="00C16817">
        <w:rPr>
          <w:rFonts w:cstheme="minorHAnsi"/>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6B32C0" w:rsidRPr="00C16817">
        <w:rPr>
          <w:rFonts w:cstheme="minorHAnsi"/>
          <w:sz w:val="24"/>
          <w:szCs w:val="24"/>
        </w:rPr>
        <w:t>TBD</w:t>
      </w:r>
      <w:r w:rsidRPr="00C16817">
        <w:rPr>
          <w:rFonts w:cstheme="minorHAnsi"/>
          <w:sz w:val="24"/>
          <w:szCs w:val="24"/>
        </w:rPr>
        <w:t xml:space="preserve">.  The time required to complete this information collection is estimated to average </w:t>
      </w:r>
      <w:r w:rsidR="006B32C0" w:rsidRPr="00C16817">
        <w:rPr>
          <w:rFonts w:cstheme="minorHAnsi"/>
          <w:sz w:val="24"/>
          <w:szCs w:val="24"/>
        </w:rPr>
        <w:t xml:space="preserve">TBF </w:t>
      </w:r>
      <w:r w:rsidRPr="00C16817">
        <w:rPr>
          <w:rFonts w:cstheme="minorHAnsi"/>
          <w:sz w:val="24"/>
          <w:szCs w:val="24"/>
        </w:rPr>
        <w:t>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Race to the Top, Office of Elementary and Secondary Education, U.S. Department of Education, 400 Maryland Ave., S.W., Room 3E108, Washington, D.C. 20202-3118</w:t>
      </w:r>
    </w:p>
    <w:p w:rsidR="0071136F" w:rsidRDefault="0071136F" w:rsidP="00CC7826">
      <w:pPr>
        <w:spacing w:after="0" w:line="240" w:lineRule="auto"/>
        <w:rPr>
          <w:rFonts w:cstheme="minorHAnsi"/>
          <w:sz w:val="24"/>
          <w:szCs w:val="24"/>
        </w:rPr>
      </w:pPr>
    </w:p>
    <w:p w:rsidR="00B51E85" w:rsidRDefault="00B51E85" w:rsidP="00CC7826">
      <w:pPr>
        <w:spacing w:after="0" w:line="240" w:lineRule="auto"/>
        <w:rPr>
          <w:rFonts w:cstheme="minorHAnsi"/>
          <w:sz w:val="24"/>
          <w:szCs w:val="24"/>
        </w:rPr>
      </w:pPr>
    </w:p>
    <w:p w:rsidR="00B51E85" w:rsidRPr="00B51E85" w:rsidRDefault="00B51E85" w:rsidP="00B51E85">
      <w:pPr>
        <w:spacing w:after="0" w:line="240" w:lineRule="auto"/>
        <w:jc w:val="center"/>
        <w:rPr>
          <w:rFonts w:cstheme="minorHAnsi"/>
          <w:i/>
          <w:sz w:val="24"/>
          <w:szCs w:val="24"/>
        </w:rPr>
        <w:sectPr w:rsidR="00B51E85" w:rsidRPr="00B51E85" w:rsidSect="008B4267">
          <w:headerReference w:type="even" r:id="rId12"/>
          <w:headerReference w:type="default" r:id="rId13"/>
          <w:footerReference w:type="even" r:id="rId14"/>
          <w:footerReference w:type="default" r:id="rId15"/>
          <w:footerReference w:type="first" r:id="rId16"/>
          <w:pgSz w:w="12240" w:h="15840" w:code="1"/>
          <w:pgMar w:top="994" w:right="1296" w:bottom="994" w:left="1296" w:header="720" w:footer="720" w:gutter="0"/>
          <w:pgNumType w:start="0"/>
          <w:cols w:space="720" w:equalWidth="0">
            <w:col w:w="9648"/>
          </w:cols>
          <w:titlePg/>
        </w:sectPr>
      </w:pPr>
    </w:p>
    <w:p w:rsidR="00A908C2" w:rsidRPr="00C16817" w:rsidRDefault="00A908C2" w:rsidP="00CC7826">
      <w:pPr>
        <w:spacing w:after="0" w:line="240" w:lineRule="auto"/>
        <w:jc w:val="center"/>
        <w:rPr>
          <w:rFonts w:cstheme="minorHAnsi"/>
          <w:b/>
        </w:rPr>
      </w:pPr>
      <w:r w:rsidRPr="00C16817">
        <w:rPr>
          <w:rFonts w:cstheme="minorHAnsi"/>
          <w:b/>
        </w:rPr>
        <w:lastRenderedPageBreak/>
        <w:t>APPLICATION FOR INITIAL FUNDING UNDER RACE TO THE TOP</w:t>
      </w:r>
    </w:p>
    <w:p w:rsidR="00A908C2" w:rsidRPr="00C16817" w:rsidRDefault="00A908C2" w:rsidP="00CC7826">
      <w:pPr>
        <w:spacing w:after="0" w:line="240" w:lineRule="auto"/>
        <w:jc w:val="center"/>
        <w:rPr>
          <w:rFonts w:cstheme="minorHAnsi"/>
          <w:b/>
        </w:rPr>
      </w:pPr>
    </w:p>
    <w:p w:rsidR="00A908C2" w:rsidRPr="00C16817" w:rsidRDefault="00A908C2" w:rsidP="00CC7826">
      <w:pPr>
        <w:spacing w:after="0" w:line="240" w:lineRule="auto"/>
        <w:jc w:val="center"/>
        <w:rPr>
          <w:rFonts w:cstheme="minorHAnsi"/>
          <w:b/>
        </w:rPr>
      </w:pPr>
      <w:r w:rsidRPr="00C16817">
        <w:rPr>
          <w:rFonts w:cstheme="minorHAnsi"/>
          <w:b/>
        </w:rPr>
        <w:t>TABLE OF CONTENTS</w:t>
      </w:r>
    </w:p>
    <w:p w:rsidR="00E22770" w:rsidRDefault="00783494">
      <w:pPr>
        <w:pStyle w:val="TOC1"/>
        <w:rPr>
          <w:rFonts w:asciiTheme="minorHAnsi" w:eastAsiaTheme="minorEastAsia" w:hAnsiTheme="minorHAnsi"/>
          <w:b w:val="0"/>
          <w:sz w:val="22"/>
          <w:szCs w:val="22"/>
          <w:lang w:bidi="ar-SA"/>
        </w:rPr>
      </w:pPr>
      <w:r w:rsidRPr="00783494">
        <w:rPr>
          <w:rFonts w:cstheme="minorHAnsi"/>
        </w:rPr>
        <w:fldChar w:fldCharType="begin"/>
      </w:r>
      <w:r w:rsidR="00CB3C31">
        <w:rPr>
          <w:rFonts w:cstheme="minorHAnsi"/>
        </w:rPr>
        <w:instrText xml:space="preserve"> TOC \h \z \t "Head for TOC,1,TOC subhead,2" </w:instrText>
      </w:r>
      <w:r w:rsidRPr="00783494">
        <w:rPr>
          <w:rFonts w:cstheme="minorHAnsi"/>
        </w:rPr>
        <w:fldChar w:fldCharType="separate"/>
      </w:r>
      <w:hyperlink w:anchor="_Toc245553782" w:history="1">
        <w:r w:rsidR="00E22770" w:rsidRPr="00BC2615">
          <w:rPr>
            <w:rStyle w:val="Hyperlink"/>
          </w:rPr>
          <w:t>I.</w:t>
        </w:r>
        <w:r w:rsidR="00E22770">
          <w:rPr>
            <w:rFonts w:asciiTheme="minorHAnsi" w:eastAsiaTheme="minorEastAsia" w:hAnsiTheme="minorHAnsi"/>
            <w:b w:val="0"/>
            <w:sz w:val="22"/>
            <w:szCs w:val="22"/>
            <w:lang w:bidi="ar-SA"/>
          </w:rPr>
          <w:tab/>
        </w:r>
        <w:r w:rsidR="00E22770" w:rsidRPr="00BC2615">
          <w:rPr>
            <w:rStyle w:val="Hyperlink"/>
          </w:rPr>
          <w:t>APPLICATION INTRODUCTION AND INSTRUCTIONS</w:t>
        </w:r>
        <w:r w:rsidR="00E22770">
          <w:rPr>
            <w:webHidden/>
          </w:rPr>
          <w:tab/>
        </w:r>
        <w:r>
          <w:rPr>
            <w:webHidden/>
          </w:rPr>
          <w:fldChar w:fldCharType="begin"/>
        </w:r>
        <w:r w:rsidR="00E22770">
          <w:rPr>
            <w:webHidden/>
          </w:rPr>
          <w:instrText xml:space="preserve"> PAGEREF _Toc245553782 \h </w:instrText>
        </w:r>
        <w:r>
          <w:rPr>
            <w:webHidden/>
          </w:rPr>
        </w:r>
        <w:r>
          <w:rPr>
            <w:webHidden/>
          </w:rPr>
          <w:fldChar w:fldCharType="separate"/>
        </w:r>
        <w:r w:rsidR="00F23D7E">
          <w:rPr>
            <w:webHidden/>
          </w:rPr>
          <w:t>3</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83" w:history="1">
        <w:r w:rsidR="00E22770" w:rsidRPr="00BC2615">
          <w:rPr>
            <w:rStyle w:val="Hyperlink"/>
          </w:rPr>
          <w:t>II.</w:t>
        </w:r>
        <w:r w:rsidR="00E22770">
          <w:rPr>
            <w:rFonts w:asciiTheme="minorHAnsi" w:eastAsiaTheme="minorEastAsia" w:hAnsiTheme="minorHAnsi"/>
            <w:b w:val="0"/>
            <w:sz w:val="22"/>
            <w:szCs w:val="22"/>
            <w:lang w:bidi="ar-SA"/>
          </w:rPr>
          <w:tab/>
        </w:r>
        <w:r w:rsidR="00E22770" w:rsidRPr="00BC2615">
          <w:rPr>
            <w:rStyle w:val="Hyperlink"/>
          </w:rPr>
          <w:t>DEFINITIONS</w:t>
        </w:r>
        <w:r w:rsidR="00E22770">
          <w:rPr>
            <w:webHidden/>
          </w:rPr>
          <w:tab/>
        </w:r>
        <w:r>
          <w:rPr>
            <w:webHidden/>
          </w:rPr>
          <w:fldChar w:fldCharType="begin"/>
        </w:r>
        <w:r w:rsidR="00E22770">
          <w:rPr>
            <w:webHidden/>
          </w:rPr>
          <w:instrText xml:space="preserve"> PAGEREF _Toc245553783 \h </w:instrText>
        </w:r>
        <w:r>
          <w:rPr>
            <w:webHidden/>
          </w:rPr>
        </w:r>
        <w:r>
          <w:rPr>
            <w:webHidden/>
          </w:rPr>
          <w:fldChar w:fldCharType="separate"/>
        </w:r>
        <w:r w:rsidR="00F23D7E">
          <w:rPr>
            <w:webHidden/>
          </w:rPr>
          <w:t>7</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84" w:history="1">
        <w:r w:rsidR="00E22770" w:rsidRPr="00BC2615">
          <w:rPr>
            <w:rStyle w:val="Hyperlink"/>
          </w:rPr>
          <w:t>III.</w:t>
        </w:r>
        <w:r w:rsidR="00E22770">
          <w:rPr>
            <w:rFonts w:asciiTheme="minorHAnsi" w:eastAsiaTheme="minorEastAsia" w:hAnsiTheme="minorHAnsi"/>
            <w:b w:val="0"/>
            <w:sz w:val="22"/>
            <w:szCs w:val="22"/>
            <w:lang w:bidi="ar-SA"/>
          </w:rPr>
          <w:tab/>
        </w:r>
        <w:r w:rsidR="00E22770" w:rsidRPr="00BC2615">
          <w:rPr>
            <w:rStyle w:val="Hyperlink"/>
          </w:rPr>
          <w:t>RACE TO THE TOP APPLICATION ASSURANCES</w:t>
        </w:r>
        <w:r w:rsidR="00E22770">
          <w:rPr>
            <w:webHidden/>
          </w:rPr>
          <w:tab/>
        </w:r>
        <w:r>
          <w:rPr>
            <w:webHidden/>
          </w:rPr>
          <w:fldChar w:fldCharType="begin"/>
        </w:r>
        <w:r w:rsidR="00E22770">
          <w:rPr>
            <w:webHidden/>
          </w:rPr>
          <w:instrText xml:space="preserve"> PAGEREF _Toc245553784 \h </w:instrText>
        </w:r>
        <w:r>
          <w:rPr>
            <w:webHidden/>
          </w:rPr>
        </w:r>
        <w:r>
          <w:rPr>
            <w:webHidden/>
          </w:rPr>
          <w:fldChar w:fldCharType="separate"/>
        </w:r>
        <w:r w:rsidR="00F23D7E">
          <w:rPr>
            <w:webHidden/>
          </w:rPr>
          <w:t>12</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85" w:history="1">
        <w:r w:rsidR="00E22770" w:rsidRPr="00BC2615">
          <w:rPr>
            <w:rStyle w:val="Hyperlink"/>
          </w:rPr>
          <w:t>IV.</w:t>
        </w:r>
        <w:r w:rsidR="00E22770">
          <w:rPr>
            <w:rFonts w:asciiTheme="minorHAnsi" w:eastAsiaTheme="minorEastAsia" w:hAnsiTheme="minorHAnsi"/>
            <w:b w:val="0"/>
            <w:sz w:val="22"/>
            <w:szCs w:val="22"/>
            <w:lang w:bidi="ar-SA"/>
          </w:rPr>
          <w:tab/>
        </w:r>
        <w:r w:rsidR="00E22770" w:rsidRPr="00BC2615">
          <w:rPr>
            <w:rStyle w:val="Hyperlink"/>
          </w:rPr>
          <w:t>ACCOUNTABILITY, TRANSPARENCY, REPORTING  AND OTHER ASSURANCES AND CERTIFICATIONS</w:t>
        </w:r>
        <w:r w:rsidR="00E22770">
          <w:rPr>
            <w:webHidden/>
          </w:rPr>
          <w:tab/>
        </w:r>
        <w:r>
          <w:rPr>
            <w:webHidden/>
          </w:rPr>
          <w:fldChar w:fldCharType="begin"/>
        </w:r>
        <w:r w:rsidR="00E22770">
          <w:rPr>
            <w:webHidden/>
          </w:rPr>
          <w:instrText xml:space="preserve"> PAGEREF _Toc245553785 \h </w:instrText>
        </w:r>
        <w:r>
          <w:rPr>
            <w:webHidden/>
          </w:rPr>
        </w:r>
        <w:r>
          <w:rPr>
            <w:webHidden/>
          </w:rPr>
          <w:fldChar w:fldCharType="separate"/>
        </w:r>
        <w:r w:rsidR="00F23D7E">
          <w:rPr>
            <w:webHidden/>
          </w:rPr>
          <w:t>14</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88" w:history="1">
        <w:r w:rsidR="00E22770" w:rsidRPr="00BC2615">
          <w:rPr>
            <w:rStyle w:val="Hyperlink"/>
          </w:rPr>
          <w:t>V.</w:t>
        </w:r>
        <w:r w:rsidR="00E22770">
          <w:rPr>
            <w:rFonts w:asciiTheme="minorHAnsi" w:eastAsiaTheme="minorEastAsia" w:hAnsiTheme="minorHAnsi"/>
            <w:b w:val="0"/>
            <w:sz w:val="22"/>
            <w:szCs w:val="22"/>
            <w:lang w:bidi="ar-SA"/>
          </w:rPr>
          <w:tab/>
        </w:r>
        <w:r w:rsidR="00E22770" w:rsidRPr="00BC2615">
          <w:rPr>
            <w:rStyle w:val="Hyperlink"/>
          </w:rPr>
          <w:t>ELIGIBILITY REQUIREMENTS</w:t>
        </w:r>
        <w:r w:rsidR="00E22770">
          <w:rPr>
            <w:webHidden/>
          </w:rPr>
          <w:tab/>
        </w:r>
        <w:r>
          <w:rPr>
            <w:webHidden/>
          </w:rPr>
          <w:fldChar w:fldCharType="begin"/>
        </w:r>
        <w:r w:rsidR="00E22770">
          <w:rPr>
            <w:webHidden/>
          </w:rPr>
          <w:instrText xml:space="preserve"> PAGEREF _Toc245553788 \h </w:instrText>
        </w:r>
        <w:r>
          <w:rPr>
            <w:webHidden/>
          </w:rPr>
        </w:r>
        <w:r>
          <w:rPr>
            <w:webHidden/>
          </w:rPr>
          <w:fldChar w:fldCharType="separate"/>
        </w:r>
        <w:r w:rsidR="00F23D7E">
          <w:rPr>
            <w:webHidden/>
          </w:rPr>
          <w:t>17</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89" w:history="1">
        <w:r w:rsidR="00E22770" w:rsidRPr="00BC2615">
          <w:rPr>
            <w:rStyle w:val="Hyperlink"/>
          </w:rPr>
          <w:t>VI.</w:t>
        </w:r>
        <w:r w:rsidR="00E22770">
          <w:rPr>
            <w:rFonts w:asciiTheme="minorHAnsi" w:eastAsiaTheme="minorEastAsia" w:hAnsiTheme="minorHAnsi"/>
            <w:b w:val="0"/>
            <w:sz w:val="22"/>
            <w:szCs w:val="22"/>
            <w:lang w:bidi="ar-SA"/>
          </w:rPr>
          <w:tab/>
        </w:r>
        <w:r w:rsidR="00E22770" w:rsidRPr="00BC2615">
          <w:rPr>
            <w:rStyle w:val="Hyperlink"/>
          </w:rPr>
          <w:t>SELECTION CRITERIA: PROGRESS AND PLANS IN THE FOUR EDUCATION REFORM AREAS</w:t>
        </w:r>
        <w:r w:rsidR="00E22770">
          <w:rPr>
            <w:webHidden/>
          </w:rPr>
          <w:tab/>
        </w:r>
        <w:r>
          <w:rPr>
            <w:webHidden/>
          </w:rPr>
          <w:fldChar w:fldCharType="begin"/>
        </w:r>
        <w:r w:rsidR="00E22770">
          <w:rPr>
            <w:webHidden/>
          </w:rPr>
          <w:instrText xml:space="preserve"> PAGEREF _Toc245553789 \h </w:instrText>
        </w:r>
        <w:r>
          <w:rPr>
            <w:webHidden/>
          </w:rPr>
        </w:r>
        <w:r>
          <w:rPr>
            <w:webHidden/>
          </w:rPr>
          <w:fldChar w:fldCharType="separate"/>
        </w:r>
        <w:r w:rsidR="00F23D7E">
          <w:rPr>
            <w:webHidden/>
          </w:rPr>
          <w:t>18</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0" w:history="1">
        <w:r w:rsidR="00E22770" w:rsidRPr="00BC2615">
          <w:rPr>
            <w:rStyle w:val="Hyperlink"/>
          </w:rPr>
          <w:t>VII.</w:t>
        </w:r>
        <w:r w:rsidR="00E22770">
          <w:rPr>
            <w:rFonts w:asciiTheme="minorHAnsi" w:eastAsiaTheme="minorEastAsia" w:hAnsiTheme="minorHAnsi"/>
            <w:b w:val="0"/>
            <w:sz w:val="22"/>
            <w:szCs w:val="22"/>
            <w:lang w:bidi="ar-SA"/>
          </w:rPr>
          <w:tab/>
        </w:r>
        <w:r w:rsidR="00E22770" w:rsidRPr="00BC2615">
          <w:rPr>
            <w:rStyle w:val="Hyperlink"/>
          </w:rPr>
          <w:t>COMPETITION PRIORITIES</w:t>
        </w:r>
        <w:r w:rsidR="00E22770">
          <w:rPr>
            <w:webHidden/>
          </w:rPr>
          <w:tab/>
        </w:r>
        <w:r>
          <w:rPr>
            <w:webHidden/>
          </w:rPr>
          <w:fldChar w:fldCharType="begin"/>
        </w:r>
        <w:r w:rsidR="00E22770">
          <w:rPr>
            <w:webHidden/>
          </w:rPr>
          <w:instrText xml:space="preserve"> PAGEREF _Toc245553790 \h </w:instrText>
        </w:r>
        <w:r>
          <w:rPr>
            <w:webHidden/>
          </w:rPr>
        </w:r>
        <w:r>
          <w:rPr>
            <w:webHidden/>
          </w:rPr>
          <w:fldChar w:fldCharType="separate"/>
        </w:r>
        <w:r w:rsidR="00F23D7E">
          <w:rPr>
            <w:webHidden/>
          </w:rPr>
          <w:t>51</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1" w:history="1">
        <w:r w:rsidR="00E22770" w:rsidRPr="00BC2615">
          <w:rPr>
            <w:rStyle w:val="Hyperlink"/>
          </w:rPr>
          <w:t>VIII.</w:t>
        </w:r>
        <w:r w:rsidR="00E22770">
          <w:rPr>
            <w:rFonts w:asciiTheme="minorHAnsi" w:eastAsiaTheme="minorEastAsia" w:hAnsiTheme="minorHAnsi"/>
            <w:b w:val="0"/>
            <w:sz w:val="22"/>
            <w:szCs w:val="22"/>
            <w:lang w:bidi="ar-SA"/>
          </w:rPr>
          <w:tab/>
        </w:r>
        <w:r w:rsidR="00E22770" w:rsidRPr="00BC2615">
          <w:rPr>
            <w:rStyle w:val="Hyperlink"/>
          </w:rPr>
          <w:t>BUDGET</w:t>
        </w:r>
        <w:r w:rsidR="00E22770">
          <w:rPr>
            <w:webHidden/>
          </w:rPr>
          <w:tab/>
        </w:r>
        <w:r>
          <w:rPr>
            <w:webHidden/>
          </w:rPr>
          <w:fldChar w:fldCharType="begin"/>
        </w:r>
        <w:r w:rsidR="00E22770">
          <w:rPr>
            <w:webHidden/>
          </w:rPr>
          <w:instrText xml:space="preserve"> PAGEREF _Toc245553791 \h </w:instrText>
        </w:r>
        <w:r>
          <w:rPr>
            <w:webHidden/>
          </w:rPr>
        </w:r>
        <w:r>
          <w:rPr>
            <w:webHidden/>
          </w:rPr>
          <w:fldChar w:fldCharType="separate"/>
        </w:r>
        <w:r w:rsidR="00F23D7E">
          <w:rPr>
            <w:webHidden/>
          </w:rPr>
          <w:t>55</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2" w:history="1">
        <w:r w:rsidR="00E22770" w:rsidRPr="00BC2615">
          <w:rPr>
            <w:rStyle w:val="Hyperlink"/>
          </w:rPr>
          <w:t>IX.</w:t>
        </w:r>
        <w:r w:rsidR="00E22770">
          <w:rPr>
            <w:rFonts w:asciiTheme="minorHAnsi" w:eastAsiaTheme="minorEastAsia" w:hAnsiTheme="minorHAnsi"/>
            <w:b w:val="0"/>
            <w:sz w:val="22"/>
            <w:szCs w:val="22"/>
            <w:lang w:bidi="ar-SA"/>
          </w:rPr>
          <w:tab/>
        </w:r>
        <w:r w:rsidR="00E22770" w:rsidRPr="00BC2615">
          <w:rPr>
            <w:rStyle w:val="Hyperlink"/>
          </w:rPr>
          <w:t>PARTICIPATING LEA MEMORANDUM OF UNDERSTANDING (Appendix D in the Notice of Final Priorities, Requirements, Definitions, and Selection Criteria; and in the Notice Inviting Applications)</w:t>
        </w:r>
        <w:r w:rsidR="00E22770">
          <w:rPr>
            <w:webHidden/>
          </w:rPr>
          <w:tab/>
        </w:r>
        <w:r>
          <w:rPr>
            <w:webHidden/>
          </w:rPr>
          <w:fldChar w:fldCharType="begin"/>
        </w:r>
        <w:r w:rsidR="00E22770">
          <w:rPr>
            <w:webHidden/>
          </w:rPr>
          <w:instrText xml:space="preserve"> PAGEREF _Toc245553792 \h </w:instrText>
        </w:r>
        <w:r>
          <w:rPr>
            <w:webHidden/>
          </w:rPr>
        </w:r>
        <w:r>
          <w:rPr>
            <w:webHidden/>
          </w:rPr>
          <w:fldChar w:fldCharType="separate"/>
        </w:r>
        <w:r w:rsidR="00F23D7E">
          <w:rPr>
            <w:webHidden/>
          </w:rPr>
          <w:t>65</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5" w:history="1">
        <w:r w:rsidR="00E22770" w:rsidRPr="00BC2615">
          <w:rPr>
            <w:rStyle w:val="Hyperlink"/>
          </w:rPr>
          <w:t>X.</w:t>
        </w:r>
        <w:r w:rsidR="00E22770">
          <w:rPr>
            <w:rFonts w:asciiTheme="minorHAnsi" w:eastAsiaTheme="minorEastAsia" w:hAnsiTheme="minorHAnsi"/>
            <w:b w:val="0"/>
            <w:sz w:val="22"/>
            <w:szCs w:val="22"/>
            <w:lang w:bidi="ar-SA"/>
          </w:rPr>
          <w:tab/>
        </w:r>
        <w:r w:rsidR="00E22770" w:rsidRPr="00BC2615">
          <w:rPr>
            <w:rStyle w:val="Hyperlink"/>
          </w:rPr>
          <w:t>SCHOOL INTERVENTION MODELS  (Appendix C in the Notice of Final Priorities, Requirements, Definitions, and Selection Criteria; and in the Notice Inviting Applications)</w:t>
        </w:r>
        <w:r w:rsidR="00E22770">
          <w:rPr>
            <w:webHidden/>
          </w:rPr>
          <w:tab/>
        </w:r>
        <w:r>
          <w:rPr>
            <w:webHidden/>
          </w:rPr>
          <w:fldChar w:fldCharType="begin"/>
        </w:r>
        <w:r w:rsidR="00E22770">
          <w:rPr>
            <w:webHidden/>
          </w:rPr>
          <w:instrText xml:space="preserve"> PAGEREF _Toc245553795 \h </w:instrText>
        </w:r>
        <w:r>
          <w:rPr>
            <w:webHidden/>
          </w:rPr>
        </w:r>
        <w:r>
          <w:rPr>
            <w:webHidden/>
          </w:rPr>
          <w:fldChar w:fldCharType="separate"/>
        </w:r>
        <w:r w:rsidR="00F23D7E">
          <w:rPr>
            <w:webHidden/>
          </w:rPr>
          <w:t>71</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6" w:history="1">
        <w:r w:rsidR="00E22770" w:rsidRPr="00BC2615">
          <w:rPr>
            <w:rStyle w:val="Hyperlink"/>
          </w:rPr>
          <w:t>XI.</w:t>
        </w:r>
        <w:r w:rsidR="00E22770">
          <w:rPr>
            <w:rFonts w:asciiTheme="minorHAnsi" w:eastAsiaTheme="minorEastAsia" w:hAnsiTheme="minorHAnsi"/>
            <w:b w:val="0"/>
            <w:sz w:val="22"/>
            <w:szCs w:val="22"/>
            <w:lang w:bidi="ar-SA"/>
          </w:rPr>
          <w:tab/>
        </w:r>
        <w:r w:rsidR="00E22770" w:rsidRPr="00BC2615">
          <w:rPr>
            <w:rStyle w:val="Hyperlink"/>
          </w:rPr>
          <w:t>SCORING RUBRIC (Appendix B in the Notice of Final Priorities, Requirements, Definitions, and Selection Criteria; and in the Notice Inviting Applications)</w:t>
        </w:r>
        <w:r w:rsidR="00E22770">
          <w:rPr>
            <w:webHidden/>
          </w:rPr>
          <w:tab/>
        </w:r>
        <w:r>
          <w:rPr>
            <w:webHidden/>
          </w:rPr>
          <w:fldChar w:fldCharType="begin"/>
        </w:r>
        <w:r w:rsidR="00E22770">
          <w:rPr>
            <w:webHidden/>
          </w:rPr>
          <w:instrText xml:space="preserve"> PAGEREF _Toc245553796 \h </w:instrText>
        </w:r>
        <w:r>
          <w:rPr>
            <w:webHidden/>
          </w:rPr>
        </w:r>
        <w:r>
          <w:rPr>
            <w:webHidden/>
          </w:rPr>
          <w:fldChar w:fldCharType="separate"/>
        </w:r>
        <w:r w:rsidR="00F23D7E">
          <w:rPr>
            <w:webHidden/>
          </w:rPr>
          <w:t>75</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7" w:history="1">
        <w:r w:rsidR="00E22770" w:rsidRPr="00BC2615">
          <w:rPr>
            <w:rStyle w:val="Hyperlink"/>
          </w:rPr>
          <w:t>XII.</w:t>
        </w:r>
        <w:r w:rsidR="00E22770">
          <w:rPr>
            <w:rFonts w:asciiTheme="minorHAnsi" w:eastAsiaTheme="minorEastAsia" w:hAnsiTheme="minorHAnsi"/>
            <w:b w:val="0"/>
            <w:sz w:val="22"/>
            <w:szCs w:val="22"/>
            <w:lang w:bidi="ar-SA"/>
          </w:rPr>
          <w:tab/>
        </w:r>
        <w:r w:rsidR="00E22770" w:rsidRPr="00BC2615">
          <w:rPr>
            <w:rStyle w:val="Hyperlink"/>
          </w:rPr>
          <w:t>APPLICATION REQUIREMENTS</w:t>
        </w:r>
        <w:r w:rsidR="00E22770">
          <w:rPr>
            <w:webHidden/>
          </w:rPr>
          <w:tab/>
        </w:r>
        <w:r>
          <w:rPr>
            <w:webHidden/>
          </w:rPr>
          <w:fldChar w:fldCharType="begin"/>
        </w:r>
        <w:r w:rsidR="00E22770">
          <w:rPr>
            <w:webHidden/>
          </w:rPr>
          <w:instrText xml:space="preserve"> PAGEREF _Toc245553797 \h </w:instrText>
        </w:r>
        <w:r>
          <w:rPr>
            <w:webHidden/>
          </w:rPr>
        </w:r>
        <w:r>
          <w:rPr>
            <w:webHidden/>
          </w:rPr>
          <w:fldChar w:fldCharType="separate"/>
        </w:r>
        <w:r w:rsidR="00F23D7E">
          <w:rPr>
            <w:webHidden/>
          </w:rPr>
          <w:t>92</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8" w:history="1">
        <w:r w:rsidR="00E22770" w:rsidRPr="00BC2615">
          <w:rPr>
            <w:rStyle w:val="Hyperlink"/>
          </w:rPr>
          <w:t>XIII.</w:t>
        </w:r>
        <w:r w:rsidR="00E22770">
          <w:rPr>
            <w:rFonts w:asciiTheme="minorHAnsi" w:eastAsiaTheme="minorEastAsia" w:hAnsiTheme="minorHAnsi"/>
            <w:b w:val="0"/>
            <w:sz w:val="22"/>
            <w:szCs w:val="22"/>
            <w:lang w:bidi="ar-SA"/>
          </w:rPr>
          <w:tab/>
        </w:r>
        <w:r w:rsidR="00E22770" w:rsidRPr="00BC2615">
          <w:rPr>
            <w:rStyle w:val="Hyperlink"/>
          </w:rPr>
          <w:t>REPORTING REQUIREMENTS</w:t>
        </w:r>
        <w:r w:rsidR="00E22770">
          <w:rPr>
            <w:webHidden/>
          </w:rPr>
          <w:tab/>
        </w:r>
        <w:r>
          <w:rPr>
            <w:webHidden/>
          </w:rPr>
          <w:fldChar w:fldCharType="begin"/>
        </w:r>
        <w:r w:rsidR="00E22770">
          <w:rPr>
            <w:webHidden/>
          </w:rPr>
          <w:instrText xml:space="preserve"> PAGEREF _Toc245553798 \h </w:instrText>
        </w:r>
        <w:r>
          <w:rPr>
            <w:webHidden/>
          </w:rPr>
        </w:r>
        <w:r>
          <w:rPr>
            <w:webHidden/>
          </w:rPr>
          <w:fldChar w:fldCharType="separate"/>
        </w:r>
        <w:r w:rsidR="00F23D7E">
          <w:rPr>
            <w:webHidden/>
          </w:rPr>
          <w:t>94</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799" w:history="1">
        <w:r w:rsidR="00E22770" w:rsidRPr="00BC2615">
          <w:rPr>
            <w:rStyle w:val="Hyperlink"/>
          </w:rPr>
          <w:t>XIV.</w:t>
        </w:r>
        <w:r w:rsidR="00E22770">
          <w:rPr>
            <w:rFonts w:asciiTheme="minorHAnsi" w:eastAsiaTheme="minorEastAsia" w:hAnsiTheme="minorHAnsi"/>
            <w:b w:val="0"/>
            <w:sz w:val="22"/>
            <w:szCs w:val="22"/>
            <w:lang w:bidi="ar-SA"/>
          </w:rPr>
          <w:tab/>
        </w:r>
        <w:r w:rsidR="00E22770" w:rsidRPr="00BC2615">
          <w:rPr>
            <w:rStyle w:val="Hyperlink"/>
          </w:rPr>
          <w:t>OTHER REQUIREMENTS</w:t>
        </w:r>
        <w:r w:rsidR="00E22770">
          <w:rPr>
            <w:webHidden/>
          </w:rPr>
          <w:tab/>
        </w:r>
        <w:r>
          <w:rPr>
            <w:webHidden/>
          </w:rPr>
          <w:fldChar w:fldCharType="begin"/>
        </w:r>
        <w:r w:rsidR="00E22770">
          <w:rPr>
            <w:webHidden/>
          </w:rPr>
          <w:instrText xml:space="preserve"> PAGEREF _Toc245553799 \h </w:instrText>
        </w:r>
        <w:r>
          <w:rPr>
            <w:webHidden/>
          </w:rPr>
        </w:r>
        <w:r>
          <w:rPr>
            <w:webHidden/>
          </w:rPr>
          <w:fldChar w:fldCharType="separate"/>
        </w:r>
        <w:r w:rsidR="00F23D7E">
          <w:rPr>
            <w:webHidden/>
          </w:rPr>
          <w:t>95</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800" w:history="1">
        <w:r w:rsidR="00E22770" w:rsidRPr="00BC2615">
          <w:rPr>
            <w:rStyle w:val="Hyperlink"/>
          </w:rPr>
          <w:t>XV.</w:t>
        </w:r>
        <w:r w:rsidR="00E22770">
          <w:rPr>
            <w:rFonts w:asciiTheme="minorHAnsi" w:eastAsiaTheme="minorEastAsia" w:hAnsiTheme="minorHAnsi"/>
            <w:b w:val="0"/>
            <w:sz w:val="22"/>
            <w:szCs w:val="22"/>
            <w:lang w:bidi="ar-SA"/>
          </w:rPr>
          <w:tab/>
        </w:r>
        <w:r w:rsidR="00E22770" w:rsidRPr="00BC2615">
          <w:rPr>
            <w:rStyle w:val="Hyperlink"/>
          </w:rPr>
          <w:t>CONTRACTING FOR SERVICES</w:t>
        </w:r>
        <w:r w:rsidR="00E22770">
          <w:rPr>
            <w:webHidden/>
          </w:rPr>
          <w:tab/>
        </w:r>
        <w:r>
          <w:rPr>
            <w:webHidden/>
          </w:rPr>
          <w:fldChar w:fldCharType="begin"/>
        </w:r>
        <w:r w:rsidR="00E22770">
          <w:rPr>
            <w:webHidden/>
          </w:rPr>
          <w:instrText xml:space="preserve"> PAGEREF _Toc245553800 \h </w:instrText>
        </w:r>
        <w:r>
          <w:rPr>
            <w:webHidden/>
          </w:rPr>
        </w:r>
        <w:r>
          <w:rPr>
            <w:webHidden/>
          </w:rPr>
          <w:fldChar w:fldCharType="separate"/>
        </w:r>
        <w:r w:rsidR="00F23D7E">
          <w:rPr>
            <w:webHidden/>
          </w:rPr>
          <w:t>97</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801" w:history="1">
        <w:r w:rsidR="00E22770" w:rsidRPr="00BC2615">
          <w:rPr>
            <w:rStyle w:val="Hyperlink"/>
          </w:rPr>
          <w:t>XVI.</w:t>
        </w:r>
        <w:r w:rsidR="00E22770">
          <w:rPr>
            <w:rFonts w:asciiTheme="minorHAnsi" w:eastAsiaTheme="minorEastAsia" w:hAnsiTheme="minorHAnsi"/>
            <w:b w:val="0"/>
            <w:sz w:val="22"/>
            <w:szCs w:val="22"/>
            <w:lang w:bidi="ar-SA"/>
          </w:rPr>
          <w:tab/>
        </w:r>
        <w:r w:rsidR="00E22770" w:rsidRPr="00BC2615">
          <w:rPr>
            <w:rStyle w:val="Hyperlink"/>
          </w:rPr>
          <w:t>APPLICATION SUBMISSION PROCEDURES</w:t>
        </w:r>
        <w:r w:rsidR="00E22770">
          <w:rPr>
            <w:webHidden/>
          </w:rPr>
          <w:tab/>
        </w:r>
        <w:r>
          <w:rPr>
            <w:webHidden/>
          </w:rPr>
          <w:fldChar w:fldCharType="begin"/>
        </w:r>
        <w:r w:rsidR="00E22770">
          <w:rPr>
            <w:webHidden/>
          </w:rPr>
          <w:instrText xml:space="preserve"> PAGEREF _Toc245553801 \h </w:instrText>
        </w:r>
        <w:r>
          <w:rPr>
            <w:webHidden/>
          </w:rPr>
        </w:r>
        <w:r>
          <w:rPr>
            <w:webHidden/>
          </w:rPr>
          <w:fldChar w:fldCharType="separate"/>
        </w:r>
        <w:r w:rsidR="00F23D7E">
          <w:rPr>
            <w:webHidden/>
          </w:rPr>
          <w:t>98</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802" w:history="1">
        <w:r w:rsidR="00E22770" w:rsidRPr="00BC2615">
          <w:rPr>
            <w:rStyle w:val="Hyperlink"/>
          </w:rPr>
          <w:t>XVII.</w:t>
        </w:r>
        <w:r w:rsidR="00E22770">
          <w:rPr>
            <w:rFonts w:asciiTheme="minorHAnsi" w:eastAsiaTheme="minorEastAsia" w:hAnsiTheme="minorHAnsi"/>
            <w:b w:val="0"/>
            <w:sz w:val="22"/>
            <w:szCs w:val="22"/>
            <w:lang w:bidi="ar-SA"/>
          </w:rPr>
          <w:tab/>
        </w:r>
        <w:r w:rsidR="00E22770" w:rsidRPr="00BC2615">
          <w:rPr>
            <w:rStyle w:val="Hyperlink"/>
          </w:rPr>
          <w:t>APPLICATION CHECKLIST</w:t>
        </w:r>
        <w:r w:rsidR="00E22770">
          <w:rPr>
            <w:webHidden/>
          </w:rPr>
          <w:tab/>
        </w:r>
        <w:r>
          <w:rPr>
            <w:webHidden/>
          </w:rPr>
          <w:fldChar w:fldCharType="begin"/>
        </w:r>
        <w:r w:rsidR="00E22770">
          <w:rPr>
            <w:webHidden/>
          </w:rPr>
          <w:instrText xml:space="preserve"> PAGEREF _Toc245553802 \h </w:instrText>
        </w:r>
        <w:r>
          <w:rPr>
            <w:webHidden/>
          </w:rPr>
        </w:r>
        <w:r>
          <w:rPr>
            <w:webHidden/>
          </w:rPr>
          <w:fldChar w:fldCharType="separate"/>
        </w:r>
        <w:r w:rsidR="00F23D7E">
          <w:rPr>
            <w:webHidden/>
          </w:rPr>
          <w:t>100</w:t>
        </w:r>
        <w:r>
          <w:rPr>
            <w:webHidden/>
          </w:rPr>
          <w:fldChar w:fldCharType="end"/>
        </w:r>
      </w:hyperlink>
    </w:p>
    <w:p w:rsidR="00E22770" w:rsidRDefault="00783494">
      <w:pPr>
        <w:pStyle w:val="TOC1"/>
        <w:rPr>
          <w:rFonts w:asciiTheme="minorHAnsi" w:eastAsiaTheme="minorEastAsia" w:hAnsiTheme="minorHAnsi"/>
          <w:b w:val="0"/>
          <w:sz w:val="22"/>
          <w:szCs w:val="22"/>
          <w:lang w:bidi="ar-SA"/>
        </w:rPr>
      </w:pPr>
      <w:hyperlink w:anchor="_Toc245553803" w:history="1">
        <w:r w:rsidR="00E22770" w:rsidRPr="00BC2615">
          <w:rPr>
            <w:rStyle w:val="Hyperlink"/>
            <w:caps/>
          </w:rPr>
          <w:t>XVIII.</w:t>
        </w:r>
        <w:r w:rsidR="00E22770">
          <w:rPr>
            <w:rFonts w:asciiTheme="minorHAnsi" w:eastAsiaTheme="minorEastAsia" w:hAnsiTheme="minorHAnsi"/>
            <w:b w:val="0"/>
            <w:sz w:val="22"/>
            <w:szCs w:val="22"/>
            <w:lang w:bidi="ar-SA"/>
          </w:rPr>
          <w:tab/>
        </w:r>
        <w:r w:rsidR="00E22770" w:rsidRPr="00BC2615">
          <w:rPr>
            <w:rStyle w:val="Hyperlink"/>
            <w:caps/>
          </w:rPr>
          <w:t>Appendix Table of Contents</w:t>
        </w:r>
        <w:r w:rsidR="00E22770">
          <w:rPr>
            <w:webHidden/>
          </w:rPr>
          <w:tab/>
        </w:r>
        <w:r>
          <w:rPr>
            <w:webHidden/>
          </w:rPr>
          <w:fldChar w:fldCharType="begin"/>
        </w:r>
        <w:r w:rsidR="00E22770">
          <w:rPr>
            <w:webHidden/>
          </w:rPr>
          <w:instrText xml:space="preserve"> PAGEREF _Toc245553803 \h </w:instrText>
        </w:r>
        <w:r>
          <w:rPr>
            <w:webHidden/>
          </w:rPr>
        </w:r>
        <w:r>
          <w:rPr>
            <w:webHidden/>
          </w:rPr>
          <w:fldChar w:fldCharType="separate"/>
        </w:r>
        <w:r w:rsidR="00F23D7E">
          <w:rPr>
            <w:webHidden/>
          </w:rPr>
          <w:t>102</w:t>
        </w:r>
        <w:r>
          <w:rPr>
            <w:webHidden/>
          </w:rPr>
          <w:fldChar w:fldCharType="end"/>
        </w:r>
      </w:hyperlink>
    </w:p>
    <w:p w:rsidR="00CD6E22" w:rsidRPr="00C16817" w:rsidRDefault="00783494" w:rsidP="00AF2355">
      <w:pPr>
        <w:pStyle w:val="ListParagraph"/>
        <w:rPr>
          <w:rFonts w:cstheme="minorHAnsi"/>
          <w:sz w:val="24"/>
          <w:szCs w:val="24"/>
        </w:rPr>
      </w:pPr>
      <w:r>
        <w:rPr>
          <w:rFonts w:cstheme="minorHAnsi"/>
          <w:b/>
        </w:rPr>
        <w:fldChar w:fldCharType="end"/>
      </w:r>
    </w:p>
    <w:p w:rsidR="00FB17E5" w:rsidRDefault="00FB17E5">
      <w:pPr>
        <w:rPr>
          <w:rFonts w:ascii="Times New Roman" w:hAnsi="Times New Roman"/>
        </w:rPr>
      </w:pPr>
      <w:bookmarkStart w:id="0" w:name="_Toc244505400"/>
      <w:r>
        <w:rPr>
          <w:rFonts w:ascii="Times New Roman" w:hAnsi="Times New Roman"/>
        </w:rPr>
        <w:br w:type="page"/>
      </w:r>
    </w:p>
    <w:p w:rsidR="00C4348C" w:rsidRDefault="00C4348C" w:rsidP="00C4348C">
      <w:pPr>
        <w:rPr>
          <w:rFonts w:ascii="Times New Roman" w:hAnsi="Times New Roman"/>
        </w:rPr>
      </w:pPr>
      <w:r>
        <w:rPr>
          <w:rFonts w:ascii="Times New Roman" w:hAnsi="Times New Roman"/>
        </w:rPr>
        <w:lastRenderedPageBreak/>
        <w:t>Dear Colleague:</w:t>
      </w:r>
    </w:p>
    <w:p w:rsidR="00C4348C" w:rsidRDefault="00C4348C" w:rsidP="00C4348C">
      <w:pPr>
        <w:spacing w:line="240" w:lineRule="auto"/>
        <w:rPr>
          <w:rFonts w:ascii="Times New Roman" w:hAnsi="Times New Roman"/>
        </w:rPr>
      </w:pPr>
      <w:r w:rsidRPr="000E018A">
        <w:rPr>
          <w:rFonts w:ascii="Times New Roman" w:hAnsi="Times New Roman"/>
        </w:rPr>
        <w:t xml:space="preserve">On July 24, President Obama and I released the proposed </w:t>
      </w:r>
      <w:r>
        <w:rPr>
          <w:rFonts w:ascii="Times New Roman" w:hAnsi="Times New Roman"/>
        </w:rPr>
        <w:t xml:space="preserve">priorities, requirements, definitions, and selection </w:t>
      </w:r>
      <w:r w:rsidRPr="000E018A">
        <w:rPr>
          <w:rFonts w:ascii="Times New Roman" w:hAnsi="Times New Roman"/>
        </w:rPr>
        <w:t>criteria for the $4.3</w:t>
      </w:r>
      <w:r>
        <w:rPr>
          <w:rFonts w:ascii="Times New Roman" w:hAnsi="Times New Roman"/>
        </w:rPr>
        <w:t xml:space="preserve">5 billion Race to the Top Fund.  That announcement precipitated a vigorous national dialogue about how to best reform our schools and educate our Nation’s children.  With your assistance, that dialogue is beginning to generate far-reaching reforms that will help America boost student learning, narrow achievement gaps, and increase college and career readiness.  Today, the U.S. Department of Education is releasing the final priorities, requirements, definitions, and selection </w:t>
      </w:r>
      <w:r w:rsidRPr="000E018A">
        <w:rPr>
          <w:rFonts w:ascii="Times New Roman" w:hAnsi="Times New Roman"/>
        </w:rPr>
        <w:t>criteria</w:t>
      </w:r>
      <w:r>
        <w:rPr>
          <w:rFonts w:ascii="Times New Roman" w:hAnsi="Times New Roman"/>
        </w:rPr>
        <w:t>, along with the</w:t>
      </w:r>
      <w:r w:rsidRPr="000E018A">
        <w:rPr>
          <w:rFonts w:ascii="Times New Roman" w:hAnsi="Times New Roman"/>
        </w:rPr>
        <w:t xml:space="preserve"> </w:t>
      </w:r>
      <w:r>
        <w:rPr>
          <w:rFonts w:ascii="Times New Roman" w:hAnsi="Times New Roman"/>
        </w:rPr>
        <w:t xml:space="preserve">application for </w:t>
      </w:r>
      <w:r w:rsidR="00D82395">
        <w:rPr>
          <w:rFonts w:ascii="Times New Roman" w:hAnsi="Times New Roman"/>
        </w:rPr>
        <w:t>the Race to the Top competition</w:t>
      </w:r>
      <w:r>
        <w:rPr>
          <w:rFonts w:ascii="Times New Roman" w:hAnsi="Times New Roman"/>
        </w:rPr>
        <w:t xml:space="preserve">. </w:t>
      </w:r>
    </w:p>
    <w:p w:rsidR="00C4348C" w:rsidRDefault="00C4348C" w:rsidP="00C4348C">
      <w:pPr>
        <w:spacing w:line="240" w:lineRule="auto"/>
        <w:rPr>
          <w:rFonts w:ascii="Times New Roman" w:hAnsi="Times New Roman"/>
        </w:rPr>
      </w:pPr>
      <w:r>
        <w:rPr>
          <w:rFonts w:ascii="Times New Roman" w:hAnsi="Times New Roman"/>
        </w:rPr>
        <w:t xml:space="preserve">Race to the Top provides an unprecedented opportunity to reform our schools and challenge an educational status quo that is failing too many children.  President Obama and Congress have provided more money for school reform than ever before in history.  This is a once-in-a-lifetime chance to change our schools and accelerate student achievement.  And everyone committed to education reform can be partners in promoting the success of our children. </w:t>
      </w:r>
    </w:p>
    <w:p w:rsidR="00C4348C" w:rsidRPr="00B922A6" w:rsidRDefault="00C4348C" w:rsidP="00C4348C">
      <w:pPr>
        <w:spacing w:line="240" w:lineRule="auto"/>
        <w:rPr>
          <w:rFonts w:ascii="Times New Roman" w:hAnsi="Times New Roman"/>
        </w:rPr>
      </w:pPr>
      <w:r w:rsidRPr="00B922A6">
        <w:rPr>
          <w:rFonts w:ascii="Times New Roman" w:hAnsi="Times New Roman"/>
        </w:rPr>
        <w:t xml:space="preserve">Through Race to the Top, we are asking </w:t>
      </w:r>
      <w:r w:rsidR="00B922A6">
        <w:rPr>
          <w:rFonts w:ascii="Times New Roman" w:hAnsi="Times New Roman"/>
        </w:rPr>
        <w:t>S</w:t>
      </w:r>
      <w:r w:rsidR="00B922A6" w:rsidRPr="00B922A6">
        <w:rPr>
          <w:rFonts w:ascii="Times New Roman" w:hAnsi="Times New Roman"/>
        </w:rPr>
        <w:t xml:space="preserve">tates </w:t>
      </w:r>
      <w:r w:rsidRPr="00B922A6">
        <w:rPr>
          <w:rFonts w:ascii="Times New Roman" w:hAnsi="Times New Roman"/>
        </w:rPr>
        <w:t xml:space="preserve">to </w:t>
      </w:r>
      <w:r w:rsidR="00B10CDC">
        <w:rPr>
          <w:rFonts w:ascii="Times New Roman" w:hAnsi="Times New Roman"/>
        </w:rPr>
        <w:t>advance</w:t>
      </w:r>
      <w:r w:rsidR="00B10CDC" w:rsidRPr="00B922A6">
        <w:rPr>
          <w:rFonts w:ascii="Times New Roman" w:hAnsi="Times New Roman"/>
        </w:rPr>
        <w:t xml:space="preserve"> </w:t>
      </w:r>
      <w:r w:rsidRPr="00B922A6">
        <w:rPr>
          <w:rFonts w:ascii="Times New Roman" w:hAnsi="Times New Roman"/>
        </w:rPr>
        <w:t xml:space="preserve">reforms around four specific areas: </w:t>
      </w:r>
    </w:p>
    <w:p w:rsidR="00C4348C" w:rsidRPr="00B922A6" w:rsidRDefault="00C4348C" w:rsidP="007F0714">
      <w:pPr>
        <w:numPr>
          <w:ilvl w:val="0"/>
          <w:numId w:val="44"/>
        </w:numPr>
        <w:spacing w:before="100" w:beforeAutospacing="1" w:after="100" w:afterAutospacing="1" w:line="240" w:lineRule="auto"/>
        <w:rPr>
          <w:rFonts w:ascii="Times New Roman" w:eastAsia="Times New Roman" w:hAnsi="Times New Roman"/>
        </w:rPr>
      </w:pPr>
      <w:r w:rsidRPr="00B922A6">
        <w:rPr>
          <w:rFonts w:ascii="Times New Roman" w:eastAsia="Times New Roman" w:hAnsi="Times New Roman"/>
        </w:rPr>
        <w:t>Adopting standards and assessments that prepare students to succeed in college and the workplace and to compete in the global economy</w:t>
      </w:r>
      <w:r w:rsidR="005D6DCD">
        <w:rPr>
          <w:rFonts w:ascii="Times New Roman" w:eastAsia="Times New Roman" w:hAnsi="Times New Roman"/>
        </w:rPr>
        <w:t>;</w:t>
      </w:r>
    </w:p>
    <w:p w:rsidR="00B922A6" w:rsidRDefault="005D6DCD" w:rsidP="007F0714">
      <w:pPr>
        <w:numPr>
          <w:ilvl w:val="0"/>
          <w:numId w:val="4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 xml:space="preserve">Building data systems that measure student growth and success, and inform teachers and principals </w:t>
      </w:r>
      <w:r w:rsidR="00D35AE8">
        <w:rPr>
          <w:rFonts w:ascii="Times New Roman" w:eastAsia="Times New Roman" w:hAnsi="Times New Roman"/>
        </w:rPr>
        <w:t xml:space="preserve">about </w:t>
      </w:r>
      <w:r>
        <w:rPr>
          <w:rFonts w:ascii="Times New Roman" w:eastAsia="Times New Roman" w:hAnsi="Times New Roman"/>
        </w:rPr>
        <w:t xml:space="preserve">how they can improve instruction; </w:t>
      </w:r>
    </w:p>
    <w:p w:rsidR="00D35AE8" w:rsidRDefault="00D35AE8" w:rsidP="007F0714">
      <w:pPr>
        <w:numPr>
          <w:ilvl w:val="0"/>
          <w:numId w:val="44"/>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Recruiting, developing, rewarding, and retaining effective teachers and principals, especially where they are needed most;</w:t>
      </w:r>
      <w:r w:rsidR="004B0D5F">
        <w:rPr>
          <w:rFonts w:ascii="Times New Roman" w:eastAsia="Times New Roman" w:hAnsi="Times New Roman"/>
        </w:rPr>
        <w:t xml:space="preserve"> and</w:t>
      </w:r>
    </w:p>
    <w:p w:rsidR="00C4348C" w:rsidRPr="00D35AE8" w:rsidRDefault="005D6DCD" w:rsidP="007F0714">
      <w:pPr>
        <w:numPr>
          <w:ilvl w:val="0"/>
          <w:numId w:val="44"/>
        </w:numPr>
        <w:spacing w:before="100" w:beforeAutospacing="1" w:after="100" w:afterAutospacing="1" w:line="240" w:lineRule="auto"/>
        <w:rPr>
          <w:rFonts w:ascii="Times New Roman" w:eastAsia="Times New Roman" w:hAnsi="Times New Roman"/>
        </w:rPr>
      </w:pPr>
      <w:r w:rsidRPr="00D35AE8">
        <w:rPr>
          <w:rFonts w:ascii="Times New Roman" w:eastAsia="Times New Roman" w:hAnsi="Times New Roman"/>
        </w:rPr>
        <w:t>Turning around our lowest-achieving schools.</w:t>
      </w:r>
    </w:p>
    <w:p w:rsidR="00C4348C" w:rsidRDefault="002C29B9" w:rsidP="00C4348C">
      <w:pPr>
        <w:spacing w:line="240" w:lineRule="auto"/>
        <w:rPr>
          <w:rFonts w:ascii="Times New Roman" w:hAnsi="Times New Roman"/>
        </w:rPr>
      </w:pPr>
      <w:r w:rsidRPr="002C29B9">
        <w:rPr>
          <w:rFonts w:ascii="Times New Roman" w:eastAsia="Times New Roman" w:hAnsi="Times New Roman"/>
        </w:rPr>
        <w:t xml:space="preserve">Awards in Race to the Top will go to States that are leading the way </w:t>
      </w:r>
      <w:r w:rsidRPr="002C29B9">
        <w:rPr>
          <w:rFonts w:ascii="Times New Roman" w:hAnsi="Times New Roman"/>
        </w:rPr>
        <w:t xml:space="preserve">with ambitious yet achievable plans </w:t>
      </w:r>
      <w:r w:rsidR="00C74FE5">
        <w:rPr>
          <w:rFonts w:ascii="Times New Roman" w:hAnsi="Times New Roman"/>
        </w:rPr>
        <w:t xml:space="preserve">for </w:t>
      </w:r>
      <w:r w:rsidR="00C4348C">
        <w:rPr>
          <w:rFonts w:ascii="Times New Roman" w:hAnsi="Times New Roman"/>
        </w:rPr>
        <w:t>implementing coherent, compelling, and comprehensive</w:t>
      </w:r>
      <w:r w:rsidR="00C74FE5">
        <w:rPr>
          <w:rFonts w:ascii="Times New Roman" w:hAnsi="Times New Roman"/>
        </w:rPr>
        <w:t xml:space="preserve"> education</w:t>
      </w:r>
      <w:r w:rsidR="00C4348C">
        <w:rPr>
          <w:rFonts w:ascii="Times New Roman" w:hAnsi="Times New Roman"/>
        </w:rPr>
        <w:t xml:space="preserve"> reform.  Race to the Top winners will help trail</w:t>
      </w:r>
      <w:r w:rsidR="00795962">
        <w:rPr>
          <w:rFonts w:ascii="Times New Roman" w:hAnsi="Times New Roman"/>
        </w:rPr>
        <w:t>-</w:t>
      </w:r>
      <w:r w:rsidR="00C4348C">
        <w:rPr>
          <w:rFonts w:ascii="Times New Roman" w:hAnsi="Times New Roman"/>
        </w:rPr>
        <w:t xml:space="preserve">blaze effective reforms and provide examples for States and local school districts throughout the country to follow as they too are hard at work on reforms that can transform our schools for decades to come. </w:t>
      </w:r>
    </w:p>
    <w:p w:rsidR="00C4348C" w:rsidRDefault="00C4348C" w:rsidP="00C4348C">
      <w:pPr>
        <w:spacing w:line="240" w:lineRule="auto"/>
        <w:rPr>
          <w:rFonts w:ascii="Times New Roman" w:hAnsi="Times New Roman"/>
        </w:rPr>
      </w:pPr>
      <w:r>
        <w:rPr>
          <w:rFonts w:ascii="Times New Roman" w:hAnsi="Times New Roman"/>
        </w:rPr>
        <w:t xml:space="preserve">The momentum for reform is already building.  </w:t>
      </w:r>
      <w:r w:rsidR="00E020A7" w:rsidRPr="00E020A7">
        <w:rPr>
          <w:rFonts w:ascii="Times New Roman" w:hAnsi="Times New Roman"/>
        </w:rPr>
        <w:t xml:space="preserve">Some 1,161 commenters submitted thousands of unique comments, ranging from one paragraph to </w:t>
      </w:r>
      <w:r w:rsidR="00C74FE5">
        <w:rPr>
          <w:rFonts w:ascii="Times New Roman" w:hAnsi="Times New Roman"/>
        </w:rPr>
        <w:t>67</w:t>
      </w:r>
      <w:r w:rsidR="00C74FE5" w:rsidRPr="00E020A7">
        <w:rPr>
          <w:rFonts w:ascii="Times New Roman" w:hAnsi="Times New Roman"/>
        </w:rPr>
        <w:t xml:space="preserve"> </w:t>
      </w:r>
      <w:r w:rsidR="00E020A7" w:rsidRPr="00E020A7">
        <w:rPr>
          <w:rFonts w:ascii="Times New Roman" w:hAnsi="Times New Roman"/>
        </w:rPr>
        <w:t>pages</w:t>
      </w:r>
      <w:r>
        <w:rPr>
          <w:rFonts w:ascii="Times New Roman" w:hAnsi="Times New Roman"/>
        </w:rPr>
        <w:t xml:space="preserve">.  Educators and members of the public from every State and the District of Columbia submitted comments, </w:t>
      </w:r>
      <w:r w:rsidR="00497778" w:rsidRPr="00497778">
        <w:rPr>
          <w:rFonts w:ascii="Times New Roman" w:hAnsi="Times New Roman"/>
        </w:rPr>
        <w:t>and the commenters included</w:t>
      </w:r>
      <w:r>
        <w:rPr>
          <w:rFonts w:ascii="Times New Roman" w:hAnsi="Times New Roman"/>
        </w:rPr>
        <w:t xml:space="preserve"> parents, teachers, principals, superintendents, school board members, chief state school officers, and governors.  This outpouring of thoughtful input prompted the Department to make numerous changes and improvements to the final application.  But just as important, t</w:t>
      </w:r>
      <w:r w:rsidRPr="000E018A">
        <w:rPr>
          <w:rFonts w:ascii="Times New Roman" w:hAnsi="Times New Roman"/>
        </w:rPr>
        <w:t xml:space="preserve">he overwhelming </w:t>
      </w:r>
      <w:r>
        <w:rPr>
          <w:rFonts w:ascii="Times New Roman" w:hAnsi="Times New Roman"/>
        </w:rPr>
        <w:t xml:space="preserve">volume of comments demonstrates </w:t>
      </w:r>
      <w:r w:rsidRPr="000E018A">
        <w:rPr>
          <w:rFonts w:ascii="Times New Roman" w:hAnsi="Times New Roman"/>
        </w:rPr>
        <w:t xml:space="preserve">the potential for Race to the Top to </w:t>
      </w:r>
      <w:r>
        <w:rPr>
          <w:rFonts w:ascii="Times New Roman" w:hAnsi="Times New Roman"/>
        </w:rPr>
        <w:t xml:space="preserve">propel </w:t>
      </w:r>
      <w:r w:rsidRPr="000E018A">
        <w:rPr>
          <w:rFonts w:ascii="Times New Roman" w:hAnsi="Times New Roman"/>
        </w:rPr>
        <w:t xml:space="preserve">the transformational changes </w:t>
      </w:r>
      <w:r>
        <w:rPr>
          <w:rFonts w:ascii="Times New Roman" w:hAnsi="Times New Roman"/>
        </w:rPr>
        <w:t>that students and teachers</w:t>
      </w:r>
      <w:r w:rsidRPr="000E018A">
        <w:rPr>
          <w:rFonts w:ascii="Times New Roman" w:hAnsi="Times New Roman"/>
        </w:rPr>
        <w:t xml:space="preserve"> need. </w:t>
      </w:r>
    </w:p>
    <w:p w:rsidR="00C4348C" w:rsidRDefault="00C4348C" w:rsidP="00C4348C">
      <w:pPr>
        <w:spacing w:line="240" w:lineRule="auto"/>
        <w:rPr>
          <w:rFonts w:ascii="Times New Roman" w:hAnsi="Times New Roman"/>
        </w:rPr>
      </w:pPr>
      <w:r>
        <w:rPr>
          <w:rFonts w:ascii="Times New Roman" w:hAnsi="Times New Roman"/>
        </w:rPr>
        <w:t>I hope this process becomes a model – one where transparent and candid dialogue informs our policies and your work, enabling all stakeholders to act in the best interests of children.  I am heartened by and grateful for your participation to date.  And I invite you to continue that conversation as we move forward in the effort to build an education system that our students deserve, one that ensures that our country is ready to compete in the global economy of the 21</w:t>
      </w:r>
      <w:r w:rsidRPr="00FF0203">
        <w:rPr>
          <w:rFonts w:ascii="Times New Roman" w:hAnsi="Times New Roman"/>
          <w:vertAlign w:val="superscript"/>
        </w:rPr>
        <w:t>st</w:t>
      </w:r>
      <w:r>
        <w:rPr>
          <w:rFonts w:ascii="Times New Roman" w:hAnsi="Times New Roman"/>
        </w:rPr>
        <w:t xml:space="preserve"> Century.</w:t>
      </w:r>
    </w:p>
    <w:p w:rsidR="00C4348C" w:rsidRDefault="00C4348C" w:rsidP="00C4348C">
      <w:pPr>
        <w:spacing w:line="240" w:lineRule="auto"/>
        <w:rPr>
          <w:rFonts w:ascii="Times New Roman" w:hAnsi="Times New Roman"/>
        </w:rPr>
      </w:pPr>
      <w:r>
        <w:rPr>
          <w:rFonts w:ascii="Times New Roman" w:hAnsi="Times New Roman"/>
        </w:rPr>
        <w:t>Sincerely,</w:t>
      </w:r>
    </w:p>
    <w:p w:rsidR="00C4348C" w:rsidRDefault="00626133" w:rsidP="00C4348C">
      <w:pPr>
        <w:rPr>
          <w:rFonts w:ascii="Times New Roman" w:hAnsi="Times New Roman"/>
        </w:rPr>
      </w:pPr>
      <w:r w:rsidRPr="00626133">
        <w:rPr>
          <w:rFonts w:ascii="Times New Roman" w:hAnsi="Times New Roman"/>
        </w:rPr>
        <w:t>/s/</w:t>
      </w:r>
    </w:p>
    <w:p w:rsidR="00C4348C" w:rsidRDefault="00C4348C" w:rsidP="00C4348C">
      <w:pPr>
        <w:rPr>
          <w:rFonts w:ascii="Times New Roman" w:hAnsi="Times New Roman"/>
        </w:rPr>
      </w:pPr>
      <w:r>
        <w:rPr>
          <w:rFonts w:ascii="Times New Roman" w:hAnsi="Times New Roman"/>
        </w:rPr>
        <w:t>Arne Duncan</w:t>
      </w:r>
    </w:p>
    <w:p w:rsidR="00FB17E5" w:rsidRDefault="00FB17E5">
      <w:pPr>
        <w:rPr>
          <w:rFonts w:cstheme="minorHAnsi"/>
          <w:b/>
          <w:sz w:val="24"/>
          <w:szCs w:val="24"/>
        </w:rPr>
      </w:pPr>
      <w:r>
        <w:br w:type="page"/>
      </w:r>
    </w:p>
    <w:p w:rsidR="00A2018A" w:rsidRPr="009A5EE7" w:rsidRDefault="00A2018A" w:rsidP="009A5EE7">
      <w:pPr>
        <w:pStyle w:val="HeadforTOC"/>
      </w:pPr>
      <w:bookmarkStart w:id="1" w:name="_Toc245553782"/>
      <w:r w:rsidRPr="009A5EE7">
        <w:lastRenderedPageBreak/>
        <w:t xml:space="preserve">APPLICATION </w:t>
      </w:r>
      <w:r w:rsidR="006D15F2" w:rsidRPr="009A5EE7">
        <w:t>INTRO</w:t>
      </w:r>
      <w:r w:rsidR="00FC7866" w:rsidRPr="009A5EE7">
        <w:t>DUC</w:t>
      </w:r>
      <w:r w:rsidR="006D15F2" w:rsidRPr="009A5EE7">
        <w:t xml:space="preserve">TION AND </w:t>
      </w:r>
      <w:r w:rsidRPr="009A5EE7">
        <w:t>INSTRUCTIONS</w:t>
      </w:r>
      <w:bookmarkEnd w:id="0"/>
      <w:bookmarkEnd w:id="1"/>
    </w:p>
    <w:p w:rsidR="00A2018A" w:rsidRPr="00C16817" w:rsidRDefault="00A2018A" w:rsidP="00A2018A">
      <w:pPr>
        <w:spacing w:after="0" w:line="240" w:lineRule="auto"/>
        <w:rPr>
          <w:rFonts w:cstheme="minorHAnsi"/>
          <w:sz w:val="24"/>
          <w:szCs w:val="24"/>
        </w:rPr>
      </w:pPr>
    </w:p>
    <w:p w:rsidR="006444BD" w:rsidRPr="00240B1A" w:rsidRDefault="006444BD" w:rsidP="009A5EE7">
      <w:pPr>
        <w:keepNext/>
        <w:spacing w:after="0" w:line="240" w:lineRule="auto"/>
        <w:rPr>
          <w:rFonts w:cstheme="minorHAnsi"/>
          <w:sz w:val="24"/>
          <w:szCs w:val="24"/>
        </w:rPr>
      </w:pPr>
    </w:p>
    <w:p w:rsidR="00360DA4" w:rsidRPr="00120782" w:rsidRDefault="00360DA4" w:rsidP="009A5EE7">
      <w:pPr>
        <w:keepNext/>
        <w:spacing w:after="0" w:line="240" w:lineRule="auto"/>
        <w:rPr>
          <w:rFonts w:cstheme="minorHAnsi"/>
          <w:b/>
          <w:sz w:val="24"/>
          <w:szCs w:val="24"/>
          <w:u w:val="single"/>
        </w:rPr>
      </w:pPr>
      <w:r w:rsidRPr="00120782">
        <w:rPr>
          <w:rFonts w:cstheme="minorHAnsi"/>
          <w:b/>
          <w:sz w:val="24"/>
          <w:szCs w:val="24"/>
          <w:u w:val="single"/>
        </w:rPr>
        <w:t>Introduction</w:t>
      </w:r>
    </w:p>
    <w:p w:rsidR="00C06252" w:rsidRPr="00C06252" w:rsidRDefault="0066749D" w:rsidP="00C06252">
      <w:pPr>
        <w:spacing w:line="240" w:lineRule="auto"/>
        <w:rPr>
          <w:rFonts w:cstheme="minorHAnsi"/>
          <w:sz w:val="24"/>
          <w:szCs w:val="24"/>
        </w:rPr>
      </w:pPr>
      <w:r w:rsidRPr="00240B1A">
        <w:rPr>
          <w:rFonts w:cstheme="minorHAnsi"/>
          <w:sz w:val="24"/>
          <w:szCs w:val="24"/>
        </w:rPr>
        <w:t xml:space="preserve">Race to the Top </w:t>
      </w:r>
      <w:r>
        <w:rPr>
          <w:rFonts w:cstheme="minorHAnsi"/>
          <w:sz w:val="24"/>
          <w:szCs w:val="24"/>
        </w:rPr>
        <w:t>is</w:t>
      </w:r>
      <w:r w:rsidRPr="00240B1A">
        <w:rPr>
          <w:rFonts w:cstheme="minorHAnsi"/>
          <w:sz w:val="24"/>
          <w:szCs w:val="24"/>
        </w:rPr>
        <w:t xml:space="preserve"> authorized under section</w:t>
      </w:r>
      <w:r>
        <w:rPr>
          <w:rFonts w:cstheme="minorHAnsi"/>
          <w:sz w:val="24"/>
          <w:szCs w:val="24"/>
        </w:rPr>
        <w:t xml:space="preserve"> </w:t>
      </w:r>
      <w:r w:rsidRPr="00240B1A">
        <w:rPr>
          <w:rFonts w:cstheme="minorHAnsi"/>
          <w:sz w:val="24"/>
          <w:szCs w:val="24"/>
        </w:rPr>
        <w:t xml:space="preserve">14006 of the American Recovery and Reinvestment Act (ARRA).  </w:t>
      </w:r>
      <w:r w:rsidR="00C06252" w:rsidRPr="00C06252">
        <w:rPr>
          <w:rFonts w:cstheme="minorHAnsi"/>
          <w:sz w:val="24"/>
          <w:szCs w:val="24"/>
        </w:rPr>
        <w:t>The purpose of the Race to the Top Fund, a competitive grant program, is to encourage and reward States that are creating the conditions for education innovation and reform; achieving significant improvement in student outcomes, including making substantial gains in student achievement, closing achievement gaps, improving high school graduation rates, and ensuring student preparation for success in college and careers; and implementing ambitious plans in four core education reform areas:</w:t>
      </w:r>
    </w:p>
    <w:p w:rsidR="00D35AE8" w:rsidRPr="00D35AE8" w:rsidRDefault="002C29B9" w:rsidP="00D35AE8">
      <w:pPr>
        <w:numPr>
          <w:ilvl w:val="0"/>
          <w:numId w:val="44"/>
        </w:numPr>
        <w:spacing w:before="100" w:beforeAutospacing="1" w:after="100" w:afterAutospacing="1" w:line="240" w:lineRule="auto"/>
        <w:rPr>
          <w:rFonts w:ascii="Times New Roman" w:eastAsia="Times New Roman" w:hAnsi="Times New Roman"/>
          <w:sz w:val="24"/>
          <w:szCs w:val="24"/>
        </w:rPr>
      </w:pPr>
      <w:r w:rsidRPr="002C29B9">
        <w:rPr>
          <w:rFonts w:ascii="Times New Roman" w:eastAsia="Times New Roman" w:hAnsi="Times New Roman"/>
          <w:sz w:val="24"/>
          <w:szCs w:val="24"/>
        </w:rPr>
        <w:t>Adopting standards and assessments that prepare students to succeed in college and the workplace and to compete in the global economy;</w:t>
      </w:r>
    </w:p>
    <w:p w:rsidR="00D35AE8" w:rsidRPr="00D35AE8" w:rsidRDefault="002C29B9" w:rsidP="00D35AE8">
      <w:pPr>
        <w:numPr>
          <w:ilvl w:val="0"/>
          <w:numId w:val="44"/>
        </w:numPr>
        <w:spacing w:before="100" w:beforeAutospacing="1" w:after="100" w:afterAutospacing="1" w:line="240" w:lineRule="auto"/>
        <w:rPr>
          <w:rFonts w:ascii="Times New Roman" w:eastAsia="Times New Roman" w:hAnsi="Times New Roman"/>
          <w:sz w:val="24"/>
          <w:szCs w:val="24"/>
        </w:rPr>
      </w:pPr>
      <w:r w:rsidRPr="002C29B9">
        <w:rPr>
          <w:rFonts w:ascii="Times New Roman" w:eastAsia="Times New Roman" w:hAnsi="Times New Roman"/>
          <w:sz w:val="24"/>
          <w:szCs w:val="24"/>
        </w:rPr>
        <w:t xml:space="preserve">Building data systems that measure student growth and success, and inform teachers and principals about how they can improve instruction; </w:t>
      </w:r>
    </w:p>
    <w:p w:rsidR="00D35AE8" w:rsidRPr="00D35AE8" w:rsidRDefault="002C29B9" w:rsidP="00D35AE8">
      <w:pPr>
        <w:numPr>
          <w:ilvl w:val="0"/>
          <w:numId w:val="44"/>
        </w:numPr>
        <w:spacing w:before="100" w:beforeAutospacing="1" w:after="100" w:afterAutospacing="1" w:line="240" w:lineRule="auto"/>
        <w:rPr>
          <w:rFonts w:ascii="Times New Roman" w:eastAsia="Times New Roman" w:hAnsi="Times New Roman"/>
          <w:sz w:val="24"/>
          <w:szCs w:val="24"/>
        </w:rPr>
      </w:pPr>
      <w:r w:rsidRPr="002C29B9">
        <w:rPr>
          <w:rFonts w:ascii="Times New Roman" w:eastAsia="Times New Roman" w:hAnsi="Times New Roman"/>
          <w:sz w:val="24"/>
          <w:szCs w:val="24"/>
        </w:rPr>
        <w:t>Recruiting, developing, rewarding, and retaining effective teachers and principals, especially where they are needed most;</w:t>
      </w:r>
      <w:r w:rsidR="004B0D5F">
        <w:rPr>
          <w:rFonts w:ascii="Times New Roman" w:eastAsia="Times New Roman" w:hAnsi="Times New Roman"/>
          <w:sz w:val="24"/>
          <w:szCs w:val="24"/>
        </w:rPr>
        <w:t xml:space="preserve"> and</w:t>
      </w:r>
    </w:p>
    <w:p w:rsidR="00D35AE8" w:rsidRPr="00D35AE8" w:rsidRDefault="002C29B9" w:rsidP="00D35AE8">
      <w:pPr>
        <w:numPr>
          <w:ilvl w:val="0"/>
          <w:numId w:val="44"/>
        </w:numPr>
        <w:spacing w:before="100" w:beforeAutospacing="1" w:after="100" w:afterAutospacing="1" w:line="240" w:lineRule="auto"/>
        <w:rPr>
          <w:rFonts w:ascii="Times New Roman" w:eastAsia="Times New Roman" w:hAnsi="Times New Roman"/>
          <w:sz w:val="24"/>
          <w:szCs w:val="24"/>
        </w:rPr>
      </w:pPr>
      <w:r w:rsidRPr="002C29B9">
        <w:rPr>
          <w:rFonts w:ascii="Times New Roman" w:eastAsia="Times New Roman" w:hAnsi="Times New Roman"/>
          <w:sz w:val="24"/>
          <w:szCs w:val="24"/>
        </w:rPr>
        <w:t>Turning around our lowest-achieving schools.</w:t>
      </w:r>
    </w:p>
    <w:p w:rsidR="00360DA4" w:rsidRDefault="00360DA4" w:rsidP="009A5EE7">
      <w:pPr>
        <w:keepNext/>
        <w:spacing w:after="0" w:line="240" w:lineRule="auto"/>
        <w:rPr>
          <w:rFonts w:cstheme="minorHAnsi"/>
          <w:b/>
          <w:sz w:val="24"/>
          <w:szCs w:val="24"/>
          <w:u w:val="single"/>
        </w:rPr>
      </w:pPr>
      <w:r>
        <w:rPr>
          <w:rFonts w:cstheme="minorHAnsi"/>
          <w:b/>
          <w:sz w:val="24"/>
          <w:szCs w:val="24"/>
          <w:u w:val="single"/>
        </w:rPr>
        <w:t>General Instructions</w:t>
      </w:r>
    </w:p>
    <w:p w:rsidR="00360DA4" w:rsidRDefault="00360DA4" w:rsidP="00360D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encourages all potential applicants to read through</w:t>
      </w:r>
      <w:r w:rsidR="00B64453">
        <w:rPr>
          <w:rFonts w:ascii="Times New Roman" w:eastAsia="Times New Roman" w:hAnsi="Times New Roman" w:cs="Times New Roman"/>
          <w:sz w:val="24"/>
          <w:szCs w:val="24"/>
        </w:rPr>
        <w:t xml:space="preserve"> the entire application package –</w:t>
      </w:r>
      <w:r>
        <w:rPr>
          <w:rFonts w:ascii="Times New Roman" w:eastAsia="Times New Roman" w:hAnsi="Times New Roman" w:cs="Times New Roman"/>
          <w:sz w:val="24"/>
          <w:szCs w:val="24"/>
        </w:rPr>
        <w:t xml:space="preserve"> including the </w:t>
      </w:r>
      <w:r w:rsidR="006C4FC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otice </w:t>
      </w:r>
      <w:r w:rsidR="006C4FC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nviting </w:t>
      </w:r>
      <w:r w:rsidR="006C4FC3">
        <w:rPr>
          <w:rFonts w:ascii="Times New Roman" w:eastAsia="Times New Roman" w:hAnsi="Times New Roman" w:cs="Times New Roman"/>
          <w:sz w:val="24"/>
          <w:szCs w:val="24"/>
        </w:rPr>
        <w:t>a</w:t>
      </w:r>
      <w:r w:rsidR="00B64453">
        <w:rPr>
          <w:rFonts w:ascii="Times New Roman" w:eastAsia="Times New Roman" w:hAnsi="Times New Roman" w:cs="Times New Roman"/>
          <w:sz w:val="24"/>
          <w:szCs w:val="24"/>
        </w:rPr>
        <w:t>pplications;</w:t>
      </w:r>
      <w:r>
        <w:rPr>
          <w:rFonts w:ascii="Times New Roman" w:eastAsia="Times New Roman" w:hAnsi="Times New Roman" w:cs="Times New Roman"/>
          <w:sz w:val="24"/>
          <w:szCs w:val="24"/>
        </w:rPr>
        <w:t xml:space="preserve"> the </w:t>
      </w:r>
      <w:r w:rsidR="006C4FC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otice of </w:t>
      </w:r>
      <w:r w:rsidR="006C4FC3">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inal </w:t>
      </w:r>
      <w:r w:rsidR="006C4FC3">
        <w:rPr>
          <w:rFonts w:ascii="Times New Roman" w:eastAsia="Times New Roman" w:hAnsi="Times New Roman" w:cs="Times New Roman"/>
          <w:sz w:val="24"/>
          <w:szCs w:val="24"/>
        </w:rPr>
        <w:t>p</w:t>
      </w:r>
      <w:r>
        <w:rPr>
          <w:rFonts w:ascii="Times New Roman" w:eastAsia="Times New Roman" w:hAnsi="Times New Roman" w:cs="Times New Roman"/>
          <w:sz w:val="24"/>
          <w:szCs w:val="24"/>
        </w:rPr>
        <w:t>riorities</w:t>
      </w:r>
      <w:r w:rsidR="001E09F0">
        <w:rPr>
          <w:rFonts w:ascii="Times New Roman" w:eastAsia="Times New Roman" w:hAnsi="Times New Roman" w:cs="Times New Roman"/>
          <w:sz w:val="24"/>
          <w:szCs w:val="24"/>
        </w:rPr>
        <w:t xml:space="preserve">, </w:t>
      </w:r>
      <w:r w:rsidR="006C4FC3">
        <w:rPr>
          <w:rFonts w:ascii="Times New Roman" w:eastAsia="Times New Roman" w:hAnsi="Times New Roman" w:cs="Times New Roman"/>
          <w:sz w:val="24"/>
          <w:szCs w:val="24"/>
        </w:rPr>
        <w:t>r</w:t>
      </w:r>
      <w:r w:rsidR="001E09F0">
        <w:rPr>
          <w:rFonts w:ascii="Times New Roman" w:eastAsia="Times New Roman" w:hAnsi="Times New Roman" w:cs="Times New Roman"/>
          <w:sz w:val="24"/>
          <w:szCs w:val="24"/>
        </w:rPr>
        <w:t xml:space="preserve">equirements, </w:t>
      </w:r>
      <w:r w:rsidR="006C4FC3">
        <w:rPr>
          <w:rFonts w:ascii="Times New Roman" w:eastAsia="Times New Roman" w:hAnsi="Times New Roman" w:cs="Times New Roman"/>
          <w:sz w:val="24"/>
          <w:szCs w:val="24"/>
        </w:rPr>
        <w:t>d</w:t>
      </w:r>
      <w:r w:rsidR="001E09F0">
        <w:rPr>
          <w:rFonts w:ascii="Times New Roman" w:eastAsia="Times New Roman" w:hAnsi="Times New Roman" w:cs="Times New Roman"/>
          <w:sz w:val="24"/>
          <w:szCs w:val="24"/>
        </w:rPr>
        <w:t xml:space="preserve">efinitions, and </w:t>
      </w:r>
      <w:r w:rsidR="006C4FC3">
        <w:rPr>
          <w:rFonts w:ascii="Times New Roman" w:eastAsia="Times New Roman" w:hAnsi="Times New Roman" w:cs="Times New Roman"/>
          <w:sz w:val="24"/>
          <w:szCs w:val="24"/>
        </w:rPr>
        <w:t>s</w:t>
      </w:r>
      <w:r w:rsidR="001E09F0">
        <w:rPr>
          <w:rFonts w:ascii="Times New Roman" w:eastAsia="Times New Roman" w:hAnsi="Times New Roman" w:cs="Times New Roman"/>
          <w:sz w:val="24"/>
          <w:szCs w:val="24"/>
        </w:rPr>
        <w:t xml:space="preserve">election </w:t>
      </w:r>
      <w:r w:rsidR="006C4FC3">
        <w:rPr>
          <w:rFonts w:ascii="Times New Roman" w:eastAsia="Times New Roman" w:hAnsi="Times New Roman" w:cs="Times New Roman"/>
          <w:sz w:val="24"/>
          <w:szCs w:val="24"/>
        </w:rPr>
        <w:t>c</w:t>
      </w:r>
      <w:r w:rsidR="001E09F0">
        <w:rPr>
          <w:rFonts w:ascii="Times New Roman" w:eastAsia="Times New Roman" w:hAnsi="Times New Roman" w:cs="Times New Roman"/>
          <w:sz w:val="24"/>
          <w:szCs w:val="24"/>
        </w:rPr>
        <w:t>riteria</w:t>
      </w:r>
      <w:r w:rsidR="00B644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this application</w:t>
      </w:r>
      <w:r w:rsidR="00B6445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before beginning to </w:t>
      </w:r>
      <w:r w:rsidR="001E09F0">
        <w:rPr>
          <w:rFonts w:ascii="Times New Roman" w:eastAsia="Times New Roman" w:hAnsi="Times New Roman" w:cs="Times New Roman"/>
          <w:sz w:val="24"/>
          <w:szCs w:val="24"/>
        </w:rPr>
        <w:t xml:space="preserve">prepare the </w:t>
      </w:r>
      <w:r>
        <w:rPr>
          <w:rFonts w:ascii="Times New Roman" w:eastAsia="Times New Roman" w:hAnsi="Times New Roman" w:cs="Times New Roman"/>
          <w:sz w:val="24"/>
          <w:szCs w:val="24"/>
        </w:rPr>
        <w:t>application</w:t>
      </w:r>
      <w:r w:rsidR="001E09F0">
        <w:rPr>
          <w:rFonts w:ascii="Times New Roman" w:eastAsia="Times New Roman" w:hAnsi="Times New Roman" w:cs="Times New Roman"/>
          <w:sz w:val="24"/>
          <w:szCs w:val="24"/>
        </w:rPr>
        <w:t xml:space="preserve"> proposal</w:t>
      </w:r>
      <w:r w:rsidR="00B64453">
        <w:rPr>
          <w:rFonts w:ascii="Times New Roman" w:eastAsia="Times New Roman" w:hAnsi="Times New Roman" w:cs="Times New Roman"/>
          <w:sz w:val="24"/>
          <w:szCs w:val="24"/>
        </w:rPr>
        <w:t>.</w:t>
      </w:r>
    </w:p>
    <w:p w:rsidR="00360DA4" w:rsidRDefault="00360DA4" w:rsidP="00360DA4">
      <w:pPr>
        <w:spacing w:after="0" w:line="240" w:lineRule="auto"/>
        <w:rPr>
          <w:rFonts w:ascii="Times New Roman" w:eastAsia="Times New Roman" w:hAnsi="Times New Roman" w:cs="Times New Roman"/>
          <w:sz w:val="24"/>
          <w:szCs w:val="24"/>
        </w:rPr>
      </w:pPr>
    </w:p>
    <w:p w:rsidR="00360DA4" w:rsidRDefault="00360DA4" w:rsidP="00360D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C74FE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application includes sections that require response or action by the State</w:t>
      </w:r>
      <w:r w:rsidR="00A306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several sections of background information that are directly relevant to the program. </w:t>
      </w:r>
      <w:r w:rsidR="00C74FE5">
        <w:rPr>
          <w:rFonts w:ascii="Times New Roman" w:eastAsia="Times New Roman" w:hAnsi="Times New Roman" w:cs="Times New Roman"/>
          <w:sz w:val="24"/>
          <w:szCs w:val="24"/>
        </w:rPr>
        <w:t xml:space="preserve"> </w:t>
      </w:r>
      <w:r w:rsidR="00874429">
        <w:rPr>
          <w:rFonts w:ascii="Times New Roman" w:eastAsia="Times New Roman" w:hAnsi="Times New Roman" w:cs="Times New Roman"/>
          <w:sz w:val="24"/>
          <w:szCs w:val="24"/>
        </w:rPr>
        <w:t xml:space="preserve">For example, </w:t>
      </w:r>
      <w:r w:rsidR="00F357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ection </w:t>
      </w:r>
      <w:r w:rsidR="00F357BC">
        <w:rPr>
          <w:rFonts w:ascii="Times New Roman" w:eastAsia="Times New Roman" w:hAnsi="Times New Roman" w:cs="Times New Roman"/>
          <w:sz w:val="24"/>
          <w:szCs w:val="24"/>
        </w:rPr>
        <w:t>II</w:t>
      </w:r>
      <w:r w:rsidRPr="00F357BC">
        <w:rPr>
          <w:rFonts w:ascii="Times New Roman" w:eastAsia="Times New Roman" w:hAnsi="Times New Roman" w:cs="Times New Roman"/>
          <w:sz w:val="24"/>
          <w:szCs w:val="24"/>
        </w:rPr>
        <w:t xml:space="preserve"> includes</w:t>
      </w:r>
      <w:r>
        <w:rPr>
          <w:rFonts w:ascii="Times New Roman" w:eastAsia="Times New Roman" w:hAnsi="Times New Roman" w:cs="Times New Roman"/>
          <w:sz w:val="24"/>
          <w:szCs w:val="24"/>
        </w:rPr>
        <w:t xml:space="preserve"> definitions </w:t>
      </w:r>
      <w:r w:rsidR="00C74FE5">
        <w:rPr>
          <w:rFonts w:ascii="Times New Roman" w:eastAsia="Times New Roman" w:hAnsi="Times New Roman" w:cs="Times New Roman"/>
          <w:sz w:val="24"/>
          <w:szCs w:val="24"/>
        </w:rPr>
        <w:t>that are used</w:t>
      </w:r>
      <w:r>
        <w:rPr>
          <w:rFonts w:ascii="Times New Roman" w:eastAsia="Times New Roman" w:hAnsi="Times New Roman" w:cs="Times New Roman"/>
          <w:sz w:val="24"/>
          <w:szCs w:val="24"/>
        </w:rPr>
        <w:t xml:space="preserve"> throughout the application. </w:t>
      </w:r>
    </w:p>
    <w:p w:rsidR="00360DA4" w:rsidRDefault="00360DA4" w:rsidP="00360DA4">
      <w:pPr>
        <w:spacing w:after="0" w:line="240" w:lineRule="auto"/>
        <w:rPr>
          <w:rFonts w:ascii="Times New Roman" w:eastAsia="Times New Roman" w:hAnsi="Times New Roman" w:cs="Times New Roman"/>
          <w:sz w:val="24"/>
          <w:szCs w:val="24"/>
        </w:rPr>
      </w:pPr>
    </w:p>
    <w:p w:rsidR="00360DA4" w:rsidRPr="009A5EE7" w:rsidRDefault="00360DA4" w:rsidP="009A5EE7">
      <w:pPr>
        <w:keepNext/>
        <w:spacing w:after="0" w:line="240" w:lineRule="auto"/>
        <w:rPr>
          <w:rFonts w:cstheme="minorHAnsi"/>
          <w:b/>
          <w:sz w:val="24"/>
          <w:szCs w:val="24"/>
        </w:rPr>
      </w:pPr>
      <w:r w:rsidRPr="009A5EE7">
        <w:rPr>
          <w:rFonts w:cstheme="minorHAnsi"/>
          <w:b/>
          <w:sz w:val="24"/>
          <w:szCs w:val="24"/>
        </w:rPr>
        <w:t xml:space="preserve">Page Length Recommendation </w:t>
      </w:r>
    </w:p>
    <w:p w:rsidR="00F11C2F" w:rsidRDefault="00C74FE5" w:rsidP="00DE5F88">
      <w:pPr>
        <w:spacing w:after="0" w:line="240" w:lineRule="auto"/>
        <w:rPr>
          <w:rFonts w:ascii="Times New Roman" w:eastAsia="Times New Roman" w:hAnsi="Times New Roman" w:cs="Times New Roman"/>
          <w:sz w:val="24"/>
          <w:szCs w:val="24"/>
        </w:rPr>
      </w:pPr>
      <w:r>
        <w:rPr>
          <w:rFonts w:cstheme="minorHAnsi"/>
          <w:sz w:val="24"/>
          <w:szCs w:val="24"/>
        </w:rPr>
        <w:t>T</w:t>
      </w:r>
      <w:r w:rsidR="009A014F" w:rsidRPr="00DE5F88">
        <w:rPr>
          <w:rFonts w:cstheme="minorHAnsi"/>
          <w:sz w:val="24"/>
          <w:szCs w:val="24"/>
        </w:rPr>
        <w:t>he Department recommends a page length for</w:t>
      </w:r>
      <w:r>
        <w:rPr>
          <w:rFonts w:cstheme="minorHAnsi"/>
          <w:sz w:val="24"/>
          <w:szCs w:val="24"/>
        </w:rPr>
        <w:t xml:space="preserve"> the State’s response to</w:t>
      </w:r>
      <w:r w:rsidR="009A014F" w:rsidRPr="00DE5F88">
        <w:rPr>
          <w:rFonts w:cstheme="minorHAnsi"/>
          <w:sz w:val="24"/>
          <w:szCs w:val="24"/>
        </w:rPr>
        <w:t xml:space="preserve"> each selection criterion</w:t>
      </w:r>
      <w:r>
        <w:rPr>
          <w:rFonts w:cstheme="minorHAnsi"/>
          <w:sz w:val="24"/>
          <w:szCs w:val="24"/>
        </w:rPr>
        <w:t>; these are indicated in the application next to each criterion</w:t>
      </w:r>
      <w:r w:rsidR="009A014F" w:rsidRPr="00DE5F88">
        <w:rPr>
          <w:rFonts w:cstheme="minorHAnsi"/>
          <w:sz w:val="24"/>
          <w:szCs w:val="24"/>
        </w:rPr>
        <w:t xml:space="preserve">. </w:t>
      </w:r>
      <w:r>
        <w:rPr>
          <w:rFonts w:cstheme="minorHAnsi"/>
          <w:sz w:val="24"/>
          <w:szCs w:val="24"/>
        </w:rPr>
        <w:t xml:space="preserve"> </w:t>
      </w:r>
      <w:r w:rsidR="00F11C2F" w:rsidRPr="00DE5F88">
        <w:rPr>
          <w:rFonts w:ascii="Times New Roman" w:eastAsia="Times New Roman" w:hAnsi="Times New Roman" w:cs="Times New Roman"/>
          <w:sz w:val="24"/>
          <w:szCs w:val="24"/>
        </w:rPr>
        <w:t xml:space="preserve">We recommend that </w:t>
      </w:r>
      <w:r>
        <w:rPr>
          <w:rFonts w:ascii="Times New Roman" w:eastAsia="Times New Roman" w:hAnsi="Times New Roman" w:cs="Times New Roman"/>
          <w:sz w:val="24"/>
          <w:szCs w:val="24"/>
        </w:rPr>
        <w:t>States</w:t>
      </w:r>
      <w:r w:rsidRPr="00DE5F88">
        <w:rPr>
          <w:rFonts w:ascii="Times New Roman" w:eastAsia="Times New Roman" w:hAnsi="Times New Roman" w:cs="Times New Roman"/>
          <w:sz w:val="24"/>
          <w:szCs w:val="24"/>
        </w:rPr>
        <w:t xml:space="preserve"> </w:t>
      </w:r>
      <w:r w:rsidR="00F11C2F" w:rsidRPr="00DE5F88">
        <w:rPr>
          <w:rFonts w:ascii="Times New Roman" w:eastAsia="Times New Roman" w:hAnsi="Times New Roman" w:cs="Times New Roman"/>
          <w:sz w:val="24"/>
          <w:szCs w:val="24"/>
        </w:rPr>
        <w:t xml:space="preserve">limit </w:t>
      </w:r>
      <w:r>
        <w:rPr>
          <w:rFonts w:ascii="Times New Roman" w:eastAsia="Times New Roman" w:hAnsi="Times New Roman" w:cs="Times New Roman"/>
          <w:sz w:val="24"/>
          <w:szCs w:val="24"/>
        </w:rPr>
        <w:t>their total page count (that is, the</w:t>
      </w:r>
      <w:r w:rsidRPr="00DE5F88">
        <w:rPr>
          <w:rFonts w:ascii="Times New Roman" w:eastAsia="Times New Roman" w:hAnsi="Times New Roman" w:cs="Times New Roman"/>
          <w:sz w:val="24"/>
          <w:szCs w:val="24"/>
        </w:rPr>
        <w:t xml:space="preserve"> </w:t>
      </w:r>
      <w:r w:rsidR="00F11C2F" w:rsidRPr="00DE5F88">
        <w:rPr>
          <w:rFonts w:ascii="Times New Roman" w:eastAsia="Times New Roman" w:hAnsi="Times New Roman" w:cs="Times New Roman"/>
          <w:sz w:val="24"/>
          <w:szCs w:val="24"/>
        </w:rPr>
        <w:t xml:space="preserve">narrative responses </w:t>
      </w:r>
      <w:r>
        <w:rPr>
          <w:rFonts w:ascii="Times New Roman" w:eastAsia="Times New Roman" w:hAnsi="Times New Roman" w:cs="Times New Roman"/>
          <w:sz w:val="24"/>
          <w:szCs w:val="24"/>
        </w:rPr>
        <w:t xml:space="preserve">to all selection criteria </w:t>
      </w:r>
      <w:r w:rsidR="00F11C2F" w:rsidRPr="00DE5F88">
        <w:rPr>
          <w:rFonts w:ascii="Times New Roman" w:eastAsia="Times New Roman" w:hAnsi="Times New Roman" w:cs="Times New Roman"/>
          <w:sz w:val="24"/>
          <w:szCs w:val="24"/>
        </w:rPr>
        <w:t>in Section V</w:t>
      </w:r>
      <w:r w:rsidR="0064727D">
        <w:rPr>
          <w:rFonts w:ascii="Times New Roman" w:eastAsia="Times New Roman" w:hAnsi="Times New Roman" w:cs="Times New Roman"/>
          <w:sz w:val="24"/>
          <w:szCs w:val="24"/>
        </w:rPr>
        <w:t>I</w:t>
      </w:r>
      <w:r w:rsidR="00F11C2F" w:rsidRPr="00DE5F88">
        <w:rPr>
          <w:rFonts w:ascii="Times New Roman" w:eastAsia="Times New Roman" w:hAnsi="Times New Roman" w:cs="Times New Roman"/>
          <w:sz w:val="24"/>
          <w:szCs w:val="24"/>
        </w:rPr>
        <w:t>) to no more than 100 pages</w:t>
      </w:r>
      <w:r w:rsidR="001E3AD4">
        <w:rPr>
          <w:rFonts w:ascii="Times New Roman" w:eastAsia="Times New Roman" w:hAnsi="Times New Roman" w:cs="Times New Roman"/>
          <w:sz w:val="24"/>
          <w:szCs w:val="24"/>
        </w:rPr>
        <w:t xml:space="preserve"> of State-authored text,</w:t>
      </w:r>
      <w:r w:rsidR="00F11C2F" w:rsidRPr="00DE5F88">
        <w:rPr>
          <w:rFonts w:ascii="Times New Roman" w:eastAsia="Times New Roman" w:hAnsi="Times New Roman" w:cs="Times New Roman"/>
          <w:sz w:val="24"/>
          <w:szCs w:val="24"/>
        </w:rPr>
        <w:t xml:space="preserve"> and that </w:t>
      </w:r>
      <w:r>
        <w:rPr>
          <w:rFonts w:ascii="Times New Roman" w:eastAsia="Times New Roman" w:hAnsi="Times New Roman" w:cs="Times New Roman"/>
          <w:sz w:val="24"/>
          <w:szCs w:val="24"/>
        </w:rPr>
        <w:t>they</w:t>
      </w:r>
      <w:r w:rsidRPr="00DE5F88">
        <w:rPr>
          <w:rFonts w:ascii="Times New Roman" w:eastAsia="Times New Roman" w:hAnsi="Times New Roman" w:cs="Times New Roman"/>
          <w:sz w:val="24"/>
          <w:szCs w:val="24"/>
        </w:rPr>
        <w:t xml:space="preserve"> </w:t>
      </w:r>
      <w:r w:rsidR="00F11C2F" w:rsidRPr="00DE5F88">
        <w:rPr>
          <w:rFonts w:ascii="Times New Roman" w:eastAsia="Times New Roman" w:hAnsi="Times New Roman" w:cs="Times New Roman"/>
          <w:sz w:val="24"/>
          <w:szCs w:val="24"/>
        </w:rPr>
        <w:t xml:space="preserve">limit </w:t>
      </w:r>
      <w:r>
        <w:rPr>
          <w:rFonts w:ascii="Times New Roman" w:eastAsia="Times New Roman" w:hAnsi="Times New Roman" w:cs="Times New Roman"/>
          <w:sz w:val="24"/>
          <w:szCs w:val="24"/>
        </w:rPr>
        <w:t>their</w:t>
      </w:r>
      <w:r w:rsidRPr="00DE5F88">
        <w:rPr>
          <w:rFonts w:ascii="Times New Roman" w:eastAsia="Times New Roman" w:hAnsi="Times New Roman" w:cs="Times New Roman"/>
          <w:sz w:val="24"/>
          <w:szCs w:val="24"/>
        </w:rPr>
        <w:t xml:space="preserve"> </w:t>
      </w:r>
      <w:r w:rsidR="00F11C2F" w:rsidRPr="00DE5F88">
        <w:rPr>
          <w:rFonts w:ascii="Times New Roman" w:eastAsia="Times New Roman" w:hAnsi="Times New Roman" w:cs="Times New Roman"/>
          <w:sz w:val="24"/>
          <w:szCs w:val="24"/>
        </w:rPr>
        <w:t>appendices to no more than 250 pages</w:t>
      </w:r>
      <w:r>
        <w:rPr>
          <w:rFonts w:ascii="Times New Roman" w:eastAsia="Times New Roman" w:hAnsi="Times New Roman" w:cs="Times New Roman"/>
          <w:sz w:val="24"/>
          <w:szCs w:val="24"/>
        </w:rPr>
        <w:t xml:space="preserve">.  For all responses, we request that the </w:t>
      </w:r>
      <w:r w:rsidR="00F11C2F" w:rsidRPr="00DE5F88">
        <w:rPr>
          <w:rFonts w:ascii="Times New Roman" w:eastAsia="Times New Roman" w:hAnsi="Times New Roman" w:cs="Times New Roman"/>
          <w:sz w:val="24"/>
          <w:szCs w:val="24"/>
        </w:rPr>
        <w:t>following standards</w:t>
      </w:r>
      <w:r>
        <w:rPr>
          <w:rFonts w:ascii="Times New Roman" w:eastAsia="Times New Roman" w:hAnsi="Times New Roman" w:cs="Times New Roman"/>
          <w:sz w:val="24"/>
          <w:szCs w:val="24"/>
        </w:rPr>
        <w:t xml:space="preserve"> be used</w:t>
      </w:r>
      <w:r w:rsidR="00F11C2F" w:rsidRPr="00DE5F88">
        <w:rPr>
          <w:rFonts w:ascii="Times New Roman" w:eastAsia="Times New Roman" w:hAnsi="Times New Roman" w:cs="Times New Roman"/>
          <w:sz w:val="24"/>
          <w:szCs w:val="24"/>
        </w:rPr>
        <w:t>:</w:t>
      </w:r>
    </w:p>
    <w:p w:rsidR="00B64453" w:rsidRPr="00DE5F88" w:rsidRDefault="00B64453" w:rsidP="00DE5F88">
      <w:pPr>
        <w:spacing w:after="0" w:line="240" w:lineRule="auto"/>
        <w:rPr>
          <w:rFonts w:ascii="Times New Roman" w:eastAsia="Times New Roman" w:hAnsi="Times New Roman" w:cs="Times New Roman"/>
          <w:sz w:val="24"/>
          <w:szCs w:val="24"/>
        </w:rPr>
      </w:pPr>
    </w:p>
    <w:p w:rsidR="00F11C2F" w:rsidRPr="00B64453" w:rsidRDefault="00F11C2F" w:rsidP="00B64453">
      <w:pPr>
        <w:pStyle w:val="ListParagraph"/>
        <w:widowControl w:val="0"/>
        <w:numPr>
          <w:ilvl w:val="0"/>
          <w:numId w:val="67"/>
        </w:numPr>
        <w:autoSpaceDE w:val="0"/>
        <w:autoSpaceDN w:val="0"/>
        <w:adjustRightInd w:val="0"/>
        <w:spacing w:after="0" w:line="240" w:lineRule="auto"/>
        <w:rPr>
          <w:rFonts w:ascii="Times New Roman" w:eastAsia="Times New Roman" w:hAnsi="Times New Roman" w:cs="Times New Roman"/>
          <w:sz w:val="24"/>
          <w:szCs w:val="24"/>
        </w:rPr>
      </w:pPr>
      <w:r w:rsidRPr="00B64453">
        <w:rPr>
          <w:rFonts w:ascii="Times New Roman" w:eastAsia="Times New Roman" w:hAnsi="Times New Roman" w:cs="Times New Roman"/>
          <w:sz w:val="24"/>
          <w:szCs w:val="24"/>
        </w:rPr>
        <w:t>A “page” is 8.5" x 11", on one side only, with 1" margins at the top, bottom, and both sides.</w:t>
      </w:r>
    </w:p>
    <w:p w:rsidR="00F11C2F" w:rsidRPr="00B64453" w:rsidRDefault="00C74FE5" w:rsidP="00B64453">
      <w:pPr>
        <w:pStyle w:val="ListParagraph"/>
        <w:widowControl w:val="0"/>
        <w:numPr>
          <w:ilvl w:val="0"/>
          <w:numId w:val="67"/>
        </w:numPr>
        <w:autoSpaceDE w:val="0"/>
        <w:autoSpaceDN w:val="0"/>
        <w:adjustRightInd w:val="0"/>
        <w:spacing w:after="0" w:line="240" w:lineRule="auto"/>
        <w:rPr>
          <w:rFonts w:ascii="Times New Roman" w:eastAsia="Times New Roman" w:hAnsi="Times New Roman" w:cs="Times New Roman"/>
          <w:sz w:val="24"/>
          <w:szCs w:val="24"/>
        </w:rPr>
      </w:pPr>
      <w:r w:rsidRPr="00B64453">
        <w:rPr>
          <w:rFonts w:ascii="Times New Roman" w:eastAsia="Times New Roman" w:hAnsi="Times New Roman" w:cs="Times New Roman"/>
          <w:sz w:val="24"/>
          <w:szCs w:val="24"/>
        </w:rPr>
        <w:t>Each page has a page n</w:t>
      </w:r>
      <w:r w:rsidR="00F11C2F" w:rsidRPr="00B64453">
        <w:rPr>
          <w:rFonts w:ascii="Times New Roman" w:eastAsia="Times New Roman" w:hAnsi="Times New Roman" w:cs="Times New Roman"/>
          <w:sz w:val="24"/>
          <w:szCs w:val="24"/>
        </w:rPr>
        <w:t>umber.</w:t>
      </w:r>
    </w:p>
    <w:p w:rsidR="00F11C2F" w:rsidRPr="00B64453" w:rsidRDefault="00C74FE5" w:rsidP="00B64453">
      <w:pPr>
        <w:pStyle w:val="ListParagraph"/>
        <w:widowControl w:val="0"/>
        <w:numPr>
          <w:ilvl w:val="0"/>
          <w:numId w:val="67"/>
        </w:numPr>
        <w:autoSpaceDE w:val="0"/>
        <w:autoSpaceDN w:val="0"/>
        <w:adjustRightInd w:val="0"/>
        <w:spacing w:after="0" w:line="240" w:lineRule="auto"/>
        <w:rPr>
          <w:rFonts w:cstheme="minorHAnsi"/>
          <w:sz w:val="24"/>
          <w:szCs w:val="24"/>
        </w:rPr>
      </w:pPr>
      <w:r w:rsidRPr="00B64453">
        <w:rPr>
          <w:rFonts w:ascii="Times New Roman" w:eastAsia="Times New Roman" w:hAnsi="Times New Roman" w:cs="Times New Roman"/>
          <w:sz w:val="24"/>
          <w:szCs w:val="24"/>
        </w:rPr>
        <w:t>L</w:t>
      </w:r>
      <w:r w:rsidR="00F11C2F" w:rsidRPr="00B64453">
        <w:rPr>
          <w:rFonts w:ascii="Times New Roman" w:eastAsia="Times New Roman" w:hAnsi="Times New Roman" w:cs="Times New Roman"/>
          <w:sz w:val="24"/>
          <w:szCs w:val="24"/>
        </w:rPr>
        <w:t xml:space="preserve">ine spacing </w:t>
      </w:r>
      <w:r w:rsidRPr="00B64453">
        <w:rPr>
          <w:rFonts w:ascii="Times New Roman" w:eastAsia="Times New Roman" w:hAnsi="Times New Roman" w:cs="Times New Roman"/>
          <w:sz w:val="24"/>
          <w:szCs w:val="24"/>
        </w:rPr>
        <w:t xml:space="preserve">for the narratives </w:t>
      </w:r>
      <w:r w:rsidR="00F11C2F" w:rsidRPr="00B64453">
        <w:rPr>
          <w:rFonts w:ascii="Times New Roman" w:eastAsia="Times New Roman" w:hAnsi="Times New Roman" w:cs="Times New Roman"/>
          <w:sz w:val="24"/>
          <w:szCs w:val="24"/>
        </w:rPr>
        <w:t>is set to 1.5 spacing,</w:t>
      </w:r>
      <w:r w:rsidR="001E3AD4" w:rsidRPr="00B64453">
        <w:rPr>
          <w:rFonts w:ascii="Times New Roman" w:eastAsia="Times New Roman" w:hAnsi="Times New Roman" w:cs="Times New Roman"/>
          <w:sz w:val="24"/>
          <w:szCs w:val="24"/>
        </w:rPr>
        <w:t xml:space="preserve"> and the font used is</w:t>
      </w:r>
      <w:r w:rsidR="00F11C2F" w:rsidRPr="00B64453">
        <w:rPr>
          <w:rFonts w:ascii="Times New Roman" w:eastAsia="Times New Roman" w:hAnsi="Times New Roman" w:cs="Times New Roman"/>
          <w:sz w:val="24"/>
          <w:szCs w:val="24"/>
        </w:rPr>
        <w:t xml:space="preserve"> 12 point Times New Roman.</w:t>
      </w:r>
    </w:p>
    <w:p w:rsidR="00DE5F88" w:rsidRPr="00DE5F88" w:rsidRDefault="00DE5F88" w:rsidP="00DE5F88">
      <w:pPr>
        <w:widowControl w:val="0"/>
        <w:autoSpaceDE w:val="0"/>
        <w:autoSpaceDN w:val="0"/>
        <w:adjustRightInd w:val="0"/>
        <w:spacing w:after="0" w:line="240" w:lineRule="auto"/>
        <w:rPr>
          <w:rFonts w:ascii="Times New Roman" w:eastAsia="Times New Roman" w:hAnsi="Times New Roman" w:cs="Times New Roman"/>
          <w:sz w:val="24"/>
          <w:szCs w:val="24"/>
        </w:rPr>
      </w:pPr>
    </w:p>
    <w:p w:rsidR="00360DA4" w:rsidRPr="00DE5F88" w:rsidRDefault="009A014F" w:rsidP="00DE5F88">
      <w:pPr>
        <w:pStyle w:val="HTMLPreformatted"/>
        <w:rPr>
          <w:rFonts w:asciiTheme="minorHAnsi" w:hAnsiTheme="minorHAnsi" w:cstheme="minorHAnsi"/>
          <w:sz w:val="22"/>
          <w:szCs w:val="22"/>
        </w:rPr>
      </w:pPr>
      <w:r w:rsidRPr="00DE5F88">
        <w:rPr>
          <w:rFonts w:asciiTheme="minorHAnsi" w:hAnsiTheme="minorHAnsi" w:cstheme="minorHAnsi"/>
          <w:sz w:val="24"/>
          <w:szCs w:val="24"/>
        </w:rPr>
        <w:t>The Secretary strongly requests</w:t>
      </w:r>
      <w:r w:rsidR="00280253" w:rsidRPr="00DE5F88">
        <w:rPr>
          <w:rFonts w:asciiTheme="minorHAnsi" w:hAnsiTheme="minorHAnsi" w:cstheme="minorHAnsi"/>
          <w:sz w:val="24"/>
          <w:szCs w:val="24"/>
        </w:rPr>
        <w:t xml:space="preserve"> that</w:t>
      </w:r>
      <w:r w:rsidRPr="00DE5F88">
        <w:rPr>
          <w:rFonts w:asciiTheme="minorHAnsi" w:hAnsiTheme="minorHAnsi" w:cstheme="minorHAnsi"/>
          <w:sz w:val="24"/>
          <w:szCs w:val="24"/>
        </w:rPr>
        <w:t xml:space="preserve"> applicant</w:t>
      </w:r>
      <w:r w:rsidR="00280253" w:rsidRPr="00DE5F88">
        <w:rPr>
          <w:rFonts w:asciiTheme="minorHAnsi" w:hAnsiTheme="minorHAnsi" w:cstheme="minorHAnsi"/>
          <w:sz w:val="24"/>
          <w:szCs w:val="24"/>
        </w:rPr>
        <w:t>s</w:t>
      </w:r>
      <w:r w:rsidRPr="00DE5F88">
        <w:rPr>
          <w:rFonts w:asciiTheme="minorHAnsi" w:hAnsiTheme="minorHAnsi" w:cstheme="minorHAnsi"/>
          <w:sz w:val="24"/>
          <w:szCs w:val="24"/>
        </w:rPr>
        <w:t xml:space="preserve"> </w:t>
      </w:r>
      <w:r w:rsidR="00F11C2F" w:rsidRPr="00DE5F88">
        <w:rPr>
          <w:rFonts w:asciiTheme="minorHAnsi" w:hAnsiTheme="minorHAnsi" w:cstheme="minorHAnsi"/>
          <w:sz w:val="24"/>
          <w:szCs w:val="24"/>
        </w:rPr>
        <w:t>follow the recommended page limits</w:t>
      </w:r>
      <w:r w:rsidR="00A306C0" w:rsidRPr="00DE5F88">
        <w:rPr>
          <w:rFonts w:asciiTheme="minorHAnsi" w:hAnsiTheme="minorHAnsi" w:cstheme="minorHAnsi"/>
          <w:sz w:val="24"/>
          <w:szCs w:val="24"/>
        </w:rPr>
        <w:t>,</w:t>
      </w:r>
      <w:r w:rsidRPr="00DE5F88">
        <w:rPr>
          <w:rFonts w:asciiTheme="minorHAnsi" w:hAnsiTheme="minorHAnsi" w:cstheme="minorHAnsi"/>
          <w:sz w:val="24"/>
          <w:szCs w:val="24"/>
        </w:rPr>
        <w:t xml:space="preserve"> although the Secretary will consider applications of greater length.</w:t>
      </w:r>
    </w:p>
    <w:p w:rsidR="00360DA4" w:rsidRPr="004C7313" w:rsidRDefault="00360DA4" w:rsidP="00DE5F88">
      <w:pPr>
        <w:spacing w:after="0" w:line="240" w:lineRule="auto"/>
        <w:rPr>
          <w:rFonts w:ascii="Times New Roman" w:eastAsia="Times New Roman" w:hAnsi="Times New Roman" w:cs="Times New Roman"/>
          <w:sz w:val="24"/>
          <w:szCs w:val="24"/>
        </w:rPr>
      </w:pPr>
    </w:p>
    <w:p w:rsidR="00360DA4" w:rsidRPr="009A5EE7" w:rsidRDefault="00360DA4" w:rsidP="00C97114">
      <w:pPr>
        <w:keepNext/>
        <w:spacing w:after="0" w:line="240" w:lineRule="auto"/>
        <w:rPr>
          <w:rFonts w:cstheme="minorHAnsi"/>
          <w:b/>
          <w:sz w:val="24"/>
          <w:szCs w:val="24"/>
          <w:u w:val="single"/>
        </w:rPr>
      </w:pPr>
      <w:r w:rsidRPr="009A5EE7">
        <w:rPr>
          <w:rFonts w:cstheme="minorHAnsi"/>
          <w:b/>
          <w:sz w:val="24"/>
          <w:szCs w:val="24"/>
          <w:u w:val="single"/>
        </w:rPr>
        <w:t>Instructions for Respon</w:t>
      </w:r>
      <w:r w:rsidR="00B64453" w:rsidRPr="009A5EE7">
        <w:rPr>
          <w:rFonts w:cstheme="minorHAnsi"/>
          <w:b/>
          <w:sz w:val="24"/>
          <w:szCs w:val="24"/>
          <w:u w:val="single"/>
        </w:rPr>
        <w:t>ding</w:t>
      </w:r>
      <w:r w:rsidRPr="009A5EE7">
        <w:rPr>
          <w:rFonts w:cstheme="minorHAnsi"/>
          <w:b/>
          <w:sz w:val="24"/>
          <w:szCs w:val="24"/>
          <w:u w:val="single"/>
        </w:rPr>
        <w:t xml:space="preserve"> to Selection Criteria</w:t>
      </w:r>
    </w:p>
    <w:p w:rsidR="00FC7573" w:rsidRDefault="00360DA4" w:rsidP="00360DA4">
      <w:pPr>
        <w:spacing w:after="0" w:line="240" w:lineRule="auto"/>
        <w:rPr>
          <w:rFonts w:cstheme="minorHAnsi"/>
          <w:sz w:val="24"/>
          <w:szCs w:val="24"/>
        </w:rPr>
      </w:pPr>
      <w:r w:rsidRPr="00240B1A">
        <w:rPr>
          <w:rFonts w:cstheme="minorHAnsi"/>
          <w:sz w:val="24"/>
          <w:szCs w:val="24"/>
        </w:rPr>
        <w:t xml:space="preserve">The </w:t>
      </w:r>
      <w:r>
        <w:rPr>
          <w:rFonts w:cstheme="minorHAnsi"/>
          <w:sz w:val="24"/>
          <w:szCs w:val="24"/>
        </w:rPr>
        <w:t>application</w:t>
      </w:r>
      <w:r w:rsidRPr="00240B1A">
        <w:rPr>
          <w:rFonts w:cstheme="minorHAnsi"/>
          <w:sz w:val="24"/>
          <w:szCs w:val="24"/>
        </w:rPr>
        <w:t xml:space="preserve"> provide</w:t>
      </w:r>
      <w:r>
        <w:rPr>
          <w:rFonts w:cstheme="minorHAnsi"/>
          <w:sz w:val="24"/>
          <w:szCs w:val="24"/>
        </w:rPr>
        <w:t>s</w:t>
      </w:r>
      <w:r w:rsidRPr="00240B1A">
        <w:rPr>
          <w:rFonts w:cstheme="minorHAnsi"/>
          <w:sz w:val="24"/>
          <w:szCs w:val="24"/>
        </w:rPr>
        <w:t xml:space="preserve"> space for </w:t>
      </w:r>
      <w:r w:rsidR="00B64453">
        <w:rPr>
          <w:rFonts w:cstheme="minorHAnsi"/>
          <w:sz w:val="24"/>
          <w:szCs w:val="24"/>
        </w:rPr>
        <w:t>the</w:t>
      </w:r>
      <w:r w:rsidRPr="00240B1A">
        <w:rPr>
          <w:rFonts w:cstheme="minorHAnsi"/>
          <w:sz w:val="24"/>
          <w:szCs w:val="24"/>
        </w:rPr>
        <w:t xml:space="preserve"> State to </w:t>
      </w:r>
      <w:r w:rsidR="00B64453">
        <w:rPr>
          <w:rFonts w:cstheme="minorHAnsi"/>
          <w:sz w:val="24"/>
          <w:szCs w:val="24"/>
        </w:rPr>
        <w:t>address</w:t>
      </w:r>
      <w:r w:rsidRPr="00240B1A">
        <w:rPr>
          <w:rFonts w:cstheme="minorHAnsi"/>
          <w:sz w:val="24"/>
          <w:szCs w:val="24"/>
        </w:rPr>
        <w:t xml:space="preserve"> the selection criteria, including performance measures and supporting evidence.  </w:t>
      </w:r>
      <w:r w:rsidR="007B54C6">
        <w:rPr>
          <w:rFonts w:cstheme="minorHAnsi"/>
          <w:sz w:val="24"/>
          <w:szCs w:val="24"/>
        </w:rPr>
        <w:t xml:space="preserve">As required by the Absolute Priority (explained </w:t>
      </w:r>
      <w:r w:rsidR="007B54C6">
        <w:rPr>
          <w:rFonts w:cstheme="minorHAnsi"/>
          <w:sz w:val="24"/>
          <w:szCs w:val="24"/>
        </w:rPr>
        <w:lastRenderedPageBreak/>
        <w:t>in more detail below), t</w:t>
      </w:r>
      <w:r w:rsidRPr="00240B1A">
        <w:rPr>
          <w:rFonts w:cstheme="minorHAnsi"/>
          <w:sz w:val="24"/>
          <w:szCs w:val="24"/>
        </w:rPr>
        <w:t xml:space="preserve">he State must address all </w:t>
      </w:r>
      <w:r>
        <w:rPr>
          <w:rFonts w:cstheme="minorHAnsi"/>
          <w:sz w:val="24"/>
          <w:szCs w:val="24"/>
        </w:rPr>
        <w:t>education reform areas</w:t>
      </w:r>
      <w:r w:rsidR="007B54C6">
        <w:rPr>
          <w:rFonts w:cstheme="minorHAnsi"/>
          <w:sz w:val="24"/>
          <w:szCs w:val="24"/>
        </w:rPr>
        <w:t>.</w:t>
      </w:r>
      <w:r w:rsidR="007B54C6" w:rsidRPr="00240B1A">
        <w:rPr>
          <w:rFonts w:cstheme="minorHAnsi"/>
          <w:sz w:val="24"/>
          <w:szCs w:val="24"/>
        </w:rPr>
        <w:t xml:space="preserve"> </w:t>
      </w:r>
      <w:r w:rsidR="001E3AD4">
        <w:rPr>
          <w:rFonts w:cstheme="minorHAnsi"/>
          <w:sz w:val="24"/>
          <w:szCs w:val="24"/>
        </w:rPr>
        <w:t xml:space="preserve"> </w:t>
      </w:r>
      <w:r w:rsidR="007B54C6">
        <w:rPr>
          <w:rFonts w:cstheme="minorHAnsi"/>
          <w:sz w:val="24"/>
          <w:szCs w:val="24"/>
        </w:rPr>
        <w:t>It</w:t>
      </w:r>
      <w:r w:rsidRPr="00240B1A">
        <w:rPr>
          <w:rFonts w:cstheme="minorHAnsi"/>
          <w:sz w:val="24"/>
          <w:szCs w:val="24"/>
        </w:rPr>
        <w:t xml:space="preserve"> need not address every individual selection criterion.  </w:t>
      </w:r>
      <w:r w:rsidR="001E3AD4">
        <w:rPr>
          <w:rFonts w:cstheme="minorHAnsi"/>
          <w:sz w:val="24"/>
          <w:szCs w:val="24"/>
        </w:rPr>
        <w:t>However, a State will not earn points for selection criteria that it does not address.</w:t>
      </w:r>
      <w:r w:rsidR="00FC7573">
        <w:rPr>
          <w:rFonts w:cstheme="minorHAnsi"/>
          <w:sz w:val="24"/>
          <w:szCs w:val="24"/>
        </w:rPr>
        <w:t xml:space="preserve"> T</w:t>
      </w:r>
      <w:r w:rsidR="00FC7573" w:rsidRPr="00FC7573">
        <w:rPr>
          <w:rFonts w:cstheme="minorHAnsi"/>
          <w:sz w:val="24"/>
          <w:szCs w:val="24"/>
        </w:rPr>
        <w:t xml:space="preserve">here are two types of selection criteria – State Reform Conditions Criteria and Reform Plan Criteria—to which the State </w:t>
      </w:r>
      <w:r w:rsidR="00B64453">
        <w:rPr>
          <w:rFonts w:cstheme="minorHAnsi"/>
          <w:sz w:val="24"/>
          <w:szCs w:val="24"/>
        </w:rPr>
        <w:t>may</w:t>
      </w:r>
      <w:r w:rsidR="00FC7573" w:rsidRPr="00FC7573">
        <w:rPr>
          <w:rFonts w:cstheme="minorHAnsi"/>
          <w:sz w:val="24"/>
          <w:szCs w:val="24"/>
        </w:rPr>
        <w:t xml:space="preserve"> respond.</w:t>
      </w:r>
    </w:p>
    <w:p w:rsidR="00FC7573" w:rsidRPr="00240B1A" w:rsidRDefault="00FC7573" w:rsidP="00360DA4">
      <w:pPr>
        <w:spacing w:after="0" w:line="240" w:lineRule="auto"/>
        <w:rPr>
          <w:rFonts w:cstheme="minorHAnsi"/>
          <w:sz w:val="24"/>
          <w:szCs w:val="24"/>
        </w:rPr>
      </w:pPr>
    </w:p>
    <w:p w:rsidR="00360DA4" w:rsidRDefault="00360DA4" w:rsidP="00360DA4">
      <w:pPr>
        <w:spacing w:after="0" w:line="240" w:lineRule="auto"/>
        <w:rPr>
          <w:rFonts w:cstheme="minorHAnsi"/>
          <w:sz w:val="24"/>
          <w:szCs w:val="24"/>
        </w:rPr>
      </w:pPr>
      <w:r w:rsidRPr="00120782">
        <w:rPr>
          <w:rFonts w:cstheme="minorHAnsi"/>
          <w:b/>
          <w:sz w:val="24"/>
          <w:szCs w:val="24"/>
        </w:rPr>
        <w:t>State Reform Conditions Criteria</w:t>
      </w:r>
      <w:r w:rsidRPr="00240B1A">
        <w:rPr>
          <w:rFonts w:cstheme="minorHAnsi"/>
          <w:sz w:val="24"/>
          <w:szCs w:val="24"/>
        </w:rPr>
        <w:t xml:space="preserve"> are used to assess a State’s progress and its success in creating conditions for reform in specific areas related to the four ARRA education reform areas. The State must provide, for each State Reform Conditions Criterion addressed, a description of the State’s current status in meeting that </w:t>
      </w:r>
      <w:r>
        <w:rPr>
          <w:rFonts w:cstheme="minorHAnsi"/>
          <w:sz w:val="24"/>
          <w:szCs w:val="24"/>
        </w:rPr>
        <w:t>c</w:t>
      </w:r>
      <w:r w:rsidRPr="00240B1A">
        <w:rPr>
          <w:rFonts w:cstheme="minorHAnsi"/>
          <w:sz w:val="24"/>
          <w:szCs w:val="24"/>
        </w:rPr>
        <w:t xml:space="preserve">riterion, and at a minimum, the information requested as supporting evidence </w:t>
      </w:r>
      <w:r w:rsidR="00B64453">
        <w:rPr>
          <w:rFonts w:cstheme="minorHAnsi"/>
          <w:sz w:val="24"/>
          <w:szCs w:val="24"/>
        </w:rPr>
        <w:t>that the State has met</w:t>
      </w:r>
      <w:r w:rsidRPr="00240B1A">
        <w:rPr>
          <w:rFonts w:cstheme="minorHAnsi"/>
          <w:sz w:val="24"/>
          <w:szCs w:val="24"/>
        </w:rPr>
        <w:t xml:space="preserve"> the </w:t>
      </w:r>
      <w:r>
        <w:rPr>
          <w:rFonts w:cstheme="minorHAnsi"/>
          <w:sz w:val="24"/>
          <w:szCs w:val="24"/>
        </w:rPr>
        <w:t>c</w:t>
      </w:r>
      <w:r w:rsidRPr="00240B1A">
        <w:rPr>
          <w:rFonts w:cstheme="minorHAnsi"/>
          <w:sz w:val="24"/>
          <w:szCs w:val="24"/>
        </w:rPr>
        <w:t xml:space="preserve">riterion.  </w:t>
      </w:r>
      <w:r w:rsidR="001E3AD4">
        <w:rPr>
          <w:rFonts w:cstheme="minorHAnsi"/>
          <w:sz w:val="24"/>
          <w:szCs w:val="24"/>
        </w:rPr>
        <w:t>The State may also submit additional information that it believes will be helpful to reviewers in judging the criterion.</w:t>
      </w:r>
    </w:p>
    <w:p w:rsidR="00360DA4" w:rsidRPr="00240B1A" w:rsidRDefault="00360DA4" w:rsidP="00360DA4">
      <w:pPr>
        <w:spacing w:after="0" w:line="240" w:lineRule="auto"/>
        <w:rPr>
          <w:rFonts w:cstheme="minorHAnsi"/>
          <w:sz w:val="24"/>
          <w:szCs w:val="24"/>
        </w:rPr>
      </w:pPr>
    </w:p>
    <w:p w:rsidR="00360DA4" w:rsidRDefault="00360DA4" w:rsidP="00360DA4">
      <w:pPr>
        <w:spacing w:after="0" w:line="240" w:lineRule="auto"/>
        <w:rPr>
          <w:rFonts w:cstheme="minorHAnsi"/>
          <w:sz w:val="24"/>
          <w:szCs w:val="24"/>
        </w:rPr>
      </w:pPr>
      <w:r w:rsidRPr="00120782">
        <w:rPr>
          <w:rFonts w:cstheme="minorHAnsi"/>
          <w:b/>
          <w:sz w:val="24"/>
          <w:szCs w:val="24"/>
        </w:rPr>
        <w:t>Reform Plan Criteria</w:t>
      </w:r>
      <w:r w:rsidRPr="00240B1A">
        <w:rPr>
          <w:rFonts w:cstheme="minorHAnsi"/>
          <w:sz w:val="24"/>
          <w:szCs w:val="24"/>
        </w:rPr>
        <w:t xml:space="preserve"> are used to assess a State’s plan for future efforts in the four ARRA education reform areas.  The State must provide, for each Reform Plan Criterion</w:t>
      </w:r>
      <w:r w:rsidR="00B64453">
        <w:rPr>
          <w:rFonts w:cstheme="minorHAnsi"/>
          <w:sz w:val="24"/>
          <w:szCs w:val="24"/>
        </w:rPr>
        <w:t xml:space="preserve"> that the State chooses to address</w:t>
      </w:r>
      <w:r w:rsidRPr="00240B1A">
        <w:rPr>
          <w:rFonts w:cstheme="minorHAnsi"/>
          <w:sz w:val="24"/>
          <w:szCs w:val="24"/>
        </w:rPr>
        <w:t>, a detailed plan for use of grant funds that includes, but need not be limited to</w:t>
      </w:r>
      <w:r>
        <w:rPr>
          <w:rFonts w:cstheme="minorHAnsi"/>
          <w:sz w:val="24"/>
          <w:szCs w:val="24"/>
        </w:rPr>
        <w:t>—</w:t>
      </w:r>
    </w:p>
    <w:p w:rsidR="00360DA4" w:rsidRDefault="00360DA4" w:rsidP="007F0714">
      <w:pPr>
        <w:pStyle w:val="ListParagraph"/>
        <w:numPr>
          <w:ilvl w:val="0"/>
          <w:numId w:val="14"/>
        </w:numPr>
        <w:spacing w:after="0" w:line="240" w:lineRule="auto"/>
        <w:rPr>
          <w:rFonts w:cstheme="minorHAnsi"/>
          <w:sz w:val="24"/>
          <w:szCs w:val="24"/>
        </w:rPr>
      </w:pPr>
      <w:r w:rsidRPr="00120782">
        <w:rPr>
          <w:rFonts w:cstheme="minorHAnsi"/>
          <w:sz w:val="24"/>
          <w:szCs w:val="24"/>
        </w:rPr>
        <w:t xml:space="preserve">The key </w:t>
      </w:r>
      <w:r>
        <w:rPr>
          <w:rFonts w:cstheme="minorHAnsi"/>
          <w:sz w:val="24"/>
          <w:szCs w:val="24"/>
        </w:rPr>
        <w:t xml:space="preserve">goals; </w:t>
      </w:r>
    </w:p>
    <w:p w:rsidR="00360DA4" w:rsidRPr="00120782" w:rsidRDefault="00360DA4" w:rsidP="007F0714">
      <w:pPr>
        <w:pStyle w:val="ListParagraph"/>
        <w:numPr>
          <w:ilvl w:val="0"/>
          <w:numId w:val="14"/>
        </w:numPr>
        <w:spacing w:after="0" w:line="240" w:lineRule="auto"/>
        <w:rPr>
          <w:rFonts w:cstheme="minorHAnsi"/>
          <w:sz w:val="24"/>
          <w:szCs w:val="24"/>
        </w:rPr>
      </w:pPr>
      <w:r>
        <w:rPr>
          <w:rFonts w:cstheme="minorHAnsi"/>
          <w:sz w:val="24"/>
          <w:szCs w:val="24"/>
        </w:rPr>
        <w:t xml:space="preserve">The key activities to be undertaken and </w:t>
      </w:r>
      <w:r w:rsidRPr="00120782">
        <w:rPr>
          <w:rFonts w:cstheme="minorHAnsi"/>
          <w:sz w:val="24"/>
          <w:szCs w:val="24"/>
        </w:rPr>
        <w:t>rationale for the activities,</w:t>
      </w:r>
      <w:r>
        <w:rPr>
          <w:rFonts w:cstheme="minorHAnsi"/>
          <w:sz w:val="24"/>
          <w:szCs w:val="24"/>
        </w:rPr>
        <w:t xml:space="preserve"> </w:t>
      </w:r>
      <w:r w:rsidRPr="00120782">
        <w:rPr>
          <w:rFonts w:cstheme="minorHAnsi"/>
          <w:sz w:val="24"/>
          <w:szCs w:val="24"/>
        </w:rPr>
        <w:t xml:space="preserve">which should include why the specific activities are thought to bring about the change envisioned and how these activities are linked to the desired </w:t>
      </w:r>
      <w:r>
        <w:rPr>
          <w:rFonts w:cstheme="minorHAnsi"/>
          <w:sz w:val="24"/>
          <w:szCs w:val="24"/>
        </w:rPr>
        <w:t>goals;</w:t>
      </w:r>
      <w:r w:rsidRPr="00120782">
        <w:rPr>
          <w:rFonts w:cstheme="minorHAnsi"/>
          <w:sz w:val="24"/>
          <w:szCs w:val="24"/>
        </w:rPr>
        <w:t xml:space="preserve"> </w:t>
      </w:r>
    </w:p>
    <w:p w:rsidR="00360DA4" w:rsidRPr="00120782" w:rsidRDefault="00360DA4" w:rsidP="007F0714">
      <w:pPr>
        <w:pStyle w:val="ListParagraph"/>
        <w:numPr>
          <w:ilvl w:val="0"/>
          <w:numId w:val="14"/>
        </w:numPr>
        <w:spacing w:after="0" w:line="240" w:lineRule="auto"/>
        <w:rPr>
          <w:rFonts w:cstheme="minorHAnsi"/>
          <w:sz w:val="24"/>
          <w:szCs w:val="24"/>
        </w:rPr>
      </w:pPr>
      <w:r w:rsidRPr="00120782">
        <w:rPr>
          <w:rFonts w:cstheme="minorHAnsi"/>
          <w:sz w:val="24"/>
          <w:szCs w:val="24"/>
        </w:rPr>
        <w:t>The timeline for implementing the activities;</w:t>
      </w:r>
    </w:p>
    <w:p w:rsidR="00360DA4" w:rsidRPr="00120782" w:rsidRDefault="00360DA4" w:rsidP="007F0714">
      <w:pPr>
        <w:pStyle w:val="ListParagraph"/>
        <w:numPr>
          <w:ilvl w:val="0"/>
          <w:numId w:val="14"/>
        </w:numPr>
        <w:spacing w:after="0" w:line="240" w:lineRule="auto"/>
        <w:rPr>
          <w:rFonts w:cstheme="minorHAnsi"/>
          <w:sz w:val="24"/>
          <w:szCs w:val="24"/>
        </w:rPr>
      </w:pPr>
      <w:r w:rsidRPr="00120782">
        <w:rPr>
          <w:rFonts w:cstheme="minorHAnsi"/>
          <w:sz w:val="24"/>
          <w:szCs w:val="24"/>
        </w:rPr>
        <w:t>The party or parties responsible for implementing the activities;</w:t>
      </w:r>
    </w:p>
    <w:p w:rsidR="00360DA4" w:rsidRPr="00120782" w:rsidRDefault="00360DA4" w:rsidP="007F0714">
      <w:pPr>
        <w:pStyle w:val="ListParagraph"/>
        <w:numPr>
          <w:ilvl w:val="0"/>
          <w:numId w:val="14"/>
        </w:numPr>
        <w:spacing w:after="0" w:line="240" w:lineRule="auto"/>
        <w:rPr>
          <w:rFonts w:cstheme="minorHAnsi"/>
          <w:sz w:val="24"/>
          <w:szCs w:val="24"/>
        </w:rPr>
      </w:pPr>
      <w:r w:rsidRPr="00120782">
        <w:rPr>
          <w:rFonts w:cstheme="minorHAnsi"/>
          <w:sz w:val="24"/>
          <w:szCs w:val="24"/>
        </w:rPr>
        <w:t>The State’s annual targets</w:t>
      </w:r>
      <w:r>
        <w:rPr>
          <w:rFonts w:cstheme="minorHAnsi"/>
          <w:sz w:val="24"/>
          <w:szCs w:val="24"/>
        </w:rPr>
        <w:t xml:space="preserve"> for this plan</w:t>
      </w:r>
      <w:r w:rsidRPr="00120782">
        <w:rPr>
          <w:rFonts w:cstheme="minorHAnsi"/>
          <w:sz w:val="24"/>
          <w:szCs w:val="24"/>
        </w:rPr>
        <w:t>, where applicable, with respect to the performance measures</w:t>
      </w:r>
      <w:r>
        <w:rPr>
          <w:rFonts w:cstheme="minorHAnsi"/>
          <w:sz w:val="24"/>
          <w:szCs w:val="24"/>
        </w:rPr>
        <w:t xml:space="preserve">, if any.  </w:t>
      </w:r>
      <w:r w:rsidRPr="00120782">
        <w:rPr>
          <w:rFonts w:cstheme="minorHAnsi"/>
          <w:sz w:val="24"/>
          <w:szCs w:val="24"/>
        </w:rPr>
        <w:t xml:space="preserve">Where the State proposes plans for reform efforts not covered by a specified performance measure, the State </w:t>
      </w:r>
      <w:r w:rsidR="001E3AD4">
        <w:rPr>
          <w:rFonts w:cstheme="minorHAnsi"/>
          <w:sz w:val="24"/>
          <w:szCs w:val="24"/>
        </w:rPr>
        <w:t>may</w:t>
      </w:r>
      <w:r w:rsidRPr="00120782">
        <w:rPr>
          <w:rFonts w:cstheme="minorHAnsi"/>
          <w:sz w:val="24"/>
          <w:szCs w:val="24"/>
        </w:rPr>
        <w:t xml:space="preserve"> propose performance measures and annual targets for those efforts; and</w:t>
      </w:r>
    </w:p>
    <w:p w:rsidR="00360DA4" w:rsidRDefault="00360DA4" w:rsidP="007F0714">
      <w:pPr>
        <w:pStyle w:val="ListParagraph"/>
        <w:numPr>
          <w:ilvl w:val="0"/>
          <w:numId w:val="14"/>
        </w:numPr>
        <w:spacing w:after="0" w:line="240" w:lineRule="auto"/>
        <w:rPr>
          <w:rFonts w:cstheme="minorHAnsi"/>
          <w:sz w:val="24"/>
          <w:szCs w:val="24"/>
        </w:rPr>
      </w:pPr>
      <w:r w:rsidRPr="00120782">
        <w:rPr>
          <w:rFonts w:cstheme="minorHAnsi"/>
          <w:sz w:val="24"/>
          <w:szCs w:val="24"/>
        </w:rPr>
        <w:t xml:space="preserve">The information requested as supporting evidence, if any, for the </w:t>
      </w:r>
      <w:r>
        <w:rPr>
          <w:rFonts w:cstheme="minorHAnsi"/>
          <w:sz w:val="24"/>
          <w:szCs w:val="24"/>
        </w:rPr>
        <w:t>c</w:t>
      </w:r>
      <w:r w:rsidRPr="00120782">
        <w:rPr>
          <w:rFonts w:cstheme="minorHAnsi"/>
          <w:sz w:val="24"/>
          <w:szCs w:val="24"/>
        </w:rPr>
        <w:t xml:space="preserve">riterion, together with any additional information the State believes will be helpful to reviewers in judging the credibility of the State’s plan.  </w:t>
      </w:r>
    </w:p>
    <w:p w:rsidR="00360DA4" w:rsidRPr="00120782" w:rsidRDefault="00360DA4" w:rsidP="00360DA4">
      <w:pPr>
        <w:pStyle w:val="ListParagraph"/>
        <w:spacing w:after="0" w:line="240" w:lineRule="auto"/>
        <w:rPr>
          <w:rFonts w:cstheme="minorHAnsi"/>
          <w:sz w:val="24"/>
          <w:szCs w:val="24"/>
        </w:rPr>
      </w:pPr>
    </w:p>
    <w:p w:rsidR="00FC7573" w:rsidRDefault="00FC7573" w:rsidP="00874429">
      <w:pPr>
        <w:spacing w:after="0" w:line="240" w:lineRule="auto"/>
        <w:rPr>
          <w:rFonts w:cstheme="minorHAnsi"/>
          <w:sz w:val="24"/>
          <w:szCs w:val="24"/>
        </w:rPr>
      </w:pPr>
      <w:r w:rsidRPr="00FC7573">
        <w:rPr>
          <w:rFonts w:cstheme="minorHAnsi"/>
          <w:b/>
          <w:sz w:val="24"/>
          <w:szCs w:val="24"/>
        </w:rPr>
        <w:t>Responding to Selection Criteria</w:t>
      </w:r>
      <w:r w:rsidR="009A5EE7">
        <w:rPr>
          <w:rFonts w:cstheme="minorHAnsi"/>
          <w:b/>
          <w:sz w:val="24"/>
          <w:szCs w:val="24"/>
        </w:rPr>
        <w:t>:</w:t>
      </w:r>
      <w:r>
        <w:rPr>
          <w:rFonts w:cstheme="minorHAnsi"/>
          <w:sz w:val="24"/>
          <w:szCs w:val="24"/>
        </w:rPr>
        <w:t xml:space="preserve"> For each criterion, there are up to three parts: the narrative, the performance measures, and the evidence.</w:t>
      </w:r>
    </w:p>
    <w:p w:rsidR="00FC7573" w:rsidRDefault="00FC7573" w:rsidP="00874429">
      <w:pPr>
        <w:spacing w:after="0" w:line="240" w:lineRule="auto"/>
        <w:rPr>
          <w:rFonts w:cstheme="minorHAnsi"/>
          <w:sz w:val="24"/>
          <w:szCs w:val="24"/>
        </w:rPr>
      </w:pPr>
    </w:p>
    <w:p w:rsidR="00874429" w:rsidRPr="00FC7573" w:rsidRDefault="00874429" w:rsidP="00FC7573">
      <w:pPr>
        <w:pStyle w:val="ListParagraph"/>
        <w:numPr>
          <w:ilvl w:val="0"/>
          <w:numId w:val="63"/>
        </w:numPr>
        <w:spacing w:after="0" w:line="240" w:lineRule="auto"/>
        <w:rPr>
          <w:rFonts w:ascii="Times New Roman" w:eastAsia="Times New Roman" w:hAnsi="Times New Roman" w:cs="Times New Roman"/>
          <w:sz w:val="24"/>
          <w:szCs w:val="24"/>
        </w:rPr>
      </w:pPr>
      <w:r w:rsidRPr="00FC7573">
        <w:rPr>
          <w:rFonts w:cstheme="minorHAnsi"/>
          <w:b/>
          <w:sz w:val="24"/>
          <w:szCs w:val="24"/>
        </w:rPr>
        <w:t>Narrative:</w:t>
      </w:r>
      <w:r w:rsidRPr="00FC7573">
        <w:rPr>
          <w:rFonts w:cstheme="minorHAnsi"/>
          <w:sz w:val="24"/>
          <w:szCs w:val="24"/>
        </w:rPr>
        <w:t xml:space="preserve">  </w:t>
      </w:r>
      <w:r w:rsidR="00FC7573">
        <w:rPr>
          <w:rFonts w:cstheme="minorHAnsi"/>
          <w:sz w:val="24"/>
          <w:szCs w:val="24"/>
        </w:rPr>
        <w:t xml:space="preserve">For each criterion the State addresses, the State writes its narrative response in the text box below the selection criterion (in the space marked, “Enter text here”). In this space, the State </w:t>
      </w:r>
      <w:r w:rsidRPr="00FC7573">
        <w:rPr>
          <w:rFonts w:cstheme="minorHAnsi"/>
          <w:sz w:val="24"/>
          <w:szCs w:val="24"/>
        </w:rPr>
        <w:t>describe</w:t>
      </w:r>
      <w:r w:rsidR="00FC7573">
        <w:rPr>
          <w:rFonts w:cstheme="minorHAnsi"/>
          <w:sz w:val="24"/>
          <w:szCs w:val="24"/>
        </w:rPr>
        <w:t>s</w:t>
      </w:r>
      <w:r w:rsidRPr="00FC7573">
        <w:rPr>
          <w:rFonts w:cstheme="minorHAnsi"/>
          <w:sz w:val="24"/>
          <w:szCs w:val="24"/>
        </w:rPr>
        <w:t xml:space="preserve"> how </w:t>
      </w:r>
      <w:r w:rsidR="00FC7573">
        <w:rPr>
          <w:rFonts w:cstheme="minorHAnsi"/>
          <w:sz w:val="24"/>
          <w:szCs w:val="24"/>
        </w:rPr>
        <w:t>it</w:t>
      </w:r>
      <w:r w:rsidRPr="00FC7573">
        <w:rPr>
          <w:rFonts w:cstheme="minorHAnsi"/>
          <w:sz w:val="24"/>
          <w:szCs w:val="24"/>
        </w:rPr>
        <w:t xml:space="preserve"> has addressed</w:t>
      </w:r>
      <w:r w:rsidR="00FC7573">
        <w:rPr>
          <w:rFonts w:cstheme="minorHAnsi"/>
          <w:sz w:val="24"/>
          <w:szCs w:val="24"/>
        </w:rPr>
        <w:t xml:space="preserve"> or will address that criterion</w:t>
      </w:r>
      <w:r w:rsidRPr="00FC7573">
        <w:rPr>
          <w:rFonts w:cstheme="minorHAnsi"/>
          <w:sz w:val="24"/>
          <w:szCs w:val="24"/>
        </w:rPr>
        <w:t>.</w:t>
      </w:r>
      <w:r w:rsidR="00B81781">
        <w:rPr>
          <w:rFonts w:cstheme="minorHAnsi"/>
          <w:sz w:val="24"/>
          <w:szCs w:val="24"/>
        </w:rPr>
        <w:t xml:space="preserve"> Response lengths are indicated in the directions.</w:t>
      </w:r>
      <w:r w:rsidRPr="00FC7573">
        <w:rPr>
          <w:rFonts w:cstheme="minorHAnsi"/>
          <w:sz w:val="24"/>
          <w:szCs w:val="24"/>
        </w:rPr>
        <w:t xml:space="preserve">  </w:t>
      </w:r>
    </w:p>
    <w:p w:rsidR="00874429" w:rsidRPr="00240B1A" w:rsidRDefault="00874429" w:rsidP="00FC7573">
      <w:pPr>
        <w:spacing w:after="0" w:line="240" w:lineRule="auto"/>
        <w:rPr>
          <w:rFonts w:cstheme="minorHAnsi"/>
          <w:sz w:val="24"/>
          <w:szCs w:val="24"/>
        </w:rPr>
      </w:pPr>
    </w:p>
    <w:p w:rsidR="00360DA4" w:rsidRPr="00FC7573" w:rsidRDefault="00360DA4" w:rsidP="00FC7573">
      <w:pPr>
        <w:pStyle w:val="ListParagraph"/>
        <w:numPr>
          <w:ilvl w:val="0"/>
          <w:numId w:val="63"/>
        </w:numPr>
        <w:spacing w:after="0" w:line="240" w:lineRule="auto"/>
        <w:rPr>
          <w:rFonts w:cstheme="minorHAnsi"/>
          <w:sz w:val="24"/>
          <w:szCs w:val="24"/>
        </w:rPr>
      </w:pPr>
      <w:r w:rsidRPr="00FC7573">
        <w:rPr>
          <w:rFonts w:cstheme="minorHAnsi"/>
          <w:b/>
          <w:sz w:val="24"/>
          <w:szCs w:val="24"/>
        </w:rPr>
        <w:t>Performance Measures:</w:t>
      </w:r>
      <w:r w:rsidR="006D1279">
        <w:rPr>
          <w:rFonts w:cstheme="minorHAnsi"/>
          <w:sz w:val="24"/>
          <w:szCs w:val="24"/>
        </w:rPr>
        <w:t xml:space="preserve">  For s</w:t>
      </w:r>
      <w:r w:rsidRPr="00FC7573">
        <w:rPr>
          <w:rFonts w:cstheme="minorHAnsi"/>
          <w:sz w:val="24"/>
          <w:szCs w:val="24"/>
        </w:rPr>
        <w:t>everal selection criteria</w:t>
      </w:r>
      <w:r w:rsidR="006D1279">
        <w:rPr>
          <w:rFonts w:cstheme="minorHAnsi"/>
          <w:sz w:val="24"/>
          <w:szCs w:val="24"/>
        </w:rPr>
        <w:t xml:space="preserve">, </w:t>
      </w:r>
      <w:r w:rsidRPr="00FC7573">
        <w:rPr>
          <w:rFonts w:cstheme="minorHAnsi"/>
          <w:sz w:val="24"/>
          <w:szCs w:val="24"/>
        </w:rPr>
        <w:t xml:space="preserve">the State </w:t>
      </w:r>
      <w:r w:rsidR="00240E0D">
        <w:rPr>
          <w:rFonts w:cstheme="minorHAnsi"/>
          <w:sz w:val="24"/>
          <w:szCs w:val="24"/>
        </w:rPr>
        <w:t xml:space="preserve">is asked to </w:t>
      </w:r>
      <w:r w:rsidRPr="00FC7573">
        <w:rPr>
          <w:rFonts w:cstheme="minorHAnsi"/>
          <w:sz w:val="24"/>
          <w:szCs w:val="24"/>
        </w:rPr>
        <w:t xml:space="preserve">provide goals and annual targets, baseline data, and other information; these are indicated in the application.  In addition, the State may provide additional performance measures, baseline data, and targets for any criterion it chooses. </w:t>
      </w:r>
      <w:r w:rsidR="006D1279">
        <w:rPr>
          <w:rFonts w:cstheme="minorHAnsi"/>
          <w:sz w:val="24"/>
          <w:szCs w:val="24"/>
        </w:rPr>
        <w:t xml:space="preserve"> </w:t>
      </w:r>
      <w:r w:rsidR="001E3AD4" w:rsidRPr="00FC7573">
        <w:rPr>
          <w:rFonts w:cstheme="minorHAnsi"/>
          <w:sz w:val="24"/>
          <w:szCs w:val="24"/>
        </w:rPr>
        <w:t>R</w:t>
      </w:r>
      <w:r w:rsidRPr="00FC7573">
        <w:rPr>
          <w:rFonts w:cstheme="minorHAnsi"/>
          <w:sz w:val="24"/>
          <w:szCs w:val="24"/>
        </w:rPr>
        <w:t>eviewers will consider, as part of their evaluation</w:t>
      </w:r>
      <w:r w:rsidR="001E3AD4" w:rsidRPr="00FC7573">
        <w:rPr>
          <w:rFonts w:cstheme="minorHAnsi"/>
          <w:sz w:val="24"/>
          <w:szCs w:val="24"/>
        </w:rPr>
        <w:t>s</w:t>
      </w:r>
      <w:r w:rsidRPr="00FC7573">
        <w:rPr>
          <w:rFonts w:cstheme="minorHAnsi"/>
          <w:sz w:val="24"/>
          <w:szCs w:val="24"/>
        </w:rPr>
        <w:t xml:space="preserve"> of the State’s application, the extent to which </w:t>
      </w:r>
      <w:r w:rsidR="001E3AD4" w:rsidRPr="00FC7573">
        <w:rPr>
          <w:rFonts w:cstheme="minorHAnsi"/>
          <w:sz w:val="24"/>
          <w:szCs w:val="24"/>
        </w:rPr>
        <w:t xml:space="preserve">the </w:t>
      </w:r>
      <w:r w:rsidRPr="00FC7573">
        <w:rPr>
          <w:rFonts w:cstheme="minorHAnsi"/>
          <w:sz w:val="24"/>
          <w:szCs w:val="24"/>
        </w:rPr>
        <w:t>State ha</w:t>
      </w:r>
      <w:r w:rsidR="001E3AD4" w:rsidRPr="00FC7573">
        <w:rPr>
          <w:rFonts w:cstheme="minorHAnsi"/>
          <w:sz w:val="24"/>
          <w:szCs w:val="24"/>
        </w:rPr>
        <w:t>s</w:t>
      </w:r>
      <w:r w:rsidRPr="00FC7573">
        <w:rPr>
          <w:rFonts w:cstheme="minorHAnsi"/>
          <w:sz w:val="24"/>
          <w:szCs w:val="24"/>
        </w:rPr>
        <w:t xml:space="preserve"> set ambitious yet achievable annual targets </w:t>
      </w:r>
      <w:r w:rsidR="00240E0D">
        <w:rPr>
          <w:rFonts w:cstheme="minorHAnsi"/>
          <w:sz w:val="24"/>
          <w:szCs w:val="24"/>
        </w:rPr>
        <w:t>for</w:t>
      </w:r>
      <w:r w:rsidRPr="00FC7573">
        <w:rPr>
          <w:rFonts w:cstheme="minorHAnsi"/>
          <w:sz w:val="24"/>
          <w:szCs w:val="24"/>
        </w:rPr>
        <w:t xml:space="preserve"> the performance measures in support of the State’s plan.</w:t>
      </w:r>
    </w:p>
    <w:p w:rsidR="00360DA4" w:rsidRPr="00240B1A" w:rsidRDefault="00360DA4" w:rsidP="00FC7573">
      <w:pPr>
        <w:spacing w:after="0" w:line="240" w:lineRule="auto"/>
        <w:rPr>
          <w:rFonts w:cstheme="minorHAnsi"/>
          <w:sz w:val="24"/>
          <w:szCs w:val="24"/>
        </w:rPr>
      </w:pPr>
    </w:p>
    <w:p w:rsidR="00240E0D" w:rsidRDefault="00360DA4" w:rsidP="00FC7573">
      <w:pPr>
        <w:spacing w:after="0" w:line="240" w:lineRule="auto"/>
        <w:ind w:left="720"/>
        <w:rPr>
          <w:rFonts w:cstheme="minorHAnsi"/>
          <w:sz w:val="24"/>
          <w:szCs w:val="24"/>
        </w:rPr>
      </w:pPr>
      <w:r w:rsidRPr="00FC7573">
        <w:rPr>
          <w:rFonts w:cstheme="minorHAnsi"/>
          <w:sz w:val="24"/>
          <w:szCs w:val="24"/>
        </w:rPr>
        <w:t xml:space="preserve">Tables for all of </w:t>
      </w:r>
      <w:r w:rsidR="00F8034D" w:rsidRPr="00FC7573">
        <w:rPr>
          <w:rFonts w:cstheme="minorHAnsi"/>
          <w:sz w:val="24"/>
          <w:szCs w:val="24"/>
        </w:rPr>
        <w:t xml:space="preserve">the </w:t>
      </w:r>
      <w:r w:rsidRPr="00FC7573">
        <w:rPr>
          <w:rFonts w:cstheme="minorHAnsi"/>
          <w:sz w:val="24"/>
          <w:szCs w:val="24"/>
        </w:rPr>
        <w:t xml:space="preserve">performance measures </w:t>
      </w:r>
      <w:r w:rsidR="001E3AD4" w:rsidRPr="00FC7573">
        <w:rPr>
          <w:rFonts w:cstheme="minorHAnsi"/>
          <w:sz w:val="24"/>
          <w:szCs w:val="24"/>
        </w:rPr>
        <w:t>are</w:t>
      </w:r>
      <w:r w:rsidRPr="00FC7573">
        <w:rPr>
          <w:rFonts w:cstheme="minorHAnsi"/>
          <w:sz w:val="24"/>
          <w:szCs w:val="24"/>
        </w:rPr>
        <w:t xml:space="preserve"> provided in the application.  </w:t>
      </w:r>
      <w:r w:rsidR="001E3AD4" w:rsidRPr="00FC7573">
        <w:rPr>
          <w:rFonts w:cstheme="minorHAnsi"/>
          <w:sz w:val="24"/>
          <w:szCs w:val="24"/>
        </w:rPr>
        <w:t>For criteria to which a State is responding, t</w:t>
      </w:r>
      <w:r w:rsidRPr="00FC7573">
        <w:rPr>
          <w:rFonts w:cstheme="minorHAnsi"/>
          <w:sz w:val="24"/>
          <w:szCs w:val="24"/>
        </w:rPr>
        <w:t xml:space="preserve">he State must complete the tables or provide an attachment </w:t>
      </w:r>
      <w:r w:rsidRPr="00FC7573">
        <w:rPr>
          <w:rFonts w:cstheme="minorHAnsi"/>
          <w:sz w:val="24"/>
          <w:szCs w:val="24"/>
        </w:rPr>
        <w:lastRenderedPageBreak/>
        <w:t xml:space="preserve">in the Appendix responding to the performance measures. </w:t>
      </w:r>
      <w:r w:rsidR="001E3AD4" w:rsidRPr="00FC7573">
        <w:rPr>
          <w:rFonts w:cstheme="minorHAnsi"/>
          <w:sz w:val="24"/>
          <w:szCs w:val="24"/>
        </w:rPr>
        <w:t xml:space="preserve"> </w:t>
      </w:r>
      <w:r w:rsidRPr="00FC7573">
        <w:rPr>
          <w:rFonts w:cstheme="minorHAnsi"/>
          <w:sz w:val="24"/>
          <w:szCs w:val="24"/>
        </w:rPr>
        <w:t xml:space="preserve">If there are data the State </w:t>
      </w:r>
      <w:r w:rsidR="00240E0D">
        <w:rPr>
          <w:rFonts w:cstheme="minorHAnsi"/>
          <w:sz w:val="24"/>
          <w:szCs w:val="24"/>
        </w:rPr>
        <w:t>does not have</w:t>
      </w:r>
      <w:r w:rsidRPr="00FC7573">
        <w:rPr>
          <w:rFonts w:cstheme="minorHAnsi"/>
          <w:sz w:val="24"/>
          <w:szCs w:val="24"/>
        </w:rPr>
        <w:t xml:space="preserve">, the State </w:t>
      </w:r>
      <w:r w:rsidR="002C4BE9">
        <w:rPr>
          <w:rFonts w:cstheme="minorHAnsi"/>
          <w:sz w:val="24"/>
          <w:szCs w:val="24"/>
        </w:rPr>
        <w:t>should</w:t>
      </w:r>
      <w:r w:rsidRPr="00FC7573">
        <w:rPr>
          <w:rFonts w:cstheme="minorHAnsi"/>
          <w:sz w:val="24"/>
          <w:szCs w:val="24"/>
        </w:rPr>
        <w:t xml:space="preserve"> indicate that the data are not available and </w:t>
      </w:r>
      <w:r w:rsidR="00240E0D">
        <w:rPr>
          <w:rFonts w:cstheme="minorHAnsi"/>
          <w:sz w:val="24"/>
          <w:szCs w:val="24"/>
        </w:rPr>
        <w:t>explain</w:t>
      </w:r>
      <w:r w:rsidRPr="00FC7573">
        <w:rPr>
          <w:rFonts w:cstheme="minorHAnsi"/>
          <w:sz w:val="24"/>
          <w:szCs w:val="24"/>
        </w:rPr>
        <w:t xml:space="preserve"> why.  </w:t>
      </w:r>
    </w:p>
    <w:p w:rsidR="00240E0D" w:rsidRDefault="00240E0D" w:rsidP="00FC7573">
      <w:pPr>
        <w:spacing w:after="0" w:line="240" w:lineRule="auto"/>
        <w:ind w:left="720"/>
        <w:rPr>
          <w:rFonts w:cstheme="minorHAnsi"/>
          <w:sz w:val="24"/>
          <w:szCs w:val="24"/>
        </w:rPr>
      </w:pPr>
    </w:p>
    <w:p w:rsidR="00360DA4" w:rsidRPr="00FC7573" w:rsidRDefault="00360DA4" w:rsidP="00FC7573">
      <w:pPr>
        <w:spacing w:after="0" w:line="240" w:lineRule="auto"/>
        <w:ind w:left="720"/>
        <w:rPr>
          <w:rFonts w:cstheme="minorHAnsi"/>
          <w:sz w:val="24"/>
          <w:szCs w:val="24"/>
        </w:rPr>
      </w:pPr>
      <w:r w:rsidRPr="00FC7573">
        <w:rPr>
          <w:rFonts w:cstheme="minorHAnsi"/>
          <w:sz w:val="24"/>
          <w:szCs w:val="24"/>
        </w:rPr>
        <w:t xml:space="preserve">Some data </w:t>
      </w:r>
      <w:r w:rsidR="0087754C" w:rsidRPr="00FC7573">
        <w:rPr>
          <w:rFonts w:cstheme="minorHAnsi"/>
          <w:sz w:val="24"/>
          <w:szCs w:val="24"/>
        </w:rPr>
        <w:t xml:space="preserve">elements </w:t>
      </w:r>
      <w:r w:rsidRPr="00FC7573">
        <w:rPr>
          <w:rFonts w:cstheme="minorHAnsi"/>
          <w:sz w:val="24"/>
          <w:szCs w:val="24"/>
        </w:rPr>
        <w:t xml:space="preserve">may require </w:t>
      </w:r>
      <w:r w:rsidR="00240E0D">
        <w:rPr>
          <w:rFonts w:cstheme="minorHAnsi"/>
          <w:sz w:val="24"/>
          <w:szCs w:val="24"/>
        </w:rPr>
        <w:t xml:space="preserve">States to collect </w:t>
      </w:r>
      <w:r w:rsidRPr="00FC7573">
        <w:rPr>
          <w:rFonts w:cstheme="minorHAnsi"/>
          <w:sz w:val="24"/>
          <w:szCs w:val="24"/>
        </w:rPr>
        <w:t xml:space="preserve">information from </w:t>
      </w:r>
      <w:r w:rsidR="00240E0D">
        <w:rPr>
          <w:rFonts w:cstheme="minorHAnsi"/>
          <w:sz w:val="24"/>
          <w:szCs w:val="24"/>
        </w:rPr>
        <w:t xml:space="preserve">participating </w:t>
      </w:r>
      <w:r w:rsidRPr="00FC7573">
        <w:rPr>
          <w:rFonts w:cstheme="minorHAnsi"/>
          <w:sz w:val="24"/>
          <w:szCs w:val="24"/>
        </w:rPr>
        <w:t>LEAs</w:t>
      </w:r>
      <w:r w:rsidR="00240E0D">
        <w:rPr>
          <w:rFonts w:cstheme="minorHAnsi"/>
          <w:sz w:val="24"/>
          <w:szCs w:val="24"/>
        </w:rPr>
        <w:t>.  I</w:t>
      </w:r>
      <w:r w:rsidRPr="00FC7573">
        <w:rPr>
          <w:rFonts w:cstheme="minorHAnsi"/>
          <w:sz w:val="24"/>
          <w:szCs w:val="24"/>
        </w:rPr>
        <w:t>t may be helpful to begin gathering this in</w:t>
      </w:r>
      <w:r w:rsidR="002C4BE9">
        <w:rPr>
          <w:rFonts w:cstheme="minorHAnsi"/>
          <w:sz w:val="24"/>
          <w:szCs w:val="24"/>
        </w:rPr>
        <w:t>formation as early as possible</w:t>
      </w:r>
      <w:r w:rsidRPr="00FC7573">
        <w:rPr>
          <w:rFonts w:cstheme="minorHAnsi"/>
          <w:sz w:val="24"/>
          <w:szCs w:val="24"/>
        </w:rPr>
        <w:t xml:space="preserve"> </w:t>
      </w:r>
      <w:r w:rsidR="0087754C" w:rsidRPr="00FC7573">
        <w:rPr>
          <w:rFonts w:cstheme="minorHAnsi"/>
          <w:sz w:val="24"/>
          <w:szCs w:val="24"/>
        </w:rPr>
        <w:t>(</w:t>
      </w:r>
      <w:r w:rsidRPr="00FC7573">
        <w:rPr>
          <w:rFonts w:cstheme="minorHAnsi"/>
          <w:sz w:val="24"/>
          <w:szCs w:val="24"/>
        </w:rPr>
        <w:t xml:space="preserve">see especially </w:t>
      </w:r>
      <w:r w:rsidR="001E3AD4" w:rsidRPr="00FC7573">
        <w:rPr>
          <w:rFonts w:cstheme="minorHAnsi"/>
          <w:sz w:val="24"/>
          <w:szCs w:val="24"/>
        </w:rPr>
        <w:t>c</w:t>
      </w:r>
      <w:r w:rsidR="00F8034D" w:rsidRPr="00FC7573">
        <w:rPr>
          <w:rFonts w:cstheme="minorHAnsi"/>
          <w:sz w:val="24"/>
          <w:szCs w:val="24"/>
        </w:rPr>
        <w:t xml:space="preserve">riteria </w:t>
      </w:r>
      <w:r w:rsidR="003337B6">
        <w:rPr>
          <w:rFonts w:cstheme="minorHAnsi"/>
          <w:sz w:val="24"/>
          <w:szCs w:val="24"/>
        </w:rPr>
        <w:t>(A)(1</w:t>
      </w:r>
      <w:r w:rsidRPr="00FC7573">
        <w:rPr>
          <w:rFonts w:cstheme="minorHAnsi"/>
          <w:sz w:val="24"/>
          <w:szCs w:val="24"/>
        </w:rPr>
        <w:t>)</w:t>
      </w:r>
      <w:r w:rsidR="003337B6">
        <w:rPr>
          <w:rFonts w:cstheme="minorHAnsi"/>
          <w:sz w:val="24"/>
          <w:szCs w:val="24"/>
        </w:rPr>
        <w:t>, (D)(2), and (D)(3)).</w:t>
      </w:r>
    </w:p>
    <w:p w:rsidR="00360DA4" w:rsidRDefault="00360DA4" w:rsidP="00FC7573">
      <w:pPr>
        <w:spacing w:after="0" w:line="240" w:lineRule="auto"/>
        <w:rPr>
          <w:rFonts w:cstheme="minorHAnsi"/>
          <w:sz w:val="24"/>
          <w:szCs w:val="24"/>
        </w:rPr>
      </w:pPr>
    </w:p>
    <w:p w:rsidR="00360DA4" w:rsidRPr="00FC7573" w:rsidRDefault="00F8034D" w:rsidP="00FC7573">
      <w:pPr>
        <w:spacing w:after="0" w:line="240" w:lineRule="auto"/>
        <w:ind w:left="720"/>
        <w:rPr>
          <w:rFonts w:cstheme="minorHAnsi"/>
          <w:sz w:val="24"/>
          <w:szCs w:val="24"/>
        </w:rPr>
      </w:pPr>
      <w:r w:rsidRPr="00FC7573">
        <w:rPr>
          <w:rFonts w:cstheme="minorHAnsi"/>
          <w:sz w:val="24"/>
          <w:szCs w:val="24"/>
        </w:rPr>
        <w:t>To minimize burden, p</w:t>
      </w:r>
      <w:r w:rsidR="00360DA4" w:rsidRPr="00FC7573">
        <w:rPr>
          <w:rFonts w:cstheme="minorHAnsi"/>
          <w:sz w:val="24"/>
          <w:szCs w:val="24"/>
        </w:rPr>
        <w:t xml:space="preserve">erformance measures have been </w:t>
      </w:r>
      <w:r w:rsidR="00240E0D">
        <w:rPr>
          <w:rFonts w:cstheme="minorHAnsi"/>
          <w:sz w:val="24"/>
          <w:szCs w:val="24"/>
        </w:rPr>
        <w:t>requested</w:t>
      </w:r>
      <w:r w:rsidR="00360DA4" w:rsidRPr="00FC7573">
        <w:rPr>
          <w:rFonts w:cstheme="minorHAnsi"/>
          <w:sz w:val="24"/>
          <w:szCs w:val="24"/>
        </w:rPr>
        <w:t xml:space="preserve"> </w:t>
      </w:r>
      <w:r w:rsidR="00B81781">
        <w:rPr>
          <w:rFonts w:cstheme="minorHAnsi"/>
          <w:sz w:val="24"/>
          <w:szCs w:val="24"/>
        </w:rPr>
        <w:t xml:space="preserve">only </w:t>
      </w:r>
      <w:r w:rsidR="00360DA4" w:rsidRPr="00FC7573">
        <w:rPr>
          <w:rFonts w:cstheme="minorHAnsi"/>
          <w:sz w:val="24"/>
          <w:szCs w:val="24"/>
        </w:rPr>
        <w:t>where the Department intends to report nationally</w:t>
      </w:r>
      <w:r w:rsidR="00A306C0" w:rsidRPr="00FC7573">
        <w:rPr>
          <w:rFonts w:cstheme="minorHAnsi"/>
          <w:sz w:val="24"/>
          <w:szCs w:val="24"/>
        </w:rPr>
        <w:t xml:space="preserve"> on them </w:t>
      </w:r>
      <w:r w:rsidRPr="00FC7573">
        <w:rPr>
          <w:rFonts w:cstheme="minorHAnsi"/>
          <w:sz w:val="24"/>
          <w:szCs w:val="24"/>
        </w:rPr>
        <w:t xml:space="preserve">and </w:t>
      </w:r>
      <w:r w:rsidR="00A306C0" w:rsidRPr="00FC7573">
        <w:rPr>
          <w:rFonts w:cstheme="minorHAnsi"/>
          <w:sz w:val="24"/>
          <w:szCs w:val="24"/>
        </w:rPr>
        <w:t xml:space="preserve">for </w:t>
      </w:r>
      <w:r w:rsidR="00360DA4" w:rsidRPr="00FC7573">
        <w:rPr>
          <w:rFonts w:cstheme="minorHAnsi"/>
          <w:sz w:val="24"/>
          <w:szCs w:val="24"/>
        </w:rPr>
        <w:t xml:space="preserve">measures that lend themselves to objective and comparable data gathering.  In the future, the Department may require </w:t>
      </w:r>
      <w:r w:rsidR="0004680E" w:rsidRPr="00FC7573">
        <w:rPr>
          <w:rFonts w:cstheme="minorHAnsi"/>
          <w:sz w:val="24"/>
          <w:szCs w:val="24"/>
        </w:rPr>
        <w:t xml:space="preserve">grantees to submit </w:t>
      </w:r>
      <w:r w:rsidR="00360DA4" w:rsidRPr="00FC7573">
        <w:rPr>
          <w:rFonts w:cstheme="minorHAnsi"/>
          <w:sz w:val="24"/>
          <w:szCs w:val="24"/>
        </w:rPr>
        <w:t xml:space="preserve">additional performance data as part of an annual report, </w:t>
      </w:r>
      <w:r w:rsidR="0004680E" w:rsidRPr="00FC7573">
        <w:rPr>
          <w:rFonts w:cstheme="minorHAnsi"/>
          <w:sz w:val="24"/>
          <w:szCs w:val="24"/>
        </w:rPr>
        <w:t xml:space="preserve">program </w:t>
      </w:r>
      <w:r w:rsidR="00360DA4" w:rsidRPr="00FC7573">
        <w:rPr>
          <w:rFonts w:cstheme="minorHAnsi"/>
          <w:sz w:val="24"/>
          <w:szCs w:val="24"/>
        </w:rPr>
        <w:t>evaluation, or other mechanism.</w:t>
      </w:r>
    </w:p>
    <w:p w:rsidR="00360DA4" w:rsidRDefault="00360DA4" w:rsidP="00FC7573">
      <w:pPr>
        <w:spacing w:after="0" w:line="240" w:lineRule="auto"/>
        <w:rPr>
          <w:rFonts w:cstheme="minorHAnsi"/>
          <w:b/>
          <w:sz w:val="24"/>
          <w:szCs w:val="24"/>
        </w:rPr>
      </w:pPr>
    </w:p>
    <w:p w:rsidR="00360DA4" w:rsidRPr="00FC7573" w:rsidRDefault="00360DA4" w:rsidP="00FC7573">
      <w:pPr>
        <w:spacing w:after="0" w:line="240" w:lineRule="auto"/>
        <w:ind w:left="720"/>
        <w:rPr>
          <w:rFonts w:cstheme="minorHAnsi"/>
          <w:sz w:val="24"/>
          <w:szCs w:val="24"/>
        </w:rPr>
      </w:pPr>
      <w:r w:rsidRPr="00FC7573">
        <w:rPr>
          <w:rFonts w:cstheme="minorHAnsi"/>
          <w:sz w:val="24"/>
          <w:szCs w:val="24"/>
        </w:rPr>
        <w:t>For optional performance measures, no submission of the measures is required; however if the State wishes to include performance measures in these optional cases, it may use the templates provided in the application or it may submit attachments.</w:t>
      </w:r>
    </w:p>
    <w:p w:rsidR="00360DA4" w:rsidRDefault="00360DA4" w:rsidP="00FC7573">
      <w:pPr>
        <w:spacing w:after="0" w:line="240" w:lineRule="auto"/>
        <w:rPr>
          <w:rFonts w:ascii="Times New Roman" w:eastAsia="Times New Roman" w:hAnsi="Times New Roman" w:cs="Times New Roman"/>
          <w:sz w:val="24"/>
          <w:szCs w:val="24"/>
        </w:rPr>
      </w:pPr>
    </w:p>
    <w:p w:rsidR="00360DA4" w:rsidRPr="00FC7573" w:rsidRDefault="00360DA4" w:rsidP="00FC7573">
      <w:pPr>
        <w:pStyle w:val="ListParagraph"/>
        <w:numPr>
          <w:ilvl w:val="0"/>
          <w:numId w:val="64"/>
        </w:numPr>
        <w:spacing w:after="0" w:line="240" w:lineRule="auto"/>
        <w:rPr>
          <w:rFonts w:cstheme="minorHAnsi"/>
          <w:sz w:val="24"/>
          <w:szCs w:val="24"/>
        </w:rPr>
      </w:pPr>
      <w:r w:rsidRPr="00FC7573">
        <w:rPr>
          <w:rFonts w:cstheme="minorHAnsi"/>
          <w:b/>
          <w:sz w:val="24"/>
          <w:szCs w:val="24"/>
        </w:rPr>
        <w:t>Evidence:</w:t>
      </w:r>
      <w:r w:rsidRPr="00FC7573">
        <w:rPr>
          <w:rFonts w:cstheme="minorHAnsi"/>
          <w:sz w:val="24"/>
          <w:szCs w:val="24"/>
        </w:rPr>
        <w:t xml:space="preserve">  Some selection criteria require the State to provide specific evidence; this is indicated in the application.  In addition, the State may provide additional evidence for any criterion it chooses.</w:t>
      </w:r>
    </w:p>
    <w:p w:rsidR="00360DA4" w:rsidRDefault="00360DA4" w:rsidP="00FC7573">
      <w:pPr>
        <w:spacing w:after="0" w:line="240" w:lineRule="auto"/>
        <w:rPr>
          <w:rFonts w:cstheme="minorHAnsi"/>
          <w:sz w:val="24"/>
          <w:szCs w:val="24"/>
        </w:rPr>
      </w:pPr>
    </w:p>
    <w:p w:rsidR="00360DA4" w:rsidRPr="00FC7573" w:rsidRDefault="00360DA4" w:rsidP="00FC7573">
      <w:pPr>
        <w:spacing w:after="0" w:line="240" w:lineRule="auto"/>
        <w:ind w:left="720"/>
        <w:rPr>
          <w:rFonts w:cstheme="minorHAnsi"/>
          <w:sz w:val="24"/>
          <w:szCs w:val="24"/>
        </w:rPr>
      </w:pPr>
      <w:r w:rsidRPr="00FC7573">
        <w:rPr>
          <w:rFonts w:cstheme="minorHAnsi"/>
          <w:sz w:val="24"/>
          <w:szCs w:val="24"/>
        </w:rPr>
        <w:t xml:space="preserve">The State must provide the evidence in the narrative text below each selection criterion or provide an attachment in the Appendix.  </w:t>
      </w:r>
    </w:p>
    <w:p w:rsidR="00360DA4" w:rsidRPr="00240B1A" w:rsidRDefault="00360DA4" w:rsidP="00360DA4">
      <w:pPr>
        <w:spacing w:after="0" w:line="240" w:lineRule="auto"/>
        <w:rPr>
          <w:rFonts w:cstheme="minorHAnsi"/>
          <w:sz w:val="24"/>
          <w:szCs w:val="24"/>
        </w:rPr>
      </w:pPr>
    </w:p>
    <w:p w:rsidR="00360DA4" w:rsidDel="00D701FC" w:rsidRDefault="00360DA4" w:rsidP="00360DA4">
      <w:pPr>
        <w:spacing w:after="0" w:line="240" w:lineRule="auto"/>
        <w:rPr>
          <w:rFonts w:cstheme="minorHAnsi"/>
          <w:sz w:val="24"/>
          <w:szCs w:val="24"/>
        </w:rPr>
      </w:pPr>
      <w:r w:rsidRPr="00120782" w:rsidDel="00D701FC">
        <w:rPr>
          <w:rFonts w:cstheme="minorHAnsi"/>
          <w:b/>
          <w:sz w:val="24"/>
          <w:szCs w:val="24"/>
        </w:rPr>
        <w:t>Appendix:</w:t>
      </w:r>
      <w:r w:rsidRPr="00240B1A" w:rsidDel="00D701FC">
        <w:rPr>
          <w:rFonts w:cstheme="minorHAnsi"/>
          <w:sz w:val="24"/>
          <w:szCs w:val="24"/>
        </w:rPr>
        <w:t xml:space="preserve">  The Appendix must include a complete Table of Contents.  Each attachment in the Appendix must be described in the narrative text of the relevant selection criterion, with a rationale for how its inclusion supports the narrative</w:t>
      </w:r>
      <w:r w:rsidR="002C4BE9">
        <w:rPr>
          <w:rFonts w:cstheme="minorHAnsi"/>
          <w:sz w:val="24"/>
          <w:szCs w:val="24"/>
        </w:rPr>
        <w:t xml:space="preserve"> and a notation of its</w:t>
      </w:r>
      <w:r w:rsidRPr="00240B1A" w:rsidDel="00D701FC">
        <w:rPr>
          <w:rFonts w:cstheme="minorHAnsi"/>
          <w:sz w:val="24"/>
          <w:szCs w:val="24"/>
        </w:rPr>
        <w:t xml:space="preserve"> location in the Appendix. </w:t>
      </w:r>
    </w:p>
    <w:p w:rsidR="00360DA4" w:rsidRDefault="00360DA4" w:rsidP="00360DA4">
      <w:pPr>
        <w:spacing w:after="0" w:line="240" w:lineRule="auto"/>
        <w:rPr>
          <w:rFonts w:cstheme="minorHAnsi"/>
          <w:b/>
          <w:sz w:val="24"/>
          <w:szCs w:val="24"/>
        </w:rPr>
      </w:pPr>
    </w:p>
    <w:p w:rsidR="00360DA4" w:rsidRDefault="00360DA4" w:rsidP="00360DA4">
      <w:pPr>
        <w:spacing w:after="0" w:line="240" w:lineRule="auto"/>
        <w:rPr>
          <w:rFonts w:cstheme="minorHAnsi"/>
          <w:sz w:val="24"/>
          <w:szCs w:val="24"/>
        </w:rPr>
      </w:pPr>
      <w:r w:rsidRPr="00F369E9">
        <w:rPr>
          <w:rFonts w:cstheme="minorHAnsi"/>
          <w:b/>
          <w:sz w:val="24"/>
          <w:szCs w:val="24"/>
        </w:rPr>
        <w:t xml:space="preserve">Competition Priorities:  </w:t>
      </w:r>
      <w:r w:rsidRPr="00F369E9">
        <w:rPr>
          <w:rFonts w:cstheme="minorHAnsi"/>
          <w:sz w:val="24"/>
          <w:szCs w:val="24"/>
        </w:rPr>
        <w:t xml:space="preserve">The Race to the Top competition includes absolute, competitive, </w:t>
      </w:r>
      <w:r w:rsidRPr="003D64C7">
        <w:rPr>
          <w:rFonts w:cstheme="minorHAnsi"/>
          <w:sz w:val="24"/>
          <w:szCs w:val="24"/>
        </w:rPr>
        <w:t xml:space="preserve">and invitational priorities.  </w:t>
      </w:r>
      <w:r w:rsidR="00313DED" w:rsidRPr="003D64C7">
        <w:rPr>
          <w:rFonts w:cstheme="minorHAnsi"/>
          <w:sz w:val="24"/>
          <w:szCs w:val="24"/>
        </w:rPr>
        <w:t>The competition priorities can be found</w:t>
      </w:r>
      <w:r w:rsidR="00313DED" w:rsidRPr="00F369E9">
        <w:rPr>
          <w:rFonts w:cstheme="minorHAnsi"/>
          <w:sz w:val="24"/>
          <w:szCs w:val="24"/>
        </w:rPr>
        <w:t xml:space="preserve"> in Section V</w:t>
      </w:r>
      <w:r w:rsidR="00313DED">
        <w:rPr>
          <w:rFonts w:cstheme="minorHAnsi"/>
          <w:sz w:val="24"/>
          <w:szCs w:val="24"/>
        </w:rPr>
        <w:t>I</w:t>
      </w:r>
      <w:r w:rsidR="00313DED" w:rsidRPr="00F369E9">
        <w:rPr>
          <w:rFonts w:cstheme="minorHAnsi"/>
          <w:sz w:val="24"/>
          <w:szCs w:val="24"/>
        </w:rPr>
        <w:t>I of th</w:t>
      </w:r>
      <w:r w:rsidR="001E3AD4">
        <w:rPr>
          <w:rFonts w:cstheme="minorHAnsi"/>
          <w:sz w:val="24"/>
          <w:szCs w:val="24"/>
        </w:rPr>
        <w:t>is</w:t>
      </w:r>
      <w:r w:rsidR="00313DED" w:rsidRPr="00F369E9">
        <w:rPr>
          <w:rFonts w:cstheme="minorHAnsi"/>
          <w:sz w:val="24"/>
          <w:szCs w:val="24"/>
        </w:rPr>
        <w:t xml:space="preserve"> application.  </w:t>
      </w:r>
      <w:r w:rsidRPr="003D64C7">
        <w:rPr>
          <w:rFonts w:cstheme="minorHAnsi"/>
          <w:sz w:val="24"/>
          <w:szCs w:val="24"/>
        </w:rPr>
        <w:t xml:space="preserve">The absolute priority will be addressed under State </w:t>
      </w:r>
      <w:r w:rsidR="001E3AD4">
        <w:rPr>
          <w:rFonts w:cstheme="minorHAnsi"/>
          <w:sz w:val="24"/>
          <w:szCs w:val="24"/>
        </w:rPr>
        <w:t>S</w:t>
      </w:r>
      <w:r w:rsidR="001E3AD4" w:rsidRPr="003D64C7">
        <w:rPr>
          <w:rFonts w:cstheme="minorHAnsi"/>
          <w:sz w:val="24"/>
          <w:szCs w:val="24"/>
        </w:rPr>
        <w:t xml:space="preserve">uccess </w:t>
      </w:r>
      <w:r w:rsidR="001E3AD4">
        <w:rPr>
          <w:rFonts w:cstheme="minorHAnsi"/>
          <w:sz w:val="24"/>
          <w:szCs w:val="24"/>
        </w:rPr>
        <w:t>Factors, section A,</w:t>
      </w:r>
      <w:r w:rsidRPr="003D64C7">
        <w:rPr>
          <w:rFonts w:cstheme="minorHAnsi"/>
          <w:sz w:val="24"/>
          <w:szCs w:val="24"/>
        </w:rPr>
        <w:t xml:space="preserve"> and through the State’s comprehensive approach to addressing the four education reform areas</w:t>
      </w:r>
      <w:r w:rsidR="001E3AD4">
        <w:rPr>
          <w:rFonts w:cstheme="minorHAnsi"/>
          <w:sz w:val="24"/>
          <w:szCs w:val="24"/>
        </w:rPr>
        <w:t>, selection criteria sections B, C, D and E</w:t>
      </w:r>
      <w:r w:rsidRPr="003D64C7">
        <w:rPr>
          <w:rFonts w:cstheme="minorHAnsi"/>
          <w:sz w:val="24"/>
          <w:szCs w:val="24"/>
        </w:rPr>
        <w:t xml:space="preserve">.  </w:t>
      </w:r>
      <w:r w:rsidR="002F58CB">
        <w:rPr>
          <w:rFonts w:cstheme="minorHAnsi"/>
          <w:sz w:val="24"/>
          <w:szCs w:val="24"/>
        </w:rPr>
        <w:t xml:space="preserve">A </w:t>
      </w:r>
      <w:r w:rsidR="00975A23">
        <w:rPr>
          <w:rFonts w:cstheme="minorHAnsi"/>
          <w:sz w:val="24"/>
          <w:szCs w:val="24"/>
        </w:rPr>
        <w:t xml:space="preserve">State that </w:t>
      </w:r>
      <w:r w:rsidR="002F58CB">
        <w:rPr>
          <w:rFonts w:cstheme="minorHAnsi"/>
          <w:sz w:val="24"/>
          <w:szCs w:val="24"/>
        </w:rPr>
        <w:t>is</w:t>
      </w:r>
      <w:r w:rsidR="00975A23">
        <w:rPr>
          <w:rFonts w:cstheme="minorHAnsi"/>
          <w:sz w:val="24"/>
          <w:szCs w:val="24"/>
        </w:rPr>
        <w:t xml:space="preserve"> responding to the competitive preference priority should address it throughout the application, as appropriate, and provide a summary of its approach to addressing the priority in the text box below the priority</w:t>
      </w:r>
      <w:r w:rsidR="00313DED">
        <w:rPr>
          <w:rFonts w:cstheme="minorHAnsi"/>
          <w:sz w:val="24"/>
          <w:szCs w:val="24"/>
        </w:rPr>
        <w:t xml:space="preserve"> in Section VII</w:t>
      </w:r>
      <w:r w:rsidRPr="003D64C7">
        <w:rPr>
          <w:rFonts w:cstheme="minorHAnsi"/>
          <w:sz w:val="24"/>
          <w:szCs w:val="24"/>
        </w:rPr>
        <w:t xml:space="preserve">. </w:t>
      </w:r>
      <w:r w:rsidR="00313DED">
        <w:rPr>
          <w:rFonts w:cstheme="minorHAnsi"/>
          <w:sz w:val="24"/>
          <w:szCs w:val="24"/>
        </w:rPr>
        <w:t xml:space="preserve"> </w:t>
      </w:r>
      <w:r w:rsidR="00C97114" w:rsidRPr="00C97114">
        <w:rPr>
          <w:rFonts w:cstheme="minorHAnsi"/>
          <w:sz w:val="24"/>
          <w:szCs w:val="24"/>
        </w:rPr>
        <w:t xml:space="preserve">Applicants </w:t>
      </w:r>
      <w:r w:rsidR="00313DED">
        <w:rPr>
          <w:rFonts w:cstheme="minorHAnsi"/>
          <w:sz w:val="24"/>
          <w:szCs w:val="24"/>
        </w:rPr>
        <w:t xml:space="preserve">responding to the invitational priorities </w:t>
      </w:r>
      <w:r w:rsidR="001E3AD4">
        <w:rPr>
          <w:rFonts w:cstheme="minorHAnsi"/>
          <w:sz w:val="24"/>
          <w:szCs w:val="24"/>
        </w:rPr>
        <w:t xml:space="preserve">may </w:t>
      </w:r>
      <w:r w:rsidR="00313DED">
        <w:rPr>
          <w:rFonts w:cstheme="minorHAnsi"/>
          <w:sz w:val="24"/>
          <w:szCs w:val="24"/>
        </w:rPr>
        <w:t xml:space="preserve">address them </w:t>
      </w:r>
      <w:r w:rsidR="001E3AD4">
        <w:rPr>
          <w:rFonts w:cstheme="minorHAnsi"/>
          <w:sz w:val="24"/>
          <w:szCs w:val="24"/>
        </w:rPr>
        <w:t xml:space="preserve">throughout their applications or </w:t>
      </w:r>
      <w:r w:rsidR="00313DED">
        <w:rPr>
          <w:rFonts w:cstheme="minorHAnsi"/>
          <w:sz w:val="24"/>
          <w:szCs w:val="24"/>
        </w:rPr>
        <w:t>in the text box</w:t>
      </w:r>
      <w:r w:rsidR="001E3AD4">
        <w:rPr>
          <w:rFonts w:cstheme="minorHAnsi"/>
          <w:sz w:val="24"/>
          <w:szCs w:val="24"/>
        </w:rPr>
        <w:t>es</w:t>
      </w:r>
      <w:r w:rsidR="00313DED">
        <w:rPr>
          <w:rFonts w:cstheme="minorHAnsi"/>
          <w:sz w:val="24"/>
          <w:szCs w:val="24"/>
        </w:rPr>
        <w:t xml:space="preserve"> below </w:t>
      </w:r>
      <w:r w:rsidR="001E3AD4">
        <w:rPr>
          <w:rFonts w:cstheme="minorHAnsi"/>
          <w:sz w:val="24"/>
          <w:szCs w:val="24"/>
        </w:rPr>
        <w:t xml:space="preserve">each </w:t>
      </w:r>
      <w:r w:rsidR="00313DED">
        <w:rPr>
          <w:rFonts w:cstheme="minorHAnsi"/>
          <w:sz w:val="24"/>
          <w:szCs w:val="24"/>
        </w:rPr>
        <w:t xml:space="preserve">priorities in Section VII.  </w:t>
      </w:r>
      <w:r w:rsidR="00313DED" w:rsidRPr="00F369E9">
        <w:rPr>
          <w:rFonts w:cstheme="minorHAnsi"/>
          <w:sz w:val="24"/>
          <w:szCs w:val="24"/>
        </w:rPr>
        <w:t>Responding to the competitive and invitational priorities is optional.</w:t>
      </w:r>
      <w:r w:rsidR="00313DED" w:rsidRPr="005C54EF">
        <w:rPr>
          <w:rFonts w:cstheme="minorHAnsi"/>
          <w:sz w:val="24"/>
          <w:szCs w:val="24"/>
        </w:rPr>
        <w:t xml:space="preserve"> </w:t>
      </w:r>
      <w:r w:rsidR="00313DED" w:rsidRPr="00240B1A">
        <w:rPr>
          <w:rFonts w:cstheme="minorHAnsi"/>
          <w:sz w:val="24"/>
          <w:szCs w:val="24"/>
        </w:rPr>
        <w:t xml:space="preserve">  </w:t>
      </w:r>
    </w:p>
    <w:p w:rsidR="00C97114" w:rsidRPr="00240B1A" w:rsidRDefault="00C97114" w:rsidP="00360DA4">
      <w:pPr>
        <w:spacing w:after="0" w:line="240" w:lineRule="auto"/>
        <w:rPr>
          <w:rFonts w:cstheme="minorHAnsi"/>
          <w:sz w:val="24"/>
          <w:szCs w:val="24"/>
          <w:highlight w:val="yellow"/>
        </w:rPr>
      </w:pPr>
    </w:p>
    <w:p w:rsidR="00360DA4" w:rsidRPr="008102ED" w:rsidRDefault="00360DA4" w:rsidP="009A5EE7">
      <w:pPr>
        <w:keepNext/>
        <w:spacing w:after="0" w:line="240" w:lineRule="auto"/>
        <w:rPr>
          <w:rFonts w:cstheme="minorHAnsi"/>
          <w:b/>
          <w:sz w:val="24"/>
          <w:szCs w:val="24"/>
          <w:u w:val="single"/>
        </w:rPr>
      </w:pPr>
      <w:r w:rsidRPr="008102ED">
        <w:rPr>
          <w:rFonts w:cstheme="minorHAnsi"/>
          <w:b/>
          <w:sz w:val="24"/>
          <w:szCs w:val="24"/>
          <w:u w:val="single"/>
        </w:rPr>
        <w:t>Competition Description</w:t>
      </w:r>
      <w:r w:rsidR="00534597">
        <w:rPr>
          <w:rFonts w:cstheme="minorHAnsi"/>
          <w:b/>
          <w:sz w:val="24"/>
          <w:szCs w:val="24"/>
          <w:u w:val="single"/>
        </w:rPr>
        <w:t xml:space="preserve"> and </w:t>
      </w:r>
      <w:r w:rsidR="0090520C">
        <w:rPr>
          <w:rFonts w:cstheme="minorHAnsi"/>
          <w:b/>
          <w:sz w:val="24"/>
          <w:szCs w:val="24"/>
          <w:u w:val="single"/>
        </w:rPr>
        <w:t>Scoring</w:t>
      </w:r>
      <w:r w:rsidR="00534597">
        <w:rPr>
          <w:rFonts w:cstheme="minorHAnsi"/>
          <w:b/>
          <w:sz w:val="24"/>
          <w:szCs w:val="24"/>
          <w:u w:val="single"/>
        </w:rPr>
        <w:t xml:space="preserve"> Rubric</w:t>
      </w:r>
    </w:p>
    <w:p w:rsidR="00360DA4" w:rsidRPr="00534597" w:rsidRDefault="001E3AD4" w:rsidP="00360DA4">
      <w:pPr>
        <w:spacing w:after="0" w:line="240" w:lineRule="auto"/>
        <w:rPr>
          <w:rFonts w:cstheme="minorHAnsi"/>
          <w:sz w:val="24"/>
          <w:szCs w:val="24"/>
        </w:rPr>
      </w:pPr>
      <w:r>
        <w:rPr>
          <w:rFonts w:cstheme="minorHAnsi"/>
          <w:sz w:val="24"/>
          <w:szCs w:val="24"/>
        </w:rPr>
        <w:t>For information on the competition review and selection process,</w:t>
      </w:r>
      <w:r w:rsidRPr="00534597">
        <w:rPr>
          <w:rFonts w:cstheme="minorHAnsi"/>
          <w:sz w:val="24"/>
          <w:szCs w:val="24"/>
        </w:rPr>
        <w:t xml:space="preserve"> </w:t>
      </w:r>
      <w:r w:rsidR="00360DA4" w:rsidRPr="00534597">
        <w:rPr>
          <w:rFonts w:cstheme="minorHAnsi"/>
          <w:sz w:val="24"/>
          <w:szCs w:val="24"/>
        </w:rPr>
        <w:t>see</w:t>
      </w:r>
      <w:r w:rsidR="006C4FC3">
        <w:rPr>
          <w:rFonts w:cstheme="minorHAnsi"/>
          <w:sz w:val="24"/>
          <w:szCs w:val="24"/>
        </w:rPr>
        <w:t xml:space="preserve"> </w:t>
      </w:r>
      <w:r w:rsidR="001B4BDB">
        <w:rPr>
          <w:rFonts w:cstheme="minorHAnsi"/>
          <w:sz w:val="24"/>
          <w:szCs w:val="24"/>
        </w:rPr>
        <w:t xml:space="preserve">(a) the </w:t>
      </w:r>
      <w:r w:rsidR="006C4FC3">
        <w:rPr>
          <w:rFonts w:cstheme="minorHAnsi"/>
          <w:sz w:val="24"/>
          <w:szCs w:val="24"/>
        </w:rPr>
        <w:t xml:space="preserve">section </w:t>
      </w:r>
      <w:r w:rsidR="001B4BDB">
        <w:rPr>
          <w:rFonts w:cstheme="minorHAnsi"/>
          <w:sz w:val="24"/>
          <w:szCs w:val="24"/>
        </w:rPr>
        <w:t xml:space="preserve">entitled, </w:t>
      </w:r>
      <w:r w:rsidR="006C4FC3">
        <w:rPr>
          <w:rFonts w:cstheme="minorHAnsi"/>
          <w:sz w:val="24"/>
          <w:szCs w:val="24"/>
        </w:rPr>
        <w:t>Review and Selection Process, in</w:t>
      </w:r>
      <w:r w:rsidR="00360DA4" w:rsidRPr="00534597">
        <w:rPr>
          <w:rFonts w:cstheme="minorHAnsi"/>
          <w:sz w:val="24"/>
          <w:szCs w:val="24"/>
        </w:rPr>
        <w:t xml:space="preserve"> </w:t>
      </w:r>
      <w:r w:rsidR="00534597" w:rsidRPr="00534597">
        <w:rPr>
          <w:rFonts w:cstheme="minorHAnsi"/>
          <w:sz w:val="24"/>
          <w:szCs w:val="24"/>
        </w:rPr>
        <w:t xml:space="preserve">the </w:t>
      </w:r>
      <w:r w:rsidR="006C4FC3">
        <w:rPr>
          <w:rFonts w:cstheme="minorHAnsi"/>
          <w:sz w:val="24"/>
          <w:szCs w:val="24"/>
        </w:rPr>
        <w:t>n</w:t>
      </w:r>
      <w:r w:rsidR="006C4FC3" w:rsidRPr="00534597">
        <w:rPr>
          <w:rFonts w:cstheme="minorHAnsi"/>
          <w:sz w:val="24"/>
          <w:szCs w:val="24"/>
        </w:rPr>
        <w:t xml:space="preserve">otice </w:t>
      </w:r>
      <w:r w:rsidR="006C4FC3">
        <w:rPr>
          <w:rFonts w:cstheme="minorHAnsi"/>
          <w:sz w:val="24"/>
          <w:szCs w:val="24"/>
        </w:rPr>
        <w:t>i</w:t>
      </w:r>
      <w:r w:rsidR="00534597" w:rsidRPr="00534597">
        <w:rPr>
          <w:rFonts w:cstheme="minorHAnsi"/>
          <w:sz w:val="24"/>
          <w:szCs w:val="24"/>
        </w:rPr>
        <w:t xml:space="preserve">nviting </w:t>
      </w:r>
      <w:r w:rsidR="006C4FC3">
        <w:rPr>
          <w:rFonts w:cstheme="minorHAnsi"/>
          <w:sz w:val="24"/>
          <w:szCs w:val="24"/>
        </w:rPr>
        <w:t>a</w:t>
      </w:r>
      <w:r w:rsidR="00534597" w:rsidRPr="00534597">
        <w:rPr>
          <w:rFonts w:cstheme="minorHAnsi"/>
          <w:sz w:val="24"/>
          <w:szCs w:val="24"/>
        </w:rPr>
        <w:t>pplications</w:t>
      </w:r>
      <w:r w:rsidR="001B4BDB">
        <w:rPr>
          <w:rFonts w:cstheme="minorHAnsi"/>
          <w:sz w:val="24"/>
          <w:szCs w:val="24"/>
        </w:rPr>
        <w:t>;</w:t>
      </w:r>
      <w:r w:rsidR="00534597" w:rsidRPr="00534597">
        <w:rPr>
          <w:rFonts w:cstheme="minorHAnsi"/>
          <w:sz w:val="24"/>
          <w:szCs w:val="24"/>
        </w:rPr>
        <w:t xml:space="preserve"> and </w:t>
      </w:r>
      <w:r w:rsidR="001B4BDB">
        <w:rPr>
          <w:rFonts w:cstheme="minorHAnsi"/>
          <w:sz w:val="24"/>
          <w:szCs w:val="24"/>
        </w:rPr>
        <w:t>(b)</w:t>
      </w:r>
      <w:r w:rsidR="006C4FC3">
        <w:rPr>
          <w:rFonts w:cstheme="minorHAnsi"/>
          <w:sz w:val="24"/>
          <w:szCs w:val="24"/>
        </w:rPr>
        <w:t xml:space="preserve"> </w:t>
      </w:r>
      <w:r w:rsidR="0064727D">
        <w:rPr>
          <w:rFonts w:cstheme="minorHAnsi"/>
          <w:sz w:val="24"/>
          <w:szCs w:val="24"/>
        </w:rPr>
        <w:t>Section X</w:t>
      </w:r>
      <w:r w:rsidR="00E22770">
        <w:rPr>
          <w:rFonts w:cstheme="minorHAnsi"/>
          <w:sz w:val="24"/>
          <w:szCs w:val="24"/>
        </w:rPr>
        <w:t>I</w:t>
      </w:r>
      <w:r w:rsidR="00636D88">
        <w:rPr>
          <w:rFonts w:cstheme="minorHAnsi"/>
          <w:sz w:val="24"/>
          <w:szCs w:val="24"/>
        </w:rPr>
        <w:t>,</w:t>
      </w:r>
      <w:r w:rsidR="00636D88" w:rsidRPr="00636D88">
        <w:rPr>
          <w:rFonts w:cstheme="minorHAnsi"/>
          <w:sz w:val="24"/>
          <w:szCs w:val="24"/>
        </w:rPr>
        <w:t xml:space="preserve"> </w:t>
      </w:r>
      <w:r w:rsidR="00636D88">
        <w:rPr>
          <w:rFonts w:cstheme="minorHAnsi"/>
          <w:sz w:val="24"/>
          <w:szCs w:val="24"/>
        </w:rPr>
        <w:t>Scoring Rubric</w:t>
      </w:r>
      <w:r w:rsidR="006C4FC3">
        <w:rPr>
          <w:rFonts w:cstheme="minorHAnsi"/>
          <w:sz w:val="24"/>
          <w:szCs w:val="24"/>
        </w:rPr>
        <w:t xml:space="preserve"> (</w:t>
      </w:r>
      <w:r w:rsidR="00534597" w:rsidRPr="00534597">
        <w:rPr>
          <w:rFonts w:cstheme="minorHAnsi"/>
          <w:sz w:val="24"/>
          <w:szCs w:val="24"/>
        </w:rPr>
        <w:t>Appendix B</w:t>
      </w:r>
      <w:r w:rsidR="006C4FC3">
        <w:rPr>
          <w:rFonts w:cstheme="minorHAnsi"/>
          <w:sz w:val="24"/>
          <w:szCs w:val="24"/>
        </w:rPr>
        <w:t xml:space="preserve"> in the notice)</w:t>
      </w:r>
      <w:r w:rsidR="00534597" w:rsidRPr="00534597">
        <w:rPr>
          <w:rFonts w:cstheme="minorHAnsi"/>
          <w:sz w:val="24"/>
          <w:szCs w:val="24"/>
        </w:rPr>
        <w:t>.  In addition, point values have been included throughout the application</w:t>
      </w:r>
      <w:r w:rsidR="00534597">
        <w:rPr>
          <w:rFonts w:cstheme="minorHAnsi"/>
          <w:sz w:val="24"/>
          <w:szCs w:val="24"/>
        </w:rPr>
        <w:t>.</w:t>
      </w:r>
    </w:p>
    <w:p w:rsidR="00360DA4" w:rsidRPr="00534597" w:rsidRDefault="00360DA4" w:rsidP="00360DA4">
      <w:pPr>
        <w:pStyle w:val="HTMLPreformatted"/>
        <w:rPr>
          <w:rFonts w:asciiTheme="minorHAnsi" w:hAnsiTheme="minorHAnsi" w:cstheme="minorHAnsi"/>
          <w:b/>
          <w:sz w:val="24"/>
          <w:szCs w:val="24"/>
        </w:rPr>
      </w:pPr>
    </w:p>
    <w:p w:rsidR="00360DA4" w:rsidRPr="009A5EE7" w:rsidRDefault="00360DA4" w:rsidP="00636D88">
      <w:pPr>
        <w:keepNext/>
        <w:spacing w:after="0" w:line="240" w:lineRule="auto"/>
        <w:rPr>
          <w:rFonts w:cstheme="minorHAnsi"/>
          <w:b/>
          <w:sz w:val="24"/>
          <w:szCs w:val="24"/>
          <w:u w:val="single"/>
        </w:rPr>
      </w:pPr>
      <w:r w:rsidRPr="00534597">
        <w:rPr>
          <w:rFonts w:cstheme="minorHAnsi"/>
          <w:b/>
          <w:sz w:val="24"/>
          <w:szCs w:val="24"/>
          <w:u w:val="single"/>
        </w:rPr>
        <w:lastRenderedPageBreak/>
        <w:t xml:space="preserve">Technical Assistance Planning </w:t>
      </w:r>
      <w:r w:rsidR="009A014F">
        <w:rPr>
          <w:rFonts w:cstheme="minorHAnsi"/>
          <w:b/>
          <w:sz w:val="24"/>
          <w:szCs w:val="24"/>
          <w:u w:val="single"/>
        </w:rPr>
        <w:t>Workshops</w:t>
      </w:r>
      <w:r w:rsidRPr="009A5EE7">
        <w:rPr>
          <w:rFonts w:cstheme="minorHAnsi"/>
          <w:b/>
          <w:sz w:val="24"/>
          <w:szCs w:val="24"/>
          <w:u w:val="single"/>
        </w:rPr>
        <w:t xml:space="preserve">  </w:t>
      </w:r>
    </w:p>
    <w:p w:rsidR="00FC1F12" w:rsidRDefault="0087232A" w:rsidP="00FC1F12">
      <w:pPr>
        <w:spacing w:after="0" w:line="240" w:lineRule="auto"/>
        <w:rPr>
          <w:rFonts w:cstheme="minorHAnsi"/>
          <w:sz w:val="24"/>
          <w:szCs w:val="24"/>
        </w:rPr>
      </w:pPr>
      <w:r w:rsidRPr="0087232A">
        <w:rPr>
          <w:rFonts w:cstheme="minorHAnsi"/>
          <w:sz w:val="24"/>
          <w:szCs w:val="24"/>
        </w:rPr>
        <w:t xml:space="preserve">To assist States in preparing the application and to respond to questions, the Department intends to host two Technical Assistance Planning Workshops for potential applicants prior to the Phase 1 application submission deadline.  The purpose of the workshops would be for Department staff to review the selection criteria, requirements, and priorities with teams of participants responsible for drafting State applications, as well as for Department staff to answer technical questions about the Race to the Top program.  The Department plans to release more details regarding the workshops in late November.  </w:t>
      </w:r>
      <w:r w:rsidR="006C4FC3">
        <w:rPr>
          <w:rFonts w:cstheme="minorHAnsi"/>
          <w:sz w:val="24"/>
          <w:szCs w:val="24"/>
        </w:rPr>
        <w:t xml:space="preserve">The </w:t>
      </w:r>
      <w:r w:rsidR="006C4FC3" w:rsidRPr="0087232A">
        <w:rPr>
          <w:rFonts w:cstheme="minorHAnsi"/>
          <w:sz w:val="24"/>
          <w:szCs w:val="24"/>
        </w:rPr>
        <w:t xml:space="preserve">Department </w:t>
      </w:r>
      <w:r w:rsidR="006C4FC3">
        <w:rPr>
          <w:rFonts w:cstheme="minorHAnsi"/>
          <w:sz w:val="24"/>
          <w:szCs w:val="24"/>
        </w:rPr>
        <w:t xml:space="preserve">also </w:t>
      </w:r>
      <w:r w:rsidR="006C4FC3" w:rsidRPr="0087232A">
        <w:rPr>
          <w:rFonts w:cstheme="minorHAnsi"/>
          <w:sz w:val="24"/>
          <w:szCs w:val="24"/>
        </w:rPr>
        <w:t xml:space="preserve">intends to host </w:t>
      </w:r>
      <w:r w:rsidR="006C4FC3">
        <w:rPr>
          <w:rFonts w:cstheme="minorHAnsi"/>
          <w:sz w:val="24"/>
          <w:szCs w:val="24"/>
        </w:rPr>
        <w:t xml:space="preserve">at least one </w:t>
      </w:r>
      <w:r w:rsidR="006C4FC3" w:rsidRPr="0087232A">
        <w:rPr>
          <w:rFonts w:cstheme="minorHAnsi"/>
          <w:sz w:val="24"/>
          <w:szCs w:val="24"/>
        </w:rPr>
        <w:t xml:space="preserve">Technical Assistance Planning Workshop for potential applicants prior to the Phase </w:t>
      </w:r>
      <w:r w:rsidR="006C4FC3">
        <w:rPr>
          <w:rFonts w:cstheme="minorHAnsi"/>
          <w:sz w:val="24"/>
          <w:szCs w:val="24"/>
        </w:rPr>
        <w:t>2</w:t>
      </w:r>
      <w:r w:rsidR="006C4FC3" w:rsidRPr="0087232A">
        <w:rPr>
          <w:rFonts w:cstheme="minorHAnsi"/>
          <w:sz w:val="24"/>
          <w:szCs w:val="24"/>
        </w:rPr>
        <w:t xml:space="preserve"> application submission deadline</w:t>
      </w:r>
      <w:r w:rsidR="006C4FC3">
        <w:rPr>
          <w:rFonts w:cstheme="minorHAnsi"/>
          <w:sz w:val="24"/>
          <w:szCs w:val="24"/>
        </w:rPr>
        <w:t xml:space="preserve">.  </w:t>
      </w:r>
      <w:r w:rsidRPr="0087232A">
        <w:rPr>
          <w:rFonts w:cstheme="minorHAnsi"/>
          <w:sz w:val="24"/>
          <w:szCs w:val="24"/>
        </w:rPr>
        <w:t>Updates</w:t>
      </w:r>
      <w:r w:rsidR="006C4FC3">
        <w:rPr>
          <w:rFonts w:cstheme="minorHAnsi"/>
          <w:sz w:val="24"/>
          <w:szCs w:val="24"/>
        </w:rPr>
        <w:t xml:space="preserve"> about all events</w:t>
      </w:r>
      <w:r w:rsidRPr="0087232A">
        <w:rPr>
          <w:rFonts w:cstheme="minorHAnsi"/>
          <w:sz w:val="24"/>
          <w:szCs w:val="24"/>
        </w:rPr>
        <w:t xml:space="preserve"> will be available at the Race to the Top website </w:t>
      </w:r>
      <w:hyperlink r:id="rId17" w:history="1">
        <w:r w:rsidRPr="00A74548">
          <w:rPr>
            <w:rStyle w:val="Hyperlink"/>
            <w:rFonts w:cstheme="minorHAnsi"/>
            <w:sz w:val="24"/>
            <w:szCs w:val="24"/>
          </w:rPr>
          <w:t>www.ed.gov/programs/racetothetop</w:t>
        </w:r>
      </w:hyperlink>
      <w:r w:rsidRPr="0087232A">
        <w:rPr>
          <w:rFonts w:cstheme="minorHAnsi"/>
          <w:sz w:val="24"/>
          <w:szCs w:val="24"/>
        </w:rPr>
        <w:t>.  Attendance at the workshops is strongly encouraged.  For those who cannot attend, transcripts of the meetings will be available on our website.  Announcements of any other conference calls or webinars and Frequently Asked Questions will also be available on the Race to the Top website</w:t>
      </w:r>
      <w:r>
        <w:rPr>
          <w:rFonts w:cstheme="minorHAnsi"/>
          <w:sz w:val="24"/>
          <w:szCs w:val="24"/>
        </w:rPr>
        <w:t xml:space="preserve"> </w:t>
      </w:r>
      <w:hyperlink r:id="rId18" w:history="1">
        <w:r w:rsidR="00FC1F12" w:rsidRPr="00240B1A">
          <w:rPr>
            <w:rStyle w:val="Hyperlink"/>
            <w:rFonts w:cstheme="minorHAnsi"/>
            <w:sz w:val="24"/>
            <w:szCs w:val="24"/>
          </w:rPr>
          <w:t>www.ed.gov/programs/racetothetop</w:t>
        </w:r>
      </w:hyperlink>
      <w:r w:rsidR="00FC1F12" w:rsidRPr="00FC1F12">
        <w:rPr>
          <w:rFonts w:cstheme="minorHAnsi"/>
          <w:sz w:val="24"/>
          <w:szCs w:val="24"/>
        </w:rPr>
        <w:t xml:space="preserve">.   </w:t>
      </w:r>
    </w:p>
    <w:p w:rsidR="006C4FC3" w:rsidRDefault="006C4FC3" w:rsidP="00FC1F12">
      <w:pPr>
        <w:spacing w:after="0" w:line="240" w:lineRule="auto"/>
        <w:rPr>
          <w:rFonts w:cstheme="minorHAnsi"/>
          <w:sz w:val="24"/>
          <w:szCs w:val="24"/>
        </w:rPr>
      </w:pPr>
      <w:r>
        <w:rPr>
          <w:rFonts w:cstheme="minorHAnsi"/>
          <w:sz w:val="24"/>
          <w:szCs w:val="24"/>
        </w:rPr>
        <w:t xml:space="preserve"> </w:t>
      </w:r>
    </w:p>
    <w:p w:rsidR="00360DA4" w:rsidRPr="009A5EE7" w:rsidRDefault="00360DA4" w:rsidP="009A5EE7">
      <w:pPr>
        <w:keepNext/>
        <w:spacing w:after="0" w:line="240" w:lineRule="auto"/>
        <w:rPr>
          <w:rFonts w:cstheme="minorHAnsi"/>
          <w:b/>
          <w:sz w:val="24"/>
          <w:szCs w:val="24"/>
          <w:u w:val="single"/>
        </w:rPr>
      </w:pPr>
      <w:r w:rsidRPr="008102ED">
        <w:rPr>
          <w:rFonts w:cstheme="minorHAnsi"/>
          <w:b/>
          <w:sz w:val="24"/>
          <w:szCs w:val="24"/>
          <w:u w:val="single"/>
        </w:rPr>
        <w:t>Frequently Asked Questions</w:t>
      </w:r>
      <w:r w:rsidRPr="009A5EE7">
        <w:rPr>
          <w:rFonts w:cstheme="minorHAnsi"/>
          <w:b/>
          <w:sz w:val="24"/>
          <w:szCs w:val="24"/>
          <w:u w:val="single"/>
        </w:rPr>
        <w:t xml:space="preserve">  </w:t>
      </w:r>
    </w:p>
    <w:p w:rsidR="00360DA4" w:rsidRDefault="00360DA4" w:rsidP="00360DA4">
      <w:pPr>
        <w:spacing w:after="0" w:line="240" w:lineRule="auto"/>
        <w:rPr>
          <w:rFonts w:cstheme="minorHAnsi"/>
          <w:sz w:val="24"/>
          <w:szCs w:val="24"/>
        </w:rPr>
      </w:pPr>
      <w:r w:rsidRPr="00F369E9">
        <w:rPr>
          <w:rFonts w:cstheme="minorHAnsi"/>
          <w:sz w:val="24"/>
          <w:szCs w:val="24"/>
        </w:rPr>
        <w:t xml:space="preserve">The Department has also prepared frequently asked questions </w:t>
      </w:r>
      <w:r w:rsidRPr="00240B1A">
        <w:rPr>
          <w:rFonts w:cstheme="minorHAnsi"/>
          <w:sz w:val="24"/>
          <w:szCs w:val="24"/>
        </w:rPr>
        <w:t>in order to assist States in completing an application.</w:t>
      </w:r>
      <w:r w:rsidRPr="00302656">
        <w:rPr>
          <w:rFonts w:cstheme="minorHAnsi"/>
          <w:sz w:val="24"/>
          <w:szCs w:val="24"/>
        </w:rPr>
        <w:t xml:space="preserve"> </w:t>
      </w:r>
      <w:r>
        <w:rPr>
          <w:rFonts w:cstheme="minorHAnsi"/>
          <w:sz w:val="24"/>
          <w:szCs w:val="24"/>
        </w:rPr>
        <w:t xml:space="preserve">Frequently Asked Questions are </w:t>
      </w:r>
      <w:r w:rsidRPr="00240B1A">
        <w:rPr>
          <w:rFonts w:cstheme="minorHAnsi"/>
          <w:sz w:val="24"/>
          <w:szCs w:val="24"/>
        </w:rPr>
        <w:t xml:space="preserve">available at </w:t>
      </w:r>
      <w:hyperlink r:id="rId19" w:history="1">
        <w:r w:rsidRPr="00240B1A">
          <w:rPr>
            <w:rStyle w:val="Hyperlink"/>
            <w:rFonts w:cstheme="minorHAnsi"/>
            <w:sz w:val="24"/>
            <w:szCs w:val="24"/>
          </w:rPr>
          <w:t>www.ed.gov/programs/racetothetop</w:t>
        </w:r>
      </w:hyperlink>
      <w:r w:rsidRPr="00240B1A">
        <w:rPr>
          <w:rFonts w:cstheme="minorHAnsi"/>
          <w:sz w:val="24"/>
          <w:szCs w:val="24"/>
        </w:rPr>
        <w:t>.</w:t>
      </w:r>
    </w:p>
    <w:p w:rsidR="00583714" w:rsidRDefault="00583714" w:rsidP="00360DA4">
      <w:pPr>
        <w:spacing w:after="0" w:line="240" w:lineRule="auto"/>
        <w:rPr>
          <w:rFonts w:cstheme="minorHAnsi"/>
          <w:sz w:val="24"/>
          <w:szCs w:val="24"/>
        </w:rPr>
        <w:sectPr w:rsidR="00583714" w:rsidSect="00366975">
          <w:headerReference w:type="even" r:id="rId20"/>
          <w:headerReference w:type="default" r:id="rId21"/>
          <w:footerReference w:type="default" r:id="rId22"/>
          <w:headerReference w:type="first" r:id="rId23"/>
          <w:pgSz w:w="12240" w:h="15840"/>
          <w:pgMar w:top="1152" w:right="1440" w:bottom="1152" w:left="1440" w:header="720" w:footer="720" w:gutter="0"/>
          <w:paperSrc w:first="15" w:other="15"/>
          <w:cols w:space="720"/>
          <w:noEndnote/>
        </w:sectPr>
      </w:pPr>
    </w:p>
    <w:p w:rsidR="00577D88" w:rsidRPr="00410664" w:rsidRDefault="00577D88" w:rsidP="009A5EE7">
      <w:pPr>
        <w:pStyle w:val="HeadforTOC"/>
      </w:pPr>
      <w:bookmarkStart w:id="2" w:name="_Toc244505401"/>
      <w:bookmarkStart w:id="3" w:name="_Toc245553783"/>
      <w:bookmarkStart w:id="4" w:name="_Toc106169456"/>
      <w:r w:rsidRPr="00410664">
        <w:lastRenderedPageBreak/>
        <w:t>DEFINITIONS</w:t>
      </w:r>
      <w:bookmarkEnd w:id="2"/>
      <w:bookmarkEnd w:id="3"/>
    </w:p>
    <w:p w:rsidR="00577D88" w:rsidRPr="00C16817" w:rsidRDefault="00577D88" w:rsidP="00577D88">
      <w:pPr>
        <w:spacing w:after="0" w:line="240" w:lineRule="auto"/>
        <w:rPr>
          <w:rFonts w:cstheme="minorHAnsi"/>
          <w:b/>
          <w:sz w:val="24"/>
          <w:szCs w:val="24"/>
        </w:rPr>
      </w:pPr>
    </w:p>
    <w:p w:rsidR="00577D88" w:rsidRPr="00F90BAA" w:rsidRDefault="00F90BAA" w:rsidP="00577D88">
      <w:pPr>
        <w:pStyle w:val="ColorfulList-Accent11"/>
        <w:ind w:left="0"/>
        <w:rPr>
          <w:rFonts w:asciiTheme="minorHAnsi" w:hAnsiTheme="minorHAnsi" w:cstheme="minorHAnsi"/>
        </w:rPr>
      </w:pPr>
      <w:r w:rsidRPr="00F90BAA">
        <w:rPr>
          <w:rFonts w:asciiTheme="minorHAnsi" w:hAnsiTheme="minorHAnsi" w:cstheme="minorHAnsi"/>
          <w:b/>
          <w:u w:val="single"/>
        </w:rPr>
        <w:t>Alternative routes to certification</w:t>
      </w:r>
      <w:r w:rsidRPr="00F90BAA">
        <w:rPr>
          <w:rFonts w:asciiTheme="minorHAnsi" w:hAnsiTheme="minorHAnsi" w:cstheme="minorHAnsi"/>
        </w:rPr>
        <w:t xml:space="preserve"> means pathways to certification that are authorized under the State’s laws or regulations, that allow the establishment and operation of teacher and administrator preparation programs in the State, and that have the following characteristics (in addition to standard features such as demonstration of subject-matter mastery, and high-quality instruction in pedagogy and in addressing the needs of all students in the classroom including English language learners</w:t>
      </w:r>
      <w:r w:rsidR="00546D47" w:rsidRPr="00546D47">
        <w:rPr>
          <w:rStyle w:val="FootnoteReference"/>
          <w:rFonts w:asciiTheme="minorHAnsi" w:hAnsiTheme="minorHAnsi" w:cstheme="minorHAnsi"/>
          <w:vertAlign w:val="superscript"/>
        </w:rPr>
        <w:footnoteReference w:id="1"/>
      </w:r>
      <w:r w:rsidRPr="00F90BAA">
        <w:rPr>
          <w:rFonts w:asciiTheme="minorHAnsi" w:hAnsiTheme="minorHAnsi" w:cstheme="minorHAnsi"/>
        </w:rPr>
        <w:t xml:space="preserve"> and student with disabilities): (a) can be provided by various types of qualified providers, including both institutions of higher education and other providers operating independently from institutions of higher education; (b) are selective in accepting candidates; (c) provide supervised, school-based experiences and ongoing support such as effective mentoring and coaching; (d) significantly limit the amount of coursework required or have options to test out of courses; and (e) upon completion, award the same level of certification that traditional preparation programs award</w:t>
      </w:r>
      <w:r w:rsidR="00560B4B">
        <w:rPr>
          <w:rFonts w:asciiTheme="minorHAnsi" w:hAnsiTheme="minorHAnsi" w:cstheme="minorHAnsi"/>
        </w:rPr>
        <w:t xml:space="preserve"> upon completion</w:t>
      </w:r>
      <w:r w:rsidRPr="00F90BAA">
        <w:rPr>
          <w:rFonts w:asciiTheme="minorHAnsi" w:hAnsiTheme="minorHAnsi" w:cstheme="minorHAnsi"/>
        </w:rPr>
        <w:t>.</w:t>
      </w:r>
    </w:p>
    <w:p w:rsidR="00577D88" w:rsidRPr="00C16817" w:rsidRDefault="00577D88" w:rsidP="00577D88">
      <w:pPr>
        <w:pStyle w:val="CM50"/>
        <w:spacing w:after="0"/>
        <w:ind w:firstLine="720"/>
        <w:rPr>
          <w:rFonts w:asciiTheme="minorHAnsi" w:hAnsiTheme="minorHAnsi" w:cstheme="minorHAnsi"/>
          <w:u w:val="single"/>
        </w:rPr>
      </w:pPr>
    </w:p>
    <w:p w:rsidR="00057DCC" w:rsidRPr="00057DCC" w:rsidRDefault="00057DCC" w:rsidP="00057DCC">
      <w:pPr>
        <w:pStyle w:val="CM50"/>
        <w:spacing w:after="0"/>
        <w:rPr>
          <w:rFonts w:asciiTheme="minorHAnsi" w:hAnsiTheme="minorHAnsi" w:cstheme="minorHAnsi"/>
          <w:u w:val="single"/>
        </w:rPr>
      </w:pPr>
      <w:r w:rsidRPr="00057DCC">
        <w:rPr>
          <w:rFonts w:asciiTheme="minorHAnsi" w:hAnsiTheme="minorHAnsi" w:cstheme="minorHAnsi"/>
          <w:b/>
          <w:u w:val="single"/>
        </w:rPr>
        <w:t>College enrollment</w:t>
      </w:r>
      <w:r w:rsidRPr="00057DCC">
        <w:rPr>
          <w:rFonts w:asciiTheme="minorHAnsi" w:hAnsiTheme="minorHAnsi" w:cstheme="minorHAnsi"/>
        </w:rPr>
        <w:t xml:space="preserve"> </w:t>
      </w:r>
      <w:r w:rsidR="00522BAD" w:rsidRPr="0040272E">
        <w:rPr>
          <w:rFonts w:ascii="Times New Roman" w:hAnsi="Times New Roman" w:cs="Times New Roman"/>
        </w:rPr>
        <w:t>refers to the enrollment of students who graduate from high school consistent with 34 CFR 200.19(b)(1) and who enroll in an institution of higher education (as defined in section 101 of the Higher Education Act, P.L. 105-244, 20 U.S.C. 1001) within 16 months of graduation.</w:t>
      </w:r>
    </w:p>
    <w:p w:rsidR="00577D88" w:rsidRPr="00C16817" w:rsidRDefault="00577D88" w:rsidP="00577D88">
      <w:pPr>
        <w:pStyle w:val="CM50"/>
        <w:spacing w:after="0"/>
        <w:ind w:firstLine="720"/>
        <w:rPr>
          <w:rFonts w:asciiTheme="minorHAnsi" w:hAnsiTheme="minorHAnsi" w:cstheme="minorHAnsi"/>
          <w:u w:val="single"/>
        </w:rPr>
      </w:pPr>
    </w:p>
    <w:p w:rsidR="00577D88" w:rsidRPr="00C16817" w:rsidRDefault="00577D88" w:rsidP="00577D88">
      <w:pPr>
        <w:pStyle w:val="CM50"/>
        <w:spacing w:after="0"/>
        <w:rPr>
          <w:rFonts w:asciiTheme="minorHAnsi" w:hAnsiTheme="minorHAnsi" w:cstheme="minorHAnsi"/>
          <w:color w:val="000000"/>
          <w:u w:val="single"/>
        </w:rPr>
      </w:pPr>
      <w:r w:rsidRPr="005D686A">
        <w:rPr>
          <w:rFonts w:asciiTheme="minorHAnsi" w:hAnsiTheme="minorHAnsi" w:cstheme="minorHAnsi"/>
          <w:b/>
          <w:u w:val="single"/>
        </w:rPr>
        <w:t>Common set of K-12 standards</w:t>
      </w:r>
      <w:r w:rsidRPr="00C16817">
        <w:rPr>
          <w:rFonts w:asciiTheme="minorHAnsi" w:hAnsiTheme="minorHAnsi" w:cstheme="minorHAnsi"/>
        </w:rPr>
        <w:t xml:space="preserve"> </w:t>
      </w:r>
      <w:r w:rsidR="00522BAD" w:rsidRPr="0040272E">
        <w:rPr>
          <w:rFonts w:ascii="Times New Roman" w:hAnsi="Times New Roman" w:cs="Times New Roman"/>
        </w:rPr>
        <w:t>means a set of content standards that define what students must know and be able to do and that are substantially identical across all States in a consortium.  A State may supplement the common standards with additional standards, provided that the additional standards do not exceed 15 percent of the State's total standards for that content area</w:t>
      </w:r>
      <w:r w:rsidRPr="00C16817">
        <w:rPr>
          <w:rFonts w:asciiTheme="minorHAnsi" w:hAnsiTheme="minorHAnsi" w:cstheme="minorHAnsi"/>
        </w:rPr>
        <w:t>.</w:t>
      </w:r>
      <w:r w:rsidRPr="00C16817">
        <w:rPr>
          <w:rFonts w:asciiTheme="minorHAnsi" w:hAnsiTheme="minorHAnsi" w:cstheme="minorHAnsi"/>
          <w:color w:val="000000"/>
          <w:u w:val="single"/>
        </w:rPr>
        <w:t xml:space="preserve"> </w:t>
      </w:r>
    </w:p>
    <w:p w:rsidR="00577D88" w:rsidRPr="00C16817" w:rsidRDefault="00577D88" w:rsidP="00577D88">
      <w:pPr>
        <w:pStyle w:val="CM50"/>
        <w:spacing w:after="0"/>
        <w:ind w:firstLine="720"/>
        <w:rPr>
          <w:rFonts w:asciiTheme="minorHAnsi" w:hAnsiTheme="minorHAnsi" w:cstheme="minorHAnsi"/>
          <w:color w:val="000000"/>
          <w:u w:val="single"/>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Effective principal</w:t>
      </w:r>
      <w:r w:rsidRPr="00C16817">
        <w:rPr>
          <w:rFonts w:asciiTheme="minorHAnsi" w:hAnsiTheme="minorHAnsi" w:cstheme="minorHAnsi"/>
          <w:color w:val="000000"/>
        </w:rPr>
        <w:t xml:space="preserve"> </w:t>
      </w:r>
      <w:r w:rsidR="00522BAD" w:rsidRPr="0040272E">
        <w:rPr>
          <w:rFonts w:ascii="Times New Roman" w:hAnsi="Times New Roman" w:cs="Times New Roman"/>
          <w:color w:val="000000"/>
        </w:rPr>
        <w:t>means a principal whose students, overall and for each subgroup, achieve acceptable rates (</w:t>
      </w:r>
      <w:r w:rsidR="00186F15" w:rsidRPr="00186F15">
        <w:rPr>
          <w:rFonts w:ascii="Times New Roman" w:hAnsi="Times New Roman" w:cs="Times New Roman"/>
          <w:i/>
          <w:color w:val="000000"/>
        </w:rPr>
        <w:t>e.g.</w:t>
      </w:r>
      <w:r w:rsidR="00522BAD" w:rsidRPr="0040272E">
        <w:rPr>
          <w:rFonts w:ascii="Times New Roman" w:hAnsi="Times New Roman" w:cs="Times New Roman"/>
          <w:color w:val="000000"/>
        </w:rPr>
        <w:t xml:space="preserve">, at least one grade level in an academic year) of student growth (as defined in this notice).  </w:t>
      </w:r>
      <w:r w:rsidR="00F90BAA" w:rsidRPr="00F90BAA">
        <w:rPr>
          <w:rFonts w:ascii="Times New Roman" w:hAnsi="Times New Roman" w:cs="Times New Roman"/>
          <w:color w:val="000000"/>
        </w:rPr>
        <w:t>States, LEAs, or schools must include multiple measures, provided that principal effectiveness is evaluated, in significant part, by student growth (as defined in this notice).  Supplemental measures may include, for example, high school graduation rates and college enrollment rates, as well as evidence of providing supportive teaching and learning conditions, strong instructional leadership, and positive family and community engagement</w:t>
      </w:r>
      <w:r w:rsidR="00F90BAA">
        <w:rPr>
          <w:rFonts w:ascii="Times New Roman" w:hAnsi="Times New Roman" w:cs="Times New Roman"/>
          <w:color w:val="000000"/>
        </w:rPr>
        <w:t>.</w:t>
      </w:r>
    </w:p>
    <w:p w:rsidR="00577D88" w:rsidRPr="00C16817" w:rsidRDefault="00577D88" w:rsidP="00577D88">
      <w:pPr>
        <w:pStyle w:val="CM50"/>
        <w:spacing w:after="0"/>
        <w:ind w:firstLine="720"/>
        <w:rPr>
          <w:rFonts w:asciiTheme="minorHAnsi" w:hAnsiTheme="minorHAnsi" w:cstheme="minorHAnsi"/>
          <w:color w:val="000000"/>
          <w:u w:val="single"/>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Effective teacher</w:t>
      </w:r>
      <w:r w:rsidRPr="00C16817">
        <w:rPr>
          <w:rFonts w:asciiTheme="minorHAnsi" w:hAnsiTheme="minorHAnsi" w:cstheme="minorHAnsi"/>
          <w:color w:val="000000"/>
        </w:rPr>
        <w:t xml:space="preserve"> </w:t>
      </w:r>
      <w:r w:rsidR="00522BAD" w:rsidRPr="0040272E">
        <w:rPr>
          <w:rFonts w:ascii="Times New Roman" w:hAnsi="Times New Roman" w:cs="Times New Roman"/>
          <w:color w:val="000000"/>
        </w:rPr>
        <w:t>means a teacher whose students achieve acceptable rates (</w:t>
      </w:r>
      <w:r w:rsidR="00186F15" w:rsidRPr="00186F15">
        <w:rPr>
          <w:rFonts w:ascii="Times New Roman" w:hAnsi="Times New Roman" w:cs="Times New Roman"/>
          <w:i/>
          <w:color w:val="000000"/>
        </w:rPr>
        <w:t>e.g.</w:t>
      </w:r>
      <w:r w:rsidR="00522BAD" w:rsidRPr="0040272E">
        <w:rPr>
          <w:rFonts w:ascii="Times New Roman" w:hAnsi="Times New Roman" w:cs="Times New Roman"/>
          <w:color w:val="000000"/>
        </w:rPr>
        <w:t xml:space="preserve">, at least one grade level in an academic year) of student growth (as defined in this notice).  </w:t>
      </w:r>
      <w:r w:rsidR="00F90BAA" w:rsidRPr="00F90BAA">
        <w:rPr>
          <w:rFonts w:ascii="Times New Roman" w:hAnsi="Times New Roman" w:cs="Times New Roman"/>
          <w:color w:val="000000"/>
        </w:rPr>
        <w:t>States, LEAs, or schools must include multiple measures, provided that teacher effectiveness is evaluated, in significant part, by student growth (as defined in this notice).</w:t>
      </w:r>
      <w:r w:rsidR="00F90BAA">
        <w:rPr>
          <w:rFonts w:ascii="Times New Roman" w:hAnsi="Times New Roman" w:cs="Times New Roman"/>
          <w:color w:val="000000"/>
        </w:rPr>
        <w:t xml:space="preserve"> </w:t>
      </w:r>
      <w:r w:rsidR="00F90BAA" w:rsidRPr="00F90BAA">
        <w:rPr>
          <w:rFonts w:ascii="Times New Roman" w:hAnsi="Times New Roman" w:cs="Times New Roman"/>
          <w:color w:val="000000"/>
        </w:rPr>
        <w:t xml:space="preserve"> Supplemental measures may include, for example, multiple observation-based assessments of teacher performance.</w:t>
      </w:r>
    </w:p>
    <w:p w:rsidR="00577D88" w:rsidRPr="00C16817" w:rsidRDefault="00577D88" w:rsidP="00577D88">
      <w:pPr>
        <w:pStyle w:val="CM50"/>
        <w:spacing w:after="0"/>
        <w:ind w:firstLine="720"/>
        <w:rPr>
          <w:rFonts w:asciiTheme="minorHAnsi" w:hAnsiTheme="minorHAnsi" w:cstheme="minorHAnsi"/>
          <w:color w:val="000000"/>
          <w:u w:val="single"/>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color w:val="000000"/>
          <w:u w:val="single"/>
        </w:rPr>
        <w:t>Formative assessment</w:t>
      </w:r>
      <w:r w:rsidRPr="00C16817">
        <w:rPr>
          <w:rFonts w:asciiTheme="minorHAnsi" w:hAnsiTheme="minorHAnsi" w:cstheme="minorHAnsi"/>
          <w:color w:val="000000"/>
        </w:rPr>
        <w:t xml:space="preserve"> </w:t>
      </w:r>
      <w:r w:rsidR="00522BAD" w:rsidRPr="0040272E">
        <w:rPr>
          <w:rFonts w:ascii="Times New Roman" w:hAnsi="Times New Roman" w:cs="Times New Roman"/>
          <w:color w:val="000000"/>
        </w:rPr>
        <w:t>means assessment questions, tools, and processes that are embedded in instruction and are used by teachers and students to provide timely feedback for purposes of adjusting instruction to improve learning</w:t>
      </w:r>
      <w:r w:rsidRPr="00C16817">
        <w:rPr>
          <w:rFonts w:asciiTheme="minorHAnsi" w:hAnsiTheme="minorHAnsi" w:cstheme="minorHAnsi"/>
          <w:color w:val="000000"/>
        </w:rPr>
        <w:t>.</w:t>
      </w:r>
      <w:r w:rsidRPr="00C16817">
        <w:rPr>
          <w:rFonts w:asciiTheme="minorHAnsi" w:hAnsiTheme="minorHAnsi" w:cstheme="minorHAnsi"/>
        </w:rPr>
        <w:t xml:space="preserve"> </w:t>
      </w:r>
    </w:p>
    <w:p w:rsidR="00577D88" w:rsidRPr="00C16817" w:rsidRDefault="00577D88" w:rsidP="00577D88">
      <w:pPr>
        <w:pStyle w:val="CM50"/>
        <w:spacing w:after="0"/>
        <w:ind w:firstLine="720"/>
        <w:rPr>
          <w:rFonts w:asciiTheme="minorHAnsi" w:hAnsiTheme="minorHAnsi" w:cstheme="minorHAnsi"/>
          <w:u w:val="single"/>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Graduation rate</w:t>
      </w:r>
      <w:r w:rsidRPr="00C16817">
        <w:rPr>
          <w:rFonts w:asciiTheme="minorHAnsi" w:hAnsiTheme="minorHAnsi" w:cstheme="minorHAnsi"/>
        </w:rPr>
        <w:t xml:space="preserve"> </w:t>
      </w:r>
      <w:r w:rsidR="00D561E2" w:rsidRPr="0040272E">
        <w:rPr>
          <w:rFonts w:ascii="Times New Roman" w:hAnsi="Times New Roman" w:cs="Times New Roman"/>
        </w:rPr>
        <w:t xml:space="preserve">means the four-year or extended-year adjusted cohort graduation rate as </w:t>
      </w:r>
      <w:r w:rsidR="00D561E2">
        <w:rPr>
          <w:rFonts w:ascii="Times New Roman" w:hAnsi="Times New Roman" w:cs="Times New Roman"/>
        </w:rPr>
        <w:t>defined by 34 CFR 200.19(b)(1)</w:t>
      </w:r>
      <w:r w:rsidR="0004671C" w:rsidRPr="0004671C">
        <w:rPr>
          <w:rFonts w:asciiTheme="minorHAnsi" w:hAnsiTheme="minorHAnsi" w:cstheme="minorHAnsi"/>
        </w:rPr>
        <w:t>.</w:t>
      </w:r>
    </w:p>
    <w:p w:rsidR="00577D88" w:rsidRPr="00C16817" w:rsidRDefault="00577D88" w:rsidP="00577D88">
      <w:pPr>
        <w:pStyle w:val="CM50"/>
        <w:spacing w:after="0"/>
        <w:ind w:firstLine="720"/>
        <w:rPr>
          <w:rFonts w:asciiTheme="minorHAnsi" w:hAnsiTheme="minorHAnsi" w:cstheme="minorHAnsi"/>
          <w:color w:val="000000"/>
          <w:u w:val="single"/>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Highly effective principal</w:t>
      </w:r>
      <w:r w:rsidRPr="00C16817">
        <w:rPr>
          <w:rFonts w:asciiTheme="minorHAnsi" w:hAnsiTheme="minorHAnsi" w:cstheme="minorHAnsi"/>
          <w:color w:val="000000"/>
        </w:rPr>
        <w:t xml:space="preserve"> </w:t>
      </w:r>
      <w:r w:rsidR="00D561E2" w:rsidRPr="0040272E">
        <w:rPr>
          <w:rFonts w:ascii="Times New Roman" w:hAnsi="Times New Roman" w:cs="Times New Roman"/>
          <w:color w:val="000000"/>
        </w:rPr>
        <w:t>means a principal whose students, overall and for each subgroup, achieve high rates (</w:t>
      </w:r>
      <w:r w:rsidR="00186F15" w:rsidRPr="00186F15">
        <w:rPr>
          <w:rFonts w:ascii="Times New Roman" w:hAnsi="Times New Roman" w:cs="Times New Roman"/>
          <w:i/>
          <w:color w:val="000000"/>
        </w:rPr>
        <w:t>e.g.</w:t>
      </w:r>
      <w:r w:rsidR="00D561E2" w:rsidRPr="0040272E">
        <w:rPr>
          <w:rFonts w:ascii="Times New Roman" w:hAnsi="Times New Roman" w:cs="Times New Roman"/>
          <w:color w:val="000000"/>
        </w:rPr>
        <w:t xml:space="preserve">, one and one-half grade levels in an academic year) of student growth (as defined in this notice).  </w:t>
      </w:r>
      <w:r w:rsidR="00F90BAA" w:rsidRPr="00F90BAA">
        <w:rPr>
          <w:rFonts w:ascii="Times New Roman" w:hAnsi="Times New Roman" w:cs="Times New Roman"/>
          <w:color w:val="000000"/>
        </w:rPr>
        <w:t>States, LEAs, or schools must include multiple measures, provided that principal effectiveness is evaluated, in significant part, by student growth (as defined in this notice).  Supplemental measures may include, for example, high school graduation rates; college enrollment rates; evidence of providing supportive teaching and learning conditions, strong instructional leadership, and positive family and community engagement; or evidence of attracting, developing, and retaining high numbers of effective teachers</w:t>
      </w:r>
      <w:r w:rsidR="00F90BAA">
        <w:rPr>
          <w:rFonts w:ascii="Times New Roman" w:hAnsi="Times New Roman" w:cs="Times New Roman"/>
          <w:color w:val="000000"/>
        </w:rPr>
        <w:t>.</w:t>
      </w:r>
    </w:p>
    <w:p w:rsidR="00577D88" w:rsidRPr="00C16817" w:rsidRDefault="00577D88" w:rsidP="00577D88">
      <w:pPr>
        <w:pStyle w:val="CM50"/>
        <w:spacing w:after="0"/>
        <w:ind w:firstLine="720"/>
        <w:rPr>
          <w:rFonts w:asciiTheme="minorHAnsi" w:hAnsiTheme="minorHAnsi" w:cstheme="minorHAnsi"/>
          <w:color w:val="000000"/>
          <w:u w:val="single"/>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Highly effective teacher</w:t>
      </w:r>
      <w:r w:rsidRPr="00C16817">
        <w:rPr>
          <w:rFonts w:asciiTheme="minorHAnsi" w:hAnsiTheme="minorHAnsi" w:cstheme="minorHAnsi"/>
          <w:color w:val="000000"/>
        </w:rPr>
        <w:t xml:space="preserve"> </w:t>
      </w:r>
      <w:r w:rsidR="00D561E2" w:rsidRPr="0040272E">
        <w:rPr>
          <w:rFonts w:ascii="Times New Roman" w:hAnsi="Times New Roman" w:cs="Times New Roman"/>
          <w:color w:val="000000"/>
        </w:rPr>
        <w:t>means a teacher whose students achieve high rates (</w:t>
      </w:r>
      <w:r w:rsidR="00186F15" w:rsidRPr="00186F15">
        <w:rPr>
          <w:rFonts w:ascii="Times New Roman" w:hAnsi="Times New Roman" w:cs="Times New Roman"/>
          <w:i/>
          <w:color w:val="000000"/>
        </w:rPr>
        <w:t>e.g.</w:t>
      </w:r>
      <w:r w:rsidR="00D561E2" w:rsidRPr="0040272E">
        <w:rPr>
          <w:rFonts w:ascii="Times New Roman" w:hAnsi="Times New Roman" w:cs="Times New Roman"/>
          <w:color w:val="000000"/>
        </w:rPr>
        <w:t xml:space="preserve">, one and one-half grade levels in an academic year) of student growth (as defined in this notice).  </w:t>
      </w:r>
      <w:r w:rsidR="00F90BAA" w:rsidRPr="00F90BAA">
        <w:rPr>
          <w:rFonts w:ascii="Times New Roman" w:hAnsi="Times New Roman" w:cs="Times New Roman"/>
          <w:color w:val="000000"/>
        </w:rPr>
        <w:t>States, LEAs, or schools must include multiple measures, provided that teacher effectiveness is evaluated, in significant part, by student growth (as defined in this notice).  Supplemental measures may include, for example, multiple observation-based assessments of teacher performance or evidence of leadership roles (which may include mentoring or leading professional learning communities) that increase the effectiveness of other teachers in the school or LEA.</w:t>
      </w:r>
    </w:p>
    <w:p w:rsidR="00577D88" w:rsidRPr="00C16817" w:rsidRDefault="00577D88" w:rsidP="00577D88">
      <w:pPr>
        <w:pStyle w:val="CM50"/>
        <w:spacing w:after="0"/>
        <w:ind w:firstLine="720"/>
        <w:rPr>
          <w:rFonts w:asciiTheme="minorHAnsi" w:hAnsiTheme="minorHAnsi" w:cstheme="minorHAnsi"/>
          <w:color w:val="000000"/>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u w:val="single"/>
        </w:rPr>
        <w:t>High-minority school</w:t>
      </w:r>
      <w:r w:rsidRPr="00C16817">
        <w:rPr>
          <w:rFonts w:asciiTheme="minorHAnsi" w:hAnsiTheme="minorHAnsi" w:cstheme="minorHAnsi"/>
        </w:rPr>
        <w:t xml:space="preserve"> </w:t>
      </w:r>
      <w:r w:rsidR="00D561E2" w:rsidRPr="0040272E">
        <w:rPr>
          <w:rFonts w:ascii="Times New Roman" w:hAnsi="Times New Roman" w:cs="Times New Roman"/>
        </w:rPr>
        <w:t>is defined by the State in a manner consistent with its Teacher Equity Plan</w:t>
      </w:r>
      <w:r w:rsidR="00D96537">
        <w:rPr>
          <w:rFonts w:ascii="Times New Roman" w:hAnsi="Times New Roman" w:cs="Times New Roman"/>
        </w:rPr>
        <w:t xml:space="preserve">. The </w:t>
      </w:r>
      <w:r w:rsidR="00D561E2" w:rsidRPr="0040272E">
        <w:rPr>
          <w:rFonts w:ascii="Times New Roman" w:hAnsi="Times New Roman" w:cs="Times New Roman"/>
        </w:rPr>
        <w:t xml:space="preserve">State </w:t>
      </w:r>
      <w:r w:rsidR="00D96537">
        <w:rPr>
          <w:rFonts w:ascii="Times New Roman" w:hAnsi="Times New Roman" w:cs="Times New Roman"/>
        </w:rPr>
        <w:t xml:space="preserve">should </w:t>
      </w:r>
      <w:r w:rsidR="00D561E2" w:rsidRPr="0040272E">
        <w:rPr>
          <w:rFonts w:ascii="Times New Roman" w:hAnsi="Times New Roman" w:cs="Times New Roman"/>
        </w:rPr>
        <w:t>provide, in its Race to the Top application, the definition used</w:t>
      </w:r>
      <w:r w:rsidRPr="00C16817">
        <w:rPr>
          <w:rFonts w:asciiTheme="minorHAnsi" w:hAnsiTheme="minorHAnsi" w:cstheme="minorHAnsi"/>
        </w:rPr>
        <w:t xml:space="preserve">. </w:t>
      </w:r>
    </w:p>
    <w:p w:rsidR="00577D88" w:rsidRPr="00C16817" w:rsidRDefault="00577D88" w:rsidP="00577D88">
      <w:pPr>
        <w:pStyle w:val="CM50"/>
        <w:spacing w:after="0"/>
        <w:ind w:firstLine="720"/>
        <w:rPr>
          <w:rFonts w:asciiTheme="minorHAnsi" w:hAnsiTheme="minorHAnsi" w:cstheme="minorHAnsi"/>
          <w:u w:val="single"/>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High-need LEA</w:t>
      </w:r>
      <w:r w:rsidRPr="00C16817">
        <w:rPr>
          <w:rFonts w:asciiTheme="minorHAnsi" w:hAnsiTheme="minorHAnsi" w:cstheme="minorHAnsi"/>
        </w:rPr>
        <w:t xml:space="preserve"> </w:t>
      </w:r>
      <w:r w:rsidR="00D561E2" w:rsidRPr="0040272E">
        <w:rPr>
          <w:rFonts w:ascii="Times New Roman" w:hAnsi="Times New Roman" w:cs="Times New Roman"/>
        </w:rPr>
        <w:t>means an LEA (a) that serves not fewer than 10,000 children from families with incomes below the poverty line; or (b) for which not less than 20 percent of the children served by the LEA are from families with incomes below the poverty line</w:t>
      </w:r>
      <w:r w:rsidRPr="00C16817">
        <w:rPr>
          <w:rFonts w:asciiTheme="minorHAnsi" w:hAnsiTheme="minorHAnsi" w:cstheme="minorHAnsi"/>
        </w:rPr>
        <w:t>.</w:t>
      </w:r>
    </w:p>
    <w:p w:rsidR="00577D88" w:rsidRPr="00C16817" w:rsidRDefault="00577D88" w:rsidP="00577D88">
      <w:pPr>
        <w:pStyle w:val="CM50"/>
        <w:spacing w:after="0"/>
        <w:ind w:firstLine="720"/>
        <w:rPr>
          <w:rFonts w:asciiTheme="minorHAnsi" w:hAnsiTheme="minorHAnsi" w:cstheme="minorHAnsi"/>
          <w:u w:val="single"/>
        </w:rPr>
      </w:pPr>
    </w:p>
    <w:p w:rsidR="00057DCC" w:rsidRPr="00057DCC" w:rsidRDefault="00577D88" w:rsidP="00057DCC">
      <w:pPr>
        <w:pStyle w:val="CM50"/>
        <w:spacing w:after="0"/>
        <w:rPr>
          <w:rFonts w:asciiTheme="minorHAnsi" w:hAnsiTheme="minorHAnsi" w:cstheme="minorHAnsi"/>
        </w:rPr>
      </w:pPr>
      <w:r w:rsidRPr="005D686A">
        <w:rPr>
          <w:rFonts w:asciiTheme="minorHAnsi" w:hAnsiTheme="minorHAnsi" w:cstheme="minorHAnsi"/>
          <w:b/>
          <w:u w:val="single"/>
        </w:rPr>
        <w:t>High-need student</w:t>
      </w:r>
      <w:r w:rsidR="004B11F8">
        <w:rPr>
          <w:rFonts w:asciiTheme="minorHAnsi" w:hAnsiTheme="minorHAnsi" w:cstheme="minorHAnsi"/>
          <w:b/>
          <w:u w:val="single"/>
        </w:rPr>
        <w:t>s</w:t>
      </w:r>
      <w:r w:rsidRPr="00C16817">
        <w:rPr>
          <w:rFonts w:asciiTheme="minorHAnsi" w:hAnsiTheme="minorHAnsi" w:cstheme="minorHAnsi"/>
        </w:rPr>
        <w:t xml:space="preserve"> </w:t>
      </w:r>
      <w:r w:rsidR="00D561E2" w:rsidRPr="0040272E">
        <w:rPr>
          <w:rFonts w:ascii="Times New Roman" w:hAnsi="Times New Roman" w:cs="Times New Roman"/>
        </w:rPr>
        <w:t>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language learners.</w:t>
      </w:r>
    </w:p>
    <w:p w:rsidR="00577D88" w:rsidRPr="00C16817" w:rsidRDefault="00577D88" w:rsidP="00577D88">
      <w:pPr>
        <w:spacing w:after="0" w:line="240" w:lineRule="auto"/>
        <w:ind w:firstLine="720"/>
        <w:rPr>
          <w:rFonts w:cstheme="minorHAnsi"/>
          <w:color w:val="000000"/>
          <w:sz w:val="24"/>
          <w:szCs w:val="24"/>
          <w:u w:val="single"/>
        </w:rPr>
      </w:pPr>
    </w:p>
    <w:p w:rsidR="00577D88" w:rsidRDefault="00577D88" w:rsidP="00577D88">
      <w:pPr>
        <w:spacing w:after="0" w:line="240" w:lineRule="auto"/>
        <w:rPr>
          <w:rFonts w:cstheme="minorHAnsi"/>
          <w:color w:val="000000"/>
          <w:sz w:val="24"/>
          <w:szCs w:val="24"/>
        </w:rPr>
      </w:pPr>
      <w:r w:rsidRPr="005D686A">
        <w:rPr>
          <w:rFonts w:cstheme="minorHAnsi"/>
          <w:b/>
          <w:color w:val="000000"/>
          <w:sz w:val="24"/>
          <w:szCs w:val="24"/>
          <w:u w:val="single"/>
        </w:rPr>
        <w:t>High-performing charter school</w:t>
      </w:r>
      <w:r w:rsidRPr="00C16817">
        <w:rPr>
          <w:rFonts w:cstheme="minorHAnsi"/>
          <w:color w:val="000000"/>
          <w:sz w:val="24"/>
          <w:szCs w:val="24"/>
        </w:rPr>
        <w:t xml:space="preserve"> </w:t>
      </w:r>
      <w:r w:rsidR="00D561E2" w:rsidRPr="0040272E">
        <w:rPr>
          <w:rFonts w:ascii="Times New Roman" w:hAnsi="Times New Roman" w:cs="Times New Roman"/>
          <w:color w:val="000000"/>
          <w:sz w:val="24"/>
          <w:szCs w:val="24"/>
        </w:rPr>
        <w:t>means a charter school that has been in operation for at least three consecutive years and has demonstrated overall success, including (a) substantial progress in improving student achievement</w:t>
      </w:r>
      <w:r w:rsidR="00D96537">
        <w:rPr>
          <w:rFonts w:ascii="Times New Roman" w:hAnsi="Times New Roman" w:cs="Times New Roman"/>
          <w:color w:val="000000"/>
          <w:sz w:val="24"/>
          <w:szCs w:val="24"/>
        </w:rPr>
        <w:t xml:space="preserve"> (as defined in this notice)</w:t>
      </w:r>
      <w:r w:rsidR="00D561E2" w:rsidRPr="0040272E">
        <w:rPr>
          <w:rFonts w:ascii="Times New Roman" w:hAnsi="Times New Roman" w:cs="Times New Roman"/>
          <w:color w:val="000000"/>
          <w:sz w:val="24"/>
          <w:szCs w:val="24"/>
        </w:rPr>
        <w:t>; and (</w:t>
      </w:r>
      <w:r w:rsidR="00D96537">
        <w:rPr>
          <w:rFonts w:ascii="Times New Roman" w:hAnsi="Times New Roman" w:cs="Times New Roman"/>
          <w:color w:val="000000"/>
          <w:sz w:val="24"/>
          <w:szCs w:val="24"/>
        </w:rPr>
        <w:t>b</w:t>
      </w:r>
      <w:r w:rsidR="00D561E2" w:rsidRPr="0040272E">
        <w:rPr>
          <w:rFonts w:ascii="Times New Roman" w:hAnsi="Times New Roman" w:cs="Times New Roman"/>
          <w:color w:val="000000"/>
          <w:sz w:val="24"/>
          <w:szCs w:val="24"/>
        </w:rPr>
        <w:t>) the management and leadership necessary to overcome initial start-up problems and establish a thriving, financially viable charter school</w:t>
      </w:r>
      <w:r w:rsidRPr="00C16817">
        <w:rPr>
          <w:rFonts w:cstheme="minorHAnsi"/>
          <w:color w:val="000000"/>
          <w:sz w:val="24"/>
          <w:szCs w:val="24"/>
        </w:rPr>
        <w:t>.</w:t>
      </w:r>
    </w:p>
    <w:p w:rsidR="00577D88" w:rsidRPr="00C16817" w:rsidRDefault="00577D88" w:rsidP="00577D88">
      <w:pPr>
        <w:spacing w:after="0" w:line="240" w:lineRule="auto"/>
        <w:rPr>
          <w:rFonts w:cstheme="minorHAnsi"/>
          <w:color w:val="000000"/>
          <w:sz w:val="24"/>
          <w:szCs w:val="24"/>
          <w:u w:val="single"/>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color w:val="000000"/>
          <w:u w:val="single"/>
        </w:rPr>
        <w:t>High-poverty school</w:t>
      </w:r>
      <w:r w:rsidRPr="00C16817">
        <w:rPr>
          <w:rFonts w:asciiTheme="minorHAnsi" w:hAnsiTheme="minorHAnsi" w:cstheme="minorHAnsi"/>
          <w:color w:val="000000"/>
        </w:rPr>
        <w:t xml:space="preserve"> </w:t>
      </w:r>
      <w:r w:rsidR="00D561E2" w:rsidRPr="0040272E">
        <w:rPr>
          <w:rFonts w:ascii="Times New Roman" w:hAnsi="Times New Roman" w:cs="Times New Roman"/>
        </w:rPr>
        <w:t>means, consistent with section 1111(h)(1)(C)(viii) of the ESEA, a school in the highest quartile of schools in the State with respect to poverty level, using a measure of poverty determined by the State. </w:t>
      </w:r>
    </w:p>
    <w:p w:rsidR="00577D88" w:rsidRPr="00C16817" w:rsidRDefault="00577D88" w:rsidP="00577D88">
      <w:pPr>
        <w:pStyle w:val="CM50"/>
        <w:spacing w:after="0"/>
        <w:ind w:firstLine="720"/>
        <w:rPr>
          <w:rFonts w:asciiTheme="minorHAnsi" w:hAnsiTheme="minorHAnsi" w:cstheme="minorHAnsi"/>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High-quality assessment</w:t>
      </w:r>
      <w:r w:rsidRPr="00C16817">
        <w:rPr>
          <w:rFonts w:asciiTheme="minorHAnsi" w:hAnsiTheme="minorHAnsi" w:cstheme="minorHAnsi"/>
          <w:color w:val="000000"/>
        </w:rPr>
        <w:t xml:space="preserve"> </w:t>
      </w:r>
      <w:r w:rsidR="00727F34" w:rsidRPr="0040272E">
        <w:rPr>
          <w:rFonts w:ascii="Times New Roman" w:hAnsi="Times New Roman" w:cs="Times New Roman"/>
          <w:color w:val="000000"/>
        </w:rPr>
        <w:t>means an assessment designed to measure a student’s knowledge, understanding of, and ability to apply, critical concepts through the use of a variety of item types and formats (</w:t>
      </w:r>
      <w:r w:rsidR="00186F15" w:rsidRPr="00186F15">
        <w:rPr>
          <w:rFonts w:ascii="Times New Roman" w:hAnsi="Times New Roman" w:cs="Times New Roman"/>
          <w:i/>
          <w:color w:val="000000"/>
        </w:rPr>
        <w:t>e.g.</w:t>
      </w:r>
      <w:r w:rsidR="00727F34" w:rsidRPr="00111A72">
        <w:rPr>
          <w:rFonts w:ascii="Times New Roman" w:hAnsi="Times New Roman" w:cs="Times New Roman"/>
          <w:color w:val="000000"/>
        </w:rPr>
        <w:t>,</w:t>
      </w:r>
      <w:r w:rsidR="00727F34" w:rsidRPr="0040272E">
        <w:rPr>
          <w:rFonts w:ascii="Times New Roman" w:hAnsi="Times New Roman" w:cs="Times New Roman"/>
          <w:color w:val="000000"/>
        </w:rPr>
        <w:t xml:space="preserve"> open-ended responses, performance-based tasks).  Such assessments should enable measurement of student achievement </w:t>
      </w:r>
      <w:r w:rsidR="00727F34" w:rsidRPr="0040272E">
        <w:rPr>
          <w:rFonts w:ascii="Times New Roman" w:hAnsi="Times New Roman" w:cs="Times New Roman"/>
        </w:rPr>
        <w:t>(as defined in this notice)</w:t>
      </w:r>
      <w:r w:rsidR="00727F34" w:rsidRPr="0040272E">
        <w:rPr>
          <w:rFonts w:ascii="Times New Roman" w:hAnsi="Times New Roman" w:cs="Times New Roman"/>
          <w:color w:val="000000"/>
        </w:rPr>
        <w:t xml:space="preserve"> and student growth </w:t>
      </w:r>
      <w:r w:rsidR="00727F34" w:rsidRPr="0040272E">
        <w:rPr>
          <w:rFonts w:ascii="Times New Roman" w:hAnsi="Times New Roman" w:cs="Times New Roman"/>
        </w:rPr>
        <w:t>(as defined in this notice); be of high technical quality (</w:t>
      </w:r>
      <w:r w:rsidR="00186F15" w:rsidRPr="00186F15">
        <w:rPr>
          <w:rFonts w:ascii="Times New Roman" w:hAnsi="Times New Roman" w:cs="Times New Roman"/>
          <w:i/>
        </w:rPr>
        <w:t>e.g.</w:t>
      </w:r>
      <w:r w:rsidR="00727F34" w:rsidRPr="00111A72">
        <w:rPr>
          <w:rFonts w:ascii="Times New Roman" w:hAnsi="Times New Roman" w:cs="Times New Roman"/>
        </w:rPr>
        <w:t>,</w:t>
      </w:r>
      <w:r w:rsidR="00727F34" w:rsidRPr="0040272E">
        <w:rPr>
          <w:rFonts w:ascii="Times New Roman" w:hAnsi="Times New Roman" w:cs="Times New Roman"/>
        </w:rPr>
        <w:t xml:space="preserve"> be valid, reliable, fair, and aligned to </w:t>
      </w:r>
      <w:r w:rsidR="00727F34" w:rsidRPr="0040272E">
        <w:rPr>
          <w:rFonts w:ascii="Times New Roman" w:hAnsi="Times New Roman" w:cs="Times New Roman"/>
        </w:rPr>
        <w:lastRenderedPageBreak/>
        <w:t>standards); incorporate technology where appropriate; include the assessment of students with disabilities and English language learners; and to the extent feasible, use universal design principles (as defined in section 3 of the Assistive Technology Act of 1998, as amended, 29 U.S.C. 3002) in development and administration</w:t>
      </w:r>
      <w:r w:rsidR="00727F34" w:rsidRPr="0040272E">
        <w:rPr>
          <w:rFonts w:ascii="Times New Roman" w:hAnsi="Times New Roman" w:cs="Times New Roman"/>
          <w:color w:val="000000"/>
        </w:rPr>
        <w:t xml:space="preserve">.  </w:t>
      </w:r>
    </w:p>
    <w:p w:rsidR="00577D88" w:rsidRPr="00C16817" w:rsidRDefault="00577D88" w:rsidP="00577D88">
      <w:pPr>
        <w:pStyle w:val="CM50"/>
        <w:spacing w:after="0"/>
        <w:ind w:firstLine="720"/>
        <w:rPr>
          <w:rFonts w:asciiTheme="minorHAnsi" w:hAnsiTheme="minorHAnsi" w:cstheme="minorHAnsi"/>
          <w:color w:val="000000"/>
          <w:u w:val="single"/>
        </w:rPr>
      </w:pPr>
    </w:p>
    <w:p w:rsidR="001B4BDB" w:rsidRPr="00C7331E" w:rsidRDefault="001B4BDB" w:rsidP="001B4BDB">
      <w:pPr>
        <w:pStyle w:val="CM50"/>
        <w:spacing w:after="0"/>
        <w:rPr>
          <w:rFonts w:ascii="Garamond" w:hAnsi="Garamond" w:cs="Courier New"/>
          <w:color w:val="000000"/>
          <w:sz w:val="22"/>
          <w:szCs w:val="22"/>
        </w:rPr>
      </w:pPr>
      <w:r w:rsidRPr="001B4BDB">
        <w:rPr>
          <w:rFonts w:asciiTheme="minorHAnsi" w:hAnsiTheme="minorHAnsi" w:cstheme="minorHAnsi"/>
          <w:b/>
          <w:color w:val="000000"/>
          <w:u w:val="single"/>
        </w:rPr>
        <w:t>Increased learning time</w:t>
      </w:r>
      <w:r w:rsidRPr="001B4BDB">
        <w:rPr>
          <w:rFonts w:asciiTheme="minorHAnsi" w:hAnsiTheme="minorHAnsi" w:cstheme="minorHAnsi"/>
          <w:color w:val="000000"/>
        </w:rPr>
        <w:t xml:space="preserve"> means using a longer school day, week, or year schedule to significantly increase the total number of school hours to include additional time for (a) instruction in core academic subjects, including English</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reading or language arts</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mathematics</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science</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foreign languages</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civics and government</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economics</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arts</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history</w:t>
      </w:r>
      <w:r w:rsidR="00560B4B">
        <w:rPr>
          <w:rFonts w:asciiTheme="minorHAnsi" w:hAnsiTheme="minorHAnsi" w:cstheme="minorHAnsi"/>
          <w:color w:val="000000"/>
        </w:rPr>
        <w:t>;</w:t>
      </w:r>
      <w:r w:rsidR="00560B4B" w:rsidRPr="001B4BDB">
        <w:rPr>
          <w:rFonts w:asciiTheme="minorHAnsi" w:hAnsiTheme="minorHAnsi" w:cstheme="minorHAnsi"/>
          <w:color w:val="000000"/>
        </w:rPr>
        <w:t xml:space="preserve"> </w:t>
      </w:r>
      <w:r w:rsidRPr="001B4BDB">
        <w:rPr>
          <w:rFonts w:asciiTheme="minorHAnsi" w:hAnsiTheme="minorHAnsi" w:cstheme="minorHAnsi"/>
          <w:color w:val="000000"/>
        </w:rPr>
        <w:t xml:space="preserve">and geography; (b) instruction in </w:t>
      </w:r>
      <w:r w:rsidR="00560B4B">
        <w:rPr>
          <w:rFonts w:asciiTheme="minorHAnsi" w:hAnsiTheme="minorHAnsi" w:cstheme="minorHAnsi"/>
          <w:color w:val="000000"/>
        </w:rPr>
        <w:t xml:space="preserve">other </w:t>
      </w:r>
      <w:r w:rsidRPr="001B4BDB">
        <w:rPr>
          <w:rFonts w:asciiTheme="minorHAnsi" w:hAnsiTheme="minorHAnsi" w:cstheme="minorHAnsi"/>
          <w:color w:val="000000"/>
        </w:rPr>
        <w:t>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Pr="000B76A4">
        <w:rPr>
          <w:rFonts w:ascii="Garamond" w:hAnsi="Garamond" w:cs="Courier New"/>
          <w:color w:val="000000"/>
          <w:sz w:val="22"/>
          <w:szCs w:val="22"/>
        </w:rPr>
        <w:t>.</w:t>
      </w:r>
      <w:r w:rsidRPr="001B4BDB">
        <w:rPr>
          <w:rStyle w:val="FootnoteReference"/>
          <w:rFonts w:asciiTheme="minorHAnsi" w:eastAsiaTheme="majorEastAsia" w:hAnsiTheme="minorHAnsi" w:cstheme="minorHAnsi"/>
          <w:color w:val="000000"/>
          <w:vertAlign w:val="superscript"/>
        </w:rPr>
        <w:footnoteReference w:id="2"/>
      </w:r>
    </w:p>
    <w:p w:rsidR="00577D88" w:rsidRPr="00C16817" w:rsidRDefault="00577D88" w:rsidP="00577D88">
      <w:pPr>
        <w:pStyle w:val="CM50"/>
        <w:spacing w:after="0"/>
        <w:ind w:firstLine="720"/>
        <w:rPr>
          <w:rFonts w:asciiTheme="minorHAnsi" w:hAnsiTheme="minorHAnsi" w:cstheme="minorHAnsi"/>
          <w:color w:val="000000"/>
          <w:u w:val="single"/>
        </w:rPr>
      </w:pPr>
    </w:p>
    <w:p w:rsidR="00825872" w:rsidRDefault="00825872" w:rsidP="00727F34">
      <w:pPr>
        <w:pStyle w:val="CM50"/>
        <w:spacing w:after="0"/>
        <w:rPr>
          <w:rFonts w:asciiTheme="minorHAnsi" w:hAnsiTheme="minorHAnsi" w:cstheme="minorHAnsi"/>
          <w:b/>
          <w:color w:val="000000"/>
          <w:u w:val="single"/>
        </w:rPr>
      </w:pPr>
      <w:r w:rsidRPr="00825872">
        <w:rPr>
          <w:rFonts w:asciiTheme="minorHAnsi" w:hAnsiTheme="minorHAnsi" w:cstheme="minorHAnsi"/>
          <w:b/>
          <w:color w:val="000000"/>
          <w:u w:val="single"/>
        </w:rPr>
        <w:t>Innovative, autonomous public schools</w:t>
      </w:r>
      <w:r w:rsidRPr="00825872">
        <w:rPr>
          <w:rFonts w:asciiTheme="minorHAnsi" w:hAnsiTheme="minorHAnsi" w:cstheme="minorHAnsi"/>
          <w:color w:val="000000"/>
        </w:rPr>
        <w:t xml:space="preserve"> </w:t>
      </w:r>
      <w:r w:rsidR="00560B4B">
        <w:rPr>
          <w:rFonts w:asciiTheme="minorHAnsi" w:hAnsiTheme="minorHAnsi" w:cstheme="minorHAnsi"/>
          <w:color w:val="000000"/>
        </w:rPr>
        <w:t xml:space="preserve">means </w:t>
      </w:r>
      <w:r w:rsidRPr="00825872">
        <w:rPr>
          <w:rFonts w:asciiTheme="minorHAnsi" w:hAnsiTheme="minorHAnsi" w:cstheme="minorHAnsi"/>
          <w:color w:val="000000"/>
        </w:rPr>
        <w:t>open enrollment public schools that, in return for increased accountability for student achievement (as defined in this notice), have the flexibility and authority to define their instructional models and associated curriculum; select and replace staff; implement new structures and formats for the school day or year; and control their budgets.</w:t>
      </w:r>
    </w:p>
    <w:p w:rsidR="00825872" w:rsidRDefault="00825872" w:rsidP="00727F34">
      <w:pPr>
        <w:pStyle w:val="CM50"/>
        <w:spacing w:after="0"/>
        <w:rPr>
          <w:rFonts w:asciiTheme="minorHAnsi" w:hAnsiTheme="minorHAnsi" w:cstheme="minorHAnsi"/>
          <w:b/>
          <w:color w:val="000000"/>
          <w:u w:val="single"/>
        </w:rPr>
      </w:pPr>
    </w:p>
    <w:p w:rsidR="00577D88" w:rsidRDefault="004B11F8" w:rsidP="00727F34">
      <w:pPr>
        <w:pStyle w:val="CM50"/>
        <w:spacing w:after="0"/>
        <w:rPr>
          <w:rFonts w:ascii="Times New Roman" w:hAnsi="Times New Roman" w:cs="Times New Roman"/>
          <w:color w:val="000000"/>
        </w:rPr>
      </w:pPr>
      <w:r w:rsidRPr="005D686A">
        <w:rPr>
          <w:rFonts w:asciiTheme="minorHAnsi" w:hAnsiTheme="minorHAnsi" w:cstheme="minorHAnsi"/>
          <w:b/>
          <w:color w:val="000000"/>
          <w:u w:val="single"/>
        </w:rPr>
        <w:t>Instructional improvement systems</w:t>
      </w:r>
      <w:r w:rsidRPr="00C16817">
        <w:rPr>
          <w:rFonts w:asciiTheme="minorHAnsi" w:hAnsiTheme="minorHAnsi" w:cstheme="minorHAnsi"/>
          <w:color w:val="000000"/>
        </w:rPr>
        <w:t xml:space="preserve"> </w:t>
      </w:r>
      <w:r w:rsidR="00727F34" w:rsidRPr="0040272E">
        <w:rPr>
          <w:rFonts w:ascii="Times New Roman" w:hAnsi="Times New Roman" w:cs="Times New Roman"/>
          <w:color w:val="000000"/>
        </w:rPr>
        <w:t>means technology-based tools and other strategies that provide teachers, principals, and administrators with meaningful support and actionable data to systemically manage continuous instructional improvement, including such activities as: instructional planning; gathering information (</w:t>
      </w:r>
      <w:r w:rsidR="00186F15" w:rsidRPr="00186F15">
        <w:rPr>
          <w:rFonts w:ascii="Times New Roman" w:hAnsi="Times New Roman" w:cs="Times New Roman"/>
          <w:i/>
          <w:color w:val="000000"/>
        </w:rPr>
        <w:t>e.g.</w:t>
      </w:r>
      <w:r w:rsidR="00727F34" w:rsidRPr="00111A72">
        <w:rPr>
          <w:rFonts w:ascii="Times New Roman" w:hAnsi="Times New Roman" w:cs="Times New Roman"/>
          <w:color w:val="000000"/>
        </w:rPr>
        <w:t>,</w:t>
      </w:r>
      <w:r w:rsidR="00727F34" w:rsidRPr="0040272E">
        <w:rPr>
          <w:rFonts w:ascii="Times New Roman" w:hAnsi="Times New Roman" w:cs="Times New Roman"/>
          <w:color w:val="000000"/>
        </w:rPr>
        <w:t xml:space="preserve"> through formative assessments (as defined in this notice), interim assessments (as defined in this notice), summative assessments, and looking at student work and other student data); analyzing information with the support of rapid-time (as defined in this notice) reporting; using this information to inform decisions on appropriate next instructional steps; and evaluating the effectiveness of the actions taken. Such systems promote collaborative problem-solving and action planning; they may also integrate instructional data with student-level data such as attendance, discipline, grades, credit accumulation, and student survey results to provide early warning indicators of a student’s risk of educational failure.</w:t>
      </w:r>
    </w:p>
    <w:p w:rsidR="00727F34" w:rsidRDefault="00727F34" w:rsidP="00577D88">
      <w:pPr>
        <w:pStyle w:val="CM50"/>
        <w:spacing w:after="0"/>
        <w:rPr>
          <w:rFonts w:asciiTheme="minorHAnsi" w:hAnsiTheme="minorHAnsi" w:cstheme="minorHAnsi"/>
          <w:b/>
          <w:u w:val="single"/>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Interim assessment</w:t>
      </w:r>
      <w:r w:rsidRPr="00C16817">
        <w:rPr>
          <w:rFonts w:asciiTheme="minorHAnsi" w:hAnsiTheme="minorHAnsi" w:cstheme="minorHAnsi"/>
        </w:rPr>
        <w:t xml:space="preserve"> </w:t>
      </w:r>
      <w:r w:rsidR="00727F34" w:rsidRPr="0040272E">
        <w:rPr>
          <w:rFonts w:ascii="Times New Roman" w:hAnsi="Times New Roman" w:cs="Times New Roman"/>
        </w:rPr>
        <w:t>means an assessment that is given at regular and specified intervals throughout the school year, is designed to evaluate students’ knowledge and skills relative to a specific set of academic standards, and produces results that can be aggregated (</w:t>
      </w:r>
      <w:r w:rsidR="00186F15" w:rsidRPr="00186F15">
        <w:rPr>
          <w:rFonts w:ascii="Times New Roman" w:hAnsi="Times New Roman" w:cs="Times New Roman"/>
          <w:i/>
        </w:rPr>
        <w:t>e.g.</w:t>
      </w:r>
      <w:r w:rsidR="00727F34" w:rsidRPr="00111A72">
        <w:rPr>
          <w:rFonts w:ascii="Times New Roman" w:hAnsi="Times New Roman" w:cs="Times New Roman"/>
        </w:rPr>
        <w:t>,</w:t>
      </w:r>
      <w:r w:rsidR="00727F34" w:rsidRPr="0040272E">
        <w:rPr>
          <w:rFonts w:ascii="Times New Roman" w:hAnsi="Times New Roman" w:cs="Times New Roman"/>
        </w:rPr>
        <w:t xml:space="preserve"> by course, grade level, school, or LEA) in order to inform teachers and administrators at the student, classroom, school, and LEA levels.</w:t>
      </w:r>
    </w:p>
    <w:p w:rsidR="00577D88" w:rsidRPr="00C16817" w:rsidRDefault="00577D88" w:rsidP="00577D88">
      <w:pPr>
        <w:pStyle w:val="CM50"/>
        <w:spacing w:after="0"/>
        <w:ind w:firstLine="720"/>
        <w:rPr>
          <w:rFonts w:asciiTheme="minorHAnsi" w:hAnsiTheme="minorHAnsi" w:cstheme="minorHAnsi"/>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Involved LEAs</w:t>
      </w:r>
      <w:r w:rsidRPr="00C16817">
        <w:rPr>
          <w:rFonts w:asciiTheme="minorHAnsi" w:hAnsiTheme="minorHAnsi" w:cstheme="minorHAnsi"/>
        </w:rPr>
        <w:t xml:space="preserve"> </w:t>
      </w:r>
      <w:r w:rsidR="00727F34" w:rsidRPr="0040272E">
        <w:rPr>
          <w:rFonts w:ascii="Times New Roman" w:hAnsi="Times New Roman" w:cs="Times New Roman"/>
        </w:rPr>
        <w:t>means LEAs that choose to work with the State to implement those specific portions of the State’s plan that necessitate full or nearly-full statewide implementation, such as transitioning to a common set of K-12 standards (as defined in this notice).  Involved LEAs do not receive a share of the 50 percent of a State’s grant award that it must subgrant to LEAs in accordance with section 14006(c) of the ARRA, but States may provide other funding to involved LEAs under the State’s Race to the Top grant in a manner that is consistent with the State’s application.</w:t>
      </w:r>
    </w:p>
    <w:p w:rsidR="00577D88" w:rsidRPr="00C16817" w:rsidRDefault="00577D88" w:rsidP="00577D88">
      <w:pPr>
        <w:pStyle w:val="CM50"/>
        <w:spacing w:after="0"/>
        <w:ind w:firstLine="720"/>
        <w:rPr>
          <w:rFonts w:asciiTheme="minorHAnsi" w:hAnsiTheme="minorHAnsi" w:cstheme="minorHAnsi"/>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Low-minority school</w:t>
      </w:r>
      <w:r w:rsidRPr="00C16817">
        <w:rPr>
          <w:rFonts w:asciiTheme="minorHAnsi" w:hAnsiTheme="minorHAnsi" w:cstheme="minorHAnsi"/>
        </w:rPr>
        <w:t xml:space="preserve"> </w:t>
      </w:r>
      <w:r w:rsidR="00727F34" w:rsidRPr="0040272E">
        <w:rPr>
          <w:rFonts w:ascii="Times New Roman" w:hAnsi="Times New Roman" w:cs="Times New Roman"/>
        </w:rPr>
        <w:t>is defined by the State in a manner consistent with its Teacher Equity Plan</w:t>
      </w:r>
      <w:r w:rsidR="00D96537">
        <w:rPr>
          <w:rFonts w:ascii="Times New Roman" w:hAnsi="Times New Roman" w:cs="Times New Roman"/>
        </w:rPr>
        <w:t>. The</w:t>
      </w:r>
      <w:r w:rsidR="00727F34" w:rsidRPr="0040272E">
        <w:rPr>
          <w:rFonts w:ascii="Times New Roman" w:hAnsi="Times New Roman" w:cs="Times New Roman"/>
        </w:rPr>
        <w:t xml:space="preserve"> State</w:t>
      </w:r>
      <w:r w:rsidR="00D96537">
        <w:rPr>
          <w:rFonts w:ascii="Times New Roman" w:hAnsi="Times New Roman" w:cs="Times New Roman"/>
        </w:rPr>
        <w:t xml:space="preserve"> should</w:t>
      </w:r>
      <w:r w:rsidR="00727F34" w:rsidRPr="0040272E">
        <w:rPr>
          <w:rFonts w:ascii="Times New Roman" w:hAnsi="Times New Roman" w:cs="Times New Roman"/>
        </w:rPr>
        <w:t xml:space="preserve"> provide, in its Race to the Top application, the definition used</w:t>
      </w:r>
      <w:r w:rsidR="00727F34">
        <w:rPr>
          <w:rFonts w:ascii="Times New Roman" w:hAnsi="Times New Roman" w:cs="Times New Roman"/>
        </w:rPr>
        <w:t>.</w:t>
      </w:r>
    </w:p>
    <w:p w:rsidR="00577D88" w:rsidRPr="00C16817" w:rsidRDefault="00577D88" w:rsidP="00577D88">
      <w:pPr>
        <w:pStyle w:val="CM50"/>
        <w:spacing w:after="0"/>
        <w:ind w:firstLine="720"/>
        <w:rPr>
          <w:rFonts w:asciiTheme="minorHAnsi" w:hAnsiTheme="minorHAnsi" w:cstheme="minorHAnsi"/>
        </w:rPr>
      </w:pPr>
    </w:p>
    <w:p w:rsidR="00577D88" w:rsidRPr="00C16817" w:rsidRDefault="00577D88" w:rsidP="00577D88">
      <w:pPr>
        <w:pStyle w:val="CM50"/>
        <w:spacing w:after="0"/>
        <w:rPr>
          <w:rFonts w:asciiTheme="minorHAnsi" w:hAnsiTheme="minorHAnsi" w:cstheme="minorHAnsi"/>
        </w:rPr>
      </w:pPr>
      <w:r w:rsidRPr="005D686A">
        <w:rPr>
          <w:rFonts w:asciiTheme="minorHAnsi" w:hAnsiTheme="minorHAnsi" w:cstheme="minorHAnsi"/>
          <w:b/>
          <w:u w:val="single"/>
        </w:rPr>
        <w:t>Low-poverty school</w:t>
      </w:r>
      <w:r w:rsidRPr="00C16817">
        <w:rPr>
          <w:rFonts w:asciiTheme="minorHAnsi" w:hAnsiTheme="minorHAnsi" w:cstheme="minorHAnsi"/>
        </w:rPr>
        <w:t xml:space="preserve"> </w:t>
      </w:r>
      <w:r w:rsidR="00E9480D" w:rsidRPr="0040272E">
        <w:rPr>
          <w:rFonts w:ascii="Times New Roman" w:hAnsi="Times New Roman" w:cs="Times New Roman"/>
        </w:rPr>
        <w:t>means, consistent with section 1111(h)(1)(C)(viii) of th</w:t>
      </w:r>
      <w:r w:rsidR="007B5DCA">
        <w:rPr>
          <w:rFonts w:ascii="Times New Roman" w:hAnsi="Times New Roman" w:cs="Times New Roman"/>
        </w:rPr>
        <w:t xml:space="preserve">e ESEA, a school in the lowest </w:t>
      </w:r>
      <w:r w:rsidR="00E9480D" w:rsidRPr="0040272E">
        <w:rPr>
          <w:rFonts w:ascii="Times New Roman" w:hAnsi="Times New Roman" w:cs="Times New Roman"/>
        </w:rPr>
        <w:t xml:space="preserve">quartile of schools in the State with respect to poverty level, using a measure of poverty determined by the State.  </w:t>
      </w:r>
    </w:p>
    <w:p w:rsidR="00577D88" w:rsidRPr="00C16817" w:rsidRDefault="00577D88" w:rsidP="00577D88">
      <w:pPr>
        <w:pStyle w:val="CM50"/>
        <w:spacing w:after="0"/>
        <w:ind w:firstLine="720"/>
        <w:rPr>
          <w:rFonts w:asciiTheme="minorHAnsi" w:hAnsiTheme="minorHAnsi" w:cstheme="minorHAnsi"/>
        </w:rPr>
      </w:pPr>
    </w:p>
    <w:p w:rsidR="00577D88" w:rsidRPr="00C16817" w:rsidRDefault="004B11F8" w:rsidP="007A2B99">
      <w:pPr>
        <w:spacing w:after="0" w:line="240" w:lineRule="auto"/>
        <w:rPr>
          <w:rFonts w:cstheme="minorHAnsi"/>
        </w:rPr>
      </w:pPr>
      <w:r w:rsidRPr="004B11F8">
        <w:rPr>
          <w:rFonts w:ascii="Times New Roman" w:hAnsi="Times New Roman" w:cs="Times New Roman"/>
          <w:b/>
          <w:sz w:val="24"/>
          <w:szCs w:val="24"/>
          <w:u w:val="single"/>
        </w:rPr>
        <w:t>Participating LEAs</w:t>
      </w:r>
      <w:r w:rsidRPr="003E639B">
        <w:rPr>
          <w:rFonts w:ascii="Times New Roman" w:hAnsi="Times New Roman" w:cs="Times New Roman"/>
          <w:sz w:val="24"/>
          <w:szCs w:val="24"/>
        </w:rPr>
        <w:t xml:space="preserve"> </w:t>
      </w:r>
      <w:r w:rsidR="00E9480D" w:rsidRPr="0040272E">
        <w:rPr>
          <w:rFonts w:ascii="Times New Roman" w:hAnsi="Times New Roman" w:cs="Times New Roman"/>
          <w:sz w:val="24"/>
          <w:szCs w:val="24"/>
        </w:rPr>
        <w:t>means LEAs that choose to work with the State to implement all or significant portions of the State’s Race to the Top plan, as specified in each LEA’s agreement with the State.  Each participating LEA that receives funding under Title I, Part A will receive a share of the 50 percent of a State’s grant award that the State must subgrant to LEAs, based on the LEA’s relative share of Title I, Part A allocations in the most recent year, in accordance with section 14006(c) of the ARRA.  Any participating LEA that does not receive funding under Title I, Part A (as well as one that does) may receive funding from the State’s other 50 percent of the grant award, in accordance with the State’s plan.</w:t>
      </w:r>
    </w:p>
    <w:p w:rsidR="00577D88" w:rsidRPr="00C16817" w:rsidRDefault="00577D88" w:rsidP="00577D88">
      <w:pPr>
        <w:pStyle w:val="CM50"/>
        <w:spacing w:after="0"/>
        <w:ind w:firstLine="720"/>
        <w:rPr>
          <w:rFonts w:asciiTheme="minorHAnsi" w:hAnsiTheme="minorHAnsi" w:cstheme="minorHAnsi"/>
        </w:rPr>
      </w:pPr>
    </w:p>
    <w:p w:rsidR="00E9480D" w:rsidRPr="00E9480D" w:rsidRDefault="00577D88" w:rsidP="00C438EC">
      <w:pPr>
        <w:spacing w:after="0" w:line="240" w:lineRule="auto"/>
        <w:rPr>
          <w:rFonts w:ascii="Times New Roman" w:hAnsi="Times New Roman" w:cs="Times New Roman"/>
          <w:color w:val="000000"/>
          <w:sz w:val="24"/>
          <w:szCs w:val="24"/>
        </w:rPr>
      </w:pPr>
      <w:r w:rsidRPr="00E9480D">
        <w:rPr>
          <w:rFonts w:cstheme="minorHAnsi"/>
          <w:b/>
          <w:color w:val="000000"/>
          <w:sz w:val="24"/>
          <w:szCs w:val="24"/>
          <w:u w:val="single"/>
        </w:rPr>
        <w:t>Persistently lowest-achieving schools</w:t>
      </w:r>
      <w:r w:rsidRPr="00E9480D">
        <w:rPr>
          <w:rStyle w:val="CommentReference"/>
          <w:rFonts w:cstheme="minorHAnsi"/>
          <w:sz w:val="24"/>
          <w:szCs w:val="24"/>
        </w:rPr>
        <w:t> </w:t>
      </w:r>
      <w:r w:rsidR="00C438EC" w:rsidRPr="00C438EC">
        <w:rPr>
          <w:rFonts w:cstheme="minorHAnsi"/>
          <w:sz w:val="24"/>
          <w:szCs w:val="24"/>
        </w:rPr>
        <w:t xml:space="preserve">means, as determined by the State: </w:t>
      </w:r>
      <w:r w:rsidR="00C438EC">
        <w:rPr>
          <w:rFonts w:cstheme="minorHAnsi"/>
          <w:sz w:val="24"/>
          <w:szCs w:val="24"/>
        </w:rPr>
        <w:t xml:space="preserve"> </w:t>
      </w:r>
      <w:r w:rsidR="00C438EC" w:rsidRPr="00C438EC">
        <w:rPr>
          <w:rFonts w:cstheme="minorHAnsi"/>
          <w:color w:val="000000"/>
          <w:sz w:val="24"/>
          <w:szCs w:val="24"/>
        </w:rPr>
        <w:t xml:space="preserve">(i) Any Title I school in improvement, corrective action, or restructuring that (a) Is among the lowest-achieving five percent of Title I schools in improvement, corrective action, or restructuring or the lowest-achieving five Title I schools in improvement, corrective action, or restructuring in the State, whichever number of schools is greater; or (b) Is a high school that has had a graduation rate as defined in 34 CFR 200.19(b) that is less than 60 percent over a number of years; and (ii) Any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as defined in 34 CFR 200.19(b) that is less than 60 percent over a number of years.  To identify the lowest-achieving schools, a State must take into account both (i) The academic achievement of the “all students” group in a school in terms of proficiency on the </w:t>
      </w:r>
      <w:r w:rsidR="00DB025F">
        <w:rPr>
          <w:rFonts w:cstheme="minorHAnsi"/>
          <w:color w:val="000000"/>
          <w:sz w:val="24"/>
          <w:szCs w:val="24"/>
        </w:rPr>
        <w:t xml:space="preserve">State’s </w:t>
      </w:r>
      <w:r w:rsidR="00C438EC" w:rsidRPr="00C438EC">
        <w:rPr>
          <w:rFonts w:cstheme="minorHAnsi"/>
          <w:color w:val="000000"/>
          <w:sz w:val="24"/>
          <w:szCs w:val="24"/>
        </w:rPr>
        <w:t>assessments under section 1111(b)(3) of the ESEA in reading/language arts and mathematics combined; and (ii) The school’s lack of progress on those assessments over a number of years in the “all students” group.</w:t>
      </w:r>
    </w:p>
    <w:p w:rsidR="00577D88" w:rsidRPr="00C16817" w:rsidRDefault="00577D88" w:rsidP="00577D88">
      <w:pPr>
        <w:pStyle w:val="CM50"/>
        <w:spacing w:after="0"/>
        <w:ind w:firstLine="720"/>
        <w:rPr>
          <w:rFonts w:asciiTheme="minorHAnsi" w:hAnsiTheme="minorHAnsi" w:cstheme="minorHAnsi"/>
          <w:color w:val="000000"/>
        </w:rPr>
      </w:pPr>
    </w:p>
    <w:p w:rsidR="00577D88" w:rsidRPr="00C16817" w:rsidRDefault="00577D88" w:rsidP="00577D88">
      <w:pPr>
        <w:pStyle w:val="CM50"/>
        <w:spacing w:after="0"/>
        <w:rPr>
          <w:rFonts w:asciiTheme="minorHAnsi" w:hAnsiTheme="minorHAnsi" w:cstheme="minorHAnsi"/>
          <w:color w:val="000000"/>
        </w:rPr>
      </w:pPr>
      <w:r w:rsidRPr="005D686A">
        <w:rPr>
          <w:rFonts w:asciiTheme="minorHAnsi" w:hAnsiTheme="minorHAnsi" w:cstheme="minorHAnsi"/>
          <w:b/>
          <w:color w:val="000000"/>
          <w:u w:val="single"/>
        </w:rPr>
        <w:t>Rapid-time</w:t>
      </w:r>
      <w:r w:rsidRPr="005D686A">
        <w:rPr>
          <w:rFonts w:asciiTheme="minorHAnsi" w:hAnsiTheme="minorHAnsi" w:cstheme="minorHAnsi"/>
          <w:b/>
          <w:color w:val="000000"/>
        </w:rPr>
        <w:t>,</w:t>
      </w:r>
      <w:r w:rsidRPr="00C16817">
        <w:rPr>
          <w:rFonts w:asciiTheme="minorHAnsi" w:hAnsiTheme="minorHAnsi" w:cstheme="minorHAnsi"/>
          <w:color w:val="000000"/>
        </w:rPr>
        <w:t xml:space="preserve"> </w:t>
      </w:r>
      <w:r w:rsidR="00FB4C25" w:rsidRPr="0040272E">
        <w:rPr>
          <w:rFonts w:ascii="Times New Roman" w:hAnsi="Times New Roman" w:cs="Times New Roman"/>
          <w:color w:val="000000"/>
        </w:rPr>
        <w:t>in reference to reporting and availability of locally-collected school- and LEA-level data, means that data are available quickly enough to inform current lessons, instruction, and related supports</w:t>
      </w:r>
      <w:r w:rsidR="00FB4C25">
        <w:rPr>
          <w:rFonts w:ascii="Times New Roman" w:hAnsi="Times New Roman" w:cs="Times New Roman"/>
          <w:color w:val="000000"/>
        </w:rPr>
        <w:t>.</w:t>
      </w:r>
    </w:p>
    <w:p w:rsidR="00577D88" w:rsidRPr="00C16817" w:rsidRDefault="00577D88" w:rsidP="00577D88">
      <w:pPr>
        <w:pStyle w:val="CM50"/>
        <w:spacing w:after="0"/>
        <w:ind w:firstLine="720"/>
        <w:rPr>
          <w:rFonts w:asciiTheme="minorHAnsi" w:hAnsiTheme="minorHAnsi" w:cstheme="minorHAnsi"/>
          <w:color w:val="000000"/>
        </w:rPr>
      </w:pPr>
    </w:p>
    <w:p w:rsidR="00577D88" w:rsidRPr="00C16817" w:rsidRDefault="00577D88" w:rsidP="009A5EE7">
      <w:pPr>
        <w:pStyle w:val="CM50"/>
        <w:keepNext/>
        <w:spacing w:after="0"/>
        <w:rPr>
          <w:rFonts w:asciiTheme="minorHAnsi" w:hAnsiTheme="minorHAnsi" w:cstheme="minorHAnsi"/>
        </w:rPr>
      </w:pPr>
      <w:r w:rsidRPr="00CE5BAB">
        <w:rPr>
          <w:rFonts w:asciiTheme="minorHAnsi" w:hAnsiTheme="minorHAnsi" w:cstheme="minorHAnsi"/>
          <w:b/>
          <w:u w:val="single"/>
        </w:rPr>
        <w:lastRenderedPageBreak/>
        <w:t>Student achievement</w:t>
      </w:r>
      <w:r w:rsidRPr="00C16817">
        <w:rPr>
          <w:rFonts w:asciiTheme="minorHAnsi" w:hAnsiTheme="minorHAnsi" w:cstheme="minorHAnsi"/>
        </w:rPr>
        <w:t xml:space="preserve"> means—</w:t>
      </w:r>
    </w:p>
    <w:p w:rsidR="00F676B9" w:rsidRPr="00F676B9" w:rsidRDefault="00FB4C25" w:rsidP="00636D88">
      <w:pPr>
        <w:spacing w:after="0" w:line="240" w:lineRule="auto"/>
        <w:rPr>
          <w:rFonts w:cstheme="minorHAnsi"/>
          <w:sz w:val="24"/>
          <w:szCs w:val="24"/>
        </w:rPr>
      </w:pPr>
      <w:r w:rsidRPr="00FB4C25">
        <w:rPr>
          <w:rFonts w:ascii="Times New Roman" w:hAnsi="Times New Roman" w:cs="Times New Roman"/>
          <w:sz w:val="24"/>
          <w:szCs w:val="24"/>
        </w:rPr>
        <w:t xml:space="preserve">     </w:t>
      </w:r>
      <w:r w:rsidRPr="00FB4C25">
        <w:rPr>
          <w:rFonts w:ascii="Times New Roman" w:hAnsi="Times New Roman" w:cs="Times New Roman"/>
          <w:sz w:val="24"/>
          <w:szCs w:val="24"/>
        </w:rPr>
        <w:tab/>
      </w:r>
      <w:r w:rsidR="00F676B9" w:rsidRPr="00F676B9">
        <w:rPr>
          <w:rFonts w:cstheme="minorHAnsi"/>
          <w:sz w:val="24"/>
          <w:szCs w:val="24"/>
        </w:rPr>
        <w:t>(a)  For tested grades and subjects: (1) a student’s score on the State’s assessments under the ESEA; and</w:t>
      </w:r>
      <w:r w:rsidR="00050FF4">
        <w:rPr>
          <w:rFonts w:cstheme="minorHAnsi"/>
          <w:sz w:val="24"/>
          <w:szCs w:val="24"/>
        </w:rPr>
        <w:t>, as appropriate,</w:t>
      </w:r>
      <w:r w:rsidR="00F676B9" w:rsidRPr="00F676B9">
        <w:rPr>
          <w:rFonts w:cstheme="minorHAnsi"/>
          <w:sz w:val="24"/>
          <w:szCs w:val="24"/>
        </w:rPr>
        <w:t xml:space="preserve"> (2) other measures of student learning, such as those described in paragraph (b) of this definition</w:t>
      </w:r>
      <w:r w:rsidR="00050FF4">
        <w:rPr>
          <w:rFonts w:cstheme="minorHAnsi"/>
          <w:sz w:val="24"/>
          <w:szCs w:val="24"/>
        </w:rPr>
        <w:t>, provided they are rigorous and comparable across classrooms</w:t>
      </w:r>
      <w:r w:rsidR="00F676B9" w:rsidRPr="00F676B9">
        <w:rPr>
          <w:rFonts w:cstheme="minorHAnsi"/>
          <w:sz w:val="24"/>
          <w:szCs w:val="24"/>
        </w:rPr>
        <w:t xml:space="preserve">. </w:t>
      </w:r>
    </w:p>
    <w:p w:rsidR="00F676B9" w:rsidRPr="00F676B9" w:rsidRDefault="00F676B9" w:rsidP="00825872">
      <w:pPr>
        <w:spacing w:after="0" w:line="240" w:lineRule="auto"/>
        <w:rPr>
          <w:rFonts w:cstheme="minorHAnsi"/>
          <w:sz w:val="24"/>
          <w:szCs w:val="24"/>
        </w:rPr>
      </w:pPr>
      <w:r w:rsidRPr="00F676B9">
        <w:rPr>
          <w:rFonts w:cstheme="minorHAnsi"/>
          <w:sz w:val="24"/>
          <w:szCs w:val="24"/>
        </w:rPr>
        <w:t>            (b)  For</w:t>
      </w:r>
      <w:r w:rsidRPr="00F676B9">
        <w:rPr>
          <w:rStyle w:val="PageNumber"/>
          <w:rFonts w:cstheme="minorHAnsi"/>
          <w:sz w:val="24"/>
          <w:szCs w:val="24"/>
        </w:rPr>
        <w:t xml:space="preserve"> non-tested grades and subjects</w:t>
      </w:r>
      <w:r w:rsidRPr="00F676B9">
        <w:rPr>
          <w:rFonts w:cstheme="minorHAnsi"/>
          <w:sz w:val="24"/>
          <w:szCs w:val="24"/>
        </w:rPr>
        <w:t>: alternative measures of student learning and performance such as student scores on pre-tests and end-of-course tests; student performance on English language proficiency assessments; and other measures of student achievement</w:t>
      </w:r>
      <w:r w:rsidR="00050FF4">
        <w:rPr>
          <w:rFonts w:cstheme="minorHAnsi"/>
          <w:sz w:val="24"/>
          <w:szCs w:val="24"/>
        </w:rPr>
        <w:t xml:space="preserve"> that are rigorous and comparable across classrooms</w:t>
      </w:r>
      <w:r w:rsidRPr="00F676B9">
        <w:rPr>
          <w:rFonts w:cstheme="minorHAnsi"/>
          <w:sz w:val="24"/>
          <w:szCs w:val="24"/>
        </w:rPr>
        <w:t>.</w:t>
      </w:r>
    </w:p>
    <w:p w:rsidR="00FB4C25" w:rsidRPr="00F676B9" w:rsidRDefault="00FB4C25" w:rsidP="00F676B9">
      <w:pPr>
        <w:spacing w:after="0" w:line="240" w:lineRule="auto"/>
        <w:rPr>
          <w:rFonts w:cstheme="minorHAnsi"/>
          <w:sz w:val="24"/>
          <w:szCs w:val="24"/>
        </w:rPr>
      </w:pPr>
    </w:p>
    <w:p w:rsidR="00577D88" w:rsidRPr="009855F3" w:rsidRDefault="00577D88" w:rsidP="009855F3">
      <w:pPr>
        <w:spacing w:after="0" w:line="240" w:lineRule="auto"/>
        <w:rPr>
          <w:rFonts w:ascii="Times New Roman" w:hAnsi="Times New Roman" w:cs="Times New Roman"/>
          <w:sz w:val="24"/>
          <w:szCs w:val="24"/>
        </w:rPr>
      </w:pPr>
      <w:r w:rsidRPr="009855F3">
        <w:rPr>
          <w:rFonts w:ascii="Times New Roman" w:hAnsi="Times New Roman" w:cs="Times New Roman"/>
          <w:b/>
          <w:sz w:val="24"/>
          <w:szCs w:val="24"/>
          <w:u w:val="single"/>
        </w:rPr>
        <w:t>Student growth</w:t>
      </w:r>
      <w:r w:rsidRPr="009855F3">
        <w:rPr>
          <w:rFonts w:ascii="Times New Roman" w:hAnsi="Times New Roman" w:cs="Times New Roman"/>
          <w:sz w:val="24"/>
          <w:szCs w:val="24"/>
        </w:rPr>
        <w:t xml:space="preserve"> </w:t>
      </w:r>
      <w:r w:rsidR="00560B4B" w:rsidRPr="00560B4B">
        <w:rPr>
          <w:rFonts w:ascii="Times New Roman" w:hAnsi="Times New Roman" w:cs="Times New Roman"/>
          <w:sz w:val="24"/>
          <w:szCs w:val="24"/>
        </w:rPr>
        <w:t>means the change in student achievement (as defined in this notice) for an individual student between two or more points in time.  A State may also include other measures that are rigorous and comparable across classrooms.</w:t>
      </w:r>
      <w:r w:rsidRPr="009855F3">
        <w:rPr>
          <w:rFonts w:ascii="Times New Roman" w:hAnsi="Times New Roman" w:cs="Times New Roman"/>
          <w:sz w:val="24"/>
          <w:szCs w:val="24"/>
        </w:rPr>
        <w:t xml:space="preserve"> </w:t>
      </w:r>
    </w:p>
    <w:p w:rsidR="00577D88" w:rsidRDefault="00577D88" w:rsidP="00577D88">
      <w:pPr>
        <w:spacing w:after="0" w:line="240" w:lineRule="auto"/>
        <w:rPr>
          <w:rFonts w:cstheme="minorHAnsi"/>
          <w:sz w:val="24"/>
          <w:szCs w:val="24"/>
        </w:rPr>
      </w:pPr>
    </w:p>
    <w:p w:rsidR="00577D88" w:rsidRDefault="00577D88" w:rsidP="00577D88">
      <w:pPr>
        <w:spacing w:after="0" w:line="240" w:lineRule="auto"/>
        <w:rPr>
          <w:rFonts w:cstheme="minorHAnsi"/>
          <w:color w:val="000000"/>
          <w:sz w:val="24"/>
          <w:szCs w:val="24"/>
        </w:rPr>
      </w:pPr>
      <w:r w:rsidRPr="00CE5BAB">
        <w:rPr>
          <w:rFonts w:cstheme="minorHAnsi"/>
          <w:b/>
          <w:color w:val="000000"/>
          <w:sz w:val="24"/>
          <w:szCs w:val="24"/>
          <w:u w:val="single"/>
        </w:rPr>
        <w:t>Total revenues available to the State</w:t>
      </w:r>
      <w:r w:rsidRPr="00C16817">
        <w:rPr>
          <w:rFonts w:cstheme="minorHAnsi"/>
          <w:color w:val="000000"/>
          <w:sz w:val="24"/>
          <w:szCs w:val="24"/>
        </w:rPr>
        <w:t xml:space="preserve"> means either (a) projected or actual total State revenues for education and other purposes for the relevant year; or (b) projected or actual total State appropriations for education and other purposes for the relevant year.</w:t>
      </w:r>
    </w:p>
    <w:p w:rsidR="00577D88" w:rsidRDefault="00577D88" w:rsidP="00577D88">
      <w:pPr>
        <w:spacing w:after="0" w:line="240" w:lineRule="auto"/>
        <w:rPr>
          <w:rFonts w:cstheme="minorHAnsi"/>
          <w:color w:val="000000"/>
          <w:sz w:val="24"/>
          <w:szCs w:val="24"/>
        </w:rPr>
      </w:pPr>
    </w:p>
    <w:p w:rsidR="00577D88" w:rsidRPr="00BE2478" w:rsidRDefault="00577D88" w:rsidP="00577D88">
      <w:pPr>
        <w:spacing w:after="0" w:line="240" w:lineRule="auto"/>
        <w:rPr>
          <w:rFonts w:cstheme="minorHAnsi"/>
          <w:color w:val="000000"/>
          <w:sz w:val="24"/>
          <w:szCs w:val="24"/>
        </w:rPr>
      </w:pPr>
      <w:r w:rsidRPr="00CB1D63">
        <w:rPr>
          <w:rFonts w:cstheme="minorHAnsi"/>
          <w:b/>
          <w:color w:val="000000"/>
          <w:sz w:val="24"/>
          <w:szCs w:val="24"/>
          <w:u w:val="single"/>
        </w:rPr>
        <w:t>America COMPETES Act elements</w:t>
      </w:r>
      <w:r w:rsidR="00CB1D63" w:rsidRPr="00CB1D63">
        <w:rPr>
          <w:rFonts w:cstheme="minorHAnsi"/>
          <w:b/>
          <w:color w:val="000000"/>
          <w:sz w:val="24"/>
          <w:szCs w:val="24"/>
        </w:rPr>
        <w:t xml:space="preserve"> </w:t>
      </w:r>
      <w:r w:rsidR="00CB1D63" w:rsidRPr="00CB1D63">
        <w:rPr>
          <w:rFonts w:cstheme="minorHAnsi"/>
          <w:color w:val="000000"/>
          <w:sz w:val="24"/>
          <w:szCs w:val="24"/>
        </w:rPr>
        <w:t>means</w:t>
      </w:r>
      <w:r w:rsidR="00B81781">
        <w:rPr>
          <w:rFonts w:cstheme="minorHAnsi"/>
          <w:color w:val="000000"/>
          <w:sz w:val="24"/>
          <w:szCs w:val="24"/>
        </w:rPr>
        <w:t xml:space="preserve"> (</w:t>
      </w:r>
      <w:r w:rsidRPr="00CB1D63">
        <w:rPr>
          <w:rFonts w:cstheme="minorHAnsi"/>
          <w:color w:val="000000"/>
          <w:sz w:val="24"/>
          <w:szCs w:val="24"/>
        </w:rPr>
        <w:t>as specified in section 6401(e)(2)(D)</w:t>
      </w:r>
      <w:r w:rsidR="00B81781">
        <w:rPr>
          <w:rFonts w:cstheme="minorHAnsi"/>
          <w:color w:val="000000"/>
          <w:sz w:val="24"/>
          <w:szCs w:val="24"/>
        </w:rPr>
        <w:t xml:space="preserve"> of that Act)</w:t>
      </w:r>
      <w:r w:rsidRPr="00CB1D63">
        <w:rPr>
          <w:rFonts w:cstheme="minorHAnsi"/>
          <w:color w:val="000000"/>
          <w:sz w:val="24"/>
          <w:szCs w:val="24"/>
        </w:rPr>
        <w:t>:  (1) a unique statewide student identifier that does not permit a student to be individually identified by users of the system; (2) student-level enrollment, demographic, and program participation information; (3) student-level information about the points at which students exit, transfer in, transfer out, drop out, or complete P–16 education programs; (4) the capacity to communicate with higher education data systems; (5) a State data audit system assessing data quality, validity, and reliability; (6) yearly test records of individual students with respect to assessments under section 1111(b) of the ESEA (20 U.S.C. 6311(b)); (7) information on students not tested by grade and subject; (8) a teacher identifier system with the ability to match teachers to students; (9) student-level transcript information, including information on courses completed and grades earned; (10) student-level college readiness test scores; (11) information regarding the extent to which students transition successfully from secondary school to postsecondary education, including whether students enroll in remedial coursework; and (12) other information determined necessary to address alignment and adequate preparation for success in postsecondary education.</w:t>
      </w:r>
    </w:p>
    <w:p w:rsidR="006444BD" w:rsidRPr="00BE2478" w:rsidRDefault="006444BD" w:rsidP="006444BD">
      <w:pPr>
        <w:spacing w:after="0" w:line="240" w:lineRule="auto"/>
        <w:rPr>
          <w:rFonts w:cstheme="minorHAnsi"/>
          <w:color w:val="000000"/>
          <w:sz w:val="24"/>
          <w:szCs w:val="24"/>
        </w:rPr>
      </w:pPr>
    </w:p>
    <w:bookmarkEnd w:id="4"/>
    <w:p w:rsidR="00A2018A" w:rsidRPr="00C16817" w:rsidRDefault="00A2018A" w:rsidP="00A2018A">
      <w:pPr>
        <w:spacing w:after="0" w:line="240" w:lineRule="auto"/>
        <w:rPr>
          <w:rFonts w:cstheme="minorHAnsi"/>
          <w:sz w:val="24"/>
          <w:szCs w:val="24"/>
        </w:rPr>
      </w:pPr>
    </w:p>
    <w:p w:rsidR="00A2018A" w:rsidRPr="00C16817" w:rsidRDefault="00A2018A" w:rsidP="00A2018A">
      <w:pPr>
        <w:spacing w:after="0" w:line="240" w:lineRule="auto"/>
        <w:rPr>
          <w:rFonts w:cstheme="minorHAnsi"/>
          <w:sz w:val="24"/>
          <w:szCs w:val="24"/>
        </w:rPr>
      </w:pPr>
    </w:p>
    <w:p w:rsidR="00A2018A" w:rsidRPr="00C16817" w:rsidRDefault="00A2018A" w:rsidP="00A2018A">
      <w:pPr>
        <w:rPr>
          <w:rFonts w:cstheme="minorHAnsi"/>
        </w:rPr>
      </w:pPr>
    </w:p>
    <w:p w:rsidR="009A3AD6" w:rsidRPr="00C16817" w:rsidRDefault="009A3AD6" w:rsidP="00CC7826">
      <w:pPr>
        <w:spacing w:after="0" w:line="240" w:lineRule="auto"/>
        <w:rPr>
          <w:rFonts w:cstheme="minorHAnsi"/>
          <w:sz w:val="24"/>
          <w:szCs w:val="24"/>
        </w:rPr>
        <w:sectPr w:rsidR="009A3AD6" w:rsidRPr="00C16817" w:rsidSect="008B4267">
          <w:pgSz w:w="12240" w:h="15840"/>
          <w:pgMar w:top="1152" w:right="1440" w:bottom="1152" w:left="1440" w:header="720" w:footer="720" w:gutter="0"/>
          <w:paperSrc w:first="15" w:other="15"/>
          <w:cols w:space="720"/>
          <w:noEndnote/>
        </w:sectPr>
      </w:pPr>
    </w:p>
    <w:p w:rsidR="0071136F" w:rsidRPr="00C16817" w:rsidRDefault="0071136F" w:rsidP="009A5EE7">
      <w:pPr>
        <w:pStyle w:val="HeadforTOC"/>
      </w:pPr>
      <w:bookmarkStart w:id="5" w:name="_Toc244505402"/>
      <w:bookmarkStart w:id="6" w:name="_Toc245553784"/>
      <w:r w:rsidRPr="00C16817">
        <w:lastRenderedPageBreak/>
        <w:t>RACE TO THE TOP APPLICATION</w:t>
      </w:r>
      <w:r w:rsidR="00A03FCB" w:rsidRPr="00C16817">
        <w:t xml:space="preserve"> </w:t>
      </w:r>
      <w:r w:rsidR="00DB74CA" w:rsidRPr="00C16817">
        <w:t>ASSURANCES</w:t>
      </w:r>
      <w:bookmarkEnd w:id="5"/>
      <w:bookmarkEnd w:id="6"/>
    </w:p>
    <w:p w:rsidR="0071136F" w:rsidRPr="00C16817" w:rsidRDefault="0071136F" w:rsidP="009A5EE7">
      <w:pPr>
        <w:keepNext/>
        <w:spacing w:after="0" w:line="240" w:lineRule="auto"/>
        <w:jc w:val="center"/>
        <w:rPr>
          <w:rFonts w:cstheme="minorHAnsi"/>
          <w:b/>
          <w:sz w:val="24"/>
          <w:szCs w:val="24"/>
        </w:rPr>
      </w:pPr>
      <w:r w:rsidRPr="00C16817">
        <w:rPr>
          <w:rFonts w:cstheme="minorHAnsi"/>
          <w:b/>
          <w:sz w:val="24"/>
          <w:szCs w:val="24"/>
        </w:rPr>
        <w:t>(CFDA No. 84.395A)</w:t>
      </w:r>
    </w:p>
    <w:p w:rsidR="0071136F" w:rsidRPr="00C16817" w:rsidRDefault="0071136F" w:rsidP="00CC7826">
      <w:pPr>
        <w:spacing w:after="0" w:line="240" w:lineRule="auto"/>
        <w:rPr>
          <w:rFonts w:cstheme="minorHAnsi"/>
          <w:sz w:val="24"/>
          <w:szCs w:val="24"/>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2520"/>
        <w:gridCol w:w="2475"/>
      </w:tblGrid>
      <w:tr w:rsidR="0071136F" w:rsidRPr="00C16817" w:rsidTr="00DC44C0">
        <w:trPr>
          <w:cantSplit/>
          <w:trHeight w:hRule="exact" w:val="1440"/>
          <w:jc w:val="center"/>
        </w:trPr>
        <w:tc>
          <w:tcPr>
            <w:tcW w:w="5040" w:type="dxa"/>
            <w:tcBorders>
              <w:top w:val="double" w:sz="4" w:space="0" w:color="auto"/>
              <w:left w:val="double" w:sz="4" w:space="0" w:color="auto"/>
            </w:tcBorders>
          </w:tcPr>
          <w:p w:rsidR="0071136F" w:rsidRPr="00C16817" w:rsidRDefault="0071136F" w:rsidP="00CC7826">
            <w:pPr>
              <w:spacing w:after="0" w:line="240" w:lineRule="auto"/>
              <w:rPr>
                <w:rFonts w:cstheme="minorHAnsi"/>
                <w:sz w:val="24"/>
                <w:szCs w:val="24"/>
              </w:rPr>
            </w:pPr>
            <w:r w:rsidRPr="00C16817">
              <w:rPr>
                <w:rFonts w:cstheme="minorHAnsi"/>
                <w:sz w:val="24"/>
                <w:szCs w:val="24"/>
              </w:rPr>
              <w:t>Legal Name of Applicant (</w:t>
            </w:r>
            <w:r w:rsidR="00510339" w:rsidRPr="00C16817">
              <w:rPr>
                <w:rFonts w:cstheme="minorHAnsi"/>
                <w:sz w:val="24"/>
                <w:szCs w:val="24"/>
              </w:rPr>
              <w:t xml:space="preserve">Office of the </w:t>
            </w:r>
            <w:r w:rsidR="00584986" w:rsidRPr="00C16817">
              <w:rPr>
                <w:rFonts w:cstheme="minorHAnsi"/>
                <w:sz w:val="24"/>
                <w:szCs w:val="24"/>
              </w:rPr>
              <w:t>Governor</w:t>
            </w:r>
            <w:r w:rsidRPr="00C16817">
              <w:rPr>
                <w:rFonts w:cstheme="minorHAnsi"/>
                <w:sz w:val="24"/>
                <w:szCs w:val="24"/>
              </w:rPr>
              <w:t>):</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c>
          <w:tcPr>
            <w:tcW w:w="4995" w:type="dxa"/>
            <w:gridSpan w:val="2"/>
            <w:tcBorders>
              <w:top w:val="double" w:sz="4" w:space="0" w:color="auto"/>
              <w:right w:val="double" w:sz="4" w:space="0" w:color="auto"/>
            </w:tcBorders>
          </w:tcPr>
          <w:p w:rsidR="0071136F" w:rsidRPr="00C16817" w:rsidRDefault="0071136F" w:rsidP="00CC7826">
            <w:pPr>
              <w:spacing w:after="0" w:line="240" w:lineRule="auto"/>
              <w:rPr>
                <w:rFonts w:cstheme="minorHAnsi"/>
                <w:sz w:val="24"/>
                <w:szCs w:val="24"/>
              </w:rPr>
            </w:pPr>
            <w:r w:rsidRPr="00C16817">
              <w:rPr>
                <w:rFonts w:cstheme="minorHAnsi"/>
                <w:sz w:val="24"/>
                <w:szCs w:val="24"/>
              </w:rPr>
              <w:t>Applicant’s Mailing Address:</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r>
      <w:tr w:rsidR="00C610F0" w:rsidRPr="00C16817" w:rsidTr="00DC44C0">
        <w:trPr>
          <w:cantSplit/>
          <w:trHeight w:hRule="exact" w:val="720"/>
          <w:jc w:val="center"/>
        </w:trPr>
        <w:tc>
          <w:tcPr>
            <w:tcW w:w="5040" w:type="dxa"/>
            <w:tcBorders>
              <w:left w:val="double" w:sz="4" w:space="0" w:color="auto"/>
              <w:bottom w:val="single" w:sz="6" w:space="0" w:color="auto"/>
            </w:tcBorders>
          </w:tcPr>
          <w:p w:rsidR="00C610F0" w:rsidRPr="00C16817" w:rsidRDefault="00C610F0" w:rsidP="00CC7826">
            <w:pPr>
              <w:spacing w:after="0" w:line="240" w:lineRule="auto"/>
              <w:rPr>
                <w:rFonts w:cstheme="minorHAnsi"/>
                <w:sz w:val="24"/>
                <w:szCs w:val="24"/>
              </w:rPr>
            </w:pPr>
            <w:r w:rsidRPr="00C16817">
              <w:rPr>
                <w:rFonts w:cstheme="minorHAnsi"/>
                <w:sz w:val="24"/>
                <w:szCs w:val="24"/>
              </w:rPr>
              <w:t>Employer Identification Number</w:t>
            </w:r>
            <w:r w:rsidR="002514B6" w:rsidRPr="00C16817">
              <w:rPr>
                <w:rFonts w:cstheme="minorHAnsi"/>
                <w:sz w:val="24"/>
                <w:szCs w:val="24"/>
              </w:rPr>
              <w:t>:</w:t>
            </w:r>
          </w:p>
        </w:tc>
        <w:tc>
          <w:tcPr>
            <w:tcW w:w="4995" w:type="dxa"/>
            <w:gridSpan w:val="2"/>
            <w:tcBorders>
              <w:bottom w:val="single" w:sz="6" w:space="0" w:color="auto"/>
              <w:right w:val="double" w:sz="4" w:space="0" w:color="auto"/>
            </w:tcBorders>
          </w:tcPr>
          <w:p w:rsidR="00C610F0" w:rsidRPr="00C16817" w:rsidRDefault="00C610F0" w:rsidP="00CC7826">
            <w:pPr>
              <w:spacing w:after="0" w:line="240" w:lineRule="auto"/>
              <w:rPr>
                <w:rFonts w:cstheme="minorHAnsi"/>
                <w:sz w:val="24"/>
                <w:szCs w:val="24"/>
              </w:rPr>
            </w:pPr>
            <w:r w:rsidRPr="00C16817">
              <w:rPr>
                <w:rFonts w:cstheme="minorHAnsi"/>
                <w:sz w:val="24"/>
                <w:szCs w:val="24"/>
              </w:rPr>
              <w:t>Organizational DUNS:</w:t>
            </w:r>
          </w:p>
        </w:tc>
      </w:tr>
      <w:tr w:rsidR="002514B6" w:rsidRPr="00C16817" w:rsidTr="00DC44C0">
        <w:trPr>
          <w:cantSplit/>
          <w:trHeight w:hRule="exact" w:val="1014"/>
          <w:jc w:val="center"/>
        </w:trPr>
        <w:tc>
          <w:tcPr>
            <w:tcW w:w="5040" w:type="dxa"/>
            <w:tcBorders>
              <w:left w:val="double" w:sz="4" w:space="0" w:color="auto"/>
              <w:bottom w:val="single" w:sz="6" w:space="0" w:color="auto"/>
            </w:tcBorders>
          </w:tcPr>
          <w:p w:rsidR="002514B6" w:rsidRPr="00C16817" w:rsidRDefault="002514B6" w:rsidP="00CC7826">
            <w:pPr>
              <w:spacing w:after="0" w:line="240" w:lineRule="auto"/>
              <w:rPr>
                <w:rFonts w:cstheme="minorHAnsi"/>
                <w:sz w:val="24"/>
                <w:szCs w:val="24"/>
              </w:rPr>
            </w:pPr>
            <w:r w:rsidRPr="00C16817">
              <w:rPr>
                <w:rFonts w:cstheme="minorHAnsi"/>
                <w:sz w:val="24"/>
                <w:szCs w:val="24"/>
              </w:rPr>
              <w:t>State Race to the Top Contact Name:</w:t>
            </w:r>
            <w:r w:rsidR="00584986" w:rsidRPr="00C16817">
              <w:rPr>
                <w:rFonts w:cstheme="minorHAnsi"/>
                <w:sz w:val="24"/>
                <w:szCs w:val="24"/>
              </w:rPr>
              <w:t xml:space="preserve"> </w:t>
            </w:r>
            <w:r w:rsidR="00584986" w:rsidRPr="00C16817">
              <w:rPr>
                <w:rFonts w:cstheme="minorHAnsi"/>
                <w:sz w:val="24"/>
                <w:szCs w:val="24"/>
              </w:rPr>
              <w:br/>
              <w:t>(Single point of contact for communication)</w:t>
            </w:r>
          </w:p>
          <w:p w:rsidR="003819F9" w:rsidRPr="00C16817" w:rsidRDefault="003819F9" w:rsidP="00CC7826">
            <w:pPr>
              <w:spacing w:after="0" w:line="240" w:lineRule="auto"/>
              <w:rPr>
                <w:rFonts w:cstheme="minorHAnsi"/>
                <w:sz w:val="24"/>
                <w:szCs w:val="24"/>
              </w:rPr>
            </w:pPr>
          </w:p>
          <w:p w:rsidR="003819F9" w:rsidRPr="00C16817" w:rsidRDefault="003819F9" w:rsidP="00CC7826">
            <w:pPr>
              <w:spacing w:after="0" w:line="240" w:lineRule="auto"/>
              <w:rPr>
                <w:rFonts w:cstheme="minorHAnsi"/>
                <w:sz w:val="24"/>
                <w:szCs w:val="24"/>
              </w:rPr>
            </w:pPr>
          </w:p>
          <w:p w:rsidR="003819F9" w:rsidRPr="00C16817" w:rsidRDefault="003819F9" w:rsidP="00CC7826">
            <w:pPr>
              <w:spacing w:after="0" w:line="240" w:lineRule="auto"/>
              <w:rPr>
                <w:rFonts w:cstheme="minorHAnsi"/>
                <w:sz w:val="24"/>
                <w:szCs w:val="24"/>
              </w:rPr>
            </w:pPr>
          </w:p>
          <w:p w:rsidR="003819F9" w:rsidRPr="00C16817" w:rsidRDefault="003819F9" w:rsidP="00CC7826">
            <w:pPr>
              <w:spacing w:after="0" w:line="240" w:lineRule="auto"/>
              <w:rPr>
                <w:rFonts w:cstheme="minorHAnsi"/>
                <w:sz w:val="24"/>
                <w:szCs w:val="24"/>
              </w:rPr>
            </w:pPr>
          </w:p>
          <w:p w:rsidR="003819F9" w:rsidRPr="00C16817" w:rsidRDefault="003819F9" w:rsidP="00CC7826">
            <w:pPr>
              <w:spacing w:after="0" w:line="240" w:lineRule="auto"/>
              <w:rPr>
                <w:rFonts w:cstheme="minorHAnsi"/>
                <w:sz w:val="24"/>
                <w:szCs w:val="24"/>
              </w:rPr>
            </w:pPr>
          </w:p>
        </w:tc>
        <w:tc>
          <w:tcPr>
            <w:tcW w:w="4995" w:type="dxa"/>
            <w:gridSpan w:val="2"/>
            <w:tcBorders>
              <w:bottom w:val="single" w:sz="6" w:space="0" w:color="auto"/>
              <w:right w:val="double" w:sz="4" w:space="0" w:color="auto"/>
            </w:tcBorders>
          </w:tcPr>
          <w:p w:rsidR="002514B6" w:rsidRPr="00C16817" w:rsidRDefault="002514B6" w:rsidP="00CC7826">
            <w:pPr>
              <w:spacing w:after="0" w:line="240" w:lineRule="auto"/>
              <w:rPr>
                <w:rFonts w:cstheme="minorHAnsi"/>
                <w:sz w:val="24"/>
                <w:szCs w:val="24"/>
              </w:rPr>
            </w:pPr>
            <w:r w:rsidRPr="00C16817">
              <w:rPr>
                <w:rFonts w:cstheme="minorHAnsi"/>
                <w:sz w:val="24"/>
                <w:szCs w:val="24"/>
              </w:rPr>
              <w:t>Contact Position and Office:</w:t>
            </w:r>
          </w:p>
        </w:tc>
      </w:tr>
      <w:tr w:rsidR="002514B6" w:rsidRPr="00C16817" w:rsidTr="00DC44C0">
        <w:trPr>
          <w:cantSplit/>
          <w:trHeight w:hRule="exact" w:val="720"/>
          <w:jc w:val="center"/>
        </w:trPr>
        <w:tc>
          <w:tcPr>
            <w:tcW w:w="5040" w:type="dxa"/>
            <w:tcBorders>
              <w:left w:val="double" w:sz="4" w:space="0" w:color="auto"/>
              <w:bottom w:val="single" w:sz="6" w:space="0" w:color="auto"/>
            </w:tcBorders>
          </w:tcPr>
          <w:p w:rsidR="002514B6" w:rsidRPr="00C16817" w:rsidRDefault="002514B6" w:rsidP="00CC7826">
            <w:pPr>
              <w:spacing w:after="0" w:line="240" w:lineRule="auto"/>
              <w:rPr>
                <w:rFonts w:cstheme="minorHAnsi"/>
                <w:sz w:val="24"/>
                <w:szCs w:val="24"/>
              </w:rPr>
            </w:pPr>
            <w:r w:rsidRPr="00C16817">
              <w:rPr>
                <w:rFonts w:cstheme="minorHAnsi"/>
                <w:sz w:val="24"/>
                <w:szCs w:val="24"/>
              </w:rPr>
              <w:t>Contact Telephone:</w:t>
            </w:r>
          </w:p>
        </w:tc>
        <w:tc>
          <w:tcPr>
            <w:tcW w:w="4995" w:type="dxa"/>
            <w:gridSpan w:val="2"/>
            <w:tcBorders>
              <w:bottom w:val="single" w:sz="6" w:space="0" w:color="auto"/>
              <w:right w:val="double" w:sz="4" w:space="0" w:color="auto"/>
            </w:tcBorders>
          </w:tcPr>
          <w:p w:rsidR="002514B6" w:rsidRPr="00C16817" w:rsidRDefault="002514B6" w:rsidP="00CC7826">
            <w:pPr>
              <w:spacing w:after="0" w:line="240" w:lineRule="auto"/>
              <w:rPr>
                <w:rFonts w:cstheme="minorHAnsi"/>
                <w:sz w:val="24"/>
                <w:szCs w:val="24"/>
              </w:rPr>
            </w:pPr>
            <w:r w:rsidRPr="00C16817">
              <w:rPr>
                <w:rFonts w:cstheme="minorHAnsi"/>
                <w:sz w:val="24"/>
                <w:szCs w:val="24"/>
              </w:rPr>
              <w:t>Contact E-mail Address:</w:t>
            </w:r>
          </w:p>
        </w:tc>
      </w:tr>
      <w:tr w:rsidR="0071136F" w:rsidRPr="00C16817" w:rsidTr="00DC44C0">
        <w:trPr>
          <w:jc w:val="center"/>
        </w:trPr>
        <w:tc>
          <w:tcPr>
            <w:tcW w:w="10035" w:type="dxa"/>
            <w:gridSpan w:val="3"/>
            <w:tcBorders>
              <w:top w:val="single" w:sz="6" w:space="0" w:color="auto"/>
              <w:left w:val="double" w:sz="4" w:space="0" w:color="auto"/>
              <w:bottom w:val="single" w:sz="6" w:space="0" w:color="BFBFBF"/>
              <w:right w:val="double" w:sz="4" w:space="0" w:color="auto"/>
            </w:tcBorders>
          </w:tcPr>
          <w:p w:rsidR="00C1559C" w:rsidRPr="00C16817" w:rsidRDefault="00C1559C" w:rsidP="00CC7826">
            <w:pPr>
              <w:spacing w:after="0" w:line="240" w:lineRule="auto"/>
              <w:rPr>
                <w:rFonts w:cstheme="minorHAnsi"/>
                <w:sz w:val="24"/>
                <w:szCs w:val="24"/>
              </w:rPr>
            </w:pPr>
            <w:r w:rsidRPr="00C16817">
              <w:rPr>
                <w:rFonts w:cstheme="minorHAnsi"/>
                <w:sz w:val="24"/>
                <w:szCs w:val="24"/>
              </w:rPr>
              <w:t>Required Applicant Signatures</w:t>
            </w:r>
            <w:r w:rsidR="000A49E9">
              <w:rPr>
                <w:rFonts w:cstheme="minorHAnsi"/>
                <w:sz w:val="24"/>
                <w:szCs w:val="24"/>
              </w:rPr>
              <w:t>:</w:t>
            </w:r>
          </w:p>
          <w:p w:rsidR="00C9552A" w:rsidRPr="00C16817" w:rsidRDefault="00C9552A" w:rsidP="00CC7826">
            <w:pPr>
              <w:spacing w:after="0" w:line="240" w:lineRule="auto"/>
              <w:rPr>
                <w:rFonts w:cstheme="minorHAnsi"/>
                <w:sz w:val="24"/>
                <w:szCs w:val="24"/>
              </w:rPr>
            </w:pPr>
          </w:p>
          <w:p w:rsidR="00C9552A" w:rsidRPr="00C16817" w:rsidRDefault="00C9552A" w:rsidP="00CC7826">
            <w:pPr>
              <w:spacing w:after="0" w:line="240" w:lineRule="auto"/>
              <w:rPr>
                <w:rFonts w:cstheme="minorHAnsi"/>
                <w:sz w:val="24"/>
                <w:szCs w:val="24"/>
              </w:rPr>
            </w:pPr>
            <w:r w:rsidRPr="00C16817">
              <w:rPr>
                <w:rFonts w:cstheme="minorHAnsi"/>
                <w:sz w:val="24"/>
                <w:szCs w:val="24"/>
              </w:rPr>
              <w:t>To the best of my knowledge and belief, all of the information and data in this application are true and correct.</w:t>
            </w:r>
          </w:p>
          <w:p w:rsidR="00C9552A" w:rsidRPr="00C16817" w:rsidRDefault="00C9552A" w:rsidP="00CC7826">
            <w:pPr>
              <w:spacing w:after="0" w:line="240" w:lineRule="auto"/>
              <w:rPr>
                <w:rFonts w:cstheme="minorHAnsi"/>
                <w:sz w:val="24"/>
                <w:szCs w:val="24"/>
              </w:rPr>
            </w:pPr>
            <w:r w:rsidRPr="00C16817">
              <w:rPr>
                <w:rFonts w:cstheme="minorHAnsi"/>
                <w:sz w:val="24"/>
                <w:szCs w:val="24"/>
              </w:rPr>
              <w:t xml:space="preserve">  </w:t>
            </w:r>
          </w:p>
          <w:p w:rsidR="00C9552A" w:rsidRPr="00C16817" w:rsidRDefault="00C9552A" w:rsidP="00CC7826">
            <w:pPr>
              <w:spacing w:after="0" w:line="240" w:lineRule="auto"/>
              <w:rPr>
                <w:rFonts w:cstheme="minorHAnsi"/>
                <w:sz w:val="24"/>
                <w:szCs w:val="24"/>
              </w:rPr>
            </w:pPr>
            <w:r w:rsidRPr="00C16817">
              <w:rPr>
                <w:rFonts w:cstheme="minorHAnsi"/>
                <w:sz w:val="24"/>
                <w:szCs w:val="24"/>
              </w:rPr>
              <w:t>I further certify that I have read the application, am fully committed to it, and will support its implementation:</w:t>
            </w:r>
          </w:p>
          <w:p w:rsidR="00C9552A" w:rsidRPr="00C16817" w:rsidRDefault="00C9552A" w:rsidP="00CC7826">
            <w:pPr>
              <w:spacing w:after="0" w:line="240" w:lineRule="auto"/>
              <w:rPr>
                <w:rFonts w:cstheme="minorHAnsi"/>
                <w:sz w:val="24"/>
                <w:szCs w:val="24"/>
              </w:rPr>
            </w:pPr>
          </w:p>
        </w:tc>
      </w:tr>
      <w:tr w:rsidR="0071136F" w:rsidRPr="00C16817" w:rsidTr="00DC44C0">
        <w:trPr>
          <w:cantSplit/>
          <w:trHeight w:hRule="exact" w:val="720"/>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Governor or Authorized Representative of the Governor (Printed Name):</w:t>
            </w:r>
          </w:p>
          <w:p w:rsidR="0071136F" w:rsidRPr="00C16817" w:rsidRDefault="0071136F"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Telephone: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r>
      <w:tr w:rsidR="0071136F" w:rsidRPr="00C16817" w:rsidTr="00DC44C0">
        <w:trPr>
          <w:cantSplit/>
          <w:trHeight w:hRule="exact" w:val="1440"/>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Signature of Governor or Authorized Representative of the Governor:</w:t>
            </w:r>
          </w:p>
          <w:p w:rsidR="0071136F" w:rsidRPr="00C16817" w:rsidRDefault="0071136F"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 xml:space="preserve"> Date:</w:t>
            </w:r>
          </w:p>
        </w:tc>
      </w:tr>
      <w:tr w:rsidR="0071136F" w:rsidRPr="00C16817" w:rsidTr="00DC44C0">
        <w:trPr>
          <w:cantSplit/>
          <w:trHeight w:hRule="exact" w:val="720"/>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Chief State School Officer (Printed Name):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Telephone:</w:t>
            </w:r>
          </w:p>
        </w:tc>
      </w:tr>
      <w:tr w:rsidR="0071136F" w:rsidRPr="00C16817" w:rsidTr="00DC44C0">
        <w:trPr>
          <w:cantSplit/>
          <w:trHeight w:hRule="exact" w:val="1440"/>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Signature of the Chief State School Officer:</w:t>
            </w:r>
          </w:p>
          <w:p w:rsidR="0071136F" w:rsidRPr="00C16817" w:rsidRDefault="0071136F"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Date: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r>
      <w:tr w:rsidR="0071136F" w:rsidRPr="00C16817" w:rsidTr="00DC44C0">
        <w:trPr>
          <w:cantSplit/>
          <w:trHeight w:hRule="exact" w:val="720"/>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President of the State Board of Education (Printed Name):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p w:rsidR="002514B6" w:rsidRPr="00C16817" w:rsidRDefault="002514B6" w:rsidP="00CC7826">
            <w:pPr>
              <w:spacing w:after="0" w:line="240" w:lineRule="auto"/>
              <w:rPr>
                <w:rFonts w:cstheme="minorHAnsi"/>
                <w:sz w:val="24"/>
                <w:szCs w:val="24"/>
              </w:rPr>
            </w:pPr>
          </w:p>
          <w:p w:rsidR="002514B6" w:rsidRPr="00C16817" w:rsidRDefault="002514B6"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Telephone: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r>
      <w:tr w:rsidR="0071136F" w:rsidRPr="00C16817" w:rsidTr="00DC44C0">
        <w:trPr>
          <w:cantSplit/>
          <w:trHeight w:hRule="exact" w:val="1440"/>
          <w:jc w:val="center"/>
        </w:trPr>
        <w:tc>
          <w:tcPr>
            <w:tcW w:w="7560" w:type="dxa"/>
            <w:gridSpan w:val="2"/>
            <w:tcBorders>
              <w:top w:val="single" w:sz="6" w:space="0" w:color="BFBFBF"/>
              <w:left w:val="double" w:sz="4" w:space="0" w:color="auto"/>
              <w:bottom w:val="single" w:sz="6" w:space="0" w:color="auto"/>
              <w:right w:val="single" w:sz="6" w:space="0" w:color="BFBFBF"/>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Signature of the President of the State Board of Education:</w:t>
            </w:r>
          </w:p>
          <w:p w:rsidR="0071136F" w:rsidRPr="00C16817" w:rsidRDefault="0071136F"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9A3AD6" w:rsidRPr="00C16817" w:rsidRDefault="009A3AD6"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auto"/>
              <w:right w:val="double" w:sz="4" w:space="0" w:color="auto"/>
            </w:tcBorders>
            <w:shd w:val="clear" w:color="auto" w:fill="F3F3F3"/>
          </w:tcPr>
          <w:p w:rsidR="0071136F" w:rsidRPr="00C16817" w:rsidRDefault="0071136F" w:rsidP="00CC7826">
            <w:pPr>
              <w:spacing w:after="0" w:line="240" w:lineRule="auto"/>
              <w:rPr>
                <w:rFonts w:cstheme="minorHAnsi"/>
                <w:sz w:val="24"/>
                <w:szCs w:val="24"/>
              </w:rPr>
            </w:pPr>
            <w:r w:rsidRPr="00C16817">
              <w:rPr>
                <w:rFonts w:cstheme="minorHAnsi"/>
                <w:sz w:val="24"/>
                <w:szCs w:val="24"/>
              </w:rPr>
              <w:t>Date:</w:t>
            </w:r>
          </w:p>
          <w:p w:rsidR="0071136F" w:rsidRPr="00C16817" w:rsidRDefault="0071136F" w:rsidP="00CC7826">
            <w:pPr>
              <w:spacing w:after="0" w:line="240" w:lineRule="auto"/>
              <w:rPr>
                <w:rFonts w:cstheme="minorHAnsi"/>
                <w:sz w:val="24"/>
                <w:szCs w:val="24"/>
              </w:rPr>
            </w:pPr>
          </w:p>
          <w:p w:rsidR="0071136F" w:rsidRPr="00C16817" w:rsidRDefault="0071136F" w:rsidP="00CC7826">
            <w:pPr>
              <w:spacing w:after="0" w:line="240" w:lineRule="auto"/>
              <w:rPr>
                <w:rFonts w:cstheme="minorHAnsi"/>
                <w:sz w:val="24"/>
                <w:szCs w:val="24"/>
              </w:rPr>
            </w:pPr>
          </w:p>
        </w:tc>
      </w:tr>
      <w:tr w:rsidR="00DE16CF" w:rsidRPr="00C16817" w:rsidTr="00DC44C0">
        <w:trPr>
          <w:jc w:val="center"/>
        </w:trPr>
        <w:tc>
          <w:tcPr>
            <w:tcW w:w="10035" w:type="dxa"/>
            <w:gridSpan w:val="3"/>
            <w:tcBorders>
              <w:top w:val="single" w:sz="6" w:space="0" w:color="auto"/>
              <w:left w:val="double" w:sz="4" w:space="0" w:color="auto"/>
              <w:bottom w:val="single" w:sz="6" w:space="0" w:color="BFBFBF"/>
              <w:right w:val="double" w:sz="4" w:space="0" w:color="auto"/>
            </w:tcBorders>
            <w:shd w:val="clear" w:color="auto" w:fill="FFFFFF"/>
          </w:tcPr>
          <w:p w:rsidR="00DE16CF" w:rsidRPr="00E22770" w:rsidRDefault="00DE16CF" w:rsidP="00CC7826">
            <w:pPr>
              <w:spacing w:after="0" w:line="240" w:lineRule="auto"/>
              <w:rPr>
                <w:rFonts w:cstheme="minorHAnsi"/>
                <w:b/>
                <w:sz w:val="24"/>
                <w:szCs w:val="24"/>
              </w:rPr>
            </w:pPr>
            <w:r w:rsidRPr="00E22770">
              <w:rPr>
                <w:rFonts w:cstheme="minorHAnsi"/>
                <w:b/>
                <w:sz w:val="24"/>
                <w:szCs w:val="24"/>
              </w:rPr>
              <w:lastRenderedPageBreak/>
              <w:t>State Attorney General Certification</w:t>
            </w:r>
          </w:p>
          <w:p w:rsidR="00DE16CF" w:rsidRDefault="00DE16CF" w:rsidP="00CC7826">
            <w:pPr>
              <w:spacing w:after="0" w:line="240" w:lineRule="auto"/>
              <w:rPr>
                <w:rFonts w:cstheme="minorHAnsi"/>
                <w:sz w:val="24"/>
                <w:szCs w:val="24"/>
              </w:rPr>
            </w:pPr>
          </w:p>
          <w:p w:rsidR="00E36977" w:rsidRDefault="00E36977" w:rsidP="00E36977">
            <w:pPr>
              <w:spacing w:after="0" w:line="240" w:lineRule="auto"/>
              <w:rPr>
                <w:rFonts w:cstheme="minorHAnsi"/>
                <w:sz w:val="24"/>
                <w:szCs w:val="24"/>
              </w:rPr>
            </w:pPr>
            <w:r w:rsidRPr="00C16817">
              <w:rPr>
                <w:rFonts w:cstheme="minorHAnsi"/>
                <w:sz w:val="24"/>
                <w:szCs w:val="24"/>
              </w:rPr>
              <w:t>I certify that the State’s description of, and statements and conclusions concerning, State law, statute, and regulation in its application are complete, accurate, and constitute a reasonable interpretation of State law, statute, and regulation.</w:t>
            </w:r>
            <w:r>
              <w:rPr>
                <w:rFonts w:cstheme="minorHAnsi"/>
                <w:sz w:val="24"/>
                <w:szCs w:val="24"/>
              </w:rPr>
              <w:t xml:space="preserve">  </w:t>
            </w:r>
          </w:p>
          <w:p w:rsidR="00E36977" w:rsidRPr="00E36977" w:rsidRDefault="00E36977" w:rsidP="00E36977">
            <w:pPr>
              <w:spacing w:after="0" w:line="240" w:lineRule="auto"/>
              <w:rPr>
                <w:rFonts w:cstheme="minorHAnsi"/>
                <w:i/>
                <w:sz w:val="24"/>
                <w:szCs w:val="24"/>
              </w:rPr>
            </w:pPr>
            <w:r>
              <w:rPr>
                <w:rFonts w:cstheme="minorHAnsi"/>
                <w:i/>
                <w:sz w:val="24"/>
                <w:szCs w:val="24"/>
              </w:rPr>
              <w:t>(</w:t>
            </w:r>
            <w:r w:rsidRPr="00E36977">
              <w:rPr>
                <w:rFonts w:cstheme="minorHAnsi"/>
                <w:i/>
                <w:sz w:val="24"/>
                <w:szCs w:val="24"/>
              </w:rPr>
              <w:t>See especially</w:t>
            </w:r>
            <w:r>
              <w:rPr>
                <w:rFonts w:cstheme="minorHAnsi"/>
                <w:i/>
                <w:sz w:val="24"/>
                <w:szCs w:val="24"/>
              </w:rPr>
              <w:t xml:space="preserve"> Eligibility Requirement (b), Selection Criteria (B)(1), (D)(1), (E)(1), (F)(2), (F)(3).)</w:t>
            </w:r>
          </w:p>
          <w:p w:rsidR="00DE16CF" w:rsidRDefault="00DE16CF" w:rsidP="00CC7826">
            <w:pPr>
              <w:spacing w:after="0" w:line="240" w:lineRule="auto"/>
              <w:rPr>
                <w:rFonts w:cstheme="minorHAnsi"/>
                <w:sz w:val="24"/>
                <w:szCs w:val="24"/>
              </w:rPr>
            </w:pPr>
          </w:p>
          <w:p w:rsidR="00E36977" w:rsidRPr="00C16817" w:rsidRDefault="00E36977" w:rsidP="00E36977">
            <w:pPr>
              <w:spacing w:after="0" w:line="240" w:lineRule="auto"/>
              <w:rPr>
                <w:rFonts w:cstheme="minorHAnsi"/>
                <w:sz w:val="24"/>
                <w:szCs w:val="24"/>
              </w:rPr>
            </w:pPr>
            <w:r w:rsidRPr="00C16817">
              <w:rPr>
                <w:rFonts w:cstheme="minorHAnsi"/>
                <w:sz w:val="24"/>
                <w:szCs w:val="24"/>
              </w:rPr>
              <w:t xml:space="preserve">I certify that the State does not have any legal, statutory, or regulatory barriers </w:t>
            </w:r>
            <w:r>
              <w:rPr>
                <w:rFonts w:cstheme="minorHAnsi"/>
                <w:sz w:val="24"/>
                <w:szCs w:val="24"/>
              </w:rPr>
              <w:t xml:space="preserve">at the State level </w:t>
            </w:r>
            <w:r w:rsidRPr="00C16817">
              <w:rPr>
                <w:rFonts w:cstheme="minorHAnsi"/>
                <w:sz w:val="24"/>
                <w:szCs w:val="24"/>
              </w:rPr>
              <w:t>to linking data on student achievement</w:t>
            </w:r>
            <w:r>
              <w:rPr>
                <w:rFonts w:cstheme="minorHAnsi"/>
                <w:sz w:val="24"/>
                <w:szCs w:val="24"/>
              </w:rPr>
              <w:t xml:space="preserve"> (as defined in this notice)</w:t>
            </w:r>
            <w:r w:rsidRPr="00C16817">
              <w:rPr>
                <w:rFonts w:cstheme="minorHAnsi"/>
                <w:sz w:val="24"/>
                <w:szCs w:val="24"/>
              </w:rPr>
              <w:t xml:space="preserve"> or student growth </w:t>
            </w:r>
            <w:r>
              <w:rPr>
                <w:rFonts w:cstheme="minorHAnsi"/>
                <w:sz w:val="24"/>
                <w:szCs w:val="24"/>
              </w:rPr>
              <w:t xml:space="preserve">(as defined in this notice) </w:t>
            </w:r>
            <w:r w:rsidRPr="00C16817">
              <w:rPr>
                <w:rFonts w:cstheme="minorHAnsi"/>
                <w:sz w:val="24"/>
                <w:szCs w:val="24"/>
              </w:rPr>
              <w:t>to teachers and principals for the purpose of teacher and principal evaluation.</w:t>
            </w:r>
          </w:p>
          <w:p w:rsidR="00E36977" w:rsidRPr="00C16817" w:rsidRDefault="00E36977" w:rsidP="00CC7826">
            <w:pPr>
              <w:spacing w:after="0" w:line="240" w:lineRule="auto"/>
              <w:rPr>
                <w:rFonts w:cstheme="minorHAnsi"/>
                <w:sz w:val="24"/>
                <w:szCs w:val="24"/>
              </w:rPr>
            </w:pPr>
          </w:p>
        </w:tc>
      </w:tr>
      <w:tr w:rsidR="00DE16CF" w:rsidRPr="00C16817" w:rsidTr="00DC44C0">
        <w:trPr>
          <w:cantSplit/>
          <w:trHeight w:hRule="exact" w:val="1149"/>
          <w:jc w:val="center"/>
        </w:trPr>
        <w:tc>
          <w:tcPr>
            <w:tcW w:w="7560" w:type="dxa"/>
            <w:gridSpan w:val="2"/>
            <w:tcBorders>
              <w:top w:val="single" w:sz="6" w:space="0" w:color="BFBFBF"/>
              <w:left w:val="double" w:sz="4" w:space="0" w:color="auto"/>
              <w:bottom w:val="single" w:sz="6" w:space="0" w:color="BFBFBF"/>
              <w:right w:val="single" w:sz="6" w:space="0" w:color="BFBFBF"/>
            </w:tcBorders>
            <w:shd w:val="clear" w:color="auto" w:fill="F3F3F3"/>
          </w:tcPr>
          <w:p w:rsidR="00DE16CF" w:rsidRPr="00C16817" w:rsidRDefault="00DE16CF" w:rsidP="00CC7826">
            <w:pPr>
              <w:spacing w:after="0" w:line="240" w:lineRule="auto"/>
              <w:rPr>
                <w:rFonts w:cstheme="minorHAnsi"/>
                <w:sz w:val="24"/>
                <w:szCs w:val="24"/>
              </w:rPr>
            </w:pPr>
            <w:r w:rsidRPr="00C16817">
              <w:rPr>
                <w:rFonts w:cstheme="minorHAnsi"/>
                <w:sz w:val="24"/>
                <w:szCs w:val="24"/>
              </w:rPr>
              <w:t>State Attorney General or Authorized Representative (Printed Name):</w:t>
            </w: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tc>
        <w:tc>
          <w:tcPr>
            <w:tcW w:w="2475" w:type="dxa"/>
            <w:tcBorders>
              <w:top w:val="single" w:sz="6" w:space="0" w:color="BFBFBF"/>
              <w:left w:val="single" w:sz="6" w:space="0" w:color="BFBFBF"/>
              <w:bottom w:val="single" w:sz="6" w:space="0" w:color="BFBFBF"/>
              <w:right w:val="double" w:sz="4" w:space="0" w:color="auto"/>
            </w:tcBorders>
            <w:shd w:val="clear" w:color="auto" w:fill="F3F3F3"/>
          </w:tcPr>
          <w:p w:rsidR="00DE16CF" w:rsidRPr="00C16817" w:rsidRDefault="00DE16CF" w:rsidP="00CC7826">
            <w:pPr>
              <w:spacing w:after="0" w:line="240" w:lineRule="auto"/>
              <w:rPr>
                <w:rFonts w:cstheme="minorHAnsi"/>
                <w:sz w:val="24"/>
                <w:szCs w:val="24"/>
              </w:rPr>
            </w:pPr>
            <w:r w:rsidRPr="00C16817">
              <w:rPr>
                <w:rFonts w:cstheme="minorHAnsi"/>
                <w:sz w:val="24"/>
                <w:szCs w:val="24"/>
              </w:rPr>
              <w:t>Telephone:</w:t>
            </w: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tc>
      </w:tr>
      <w:tr w:rsidR="00DE16CF" w:rsidRPr="00C16817" w:rsidTr="00DC44C0">
        <w:trPr>
          <w:cantSplit/>
          <w:trHeight w:hRule="exact" w:val="1662"/>
          <w:jc w:val="center"/>
        </w:trPr>
        <w:tc>
          <w:tcPr>
            <w:tcW w:w="7560" w:type="dxa"/>
            <w:gridSpan w:val="2"/>
            <w:tcBorders>
              <w:top w:val="single" w:sz="6" w:space="0" w:color="BFBFBF"/>
              <w:left w:val="double" w:sz="4" w:space="0" w:color="auto"/>
              <w:bottom w:val="double" w:sz="4" w:space="0" w:color="auto"/>
              <w:right w:val="single" w:sz="6" w:space="0" w:color="BFBFBF"/>
            </w:tcBorders>
            <w:shd w:val="clear" w:color="auto" w:fill="F3F3F3"/>
          </w:tcPr>
          <w:p w:rsidR="00DE16CF" w:rsidRPr="00C16817" w:rsidRDefault="00DE16CF" w:rsidP="00CC7826">
            <w:pPr>
              <w:spacing w:after="0" w:line="240" w:lineRule="auto"/>
              <w:rPr>
                <w:rFonts w:cstheme="minorHAnsi"/>
                <w:sz w:val="24"/>
                <w:szCs w:val="24"/>
              </w:rPr>
            </w:pPr>
            <w:r w:rsidRPr="00C16817">
              <w:rPr>
                <w:rFonts w:cstheme="minorHAnsi"/>
                <w:sz w:val="24"/>
                <w:szCs w:val="24"/>
              </w:rPr>
              <w:t>Signature of the State Attorney General or Authorized Representative:</w:t>
            </w: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tc>
        <w:tc>
          <w:tcPr>
            <w:tcW w:w="2475" w:type="dxa"/>
            <w:tcBorders>
              <w:top w:val="single" w:sz="6" w:space="0" w:color="BFBFBF"/>
              <w:left w:val="single" w:sz="6" w:space="0" w:color="BFBFBF"/>
              <w:bottom w:val="double" w:sz="4" w:space="0" w:color="auto"/>
              <w:right w:val="double" w:sz="4" w:space="0" w:color="auto"/>
            </w:tcBorders>
            <w:shd w:val="clear" w:color="auto" w:fill="F3F3F3"/>
          </w:tcPr>
          <w:p w:rsidR="00DE16CF" w:rsidRPr="00C16817" w:rsidRDefault="00DE16CF" w:rsidP="00CC7826">
            <w:pPr>
              <w:spacing w:after="0" w:line="240" w:lineRule="auto"/>
              <w:rPr>
                <w:rFonts w:cstheme="minorHAnsi"/>
                <w:sz w:val="24"/>
                <w:szCs w:val="24"/>
              </w:rPr>
            </w:pPr>
            <w:r w:rsidRPr="00C16817">
              <w:rPr>
                <w:rFonts w:cstheme="minorHAnsi"/>
                <w:sz w:val="24"/>
                <w:szCs w:val="24"/>
              </w:rPr>
              <w:t>Date:</w:t>
            </w:r>
          </w:p>
          <w:p w:rsidR="00DE16CF" w:rsidRPr="00C16817" w:rsidRDefault="00DE16CF" w:rsidP="00CC7826">
            <w:pPr>
              <w:spacing w:after="0" w:line="240" w:lineRule="auto"/>
              <w:rPr>
                <w:rFonts w:cstheme="minorHAnsi"/>
                <w:sz w:val="24"/>
                <w:szCs w:val="24"/>
              </w:rPr>
            </w:pPr>
          </w:p>
          <w:p w:rsidR="00DE16CF" w:rsidRPr="00C16817" w:rsidRDefault="00DE16CF" w:rsidP="00CC7826">
            <w:pPr>
              <w:spacing w:after="0" w:line="240" w:lineRule="auto"/>
              <w:rPr>
                <w:rFonts w:cstheme="minorHAnsi"/>
                <w:sz w:val="24"/>
                <w:szCs w:val="24"/>
              </w:rPr>
            </w:pPr>
          </w:p>
        </w:tc>
      </w:tr>
    </w:tbl>
    <w:p w:rsidR="0071136F" w:rsidRPr="00C16817" w:rsidRDefault="0071136F"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p>
    <w:p w:rsidR="00497091" w:rsidRPr="00C16817" w:rsidRDefault="00497091" w:rsidP="00CC7826">
      <w:pPr>
        <w:spacing w:after="0" w:line="240" w:lineRule="auto"/>
        <w:rPr>
          <w:rFonts w:cstheme="minorHAnsi"/>
          <w:sz w:val="24"/>
          <w:szCs w:val="24"/>
        </w:rPr>
      </w:pPr>
      <w:r w:rsidRPr="00C16817">
        <w:rPr>
          <w:rFonts w:cstheme="minorHAnsi"/>
          <w:sz w:val="24"/>
          <w:szCs w:val="24"/>
        </w:rPr>
        <w:br w:type="page"/>
      </w:r>
    </w:p>
    <w:p w:rsidR="002434E3" w:rsidRPr="00410664" w:rsidRDefault="002434E3" w:rsidP="009A5EE7">
      <w:pPr>
        <w:pStyle w:val="HeadforTOC"/>
      </w:pPr>
      <w:bookmarkStart w:id="7" w:name="_Toc244505403"/>
      <w:bookmarkStart w:id="8" w:name="_Toc245553785"/>
      <w:r w:rsidRPr="00410664">
        <w:lastRenderedPageBreak/>
        <w:t>ACCOUNTABILITY, TRANSPARENCY</w:t>
      </w:r>
      <w:r w:rsidR="00DA2800">
        <w:t>,</w:t>
      </w:r>
      <w:r w:rsidRPr="00410664">
        <w:t xml:space="preserve"> REPORTING </w:t>
      </w:r>
      <w:r w:rsidR="0099572C">
        <w:br/>
      </w:r>
      <w:r w:rsidR="00DA2800">
        <w:t xml:space="preserve">AND OTHER </w:t>
      </w:r>
      <w:r w:rsidRPr="00410664">
        <w:t>ASSURANCES</w:t>
      </w:r>
      <w:bookmarkEnd w:id="7"/>
      <w:r w:rsidR="0099572C">
        <w:t xml:space="preserve"> AND CERTIFICATIONS</w:t>
      </w:r>
      <w:bookmarkEnd w:id="8"/>
    </w:p>
    <w:p w:rsidR="002434E3" w:rsidRDefault="002434E3" w:rsidP="002434E3">
      <w:pPr>
        <w:pStyle w:val="ListParagraph"/>
        <w:spacing w:after="0" w:line="240" w:lineRule="auto"/>
        <w:ind w:left="1080"/>
        <w:rPr>
          <w:rFonts w:cstheme="minorHAnsi"/>
          <w:b/>
          <w:sz w:val="24"/>
          <w:szCs w:val="24"/>
        </w:rPr>
      </w:pPr>
    </w:p>
    <w:p w:rsidR="00DA2800" w:rsidRPr="003806B7" w:rsidRDefault="00D9559E" w:rsidP="003806B7">
      <w:pPr>
        <w:pStyle w:val="TOCsubhead"/>
        <w:keepNext/>
        <w:pBdr>
          <w:bottom w:val="none" w:sz="0" w:space="0" w:color="auto"/>
        </w:pBdr>
        <w:spacing w:after="0"/>
        <w:rPr>
          <w:rFonts w:asciiTheme="minorHAnsi" w:hAnsiTheme="minorHAnsi" w:cstheme="minorHAnsi"/>
          <w:sz w:val="24"/>
          <w:szCs w:val="24"/>
          <w:u w:val="single"/>
        </w:rPr>
      </w:pPr>
      <w:bookmarkStart w:id="9" w:name="_Toc245301392"/>
      <w:bookmarkStart w:id="10" w:name="_Toc245553397"/>
      <w:bookmarkStart w:id="11" w:name="_Toc245553786"/>
      <w:r w:rsidRPr="003806B7">
        <w:rPr>
          <w:rFonts w:asciiTheme="minorHAnsi" w:hAnsiTheme="minorHAnsi" w:cstheme="minorHAnsi"/>
          <w:sz w:val="24"/>
          <w:szCs w:val="24"/>
          <w:u w:val="single"/>
        </w:rPr>
        <w:t>Accountability, Transparency and Reporting Assurances</w:t>
      </w:r>
      <w:bookmarkEnd w:id="9"/>
      <w:bookmarkEnd w:id="10"/>
      <w:bookmarkEnd w:id="11"/>
    </w:p>
    <w:p w:rsidR="002434E3" w:rsidRPr="00C16817" w:rsidRDefault="002434E3" w:rsidP="002434E3">
      <w:pPr>
        <w:autoSpaceDE w:val="0"/>
        <w:autoSpaceDN w:val="0"/>
        <w:adjustRightInd w:val="0"/>
        <w:spacing w:after="0" w:line="240" w:lineRule="auto"/>
        <w:rPr>
          <w:rStyle w:val="Emphasis"/>
          <w:rFonts w:cstheme="minorHAnsi"/>
          <w:i w:val="0"/>
          <w:sz w:val="24"/>
          <w:szCs w:val="24"/>
        </w:rPr>
      </w:pPr>
      <w:r w:rsidRPr="00C16817">
        <w:rPr>
          <w:rStyle w:val="Emphasis"/>
          <w:rFonts w:cstheme="minorHAnsi"/>
          <w:i w:val="0"/>
          <w:sz w:val="24"/>
          <w:szCs w:val="24"/>
        </w:rPr>
        <w:t>The Governor or his/her authorized representative assures that the State will comply with all of the accountability, transparency, and reporting requirements that apply to the Race to the Top program, including the following:</w:t>
      </w:r>
    </w:p>
    <w:p w:rsidR="002434E3" w:rsidRPr="00C16817" w:rsidRDefault="002434E3" w:rsidP="002434E3">
      <w:pPr>
        <w:autoSpaceDE w:val="0"/>
        <w:autoSpaceDN w:val="0"/>
        <w:adjustRightInd w:val="0"/>
        <w:spacing w:after="0" w:line="240" w:lineRule="auto"/>
        <w:rPr>
          <w:rStyle w:val="Emphasis"/>
          <w:rFonts w:cstheme="minorHAnsi"/>
          <w:i w:val="0"/>
          <w:sz w:val="24"/>
          <w:szCs w:val="24"/>
        </w:rPr>
      </w:pPr>
    </w:p>
    <w:p w:rsidR="002434E3" w:rsidRPr="00C16817" w:rsidRDefault="002434E3" w:rsidP="007F0714">
      <w:pPr>
        <w:widowControl w:val="0"/>
        <w:numPr>
          <w:ilvl w:val="0"/>
          <w:numId w:val="32"/>
        </w:numPr>
        <w:tabs>
          <w:tab w:val="clear" w:pos="720"/>
        </w:tabs>
        <w:spacing w:after="0" w:line="240" w:lineRule="auto"/>
        <w:ind w:left="360"/>
        <w:rPr>
          <w:rFonts w:cstheme="minorHAnsi"/>
          <w:sz w:val="24"/>
          <w:szCs w:val="24"/>
        </w:rPr>
      </w:pPr>
      <w:r w:rsidRPr="00C16817">
        <w:rPr>
          <w:rFonts w:cstheme="minorHAnsi"/>
          <w:sz w:val="24"/>
          <w:szCs w:val="24"/>
        </w:rPr>
        <w:t>For each year of the program, the State will submit a report to the Secretary, at such time and in such manner as the Secretary may require, that describes:</w:t>
      </w:r>
    </w:p>
    <w:p w:rsidR="002434E3" w:rsidRPr="00C16817" w:rsidRDefault="002434E3" w:rsidP="007F0714">
      <w:pPr>
        <w:widowControl w:val="0"/>
        <w:numPr>
          <w:ilvl w:val="1"/>
          <w:numId w:val="35"/>
        </w:numPr>
        <w:spacing w:after="0" w:line="240" w:lineRule="auto"/>
        <w:rPr>
          <w:rFonts w:cstheme="minorHAnsi"/>
          <w:sz w:val="24"/>
          <w:szCs w:val="24"/>
        </w:rPr>
      </w:pPr>
      <w:r w:rsidRPr="00C16817">
        <w:rPr>
          <w:rFonts w:cstheme="minorHAnsi"/>
          <w:sz w:val="24"/>
          <w:szCs w:val="24"/>
        </w:rPr>
        <w:t>the uses of funds within the State;</w:t>
      </w:r>
    </w:p>
    <w:p w:rsidR="002434E3" w:rsidRPr="00C16817" w:rsidRDefault="002434E3" w:rsidP="007F0714">
      <w:pPr>
        <w:widowControl w:val="0"/>
        <w:numPr>
          <w:ilvl w:val="1"/>
          <w:numId w:val="35"/>
        </w:numPr>
        <w:spacing w:after="0" w:line="240" w:lineRule="auto"/>
        <w:rPr>
          <w:rFonts w:cstheme="minorHAnsi"/>
          <w:sz w:val="24"/>
          <w:szCs w:val="24"/>
        </w:rPr>
      </w:pPr>
      <w:r w:rsidRPr="00C16817">
        <w:rPr>
          <w:rFonts w:cstheme="minorHAnsi"/>
          <w:sz w:val="24"/>
          <w:szCs w:val="24"/>
        </w:rPr>
        <w:t xml:space="preserve">how the State distributed the funds it received; </w:t>
      </w:r>
    </w:p>
    <w:p w:rsidR="002434E3" w:rsidRPr="00C16817" w:rsidRDefault="002434E3" w:rsidP="007F0714">
      <w:pPr>
        <w:widowControl w:val="0"/>
        <w:numPr>
          <w:ilvl w:val="1"/>
          <w:numId w:val="35"/>
        </w:numPr>
        <w:spacing w:after="0" w:line="240" w:lineRule="auto"/>
        <w:rPr>
          <w:rFonts w:cstheme="minorHAnsi"/>
          <w:sz w:val="24"/>
          <w:szCs w:val="24"/>
        </w:rPr>
      </w:pPr>
      <w:r w:rsidRPr="00C16817">
        <w:rPr>
          <w:rFonts w:cstheme="minorHAnsi"/>
          <w:sz w:val="24"/>
          <w:szCs w:val="24"/>
        </w:rPr>
        <w:t>the number of jobs that the Governor estimates were saved or created with the funds;</w:t>
      </w:r>
    </w:p>
    <w:p w:rsidR="002434E3" w:rsidRPr="00C16817" w:rsidRDefault="002434E3" w:rsidP="007F0714">
      <w:pPr>
        <w:widowControl w:val="0"/>
        <w:numPr>
          <w:ilvl w:val="1"/>
          <w:numId w:val="35"/>
        </w:numPr>
        <w:spacing w:after="0" w:line="240" w:lineRule="auto"/>
        <w:rPr>
          <w:rFonts w:cstheme="minorHAnsi"/>
          <w:sz w:val="24"/>
          <w:szCs w:val="24"/>
        </w:rPr>
      </w:pPr>
      <w:r w:rsidRPr="00C16817">
        <w:rPr>
          <w:rFonts w:cstheme="minorHAnsi"/>
          <w:sz w:val="24"/>
          <w:szCs w:val="24"/>
        </w:rPr>
        <w:t xml:space="preserve">the State’s progress in reducing inequities in the distribution of highly qualified teachers, implementing a State longitudinal data system, and developing and implementing valid and reliable assessments for limited English proficient students and </w:t>
      </w:r>
      <w:r w:rsidR="00166229">
        <w:rPr>
          <w:rFonts w:cstheme="minorHAnsi"/>
          <w:sz w:val="24"/>
          <w:szCs w:val="24"/>
        </w:rPr>
        <w:t>students</w:t>
      </w:r>
      <w:r w:rsidRPr="00C16817">
        <w:rPr>
          <w:rFonts w:cstheme="minorHAnsi"/>
          <w:sz w:val="24"/>
          <w:szCs w:val="24"/>
        </w:rPr>
        <w:t xml:space="preserve"> with disabilities; and </w:t>
      </w:r>
    </w:p>
    <w:p w:rsidR="002434E3" w:rsidRPr="00C16817" w:rsidRDefault="00BC1AF1" w:rsidP="007F0714">
      <w:pPr>
        <w:widowControl w:val="0"/>
        <w:numPr>
          <w:ilvl w:val="1"/>
          <w:numId w:val="35"/>
        </w:numPr>
        <w:spacing w:after="0" w:line="240" w:lineRule="auto"/>
        <w:rPr>
          <w:rFonts w:cstheme="minorHAnsi"/>
          <w:sz w:val="24"/>
          <w:szCs w:val="24"/>
        </w:rPr>
      </w:pPr>
      <w:r w:rsidRPr="00BC1AF1">
        <w:rPr>
          <w:rFonts w:cstheme="minorHAnsi"/>
          <w:sz w:val="24"/>
          <w:szCs w:val="24"/>
        </w:rPr>
        <w:t>if applicable, a description of each modernization, renovation</w:t>
      </w:r>
      <w:r w:rsidR="00EA16B4">
        <w:rPr>
          <w:rFonts w:cstheme="minorHAnsi"/>
          <w:sz w:val="24"/>
          <w:szCs w:val="24"/>
        </w:rPr>
        <w:t>,</w:t>
      </w:r>
      <w:r w:rsidRPr="00BC1AF1">
        <w:rPr>
          <w:rFonts w:cstheme="minorHAnsi"/>
          <w:sz w:val="24"/>
          <w:szCs w:val="24"/>
        </w:rPr>
        <w:t xml:space="preserve"> or repair project approved in the State application and funded, including the am</w:t>
      </w:r>
      <w:r w:rsidR="00133495">
        <w:rPr>
          <w:rFonts w:cstheme="minorHAnsi"/>
          <w:sz w:val="24"/>
          <w:szCs w:val="24"/>
        </w:rPr>
        <w:t>ounts awarde</w:t>
      </w:r>
      <w:r w:rsidR="003F6531">
        <w:rPr>
          <w:rFonts w:cstheme="minorHAnsi"/>
          <w:sz w:val="24"/>
          <w:szCs w:val="24"/>
        </w:rPr>
        <w:t>d and project costs</w:t>
      </w:r>
      <w:r w:rsidR="00133495">
        <w:rPr>
          <w:rFonts w:cstheme="minorHAnsi"/>
          <w:sz w:val="24"/>
          <w:szCs w:val="24"/>
        </w:rPr>
        <w:t xml:space="preserve"> </w:t>
      </w:r>
      <w:r w:rsidRPr="00BC1AF1">
        <w:rPr>
          <w:rFonts w:cstheme="minorHAnsi"/>
          <w:sz w:val="24"/>
          <w:szCs w:val="24"/>
        </w:rPr>
        <w:t>(ARRA Division A, Section 14008)</w:t>
      </w:r>
    </w:p>
    <w:p w:rsidR="002434E3" w:rsidRPr="00C16817" w:rsidRDefault="002434E3" w:rsidP="002434E3">
      <w:pPr>
        <w:pStyle w:val="BalloonText"/>
        <w:widowControl w:val="0"/>
        <w:rPr>
          <w:rFonts w:asciiTheme="minorHAnsi" w:hAnsiTheme="minorHAnsi" w:cstheme="minorHAnsi"/>
          <w:sz w:val="24"/>
          <w:szCs w:val="24"/>
        </w:rPr>
      </w:pPr>
    </w:p>
    <w:p w:rsidR="002434E3" w:rsidRPr="00C16817" w:rsidRDefault="002434E3" w:rsidP="007F0714">
      <w:pPr>
        <w:widowControl w:val="0"/>
        <w:numPr>
          <w:ilvl w:val="1"/>
          <w:numId w:val="34"/>
        </w:numPr>
        <w:tabs>
          <w:tab w:val="left" w:pos="360"/>
        </w:tabs>
        <w:spacing w:after="0" w:line="240" w:lineRule="auto"/>
        <w:ind w:left="360"/>
        <w:rPr>
          <w:rFonts w:cstheme="minorHAnsi"/>
          <w:color w:val="000000"/>
          <w:sz w:val="24"/>
          <w:szCs w:val="24"/>
        </w:rPr>
      </w:pPr>
      <w:r w:rsidRPr="00C16817">
        <w:rPr>
          <w:rFonts w:cstheme="minorHAnsi"/>
          <w:sz w:val="24"/>
          <w:szCs w:val="24"/>
        </w:rPr>
        <w:t xml:space="preserve">The State will cooperate with any </w:t>
      </w:r>
      <w:r w:rsidR="00B81781">
        <w:rPr>
          <w:rFonts w:cstheme="minorHAnsi"/>
          <w:sz w:val="24"/>
          <w:szCs w:val="24"/>
        </w:rPr>
        <w:t xml:space="preserve">U.S. </w:t>
      </w:r>
      <w:r w:rsidRPr="00C16817">
        <w:rPr>
          <w:rFonts w:cstheme="minorHAnsi"/>
          <w:sz w:val="24"/>
          <w:szCs w:val="24"/>
        </w:rPr>
        <w:t xml:space="preserve">Comptroller General evaluation of the uses of funds and the impact of funding on the progress made </w:t>
      </w:r>
      <w:r w:rsidR="00133495">
        <w:rPr>
          <w:rFonts w:cstheme="minorHAnsi"/>
          <w:sz w:val="24"/>
          <w:szCs w:val="24"/>
        </w:rPr>
        <w:t>toward closing achievement gaps</w:t>
      </w:r>
      <w:r w:rsidRPr="00C16817">
        <w:rPr>
          <w:rFonts w:cstheme="minorHAnsi"/>
          <w:sz w:val="24"/>
          <w:szCs w:val="24"/>
        </w:rPr>
        <w:t xml:space="preserve"> (ARRA Division A, Section 14009)</w:t>
      </w:r>
    </w:p>
    <w:p w:rsidR="002434E3" w:rsidRPr="00C16817" w:rsidRDefault="002434E3" w:rsidP="002434E3">
      <w:pPr>
        <w:widowControl w:val="0"/>
        <w:spacing w:after="0" w:line="240" w:lineRule="auto"/>
        <w:ind w:left="360"/>
        <w:rPr>
          <w:rFonts w:cstheme="minorHAnsi"/>
          <w:sz w:val="24"/>
          <w:szCs w:val="24"/>
        </w:rPr>
      </w:pPr>
    </w:p>
    <w:p w:rsidR="002434E3" w:rsidRPr="00C16817" w:rsidRDefault="002434E3" w:rsidP="007F0714">
      <w:pPr>
        <w:widowControl w:val="0"/>
        <w:numPr>
          <w:ilvl w:val="0"/>
          <w:numId w:val="33"/>
        </w:numPr>
        <w:tabs>
          <w:tab w:val="left" w:pos="360"/>
        </w:tabs>
        <w:spacing w:after="0" w:line="240" w:lineRule="auto"/>
        <w:ind w:left="360"/>
        <w:rPr>
          <w:rFonts w:cstheme="minorHAnsi"/>
          <w:sz w:val="24"/>
          <w:szCs w:val="24"/>
        </w:rPr>
      </w:pPr>
      <w:r w:rsidRPr="00C16817">
        <w:rPr>
          <w:rFonts w:cstheme="minorHAnsi"/>
          <w:color w:val="000000"/>
          <w:sz w:val="24"/>
          <w:szCs w:val="24"/>
        </w:rPr>
        <w:t>If the State uses funds for any infrastructure investment, the State will certify that the inve</w:t>
      </w:r>
      <w:r w:rsidRPr="00C16817">
        <w:rPr>
          <w:rFonts w:cstheme="minorHAnsi"/>
          <w:sz w:val="24"/>
          <w:szCs w:val="24"/>
        </w:rPr>
        <w:t xml:space="preserve">stment received the full review and vetting required by law and that the chief executive accepts responsibility that the investment is an appropriate use of taxpayer funds.  This certification will include a description of the investment, the estimated total cost, and the amount of covered funds to be used.  The certification will be posted on the State’s website and linked to </w:t>
      </w:r>
      <w:hyperlink r:id="rId24" w:history="1">
        <w:r w:rsidRPr="00C16817">
          <w:rPr>
            <w:rStyle w:val="Hyperlink"/>
            <w:rFonts w:cstheme="minorHAnsi"/>
            <w:sz w:val="24"/>
            <w:szCs w:val="24"/>
          </w:rPr>
          <w:t>www.Recovery.gov</w:t>
        </w:r>
      </w:hyperlink>
      <w:r w:rsidRPr="00C16817">
        <w:rPr>
          <w:rFonts w:cstheme="minorHAnsi"/>
          <w:sz w:val="24"/>
          <w:szCs w:val="24"/>
        </w:rPr>
        <w:t>.  A State or local agency may not use funds under the ARRA for infrastructure investment funding unless this certification is made and posted.  (ARRA Division A, Section 1511)</w:t>
      </w:r>
    </w:p>
    <w:p w:rsidR="002434E3" w:rsidRPr="00C16817" w:rsidRDefault="002434E3" w:rsidP="002434E3">
      <w:pPr>
        <w:widowControl w:val="0"/>
        <w:tabs>
          <w:tab w:val="left" w:pos="360"/>
        </w:tabs>
        <w:spacing w:after="0" w:line="240" w:lineRule="auto"/>
        <w:rPr>
          <w:rFonts w:cstheme="minorHAnsi"/>
          <w:sz w:val="24"/>
          <w:szCs w:val="24"/>
        </w:rPr>
      </w:pPr>
    </w:p>
    <w:p w:rsidR="002434E3" w:rsidRPr="00C16817" w:rsidRDefault="002434E3" w:rsidP="007F0714">
      <w:pPr>
        <w:widowControl w:val="0"/>
        <w:numPr>
          <w:ilvl w:val="0"/>
          <w:numId w:val="33"/>
        </w:numPr>
        <w:tabs>
          <w:tab w:val="left" w:pos="360"/>
        </w:tabs>
        <w:spacing w:after="0" w:line="240" w:lineRule="auto"/>
        <w:ind w:left="360"/>
        <w:rPr>
          <w:rFonts w:cstheme="minorHAnsi"/>
          <w:sz w:val="24"/>
          <w:szCs w:val="24"/>
        </w:rPr>
      </w:pPr>
      <w:r w:rsidRPr="00C16817">
        <w:rPr>
          <w:rFonts w:cstheme="minorHAnsi"/>
          <w:sz w:val="24"/>
          <w:szCs w:val="24"/>
        </w:rPr>
        <w:t xml:space="preserve">The State will submit reports, within 10 days after the end of each calendar quarter, that contain the information required under section 1512(c) of the ARRA in accordance with any guidance issued by </w:t>
      </w:r>
      <w:r w:rsidR="00AB6626">
        <w:rPr>
          <w:rFonts w:cstheme="minorHAnsi"/>
          <w:sz w:val="24"/>
          <w:szCs w:val="24"/>
        </w:rPr>
        <w:t xml:space="preserve">the </w:t>
      </w:r>
      <w:r w:rsidRPr="00C16817">
        <w:rPr>
          <w:rFonts w:cstheme="minorHAnsi"/>
          <w:sz w:val="24"/>
          <w:szCs w:val="24"/>
        </w:rPr>
        <w:t>Office of Management and Budget or the Department.  (ARRA Division A, Section 1512(c))</w:t>
      </w:r>
    </w:p>
    <w:p w:rsidR="002434E3" w:rsidRPr="00C16817" w:rsidRDefault="002434E3" w:rsidP="002434E3">
      <w:pPr>
        <w:widowControl w:val="0"/>
        <w:tabs>
          <w:tab w:val="left" w:pos="360"/>
        </w:tabs>
        <w:spacing w:after="0" w:line="240" w:lineRule="auto"/>
        <w:rPr>
          <w:rFonts w:cstheme="minorHAnsi"/>
          <w:sz w:val="24"/>
          <w:szCs w:val="24"/>
        </w:rPr>
      </w:pPr>
      <w:r w:rsidRPr="00C16817">
        <w:rPr>
          <w:rFonts w:cstheme="minorHAnsi"/>
          <w:sz w:val="24"/>
          <w:szCs w:val="24"/>
        </w:rPr>
        <w:t xml:space="preserve"> </w:t>
      </w:r>
    </w:p>
    <w:p w:rsidR="002434E3" w:rsidRDefault="002434E3" w:rsidP="007F0714">
      <w:pPr>
        <w:widowControl w:val="0"/>
        <w:numPr>
          <w:ilvl w:val="0"/>
          <w:numId w:val="33"/>
        </w:numPr>
        <w:tabs>
          <w:tab w:val="num" w:pos="360"/>
        </w:tabs>
        <w:spacing w:after="0" w:line="240" w:lineRule="auto"/>
        <w:ind w:left="360"/>
        <w:rPr>
          <w:rFonts w:cstheme="minorHAnsi"/>
          <w:sz w:val="24"/>
          <w:szCs w:val="24"/>
        </w:rPr>
      </w:pPr>
      <w:r w:rsidRPr="00C16817">
        <w:rPr>
          <w:rFonts w:cstheme="minorHAnsi"/>
          <w:sz w:val="24"/>
          <w:szCs w:val="24"/>
        </w:rPr>
        <w:t>The S</w:t>
      </w:r>
      <w:r w:rsidR="00B81781">
        <w:rPr>
          <w:rFonts w:cstheme="minorHAnsi"/>
          <w:sz w:val="24"/>
          <w:szCs w:val="24"/>
        </w:rPr>
        <w:t xml:space="preserve">tate will cooperate with any appropriate Federal </w:t>
      </w:r>
      <w:r w:rsidRPr="00C16817">
        <w:rPr>
          <w:rFonts w:cstheme="minorHAnsi"/>
          <w:sz w:val="24"/>
          <w:szCs w:val="24"/>
        </w:rPr>
        <w:t>Inspector General</w:t>
      </w:r>
      <w:r w:rsidR="00B81781">
        <w:rPr>
          <w:rFonts w:cstheme="minorHAnsi"/>
          <w:sz w:val="24"/>
          <w:szCs w:val="24"/>
        </w:rPr>
        <w:t>’s</w:t>
      </w:r>
      <w:r w:rsidRPr="00C16817">
        <w:rPr>
          <w:rFonts w:cstheme="minorHAnsi"/>
          <w:sz w:val="24"/>
          <w:szCs w:val="24"/>
        </w:rPr>
        <w:t xml:space="preserve"> examination of records under the program.  (ARRA Division A, Section 1515)</w:t>
      </w:r>
    </w:p>
    <w:p w:rsidR="00BC1AF1" w:rsidRDefault="00BC1AF1" w:rsidP="00BC1AF1">
      <w:pPr>
        <w:pStyle w:val="ListParagraph"/>
        <w:rPr>
          <w:rFonts w:cstheme="minorHAnsi"/>
          <w:sz w:val="24"/>
          <w:szCs w:val="24"/>
        </w:rPr>
      </w:pPr>
    </w:p>
    <w:p w:rsidR="008C5506" w:rsidRDefault="008C5506">
      <w:pPr>
        <w:rPr>
          <w:rFonts w:eastAsia="Times New Roman" w:cstheme="minorHAnsi"/>
          <w:b/>
          <w:sz w:val="24"/>
          <w:szCs w:val="24"/>
          <w:u w:val="single"/>
        </w:rPr>
      </w:pPr>
      <w:bookmarkStart w:id="12" w:name="_Toc245301393"/>
      <w:r>
        <w:rPr>
          <w:rFonts w:cstheme="minorHAnsi"/>
          <w:sz w:val="24"/>
          <w:szCs w:val="24"/>
          <w:u w:val="single"/>
        </w:rPr>
        <w:br w:type="page"/>
      </w:r>
    </w:p>
    <w:p w:rsidR="00BC1AF1" w:rsidRPr="003806B7" w:rsidRDefault="00D9559E" w:rsidP="003806B7">
      <w:pPr>
        <w:pStyle w:val="TOCsubhead"/>
        <w:keepNext/>
        <w:pBdr>
          <w:bottom w:val="none" w:sz="0" w:space="0" w:color="auto"/>
        </w:pBdr>
        <w:spacing w:after="0"/>
        <w:rPr>
          <w:rFonts w:asciiTheme="minorHAnsi" w:hAnsiTheme="minorHAnsi" w:cstheme="minorHAnsi"/>
          <w:sz w:val="24"/>
          <w:szCs w:val="24"/>
          <w:u w:val="single"/>
        </w:rPr>
      </w:pPr>
      <w:bookmarkStart w:id="13" w:name="_Toc245553398"/>
      <w:bookmarkStart w:id="14" w:name="_Toc245553787"/>
      <w:r w:rsidRPr="003806B7">
        <w:rPr>
          <w:rFonts w:asciiTheme="minorHAnsi" w:hAnsiTheme="minorHAnsi" w:cstheme="minorHAnsi"/>
          <w:sz w:val="24"/>
          <w:szCs w:val="24"/>
          <w:u w:val="single"/>
        </w:rPr>
        <w:lastRenderedPageBreak/>
        <w:t>Other Assurances and Certifications</w:t>
      </w:r>
      <w:bookmarkEnd w:id="12"/>
      <w:bookmarkEnd w:id="13"/>
      <w:bookmarkEnd w:id="14"/>
    </w:p>
    <w:p w:rsidR="00BC1AF1" w:rsidRDefault="00BC1AF1" w:rsidP="00154A45">
      <w:pPr>
        <w:keepNext/>
        <w:spacing w:after="0" w:line="240" w:lineRule="auto"/>
        <w:rPr>
          <w:rFonts w:cstheme="minorHAnsi"/>
          <w:sz w:val="24"/>
          <w:szCs w:val="24"/>
        </w:rPr>
      </w:pPr>
      <w:r w:rsidRPr="00154A45">
        <w:rPr>
          <w:rFonts w:cstheme="minorHAnsi"/>
          <w:sz w:val="24"/>
          <w:szCs w:val="24"/>
        </w:rPr>
        <w:t>The Governor or his/her authorized representative assures or certifies the following:</w:t>
      </w:r>
    </w:p>
    <w:p w:rsidR="00154A45" w:rsidRPr="00154A45" w:rsidRDefault="00154A45" w:rsidP="00154A45">
      <w:pPr>
        <w:keepNext/>
        <w:spacing w:after="0" w:line="240" w:lineRule="auto"/>
        <w:rPr>
          <w:rFonts w:cstheme="minorHAnsi"/>
          <w:sz w:val="24"/>
          <w:szCs w:val="24"/>
        </w:rPr>
      </w:pPr>
    </w:p>
    <w:p w:rsidR="00BC1AF1" w:rsidRPr="00120782" w:rsidRDefault="00BC1AF1" w:rsidP="00154A45">
      <w:pPr>
        <w:widowControl w:val="0"/>
        <w:numPr>
          <w:ilvl w:val="0"/>
          <w:numId w:val="32"/>
        </w:numPr>
        <w:tabs>
          <w:tab w:val="clear" w:pos="720"/>
        </w:tabs>
        <w:spacing w:after="0" w:line="240" w:lineRule="auto"/>
        <w:ind w:left="360"/>
        <w:rPr>
          <w:rFonts w:cstheme="minorHAnsi"/>
          <w:sz w:val="24"/>
          <w:szCs w:val="24"/>
        </w:rPr>
      </w:pPr>
      <w:r w:rsidRPr="00120782">
        <w:rPr>
          <w:rFonts w:cstheme="minorHAnsi"/>
          <w:sz w:val="24"/>
          <w:szCs w:val="24"/>
        </w:rPr>
        <w:t>The State will comply with all applicable assurances in OMB Standard Forms 424B (Assurances for Non-Construction</w:t>
      </w:r>
      <w:r w:rsidR="00AB6626">
        <w:rPr>
          <w:rFonts w:cstheme="minorHAnsi"/>
          <w:sz w:val="24"/>
          <w:szCs w:val="24"/>
        </w:rPr>
        <w:t xml:space="preserve"> </w:t>
      </w:r>
      <w:r w:rsidRPr="00120782">
        <w:rPr>
          <w:rFonts w:cstheme="minorHAnsi"/>
          <w:sz w:val="24"/>
          <w:szCs w:val="24"/>
        </w:rPr>
        <w:t>Programs)</w:t>
      </w:r>
      <w:r>
        <w:rPr>
          <w:rFonts w:cstheme="minorHAnsi"/>
          <w:sz w:val="24"/>
          <w:szCs w:val="24"/>
        </w:rPr>
        <w:t xml:space="preserve"> and to the extent consistent with the State’s application</w:t>
      </w:r>
      <w:r w:rsidR="00BA2EF5">
        <w:rPr>
          <w:rFonts w:cstheme="minorHAnsi"/>
          <w:sz w:val="24"/>
          <w:szCs w:val="24"/>
        </w:rPr>
        <w:t>,</w:t>
      </w:r>
      <w:r>
        <w:rPr>
          <w:rFonts w:cstheme="minorHAnsi"/>
          <w:sz w:val="24"/>
          <w:szCs w:val="24"/>
        </w:rPr>
        <w:t xml:space="preserve"> OMB Standard Form 424D (Assurances for Construction Programs)</w:t>
      </w:r>
      <w:r w:rsidRPr="00120782">
        <w:rPr>
          <w:rFonts w:cstheme="minorHAnsi"/>
          <w:sz w:val="24"/>
          <w:szCs w:val="24"/>
        </w:rPr>
        <w:t>,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BC1AF1" w:rsidRPr="00240B1A" w:rsidRDefault="00BC1AF1" w:rsidP="00BC1AF1">
      <w:pPr>
        <w:spacing w:after="0" w:line="240" w:lineRule="auto"/>
        <w:rPr>
          <w:rFonts w:cstheme="minorHAnsi"/>
          <w:sz w:val="24"/>
          <w:szCs w:val="24"/>
        </w:rPr>
      </w:pPr>
    </w:p>
    <w:p w:rsidR="00BC1AF1" w:rsidRPr="00120782" w:rsidRDefault="00BC1AF1" w:rsidP="00154A45">
      <w:pPr>
        <w:widowControl w:val="0"/>
        <w:numPr>
          <w:ilvl w:val="0"/>
          <w:numId w:val="32"/>
        </w:numPr>
        <w:tabs>
          <w:tab w:val="clear" w:pos="720"/>
        </w:tabs>
        <w:spacing w:after="0" w:line="240" w:lineRule="auto"/>
        <w:ind w:left="360"/>
        <w:rPr>
          <w:rFonts w:cstheme="minorHAnsi"/>
          <w:sz w:val="24"/>
          <w:szCs w:val="24"/>
        </w:rPr>
      </w:pPr>
      <w:r w:rsidRPr="00120782">
        <w:rPr>
          <w:rFonts w:cstheme="minorHAnsi"/>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rsidR="00BC1AF1" w:rsidRPr="00240B1A" w:rsidRDefault="00BC1AF1" w:rsidP="00154A45">
      <w:pPr>
        <w:widowControl w:val="0"/>
        <w:spacing w:after="0" w:line="240" w:lineRule="auto"/>
        <w:ind w:left="360"/>
        <w:rPr>
          <w:rFonts w:cstheme="minorHAnsi"/>
          <w:sz w:val="24"/>
          <w:szCs w:val="24"/>
        </w:rPr>
      </w:pPr>
    </w:p>
    <w:p w:rsidR="00BC1AF1" w:rsidRPr="00120782" w:rsidRDefault="00BC1AF1" w:rsidP="00154A45">
      <w:pPr>
        <w:widowControl w:val="0"/>
        <w:numPr>
          <w:ilvl w:val="0"/>
          <w:numId w:val="32"/>
        </w:numPr>
        <w:tabs>
          <w:tab w:val="clear" w:pos="720"/>
        </w:tabs>
        <w:spacing w:after="0" w:line="240" w:lineRule="auto"/>
        <w:ind w:left="360"/>
        <w:rPr>
          <w:rFonts w:cstheme="minorHAnsi"/>
          <w:sz w:val="24"/>
          <w:szCs w:val="24"/>
        </w:rPr>
      </w:pPr>
      <w:r w:rsidRPr="00120782">
        <w:rPr>
          <w:rFonts w:cstheme="minorHAnsi"/>
          <w:sz w:val="24"/>
          <w:szCs w:val="24"/>
        </w:rPr>
        <w:t>The State will comply with all of the operational and administrative provisions in Title XV and XIV of the ARRA, including Buy American Requirements (ARRA Division A, Section 1605), Wage Rate Requirements (section 1606), and any applicable environmental impact requirements of the National Environmental Policy Act of 1970 (NEPA), as amended, (42 U.S.C. 4371 et seq.) (ARRA Division A, Section 1609).  In using ARRA funds for infrastructure investment</w:t>
      </w:r>
      <w:r w:rsidR="00BA2EF5">
        <w:rPr>
          <w:rFonts w:cstheme="minorHAnsi"/>
          <w:sz w:val="24"/>
          <w:szCs w:val="24"/>
        </w:rPr>
        <w:t>,</w:t>
      </w:r>
      <w:r w:rsidRPr="00120782">
        <w:rPr>
          <w:rFonts w:cstheme="minorHAnsi"/>
          <w:sz w:val="24"/>
          <w:szCs w:val="24"/>
        </w:rPr>
        <w:t xml:space="preserve"> recipients will comply with the requirement regarding Preferences for Quick Start Activities (ARRA Division A, Section 1602). </w:t>
      </w:r>
    </w:p>
    <w:p w:rsidR="00BC1AF1" w:rsidRPr="00240B1A" w:rsidRDefault="00BC1AF1" w:rsidP="00154A45">
      <w:pPr>
        <w:widowControl w:val="0"/>
        <w:spacing w:after="0" w:line="240" w:lineRule="auto"/>
        <w:ind w:left="360"/>
        <w:rPr>
          <w:rFonts w:cstheme="minorHAnsi"/>
          <w:sz w:val="24"/>
          <w:szCs w:val="24"/>
        </w:rPr>
      </w:pPr>
    </w:p>
    <w:p w:rsidR="00BC1AF1" w:rsidRPr="00120782" w:rsidRDefault="00BC1AF1" w:rsidP="00154A45">
      <w:pPr>
        <w:widowControl w:val="0"/>
        <w:numPr>
          <w:ilvl w:val="0"/>
          <w:numId w:val="32"/>
        </w:numPr>
        <w:tabs>
          <w:tab w:val="clear" w:pos="720"/>
        </w:tabs>
        <w:spacing w:after="0" w:line="240" w:lineRule="auto"/>
        <w:ind w:left="360"/>
        <w:rPr>
          <w:rFonts w:cstheme="minorHAnsi"/>
          <w:sz w:val="24"/>
          <w:szCs w:val="24"/>
        </w:rPr>
      </w:pPr>
      <w:r w:rsidRPr="00120782">
        <w:rPr>
          <w:rFonts w:cstheme="minorHAnsi"/>
          <w:sz w:val="24"/>
          <w:szCs w:val="24"/>
        </w:rPr>
        <w:t>Any local educational agency (LEA) receiving funding under this program will have on file with the State a set of assurances that meets the requirements of section 442 of the General Education Provisions Act (GEPA) (20 U.S.C. 1232e).</w:t>
      </w:r>
    </w:p>
    <w:p w:rsidR="00BC1AF1" w:rsidRPr="00240B1A" w:rsidRDefault="00BC1AF1" w:rsidP="00154A45">
      <w:pPr>
        <w:widowControl w:val="0"/>
        <w:spacing w:after="0" w:line="240" w:lineRule="auto"/>
        <w:ind w:left="360"/>
        <w:rPr>
          <w:rFonts w:cstheme="minorHAnsi"/>
          <w:sz w:val="24"/>
          <w:szCs w:val="24"/>
        </w:rPr>
      </w:pPr>
    </w:p>
    <w:p w:rsidR="00BC1AF1" w:rsidRPr="003F6531" w:rsidRDefault="00BC1AF1" w:rsidP="00154A45">
      <w:pPr>
        <w:widowControl w:val="0"/>
        <w:numPr>
          <w:ilvl w:val="0"/>
          <w:numId w:val="32"/>
        </w:numPr>
        <w:tabs>
          <w:tab w:val="clear" w:pos="720"/>
        </w:tabs>
        <w:spacing w:after="0" w:line="240" w:lineRule="auto"/>
        <w:ind w:left="360"/>
        <w:rPr>
          <w:rFonts w:cstheme="minorHAnsi"/>
          <w:sz w:val="24"/>
          <w:szCs w:val="24"/>
        </w:rPr>
      </w:pPr>
      <w:r w:rsidRPr="003F6531">
        <w:rPr>
          <w:rFonts w:cstheme="minorHAnsi"/>
          <w:sz w:val="24"/>
          <w:szCs w:val="24"/>
        </w:rPr>
        <w:t xml:space="preserve">Any LEA receiving funding under this program will have on file with the State (through </w:t>
      </w:r>
      <w:r w:rsidR="003F6531" w:rsidRPr="003F6531">
        <w:rPr>
          <w:rFonts w:cstheme="minorHAnsi"/>
          <w:sz w:val="24"/>
          <w:szCs w:val="24"/>
        </w:rPr>
        <w:t xml:space="preserve">either </w:t>
      </w:r>
      <w:r w:rsidRPr="003F6531">
        <w:rPr>
          <w:rFonts w:cstheme="minorHAnsi"/>
          <w:sz w:val="24"/>
          <w:szCs w:val="24"/>
        </w:rPr>
        <w:t xml:space="preserve">its Stabilization </w:t>
      </w:r>
      <w:r w:rsidR="003F6531" w:rsidRPr="003F6531">
        <w:rPr>
          <w:rFonts w:cstheme="minorHAnsi"/>
          <w:sz w:val="24"/>
          <w:szCs w:val="24"/>
        </w:rPr>
        <w:t xml:space="preserve">Fiscal Stabilization Fund </w:t>
      </w:r>
      <w:r w:rsidRPr="003F6531">
        <w:rPr>
          <w:rFonts w:cstheme="minorHAnsi"/>
          <w:sz w:val="24"/>
          <w:szCs w:val="24"/>
        </w:rPr>
        <w:t xml:space="preserve">application or another </w:t>
      </w:r>
      <w:r w:rsidR="003F6531" w:rsidRPr="003F6531">
        <w:rPr>
          <w:rFonts w:cstheme="minorHAnsi"/>
          <w:sz w:val="24"/>
          <w:szCs w:val="24"/>
        </w:rPr>
        <w:t>U.S. Department of Education</w:t>
      </w:r>
      <w:r w:rsidRPr="003F6531">
        <w:rPr>
          <w:rFonts w:cstheme="minorHAnsi"/>
          <w:sz w:val="24"/>
          <w:szCs w:val="24"/>
        </w:rPr>
        <w:t xml:space="preserve"> Federal grant) a description of how the LEA will comply with the requirements of section 427 of GEPA (20 U.S.C. 1228a).</w:t>
      </w:r>
      <w:r w:rsidR="003F6531">
        <w:rPr>
          <w:rFonts w:cstheme="minorHAnsi"/>
          <w:sz w:val="24"/>
          <w:szCs w:val="24"/>
        </w:rPr>
        <w:t xml:space="preserve">  </w:t>
      </w:r>
      <w:r w:rsidRPr="003F6531">
        <w:rPr>
          <w:rFonts w:cstheme="minorHAnsi"/>
          <w:sz w:val="24"/>
          <w:szCs w:val="24"/>
        </w:rP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BC1AF1" w:rsidRPr="00240B1A" w:rsidRDefault="00BC1AF1" w:rsidP="00154A45">
      <w:pPr>
        <w:widowControl w:val="0"/>
        <w:spacing w:after="0" w:line="240" w:lineRule="auto"/>
        <w:ind w:left="360"/>
        <w:rPr>
          <w:rFonts w:cstheme="minorHAnsi"/>
          <w:sz w:val="24"/>
          <w:szCs w:val="24"/>
        </w:rPr>
      </w:pPr>
    </w:p>
    <w:p w:rsidR="00BC1AF1" w:rsidRPr="00FB4C25" w:rsidRDefault="00BC1AF1" w:rsidP="00154A45">
      <w:pPr>
        <w:widowControl w:val="0"/>
        <w:numPr>
          <w:ilvl w:val="0"/>
          <w:numId w:val="32"/>
        </w:numPr>
        <w:tabs>
          <w:tab w:val="clear" w:pos="720"/>
        </w:tabs>
        <w:spacing w:after="0" w:line="240" w:lineRule="auto"/>
        <w:ind w:left="360"/>
        <w:rPr>
          <w:rFonts w:cstheme="minorHAnsi"/>
          <w:sz w:val="24"/>
          <w:szCs w:val="24"/>
        </w:rPr>
      </w:pPr>
      <w:r w:rsidRPr="00FB4C25">
        <w:rPr>
          <w:rFonts w:cstheme="minorHAnsi"/>
          <w:sz w:val="24"/>
          <w:szCs w:val="24"/>
        </w:rPr>
        <w:t>The State and o</w:t>
      </w:r>
      <w:r w:rsidR="003F6531">
        <w:rPr>
          <w:rFonts w:cstheme="minorHAnsi"/>
          <w:sz w:val="24"/>
          <w:szCs w:val="24"/>
        </w:rPr>
        <w:t xml:space="preserve">ther entities will comply with </w:t>
      </w:r>
      <w:r w:rsidRPr="00FB4C25">
        <w:rPr>
          <w:rFonts w:cstheme="minorHAnsi"/>
          <w:sz w:val="24"/>
          <w:szCs w:val="24"/>
        </w:rPr>
        <w:t>the Education Department General Administrative Regulations (EDGAR), including the following provisions as applicable:  34 CFR Part 74</w:t>
      </w:r>
      <w:r w:rsidR="00FB4C25" w:rsidRPr="00FB4C25">
        <w:rPr>
          <w:rFonts w:cstheme="minorHAnsi"/>
          <w:sz w:val="24"/>
          <w:szCs w:val="24"/>
        </w:rPr>
        <w:t>–</w:t>
      </w:r>
      <w:r w:rsidRPr="00FB4C25">
        <w:rPr>
          <w:rFonts w:cstheme="minorHAnsi"/>
          <w:sz w:val="24"/>
          <w:szCs w:val="24"/>
        </w:rPr>
        <w:t xml:space="preserve">Administration of Grants and Agreements with Institutions of Higher Education, Hospitals, and Other Non-Profit Organizations; 34 CFR Part 75–Direct Grant </w:t>
      </w:r>
      <w:r w:rsidR="005921C6" w:rsidRPr="00FB4C25">
        <w:rPr>
          <w:rFonts w:cstheme="minorHAnsi"/>
          <w:sz w:val="24"/>
          <w:szCs w:val="24"/>
        </w:rPr>
        <w:t>Programs</w:t>
      </w:r>
      <w:r w:rsidRPr="00FB4C25">
        <w:rPr>
          <w:rFonts w:cstheme="minorHAnsi"/>
          <w:sz w:val="24"/>
          <w:szCs w:val="24"/>
        </w:rPr>
        <w:t>; 34 CFR Part 77</w:t>
      </w:r>
      <w:r w:rsidR="00FB4C25" w:rsidRPr="00FB4C25">
        <w:rPr>
          <w:rFonts w:cstheme="minorHAnsi"/>
          <w:sz w:val="24"/>
          <w:szCs w:val="24"/>
        </w:rPr>
        <w:t>–</w:t>
      </w:r>
      <w:r w:rsidRPr="00FB4C25">
        <w:rPr>
          <w:rFonts w:cstheme="minorHAnsi"/>
          <w:sz w:val="24"/>
          <w:szCs w:val="24"/>
        </w:rPr>
        <w:t xml:space="preserve"> Definitions that Apply to Department Regulations; 34 CFR Part 80</w:t>
      </w:r>
      <w:r w:rsidR="00FB4C25" w:rsidRPr="00FB4C25">
        <w:rPr>
          <w:rFonts w:cstheme="minorHAnsi"/>
          <w:sz w:val="24"/>
          <w:szCs w:val="24"/>
        </w:rPr>
        <w:t>–</w:t>
      </w:r>
      <w:r w:rsidRPr="00FB4C25">
        <w:rPr>
          <w:rFonts w:cstheme="minorHAnsi"/>
          <w:sz w:val="24"/>
          <w:szCs w:val="24"/>
        </w:rPr>
        <w:t xml:space="preserve"> Uniform Administrative Requirements for Grants and Cooperative Agreements to State and Local Governments, including the procurement provisions; 34 CFR Part 81</w:t>
      </w:r>
      <w:r w:rsidR="00FB4C25" w:rsidRPr="00FB4C25">
        <w:rPr>
          <w:rFonts w:cstheme="minorHAnsi"/>
          <w:sz w:val="24"/>
          <w:szCs w:val="24"/>
        </w:rPr>
        <w:t>–</w:t>
      </w:r>
      <w:r w:rsidRPr="00FB4C25">
        <w:rPr>
          <w:rFonts w:cstheme="minorHAnsi"/>
          <w:sz w:val="24"/>
          <w:szCs w:val="24"/>
        </w:rPr>
        <w:t xml:space="preserve"> General </w:t>
      </w:r>
      <w:r w:rsidRPr="00FB4C25">
        <w:rPr>
          <w:rFonts w:cstheme="minorHAnsi"/>
          <w:sz w:val="24"/>
          <w:szCs w:val="24"/>
        </w:rPr>
        <w:lastRenderedPageBreak/>
        <w:t>Education Provisions Act</w:t>
      </w:r>
      <w:r w:rsidR="00FB4C25" w:rsidRPr="00FB4C25">
        <w:rPr>
          <w:rFonts w:cstheme="minorHAnsi"/>
          <w:sz w:val="24"/>
          <w:szCs w:val="24"/>
        </w:rPr>
        <w:softHyphen/>
        <w:t>–</w:t>
      </w:r>
      <w:r w:rsidRPr="00FB4C25">
        <w:rPr>
          <w:rFonts w:cstheme="minorHAnsi"/>
          <w:sz w:val="24"/>
          <w:szCs w:val="24"/>
        </w:rPr>
        <w:t>Enforcement; 34 CFR Part 82</w:t>
      </w:r>
      <w:r w:rsidR="00FB4C25" w:rsidRPr="00FB4C25">
        <w:rPr>
          <w:rFonts w:cstheme="minorHAnsi"/>
          <w:sz w:val="24"/>
          <w:szCs w:val="24"/>
        </w:rPr>
        <w:t xml:space="preserve">– </w:t>
      </w:r>
      <w:r w:rsidRPr="00FB4C25">
        <w:rPr>
          <w:rFonts w:cstheme="minorHAnsi"/>
          <w:sz w:val="24"/>
          <w:szCs w:val="24"/>
        </w:rPr>
        <w:t>New Restrictions on Lobbying; 34 CFR Part 84–Governmentwide Requirements for Drug-Free Workplace (Financial Assistance); 34 CFR Part 85</w:t>
      </w:r>
      <w:r w:rsidR="00FB4C25" w:rsidRPr="00FB4C25">
        <w:rPr>
          <w:rFonts w:cstheme="minorHAnsi"/>
          <w:sz w:val="24"/>
          <w:szCs w:val="24"/>
        </w:rPr>
        <w:t>–</w:t>
      </w:r>
      <w:r w:rsidRPr="00FB4C25">
        <w:rPr>
          <w:rFonts w:cstheme="minorHAnsi"/>
          <w:sz w:val="24"/>
          <w:szCs w:val="24"/>
        </w:rPr>
        <w:t>Governmentwide Debarment and Suspension (Nonprocurement)</w:t>
      </w:r>
      <w:r w:rsidR="00493F79" w:rsidRPr="00FB4C25">
        <w:rPr>
          <w:rFonts w:cstheme="minorHAnsi"/>
          <w:sz w:val="24"/>
          <w:szCs w:val="24"/>
        </w:rPr>
        <w:t>.</w:t>
      </w:r>
      <w:r w:rsidRPr="00FB4C25">
        <w:rPr>
          <w:rFonts w:cstheme="minorHAnsi"/>
          <w:sz w:val="24"/>
          <w:szCs w:val="24"/>
        </w:rPr>
        <w:t xml:space="preserve"> </w:t>
      </w:r>
    </w:p>
    <w:p w:rsidR="00BC1AF1" w:rsidRPr="00C16817" w:rsidRDefault="00BC1AF1" w:rsidP="00154A45">
      <w:pPr>
        <w:widowControl w:val="0"/>
        <w:spacing w:after="0" w:line="240" w:lineRule="auto"/>
        <w:rPr>
          <w:rFonts w:cstheme="minorHAnsi"/>
          <w:sz w:val="24"/>
          <w:szCs w:val="24"/>
        </w:rPr>
      </w:pPr>
    </w:p>
    <w:p w:rsidR="003F6531" w:rsidRDefault="00EC095B" w:rsidP="00BC1AF1">
      <w:pPr>
        <w:spacing w:after="0" w:line="240" w:lineRule="auto"/>
        <w:rPr>
          <w:rFonts w:cstheme="minorHAnsi"/>
          <w:sz w:val="24"/>
          <w:szCs w:val="24"/>
        </w:rPr>
      </w:pPr>
      <w:r w:rsidRPr="00EC095B">
        <w:rPr>
          <w:rFonts w:cstheme="minorHAnsi"/>
          <w:sz w:val="24"/>
          <w:szCs w:val="24"/>
        </w:rPr>
        <w:t>SIGNATURE BLOCK FOR CERTIFYING OFFICIAL</w:t>
      </w:r>
    </w:p>
    <w:p w:rsidR="00EC095B" w:rsidRPr="00240B1A" w:rsidRDefault="00EC095B" w:rsidP="00BC1AF1">
      <w:pPr>
        <w:spacing w:after="0" w:line="240" w:lineRule="auto"/>
        <w:rPr>
          <w:rFonts w:cstheme="minorHAnsi"/>
          <w:sz w:val="24"/>
          <w:szCs w:val="24"/>
        </w:rPr>
      </w:pPr>
    </w:p>
    <w:tbl>
      <w:tblPr>
        <w:tblW w:w="9540" w:type="dxa"/>
        <w:jc w:val="center"/>
        <w:shd w:val="clear" w:color="auto" w:fill="F3F3F3"/>
        <w:tblLayout w:type="fixed"/>
        <w:tblCellMar>
          <w:left w:w="153" w:type="dxa"/>
          <w:right w:w="153" w:type="dxa"/>
        </w:tblCellMar>
        <w:tblLook w:val="0000"/>
      </w:tblPr>
      <w:tblGrid>
        <w:gridCol w:w="7110"/>
        <w:gridCol w:w="2430"/>
      </w:tblGrid>
      <w:tr w:rsidR="00BC1AF1" w:rsidRPr="00240B1A" w:rsidTr="0047453B">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BC1AF1" w:rsidRPr="00240B1A" w:rsidRDefault="00BC1AF1" w:rsidP="00CE7A11">
            <w:pPr>
              <w:rPr>
                <w:rFonts w:cstheme="minorHAnsi"/>
                <w:sz w:val="24"/>
                <w:szCs w:val="24"/>
              </w:rPr>
            </w:pPr>
            <w:r w:rsidRPr="00240B1A">
              <w:rPr>
                <w:rFonts w:cstheme="minorHAnsi"/>
                <w:sz w:val="24"/>
                <w:szCs w:val="24"/>
              </w:rPr>
              <w:t>Governor or Authorized Representative of the Governor (Printed Name):</w:t>
            </w:r>
          </w:p>
        </w:tc>
      </w:tr>
      <w:tr w:rsidR="00BC1AF1" w:rsidRPr="00240B1A" w:rsidTr="0047453B">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BC1AF1" w:rsidRPr="00240B1A" w:rsidRDefault="00BC1AF1" w:rsidP="00CE7A11">
            <w:pPr>
              <w:rPr>
                <w:rFonts w:cstheme="minorHAnsi"/>
                <w:sz w:val="24"/>
                <w:szCs w:val="24"/>
              </w:rPr>
            </w:pPr>
            <w:r w:rsidRPr="00240B1A">
              <w:rPr>
                <w:rFonts w:cstheme="minorHAnsi"/>
                <w:sz w:val="24"/>
                <w:szCs w:val="24"/>
              </w:rPr>
              <w:t>Signature</w:t>
            </w:r>
            <w:r w:rsidR="00BA2EF5">
              <w:rPr>
                <w:rFonts w:cstheme="minorHAnsi"/>
                <w:sz w:val="24"/>
                <w:szCs w:val="24"/>
              </w:rPr>
              <w:t xml:space="preserve"> of Governor or Authorized Representative of the Governor</w:t>
            </w:r>
            <w:r w:rsidRPr="00240B1A">
              <w:rPr>
                <w:rFonts w:cstheme="minorHAnsi"/>
                <w:sz w:val="24"/>
                <w:szCs w:val="24"/>
              </w:rPr>
              <w:t>:</w:t>
            </w:r>
          </w:p>
          <w:p w:rsidR="00BC1AF1" w:rsidRPr="00240B1A" w:rsidRDefault="00BC1AF1" w:rsidP="00CE7A11">
            <w:pPr>
              <w:rPr>
                <w:rFonts w:cstheme="minorHAnsi"/>
                <w:sz w:val="24"/>
                <w:szCs w:val="24"/>
              </w:rPr>
            </w:pPr>
          </w:p>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BC1AF1" w:rsidRPr="00240B1A" w:rsidRDefault="00BC1AF1" w:rsidP="00CE7A11">
            <w:pPr>
              <w:rPr>
                <w:rFonts w:cstheme="minorHAnsi"/>
                <w:sz w:val="24"/>
                <w:szCs w:val="24"/>
              </w:rPr>
            </w:pPr>
            <w:r w:rsidRPr="00240B1A">
              <w:rPr>
                <w:rFonts w:cstheme="minorHAnsi"/>
                <w:sz w:val="24"/>
                <w:szCs w:val="24"/>
              </w:rPr>
              <w:t>Date:</w:t>
            </w:r>
          </w:p>
        </w:tc>
      </w:tr>
    </w:tbl>
    <w:p w:rsidR="004F6580" w:rsidRDefault="004F6580" w:rsidP="00CC7826">
      <w:pPr>
        <w:spacing w:after="0" w:line="240" w:lineRule="auto"/>
        <w:rPr>
          <w:rFonts w:cstheme="minorHAnsi"/>
          <w:sz w:val="24"/>
          <w:szCs w:val="24"/>
        </w:rPr>
      </w:pPr>
    </w:p>
    <w:p w:rsidR="004F6580" w:rsidRDefault="004F6580">
      <w:pPr>
        <w:rPr>
          <w:rFonts w:cstheme="minorHAnsi"/>
          <w:sz w:val="24"/>
          <w:szCs w:val="24"/>
        </w:rPr>
      </w:pPr>
      <w:r>
        <w:rPr>
          <w:rFonts w:cstheme="minorHAnsi"/>
          <w:sz w:val="24"/>
          <w:szCs w:val="24"/>
        </w:rPr>
        <w:br w:type="page"/>
      </w:r>
    </w:p>
    <w:p w:rsidR="00BC1AF1" w:rsidRDefault="004F6580" w:rsidP="009A5EE7">
      <w:pPr>
        <w:pStyle w:val="HeadforTOC"/>
      </w:pPr>
      <w:bookmarkStart w:id="15" w:name="_Toc245553788"/>
      <w:r>
        <w:lastRenderedPageBreak/>
        <w:t>ELIGIBILITY REQUIREMENTS</w:t>
      </w:r>
      <w:bookmarkEnd w:id="15"/>
    </w:p>
    <w:p w:rsidR="004F6580" w:rsidRDefault="004F6580" w:rsidP="00CC7826">
      <w:pPr>
        <w:spacing w:after="0" w:line="240" w:lineRule="auto"/>
        <w:rPr>
          <w:rFonts w:cstheme="minorHAnsi"/>
          <w:sz w:val="24"/>
          <w:szCs w:val="24"/>
        </w:rPr>
      </w:pPr>
    </w:p>
    <w:p w:rsidR="004F6580" w:rsidRPr="009D1A78" w:rsidRDefault="004F6580" w:rsidP="004F6580">
      <w:pPr>
        <w:rPr>
          <w:rFonts w:cstheme="minorHAnsi"/>
          <w:sz w:val="24"/>
          <w:szCs w:val="24"/>
        </w:rPr>
      </w:pPr>
      <w:r w:rsidRPr="009D1A78">
        <w:rPr>
          <w:rFonts w:cstheme="minorHAnsi"/>
          <w:sz w:val="24"/>
          <w:szCs w:val="24"/>
        </w:rPr>
        <w:t>A State must meet the following requirements in order to be eligible to receive funds under this program.</w:t>
      </w:r>
    </w:p>
    <w:tbl>
      <w:tblPr>
        <w:tblStyle w:val="TableGrid"/>
        <w:tblW w:w="9648" w:type="dxa"/>
        <w:tblLook w:val="04A0"/>
      </w:tblPr>
      <w:tblGrid>
        <w:gridCol w:w="9648"/>
      </w:tblGrid>
      <w:tr w:rsidR="007762CC" w:rsidRPr="00C16817" w:rsidTr="007762CC">
        <w:tc>
          <w:tcPr>
            <w:tcW w:w="9648" w:type="dxa"/>
            <w:shd w:val="pct5" w:color="auto" w:fill="auto"/>
          </w:tcPr>
          <w:p w:rsidR="007762CC" w:rsidRPr="00C16817" w:rsidRDefault="004A5F3B" w:rsidP="007762CC">
            <w:pPr>
              <w:rPr>
                <w:rFonts w:cstheme="minorHAnsi"/>
                <w:b/>
                <w:sz w:val="24"/>
                <w:szCs w:val="24"/>
              </w:rPr>
            </w:pPr>
            <w:r>
              <w:rPr>
                <w:rFonts w:cstheme="minorHAnsi"/>
                <w:b/>
                <w:sz w:val="24"/>
                <w:szCs w:val="24"/>
              </w:rPr>
              <w:t>Eligibility Requirement (a)</w:t>
            </w:r>
          </w:p>
          <w:p w:rsidR="007762CC" w:rsidRPr="009D1A78" w:rsidRDefault="00C542E9" w:rsidP="007762CC">
            <w:pPr>
              <w:pStyle w:val="ColorfulList-Accent11"/>
              <w:ind w:left="0"/>
              <w:rPr>
                <w:rFonts w:ascii="Times New Roman" w:hAnsi="Times New Roman" w:cs="Times New Roman"/>
              </w:rPr>
            </w:pPr>
            <w:r>
              <w:rPr>
                <w:rFonts w:ascii="Times New Roman" w:hAnsi="Times New Roman" w:cs="Times New Roman"/>
              </w:rPr>
              <w:t>T</w:t>
            </w:r>
            <w:r w:rsidR="009D1A78" w:rsidRPr="009D1A78">
              <w:rPr>
                <w:rFonts w:ascii="Times New Roman" w:hAnsi="Times New Roman" w:cs="Times New Roman"/>
              </w:rPr>
              <w:t>he State’s application</w:t>
            </w:r>
            <w:r w:rsidR="00546D47">
              <w:rPr>
                <w:rFonts w:ascii="Times New Roman" w:hAnsi="Times New Roman" w:cs="Times New Roman"/>
              </w:rPr>
              <w:t>s</w:t>
            </w:r>
            <w:r w:rsidR="009D1A78" w:rsidRPr="009D1A78">
              <w:rPr>
                <w:rFonts w:ascii="Times New Roman" w:hAnsi="Times New Roman" w:cs="Times New Roman"/>
              </w:rPr>
              <w:t xml:space="preserve"> for funding under Phase 1 and Phase 2 of the State Fiscal Stabilization Fund program must be approved by the Department prior to the State being awarded a Race to the Top grant</w:t>
            </w:r>
            <w:r w:rsidR="007762CC" w:rsidRPr="009D1A78">
              <w:rPr>
                <w:rFonts w:ascii="Times New Roman" w:hAnsi="Times New Roman" w:cs="Times New Roman"/>
              </w:rPr>
              <w:t>.</w:t>
            </w:r>
          </w:p>
          <w:p w:rsidR="007762CC" w:rsidRPr="00C16817" w:rsidRDefault="007762CC" w:rsidP="007762CC">
            <w:pPr>
              <w:pStyle w:val="ColorfulList-Accent11"/>
              <w:ind w:left="0"/>
              <w:rPr>
                <w:rFonts w:asciiTheme="minorHAnsi" w:hAnsiTheme="minorHAnsi" w:cstheme="minorHAnsi"/>
              </w:rPr>
            </w:pPr>
          </w:p>
          <w:p w:rsidR="007762CC" w:rsidRPr="00C16817" w:rsidRDefault="00F4106A" w:rsidP="00F4106A">
            <w:pPr>
              <w:spacing w:line="240" w:lineRule="auto"/>
              <w:rPr>
                <w:rFonts w:cstheme="minorHAnsi"/>
                <w:i/>
                <w:sz w:val="24"/>
                <w:szCs w:val="24"/>
              </w:rPr>
            </w:pPr>
            <w:r>
              <w:rPr>
                <w:rFonts w:cstheme="minorHAnsi"/>
                <w:i/>
                <w:sz w:val="24"/>
                <w:szCs w:val="24"/>
              </w:rPr>
              <w:t>The Department will determine eligibility under this requirement</w:t>
            </w:r>
            <w:r w:rsidR="00CF7D81">
              <w:rPr>
                <w:rFonts w:cstheme="minorHAnsi"/>
                <w:i/>
                <w:sz w:val="24"/>
                <w:szCs w:val="24"/>
              </w:rPr>
              <w:t xml:space="preserve"> before making a grant award</w:t>
            </w:r>
            <w:r w:rsidR="007762CC" w:rsidRPr="00C16817">
              <w:rPr>
                <w:rFonts w:cstheme="minorHAnsi"/>
                <w:i/>
                <w:sz w:val="24"/>
                <w:szCs w:val="24"/>
              </w:rPr>
              <w:t>.</w:t>
            </w:r>
          </w:p>
        </w:tc>
      </w:tr>
    </w:tbl>
    <w:p w:rsidR="007762CC" w:rsidRPr="00C16817" w:rsidRDefault="007762CC" w:rsidP="007762CC">
      <w:pPr>
        <w:rPr>
          <w:rFonts w:cstheme="minorHAnsi"/>
          <w:sz w:val="24"/>
          <w:szCs w:val="24"/>
        </w:rPr>
      </w:pPr>
    </w:p>
    <w:tbl>
      <w:tblPr>
        <w:tblStyle w:val="TableGrid"/>
        <w:tblW w:w="9648" w:type="dxa"/>
        <w:tblLook w:val="04A0"/>
      </w:tblPr>
      <w:tblGrid>
        <w:gridCol w:w="9648"/>
      </w:tblGrid>
      <w:tr w:rsidR="007762CC" w:rsidRPr="00C16817" w:rsidTr="007762CC">
        <w:tc>
          <w:tcPr>
            <w:tcW w:w="9648" w:type="dxa"/>
            <w:shd w:val="pct5" w:color="auto" w:fill="auto"/>
          </w:tcPr>
          <w:p w:rsidR="007762CC" w:rsidRPr="00C16817" w:rsidRDefault="004A5F3B" w:rsidP="007762CC">
            <w:pPr>
              <w:rPr>
                <w:rFonts w:cstheme="minorHAnsi"/>
                <w:b/>
                <w:sz w:val="24"/>
                <w:szCs w:val="24"/>
              </w:rPr>
            </w:pPr>
            <w:r>
              <w:rPr>
                <w:rFonts w:cstheme="minorHAnsi"/>
                <w:b/>
                <w:sz w:val="24"/>
                <w:szCs w:val="24"/>
              </w:rPr>
              <w:t>Eligibility Requirement (b)</w:t>
            </w:r>
          </w:p>
          <w:p w:rsidR="007762CC" w:rsidRPr="00FE6044" w:rsidRDefault="004A5F3B" w:rsidP="007762CC">
            <w:pPr>
              <w:pStyle w:val="ColorfulList-Accent11"/>
              <w:ind w:left="0"/>
              <w:rPr>
                <w:rFonts w:ascii="Times New Roman" w:hAnsi="Times New Roman" w:cs="Times New Roman"/>
              </w:rPr>
            </w:pPr>
            <w:r>
              <w:rPr>
                <w:rFonts w:ascii="Times New Roman" w:hAnsi="Times New Roman" w:cs="Times New Roman"/>
              </w:rPr>
              <w:t>A</w:t>
            </w:r>
            <w:r w:rsidR="009D1A78" w:rsidRPr="009D1A78">
              <w:rPr>
                <w:rFonts w:ascii="Times New Roman" w:hAnsi="Times New Roman" w:cs="Times New Roman"/>
              </w:rPr>
              <w:t xml:space="preserve">t the time the State submits its application, there </w:t>
            </w:r>
            <w:r w:rsidR="009D1A78">
              <w:rPr>
                <w:rFonts w:ascii="Times New Roman" w:hAnsi="Times New Roman" w:cs="Times New Roman"/>
              </w:rPr>
              <w:t>are no</w:t>
            </w:r>
            <w:r w:rsidR="009D1A78" w:rsidRPr="009D1A78">
              <w:rPr>
                <w:rFonts w:ascii="Times New Roman" w:hAnsi="Times New Roman" w:cs="Times New Roman"/>
              </w:rPr>
              <w:t xml:space="preserve"> legal, statutory, or regulatory barriers at the State level to linking data on student achievement (as defined in this notice) or student growth (as defined in this notice) to teachers and principals for the purpose of teacher and principal evaluation</w:t>
            </w:r>
            <w:r w:rsidR="009D1A78">
              <w:rPr>
                <w:rFonts w:ascii="Times New Roman" w:hAnsi="Times New Roman" w:cs="Times New Roman"/>
              </w:rPr>
              <w:t xml:space="preserve">. </w:t>
            </w:r>
          </w:p>
          <w:p w:rsidR="007762CC" w:rsidRPr="00C16817" w:rsidRDefault="007762CC" w:rsidP="007762CC">
            <w:pPr>
              <w:pStyle w:val="ColorfulList-Accent11"/>
              <w:ind w:left="0"/>
              <w:rPr>
                <w:rFonts w:asciiTheme="minorHAnsi" w:hAnsiTheme="minorHAnsi" w:cstheme="minorHAnsi"/>
              </w:rPr>
            </w:pPr>
          </w:p>
          <w:p w:rsidR="007762CC" w:rsidRPr="00C16817" w:rsidRDefault="00546D47" w:rsidP="00F505D3">
            <w:pPr>
              <w:spacing w:line="240" w:lineRule="auto"/>
              <w:rPr>
                <w:rFonts w:cstheme="minorHAnsi"/>
                <w:i/>
                <w:sz w:val="24"/>
                <w:szCs w:val="24"/>
              </w:rPr>
            </w:pPr>
            <w:r w:rsidRPr="00546D47">
              <w:rPr>
                <w:rFonts w:cstheme="minorHAnsi"/>
                <w:i/>
                <w:sz w:val="24"/>
                <w:szCs w:val="24"/>
              </w:rPr>
              <w:t>The certification of the Attorney General addresses this requirement.  The applicant may provide explanatory information, if necessary.</w:t>
            </w:r>
            <w:r>
              <w:t xml:space="preserve"> </w:t>
            </w:r>
            <w:r w:rsidRPr="00546D47">
              <w:rPr>
                <w:rFonts w:cstheme="minorHAnsi"/>
                <w:i/>
                <w:sz w:val="24"/>
                <w:szCs w:val="24"/>
              </w:rPr>
              <w:t>The Department will  determine eligibility under this requirement.</w:t>
            </w:r>
          </w:p>
        </w:tc>
      </w:tr>
      <w:tr w:rsidR="007762CC" w:rsidRPr="00C16817" w:rsidTr="007762CC">
        <w:tc>
          <w:tcPr>
            <w:tcW w:w="9648" w:type="dxa"/>
          </w:tcPr>
          <w:p w:rsidR="007762CC" w:rsidRPr="00C16817" w:rsidRDefault="007762CC" w:rsidP="007762CC">
            <w:pPr>
              <w:rPr>
                <w:rFonts w:cstheme="minorHAnsi"/>
                <w:sz w:val="24"/>
                <w:szCs w:val="24"/>
              </w:rPr>
            </w:pPr>
            <w:r w:rsidRPr="00C16817">
              <w:rPr>
                <w:rFonts w:cstheme="minorHAnsi"/>
                <w:sz w:val="24"/>
                <w:szCs w:val="24"/>
              </w:rPr>
              <w:t>(Enter text here.)</w:t>
            </w:r>
          </w:p>
          <w:p w:rsidR="007762CC" w:rsidRPr="00C16817" w:rsidRDefault="007762CC" w:rsidP="007762CC">
            <w:pPr>
              <w:rPr>
                <w:rFonts w:cstheme="minorHAnsi"/>
                <w:sz w:val="24"/>
                <w:szCs w:val="24"/>
              </w:rPr>
            </w:pPr>
          </w:p>
        </w:tc>
      </w:tr>
    </w:tbl>
    <w:p w:rsidR="007762CC" w:rsidRPr="00C16817" w:rsidRDefault="007762CC" w:rsidP="007762CC">
      <w:pPr>
        <w:spacing w:after="0" w:line="240" w:lineRule="auto"/>
        <w:rPr>
          <w:rFonts w:cstheme="minorHAnsi"/>
          <w:b/>
          <w:sz w:val="24"/>
          <w:szCs w:val="24"/>
        </w:rPr>
      </w:pPr>
    </w:p>
    <w:p w:rsidR="004F6580" w:rsidRDefault="004F6580" w:rsidP="00CC7826">
      <w:pPr>
        <w:spacing w:after="0" w:line="240" w:lineRule="auto"/>
        <w:rPr>
          <w:rFonts w:cstheme="minorHAnsi"/>
          <w:sz w:val="24"/>
          <w:szCs w:val="24"/>
        </w:rPr>
      </w:pPr>
    </w:p>
    <w:p w:rsidR="004F6580" w:rsidRDefault="004F6580" w:rsidP="00CC7826">
      <w:pPr>
        <w:spacing w:after="0" w:line="240" w:lineRule="auto"/>
        <w:rPr>
          <w:rFonts w:cstheme="minorHAnsi"/>
          <w:sz w:val="24"/>
          <w:szCs w:val="24"/>
        </w:rPr>
      </w:pPr>
    </w:p>
    <w:p w:rsidR="004F6580" w:rsidRDefault="004F6580" w:rsidP="00CC7826">
      <w:pPr>
        <w:spacing w:after="0" w:line="240" w:lineRule="auto"/>
        <w:rPr>
          <w:rFonts w:cstheme="minorHAnsi"/>
          <w:sz w:val="24"/>
          <w:szCs w:val="24"/>
        </w:rPr>
      </w:pPr>
    </w:p>
    <w:p w:rsidR="004F6580" w:rsidRPr="00C16817" w:rsidRDefault="004F6580" w:rsidP="00CC7826">
      <w:pPr>
        <w:spacing w:after="0" w:line="240" w:lineRule="auto"/>
        <w:rPr>
          <w:rFonts w:cstheme="minorHAnsi"/>
          <w:sz w:val="24"/>
          <w:szCs w:val="24"/>
        </w:rPr>
        <w:sectPr w:rsidR="004F6580" w:rsidRPr="00C16817" w:rsidSect="008B4267">
          <w:headerReference w:type="even" r:id="rId25"/>
          <w:headerReference w:type="default" r:id="rId26"/>
          <w:footerReference w:type="even" r:id="rId27"/>
          <w:footerReference w:type="default" r:id="rId28"/>
          <w:headerReference w:type="first" r:id="rId29"/>
          <w:footerReference w:type="first" r:id="rId30"/>
          <w:pgSz w:w="12240" w:h="15840" w:code="1"/>
          <w:pgMar w:top="1152" w:right="1440" w:bottom="1152" w:left="1440" w:header="0" w:footer="0" w:gutter="0"/>
          <w:cols w:space="720"/>
          <w:docGrid w:linePitch="360"/>
        </w:sectPr>
      </w:pPr>
    </w:p>
    <w:p w:rsidR="00AF1886" w:rsidRPr="00C16817" w:rsidRDefault="00AF1886" w:rsidP="00CC7826">
      <w:pPr>
        <w:spacing w:after="0" w:line="240" w:lineRule="auto"/>
        <w:rPr>
          <w:rFonts w:cstheme="minorHAnsi"/>
          <w:sz w:val="24"/>
          <w:szCs w:val="24"/>
        </w:rPr>
      </w:pPr>
    </w:p>
    <w:p w:rsidR="00917578" w:rsidRPr="00C16817" w:rsidRDefault="009A27CA" w:rsidP="009A5EE7">
      <w:pPr>
        <w:pStyle w:val="HeadforTOC"/>
      </w:pPr>
      <w:bookmarkStart w:id="16" w:name="_Toc245553789"/>
      <w:r>
        <w:t>SELECTION CRITERIA: PROGRESS AND PLANS IN THE FOUR EDUCATION REFORM AREAS</w:t>
      </w:r>
      <w:bookmarkEnd w:id="16"/>
    </w:p>
    <w:p w:rsidR="00E24A0D" w:rsidRPr="00C16817" w:rsidRDefault="00E24A0D" w:rsidP="00E24A0D">
      <w:pPr>
        <w:pStyle w:val="ListParagraph"/>
        <w:spacing w:after="0" w:line="240" w:lineRule="auto"/>
        <w:ind w:left="1080"/>
        <w:rPr>
          <w:rFonts w:cstheme="minorHAnsi"/>
          <w:b/>
          <w:sz w:val="24"/>
          <w:szCs w:val="24"/>
        </w:rPr>
      </w:pPr>
    </w:p>
    <w:p w:rsidR="000A42CA" w:rsidRPr="00C16817" w:rsidRDefault="00556BAE" w:rsidP="003806B7">
      <w:pPr>
        <w:keepNext/>
        <w:spacing w:after="0" w:line="240" w:lineRule="auto"/>
        <w:rPr>
          <w:rFonts w:cstheme="minorHAnsi"/>
          <w:b/>
          <w:sz w:val="24"/>
          <w:szCs w:val="24"/>
        </w:rPr>
      </w:pPr>
      <w:r w:rsidRPr="00C16817">
        <w:rPr>
          <w:rFonts w:cstheme="minorHAnsi"/>
          <w:b/>
          <w:sz w:val="24"/>
          <w:szCs w:val="24"/>
        </w:rPr>
        <w:t xml:space="preserve">(A) </w:t>
      </w:r>
      <w:r w:rsidR="00947B03" w:rsidRPr="00C16817">
        <w:rPr>
          <w:rFonts w:cstheme="minorHAnsi"/>
          <w:b/>
          <w:sz w:val="24"/>
          <w:szCs w:val="24"/>
        </w:rPr>
        <w:t>State Success Factors</w:t>
      </w:r>
      <w:r w:rsidR="00544805" w:rsidRPr="00C16817">
        <w:rPr>
          <w:rFonts w:cstheme="minorHAnsi"/>
          <w:b/>
          <w:sz w:val="24"/>
          <w:szCs w:val="24"/>
        </w:rPr>
        <w:t xml:space="preserve"> (</w:t>
      </w:r>
      <w:r w:rsidR="00FC20AA" w:rsidRPr="00C16817">
        <w:rPr>
          <w:rFonts w:cstheme="minorHAnsi"/>
          <w:b/>
          <w:sz w:val="24"/>
          <w:szCs w:val="24"/>
        </w:rPr>
        <w:t>1</w:t>
      </w:r>
      <w:r w:rsidR="001B4BDB">
        <w:rPr>
          <w:rFonts w:cstheme="minorHAnsi"/>
          <w:b/>
          <w:sz w:val="24"/>
          <w:szCs w:val="24"/>
        </w:rPr>
        <w:t>25</w:t>
      </w:r>
      <w:r w:rsidR="00FC20AA" w:rsidRPr="00C16817">
        <w:rPr>
          <w:rFonts w:cstheme="minorHAnsi"/>
          <w:b/>
          <w:sz w:val="24"/>
          <w:szCs w:val="24"/>
        </w:rPr>
        <w:t xml:space="preserve"> </w:t>
      </w:r>
      <w:r w:rsidR="00544805" w:rsidRPr="00C16817">
        <w:rPr>
          <w:rFonts w:cstheme="minorHAnsi"/>
          <w:b/>
          <w:sz w:val="24"/>
          <w:szCs w:val="24"/>
        </w:rPr>
        <w:t>total points)</w:t>
      </w:r>
    </w:p>
    <w:p w:rsidR="00E24A0D" w:rsidRPr="00C16817" w:rsidRDefault="00E24A0D"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63"/>
      </w:tblGrid>
      <w:tr w:rsidR="006F1D4D" w:rsidRPr="00C16817" w:rsidTr="000F3583">
        <w:trPr>
          <w:trHeight w:val="146"/>
          <w:jc w:val="center"/>
        </w:trPr>
        <w:tc>
          <w:tcPr>
            <w:tcW w:w="12960" w:type="dxa"/>
            <w:shd w:val="pct5" w:color="auto" w:fill="auto"/>
          </w:tcPr>
          <w:p w:rsidR="00947B03" w:rsidRPr="00C16817" w:rsidRDefault="008C24CA" w:rsidP="003806B7">
            <w:pPr>
              <w:spacing w:after="0" w:line="240" w:lineRule="auto"/>
              <w:rPr>
                <w:rFonts w:cstheme="minorHAnsi"/>
                <w:i/>
                <w:sz w:val="24"/>
                <w:szCs w:val="24"/>
              </w:rPr>
            </w:pPr>
            <w:r w:rsidRPr="00C16817">
              <w:rPr>
                <w:rFonts w:cstheme="minorHAnsi"/>
                <w:b/>
                <w:sz w:val="24"/>
                <w:szCs w:val="24"/>
              </w:rPr>
              <w:t xml:space="preserve"> </w:t>
            </w:r>
            <w:r w:rsidR="005D067E" w:rsidRPr="00C16817">
              <w:rPr>
                <w:rFonts w:cstheme="minorHAnsi"/>
                <w:b/>
                <w:sz w:val="24"/>
                <w:szCs w:val="24"/>
              </w:rPr>
              <w:t xml:space="preserve">(A)(1)  </w:t>
            </w:r>
            <w:r w:rsidR="00C5482D" w:rsidRPr="00C16817">
              <w:rPr>
                <w:rFonts w:cstheme="minorHAnsi"/>
                <w:b/>
                <w:sz w:val="24"/>
                <w:szCs w:val="24"/>
              </w:rPr>
              <w:t>Articulating State’s education reform agenda and LEAs’ participation in it</w:t>
            </w:r>
            <w:r w:rsidR="0053419C" w:rsidRPr="00C16817" w:rsidDel="0053419C">
              <w:rPr>
                <w:rFonts w:cstheme="minorHAnsi"/>
                <w:b/>
                <w:sz w:val="24"/>
                <w:szCs w:val="24"/>
              </w:rPr>
              <w:t xml:space="preserve"> </w:t>
            </w:r>
            <w:r w:rsidR="00947B03" w:rsidRPr="00C16817">
              <w:rPr>
                <w:rFonts w:cstheme="minorHAnsi"/>
                <w:i/>
                <w:sz w:val="24"/>
                <w:szCs w:val="24"/>
              </w:rPr>
              <w:t>(</w:t>
            </w:r>
            <w:r w:rsidR="001B4BDB">
              <w:rPr>
                <w:rFonts w:cstheme="minorHAnsi"/>
                <w:i/>
                <w:sz w:val="24"/>
                <w:szCs w:val="24"/>
              </w:rPr>
              <w:t>65</w:t>
            </w:r>
            <w:r w:rsidR="00C5482D" w:rsidRPr="00C16817">
              <w:rPr>
                <w:rFonts w:cstheme="minorHAnsi"/>
                <w:i/>
                <w:sz w:val="24"/>
                <w:szCs w:val="24"/>
              </w:rPr>
              <w:t xml:space="preserve"> points)</w:t>
            </w:r>
          </w:p>
          <w:p w:rsidR="002434E3" w:rsidRPr="00C16817" w:rsidRDefault="002434E3" w:rsidP="003806B7">
            <w:pPr>
              <w:spacing w:after="0" w:line="240" w:lineRule="auto"/>
              <w:rPr>
                <w:rFonts w:cstheme="minorHAnsi"/>
                <w:b/>
                <w:sz w:val="24"/>
                <w:szCs w:val="24"/>
              </w:rPr>
            </w:pPr>
          </w:p>
          <w:p w:rsidR="005A04CF" w:rsidRPr="00C16817" w:rsidRDefault="00C5482D" w:rsidP="003806B7">
            <w:pPr>
              <w:spacing w:after="0" w:line="240" w:lineRule="auto"/>
              <w:rPr>
                <w:rFonts w:cstheme="minorHAnsi"/>
                <w:sz w:val="24"/>
                <w:szCs w:val="24"/>
              </w:rPr>
            </w:pPr>
            <w:r w:rsidRPr="00C16817">
              <w:rPr>
                <w:rFonts w:cstheme="minorHAnsi"/>
                <w:sz w:val="24"/>
                <w:szCs w:val="24"/>
              </w:rPr>
              <w:t>The extent to which—</w:t>
            </w:r>
          </w:p>
          <w:p w:rsidR="00E9184A" w:rsidRPr="00C16817" w:rsidRDefault="00E9184A" w:rsidP="003806B7">
            <w:pPr>
              <w:keepNext/>
              <w:spacing w:after="0" w:line="240" w:lineRule="auto"/>
              <w:rPr>
                <w:rFonts w:cstheme="minorHAnsi"/>
                <w:sz w:val="24"/>
                <w:szCs w:val="24"/>
              </w:rPr>
            </w:pPr>
          </w:p>
          <w:p w:rsidR="00584F6F" w:rsidRDefault="00584F6F" w:rsidP="003806B7">
            <w:pPr>
              <w:spacing w:after="0" w:line="240" w:lineRule="auto"/>
              <w:rPr>
                <w:rFonts w:cstheme="minorHAnsi"/>
                <w:sz w:val="24"/>
                <w:szCs w:val="24"/>
              </w:rPr>
            </w:pPr>
            <w:r w:rsidRPr="00584F6F">
              <w:rPr>
                <w:rFonts w:cstheme="minorHAnsi"/>
                <w:sz w:val="24"/>
                <w:szCs w:val="24"/>
              </w:rPr>
              <w:t>(i)  The State has set forth a comprehensive and coherent reform agenda that clearly articulates its goals for implementing reforms in the four education areas described in the ARRA and improving student outcomes statewide, establishes a clear and credible path</w:t>
            </w:r>
            <w:r>
              <w:rPr>
                <w:rFonts w:cstheme="minorHAnsi"/>
                <w:sz w:val="24"/>
                <w:szCs w:val="24"/>
              </w:rPr>
              <w:t xml:space="preserve"> to achieving these goals,</w:t>
            </w:r>
            <w:r w:rsidRPr="00584F6F">
              <w:rPr>
                <w:rFonts w:cstheme="minorHAnsi"/>
                <w:sz w:val="24"/>
                <w:szCs w:val="24"/>
              </w:rPr>
              <w:t xml:space="preserve"> and is consistent with the specific reform plans that the State has proposed throughout its application; </w:t>
            </w:r>
            <w:r w:rsidR="00A13193" w:rsidRPr="000F54D9">
              <w:rPr>
                <w:rFonts w:ascii="Times New Roman" w:hAnsi="Times New Roman" w:cs="Times New Roman"/>
                <w:i/>
                <w:sz w:val="24"/>
                <w:szCs w:val="24"/>
              </w:rPr>
              <w:t>(</w:t>
            </w:r>
            <w:r w:rsidR="001B4BDB">
              <w:rPr>
                <w:rFonts w:ascii="Times New Roman" w:hAnsi="Times New Roman" w:cs="Times New Roman"/>
                <w:i/>
                <w:sz w:val="24"/>
                <w:szCs w:val="24"/>
              </w:rPr>
              <w:t>5</w:t>
            </w:r>
            <w:r w:rsidR="00A13193" w:rsidRPr="000F54D9">
              <w:rPr>
                <w:rFonts w:ascii="Times New Roman" w:hAnsi="Times New Roman" w:cs="Times New Roman"/>
                <w:i/>
                <w:sz w:val="24"/>
                <w:szCs w:val="24"/>
              </w:rPr>
              <w:t xml:space="preserve"> points)</w:t>
            </w:r>
          </w:p>
          <w:p w:rsidR="00584F6F" w:rsidRPr="00584F6F" w:rsidRDefault="00584F6F" w:rsidP="003806B7">
            <w:pPr>
              <w:spacing w:after="0" w:line="240" w:lineRule="auto"/>
              <w:rPr>
                <w:rFonts w:cstheme="minorHAnsi"/>
                <w:sz w:val="24"/>
                <w:szCs w:val="24"/>
              </w:rPr>
            </w:pPr>
          </w:p>
          <w:p w:rsidR="000F54D9" w:rsidRPr="000F54D9" w:rsidRDefault="00584F6F" w:rsidP="003806B7">
            <w:pPr>
              <w:spacing w:line="240" w:lineRule="auto"/>
              <w:rPr>
                <w:rFonts w:ascii="Times New Roman" w:hAnsi="Times New Roman" w:cs="Times New Roman"/>
                <w:sz w:val="24"/>
                <w:szCs w:val="24"/>
              </w:rPr>
            </w:pPr>
            <w:r w:rsidRPr="00584F6F">
              <w:rPr>
                <w:rFonts w:cstheme="minorHAnsi"/>
                <w:sz w:val="24"/>
                <w:szCs w:val="24"/>
              </w:rPr>
              <w:t xml:space="preserve">(ii)  The participating LEAs (as defined in this notice) are strongly committed to the State’s plans and to effective implementation of reform in the four education areas, as evidenced by Memoranda </w:t>
            </w:r>
            <w:r w:rsidR="000F54D9" w:rsidRPr="000F54D9">
              <w:rPr>
                <w:rFonts w:ascii="Times New Roman" w:hAnsi="Times New Roman" w:cs="Times New Roman"/>
                <w:sz w:val="24"/>
                <w:szCs w:val="24"/>
              </w:rPr>
              <w:t>of Understanding (MOUs) (as set forth in Appendix D)</w:t>
            </w:r>
            <w:r w:rsidR="000F54D9" w:rsidRPr="000F54D9">
              <w:rPr>
                <w:rStyle w:val="FootnoteReference"/>
                <w:rFonts w:ascii="Times New Roman" w:hAnsi="Times New Roman" w:cs="Times New Roman"/>
                <w:sz w:val="24"/>
                <w:szCs w:val="24"/>
                <w:vertAlign w:val="superscript"/>
              </w:rPr>
              <w:footnoteReference w:id="3"/>
            </w:r>
            <w:r w:rsidR="000F54D9" w:rsidRPr="000F54D9">
              <w:rPr>
                <w:rFonts w:ascii="Times New Roman" w:hAnsi="Times New Roman" w:cs="Times New Roman"/>
                <w:sz w:val="24"/>
                <w:szCs w:val="24"/>
              </w:rPr>
              <w:t xml:space="preserve"> or other binding agreements between the State and its participating LEAs (as defined in this notice) that include— </w:t>
            </w:r>
            <w:r w:rsidR="00652985" w:rsidRPr="000F54D9">
              <w:rPr>
                <w:rFonts w:ascii="Times New Roman" w:hAnsi="Times New Roman" w:cs="Times New Roman"/>
                <w:i/>
                <w:sz w:val="24"/>
                <w:szCs w:val="24"/>
              </w:rPr>
              <w:t>(45 points)</w:t>
            </w:r>
          </w:p>
          <w:p w:rsidR="000F54D9" w:rsidRPr="00E84C21" w:rsidRDefault="000F54D9" w:rsidP="003806B7">
            <w:pPr>
              <w:pStyle w:val="ListParagraph"/>
              <w:numPr>
                <w:ilvl w:val="0"/>
                <w:numId w:val="57"/>
              </w:numPr>
              <w:spacing w:line="240" w:lineRule="auto"/>
              <w:rPr>
                <w:rFonts w:ascii="Times New Roman" w:hAnsi="Times New Roman" w:cs="Times New Roman"/>
                <w:sz w:val="24"/>
                <w:szCs w:val="24"/>
              </w:rPr>
            </w:pPr>
            <w:r w:rsidRPr="00E84C21">
              <w:rPr>
                <w:rFonts w:ascii="Times New Roman" w:hAnsi="Times New Roman" w:cs="Times New Roman"/>
                <w:sz w:val="24"/>
                <w:szCs w:val="24"/>
              </w:rPr>
              <w:t xml:space="preserve">Terms and conditions that reflect strong commitment by the participating LEAs (as defined in this notice) to the State’s plans; </w:t>
            </w:r>
          </w:p>
          <w:p w:rsidR="00E84C21" w:rsidRDefault="00E84C21" w:rsidP="003806B7">
            <w:pPr>
              <w:pStyle w:val="ListParagraph"/>
              <w:spacing w:line="240" w:lineRule="auto"/>
              <w:ind w:left="1260"/>
              <w:rPr>
                <w:rFonts w:ascii="Times New Roman" w:hAnsi="Times New Roman" w:cs="Times New Roman"/>
                <w:sz w:val="24"/>
                <w:szCs w:val="24"/>
              </w:rPr>
            </w:pPr>
          </w:p>
          <w:p w:rsidR="000F54D9" w:rsidRPr="00E84C21" w:rsidRDefault="000F54D9" w:rsidP="003806B7">
            <w:pPr>
              <w:pStyle w:val="ListParagraph"/>
              <w:numPr>
                <w:ilvl w:val="0"/>
                <w:numId w:val="57"/>
              </w:numPr>
              <w:spacing w:line="240" w:lineRule="auto"/>
              <w:rPr>
                <w:rFonts w:ascii="Times New Roman" w:hAnsi="Times New Roman" w:cs="Times New Roman"/>
                <w:sz w:val="24"/>
                <w:szCs w:val="24"/>
              </w:rPr>
            </w:pPr>
            <w:r w:rsidRPr="00E84C21">
              <w:rPr>
                <w:rFonts w:ascii="Times New Roman" w:hAnsi="Times New Roman" w:cs="Times New Roman"/>
                <w:sz w:val="24"/>
                <w:szCs w:val="24"/>
              </w:rPr>
              <w:t xml:space="preserve">Scope-of-work descriptions that require participating LEAs (as defined in this notice) to implement all or significant portions of the State’s Race to the Top plans; and </w:t>
            </w:r>
          </w:p>
          <w:p w:rsidR="00E84C21" w:rsidRDefault="00E84C21" w:rsidP="003806B7">
            <w:pPr>
              <w:pStyle w:val="ListParagraph"/>
              <w:spacing w:after="0" w:line="240" w:lineRule="auto"/>
              <w:ind w:left="1260"/>
              <w:rPr>
                <w:rFonts w:ascii="Times New Roman" w:hAnsi="Times New Roman" w:cs="Times New Roman"/>
                <w:sz w:val="24"/>
                <w:szCs w:val="24"/>
              </w:rPr>
            </w:pPr>
          </w:p>
          <w:p w:rsidR="000F54D9" w:rsidRPr="00E84C21" w:rsidRDefault="000F54D9" w:rsidP="003806B7">
            <w:pPr>
              <w:pStyle w:val="ListParagraph"/>
              <w:numPr>
                <w:ilvl w:val="0"/>
                <w:numId w:val="57"/>
              </w:numPr>
              <w:spacing w:after="0" w:line="240" w:lineRule="auto"/>
              <w:rPr>
                <w:rFonts w:ascii="Times New Roman" w:hAnsi="Times New Roman" w:cs="Times New Roman"/>
                <w:sz w:val="24"/>
                <w:szCs w:val="24"/>
              </w:rPr>
            </w:pPr>
            <w:r w:rsidRPr="00E84C21">
              <w:rPr>
                <w:rFonts w:ascii="Times New Roman" w:hAnsi="Times New Roman" w:cs="Times New Roman"/>
                <w:sz w:val="24"/>
                <w:szCs w:val="24"/>
              </w:rPr>
              <w:t>Signatures from as many as possible of the LEA superintendent (or equivalent), the president of the local school board (or equivalent, if applicable), and the local teachers’ union leader (if applicable) (one signature of which must be from an authorized LEA representative) demonstrating the extent of leadership support within participating LEAs (as defined in this notice); and</w:t>
            </w:r>
          </w:p>
          <w:p w:rsidR="00C275A1" w:rsidRPr="000F54D9" w:rsidRDefault="00C275A1" w:rsidP="003806B7">
            <w:pPr>
              <w:spacing w:after="0" w:line="240" w:lineRule="auto"/>
              <w:ind w:firstLine="540"/>
              <w:rPr>
                <w:rFonts w:ascii="Times New Roman" w:hAnsi="Times New Roman" w:cs="Times New Roman"/>
                <w:sz w:val="24"/>
                <w:szCs w:val="24"/>
              </w:rPr>
            </w:pPr>
          </w:p>
          <w:p w:rsidR="00787A27" w:rsidRPr="00787A27" w:rsidRDefault="00663967" w:rsidP="003806B7">
            <w:pPr>
              <w:spacing w:line="240" w:lineRule="auto"/>
              <w:rPr>
                <w:rFonts w:ascii="Times New Roman" w:hAnsi="Times New Roman" w:cs="Times New Roman"/>
                <w:sz w:val="24"/>
                <w:szCs w:val="24"/>
              </w:rPr>
            </w:pPr>
            <w:r w:rsidRPr="00663967">
              <w:rPr>
                <w:rFonts w:cstheme="minorHAnsi"/>
                <w:sz w:val="24"/>
                <w:szCs w:val="24"/>
              </w:rPr>
              <w:t>(</w:t>
            </w:r>
            <w:r w:rsidRPr="000F54D9">
              <w:rPr>
                <w:rFonts w:ascii="Times New Roman" w:hAnsi="Times New Roman" w:cs="Times New Roman"/>
                <w:sz w:val="24"/>
                <w:szCs w:val="24"/>
              </w:rPr>
              <w:t xml:space="preserve">iii)  </w:t>
            </w:r>
            <w:r w:rsidR="000F54D9" w:rsidRPr="000F54D9">
              <w:rPr>
                <w:rFonts w:ascii="Times New Roman" w:hAnsi="Times New Roman" w:cs="Times New Roman"/>
                <w:sz w:val="24"/>
                <w:szCs w:val="24"/>
              </w:rPr>
              <w:t xml:space="preserve">The LEAs that are participating in the State’s Race to the Top plans (including considerations of the numbers and percentages of participating LEAs, schools, K-12 students, and students in poverty) will translate into broad statewide impact, allowing the State to </w:t>
            </w:r>
            <w:r w:rsidR="000F54D9" w:rsidRPr="000F54D9">
              <w:rPr>
                <w:rFonts w:ascii="Times New Roman" w:hAnsi="Times New Roman" w:cs="Times New Roman"/>
                <w:sz w:val="24"/>
                <w:szCs w:val="24"/>
              </w:rPr>
              <w:lastRenderedPageBreak/>
              <w:t>reach its ambitious yet achievable goals, overall and by student subgroup, for—</w:t>
            </w:r>
            <w:r w:rsidR="00652985" w:rsidRPr="000F54D9">
              <w:rPr>
                <w:rFonts w:ascii="Times New Roman" w:hAnsi="Times New Roman" w:cs="Times New Roman"/>
                <w:i/>
                <w:sz w:val="24"/>
                <w:szCs w:val="24"/>
              </w:rPr>
              <w:t>(</w:t>
            </w:r>
            <w:r w:rsidR="00E84C21">
              <w:rPr>
                <w:rFonts w:ascii="Times New Roman" w:hAnsi="Times New Roman" w:cs="Times New Roman"/>
                <w:i/>
                <w:sz w:val="24"/>
                <w:szCs w:val="24"/>
              </w:rPr>
              <w:t>15</w:t>
            </w:r>
            <w:r w:rsidR="00652985" w:rsidRPr="000F54D9">
              <w:rPr>
                <w:rFonts w:ascii="Times New Roman" w:hAnsi="Times New Roman" w:cs="Times New Roman"/>
                <w:i/>
                <w:sz w:val="24"/>
                <w:szCs w:val="24"/>
              </w:rPr>
              <w:t xml:space="preserve"> points)</w:t>
            </w:r>
          </w:p>
          <w:p w:rsidR="000F54D9" w:rsidRDefault="000F54D9" w:rsidP="003806B7">
            <w:pPr>
              <w:pStyle w:val="ListParagraph"/>
              <w:numPr>
                <w:ilvl w:val="0"/>
                <w:numId w:val="58"/>
              </w:numPr>
              <w:spacing w:line="240" w:lineRule="auto"/>
              <w:rPr>
                <w:rFonts w:ascii="Times New Roman" w:hAnsi="Times New Roman" w:cs="Times New Roman"/>
                <w:color w:val="000000"/>
                <w:sz w:val="24"/>
                <w:szCs w:val="24"/>
              </w:rPr>
            </w:pPr>
            <w:r w:rsidRPr="00E84C21">
              <w:rPr>
                <w:rFonts w:ascii="Times New Roman" w:hAnsi="Times New Roman" w:cs="Times New Roman"/>
                <w:color w:val="000000"/>
                <w:sz w:val="24"/>
                <w:szCs w:val="24"/>
              </w:rPr>
              <w:t>Increasing student achievement in (at a minimum) reading/language arts and mathematics, as reported by the NAEP</w:t>
            </w:r>
            <w:r w:rsidRPr="00E84C21">
              <w:rPr>
                <w:rFonts w:ascii="Times New Roman" w:hAnsi="Times New Roman" w:cs="Times New Roman"/>
                <w:sz w:val="24"/>
                <w:szCs w:val="24"/>
              </w:rPr>
              <w:t xml:space="preserve"> and the assessments required under the ESEA</w:t>
            </w:r>
            <w:r w:rsidRPr="00E84C21">
              <w:rPr>
                <w:rFonts w:ascii="Times New Roman" w:hAnsi="Times New Roman" w:cs="Times New Roman"/>
                <w:color w:val="000000"/>
                <w:sz w:val="24"/>
                <w:szCs w:val="24"/>
              </w:rPr>
              <w:t>;</w:t>
            </w:r>
          </w:p>
          <w:p w:rsidR="00E84C21" w:rsidRPr="00E84C21" w:rsidRDefault="00E84C21" w:rsidP="003806B7">
            <w:pPr>
              <w:pStyle w:val="ListParagraph"/>
              <w:spacing w:line="240" w:lineRule="auto"/>
              <w:rPr>
                <w:rFonts w:ascii="Times New Roman" w:hAnsi="Times New Roman" w:cs="Times New Roman"/>
                <w:color w:val="000000"/>
                <w:sz w:val="24"/>
                <w:szCs w:val="24"/>
              </w:rPr>
            </w:pPr>
          </w:p>
          <w:p w:rsidR="000F54D9" w:rsidRPr="00E84C21" w:rsidRDefault="000F54D9" w:rsidP="003806B7">
            <w:pPr>
              <w:pStyle w:val="ListParagraph"/>
              <w:numPr>
                <w:ilvl w:val="0"/>
                <w:numId w:val="58"/>
              </w:numPr>
              <w:spacing w:line="240" w:lineRule="auto"/>
              <w:rPr>
                <w:rFonts w:ascii="Times New Roman" w:hAnsi="Times New Roman" w:cs="Times New Roman"/>
                <w:color w:val="000000"/>
                <w:sz w:val="24"/>
                <w:szCs w:val="24"/>
              </w:rPr>
            </w:pPr>
            <w:r w:rsidRPr="00E84C21">
              <w:rPr>
                <w:rFonts w:ascii="Times New Roman" w:hAnsi="Times New Roman" w:cs="Times New Roman"/>
                <w:color w:val="000000"/>
                <w:sz w:val="24"/>
                <w:szCs w:val="24"/>
              </w:rPr>
              <w:t>Decreasing achievement gaps between subgroups in reading/language arts and mathematics, as reported by the NAEP</w:t>
            </w:r>
            <w:r w:rsidRPr="00E84C21">
              <w:rPr>
                <w:rFonts w:ascii="Times New Roman" w:hAnsi="Times New Roman" w:cs="Times New Roman"/>
                <w:sz w:val="24"/>
                <w:szCs w:val="24"/>
              </w:rPr>
              <w:t xml:space="preserve"> and the assessments required under the ESEA</w:t>
            </w:r>
            <w:r w:rsidRPr="00E84C21">
              <w:rPr>
                <w:rFonts w:ascii="Times New Roman" w:hAnsi="Times New Roman" w:cs="Times New Roman"/>
                <w:color w:val="000000"/>
                <w:sz w:val="24"/>
                <w:szCs w:val="24"/>
              </w:rPr>
              <w:t>;</w:t>
            </w:r>
          </w:p>
          <w:p w:rsidR="00E84C21" w:rsidRDefault="00E84C21" w:rsidP="003806B7">
            <w:pPr>
              <w:pStyle w:val="ListParagraph"/>
              <w:spacing w:line="240" w:lineRule="auto"/>
              <w:rPr>
                <w:rFonts w:ascii="Times New Roman" w:hAnsi="Times New Roman" w:cs="Times New Roman"/>
                <w:color w:val="000000"/>
                <w:sz w:val="24"/>
                <w:szCs w:val="24"/>
              </w:rPr>
            </w:pPr>
          </w:p>
          <w:p w:rsidR="000F54D9" w:rsidRPr="00E84C21" w:rsidRDefault="000F54D9" w:rsidP="003806B7">
            <w:pPr>
              <w:pStyle w:val="ListParagraph"/>
              <w:numPr>
                <w:ilvl w:val="0"/>
                <w:numId w:val="58"/>
              </w:numPr>
              <w:spacing w:line="240" w:lineRule="auto"/>
              <w:rPr>
                <w:rFonts w:ascii="Times New Roman" w:hAnsi="Times New Roman" w:cs="Times New Roman"/>
                <w:color w:val="000000"/>
                <w:sz w:val="24"/>
                <w:szCs w:val="24"/>
              </w:rPr>
            </w:pPr>
            <w:r w:rsidRPr="00E84C21">
              <w:rPr>
                <w:rFonts w:ascii="Times New Roman" w:hAnsi="Times New Roman" w:cs="Times New Roman"/>
                <w:color w:val="000000"/>
                <w:sz w:val="24"/>
                <w:szCs w:val="24"/>
              </w:rPr>
              <w:t>Increasing high school graduation rates (as defined in this notice); and</w:t>
            </w:r>
          </w:p>
          <w:p w:rsidR="00E84C21" w:rsidRPr="00E84C21" w:rsidRDefault="00E84C21" w:rsidP="003806B7">
            <w:pPr>
              <w:pStyle w:val="ListParagraph"/>
              <w:spacing w:line="240" w:lineRule="auto"/>
              <w:rPr>
                <w:rFonts w:ascii="Times New Roman" w:hAnsi="Times New Roman" w:cs="Times New Roman"/>
                <w:sz w:val="24"/>
                <w:szCs w:val="24"/>
              </w:rPr>
            </w:pPr>
          </w:p>
          <w:p w:rsidR="00D450B2" w:rsidRPr="00E84C21" w:rsidRDefault="000F54D9" w:rsidP="003806B7">
            <w:pPr>
              <w:pStyle w:val="ListParagraph"/>
              <w:numPr>
                <w:ilvl w:val="0"/>
                <w:numId w:val="58"/>
              </w:numPr>
              <w:spacing w:line="240" w:lineRule="auto"/>
              <w:rPr>
                <w:rFonts w:ascii="Times New Roman" w:hAnsi="Times New Roman" w:cs="Times New Roman"/>
                <w:sz w:val="24"/>
                <w:szCs w:val="24"/>
              </w:rPr>
            </w:pPr>
            <w:r w:rsidRPr="00E84C21">
              <w:rPr>
                <w:rFonts w:ascii="Times New Roman" w:hAnsi="Times New Roman" w:cs="Times New Roman"/>
                <w:color w:val="000000"/>
                <w:sz w:val="24"/>
                <w:szCs w:val="24"/>
              </w:rPr>
              <w:t>Increasing college enrollment (as defined in this notice) and increasing the number of students who complete at least a year’s worth of college credit that is applicable to a degree within two years of enrollment in an institution of higher education</w:t>
            </w:r>
            <w:r w:rsidR="00395DCA">
              <w:rPr>
                <w:rFonts w:ascii="Times New Roman" w:hAnsi="Times New Roman" w:cs="Times New Roman"/>
                <w:color w:val="000000"/>
                <w:sz w:val="24"/>
                <w:szCs w:val="24"/>
              </w:rPr>
              <w:t>.</w:t>
            </w:r>
            <w:r w:rsidRPr="00E84C21">
              <w:rPr>
                <w:rFonts w:ascii="Times New Roman" w:hAnsi="Times New Roman" w:cs="Times New Roman"/>
                <w:i/>
                <w:sz w:val="24"/>
                <w:szCs w:val="24"/>
              </w:rPr>
              <w:t xml:space="preserve"> </w:t>
            </w:r>
          </w:p>
          <w:p w:rsidR="00E9184A" w:rsidRPr="00C16817" w:rsidRDefault="00E9184A" w:rsidP="003806B7">
            <w:pPr>
              <w:spacing w:after="0" w:line="240" w:lineRule="auto"/>
              <w:rPr>
                <w:rFonts w:cstheme="minorHAnsi"/>
                <w:sz w:val="24"/>
                <w:szCs w:val="24"/>
              </w:rPr>
            </w:pPr>
          </w:p>
          <w:p w:rsidR="00B72419" w:rsidRPr="00C16817" w:rsidRDefault="008654EE" w:rsidP="003806B7">
            <w:pPr>
              <w:spacing w:after="0" w:line="240" w:lineRule="auto"/>
              <w:rPr>
                <w:rFonts w:cstheme="minorHAnsi"/>
                <w:i/>
                <w:sz w:val="24"/>
                <w:szCs w:val="24"/>
              </w:rPr>
            </w:pPr>
            <w:r w:rsidRPr="00C16817">
              <w:rPr>
                <w:rFonts w:cstheme="minorHAnsi"/>
                <w:i/>
                <w:sz w:val="24"/>
                <w:szCs w:val="24"/>
              </w:rPr>
              <w:t xml:space="preserve">In the text </w:t>
            </w:r>
            <w:r w:rsidRPr="008A25FB">
              <w:rPr>
                <w:rFonts w:cstheme="minorHAnsi"/>
                <w:i/>
                <w:sz w:val="24"/>
                <w:szCs w:val="24"/>
              </w:rPr>
              <w:t>box below, the State shall describe its current status in meeting the criterion</w:t>
            </w:r>
            <w:r w:rsidR="008A25FB" w:rsidRPr="008A25FB">
              <w:rPr>
                <w:rFonts w:cstheme="minorHAnsi"/>
                <w:i/>
                <w:sz w:val="24"/>
                <w:szCs w:val="24"/>
              </w:rPr>
              <w:t>, as well as projected goals as described in (A)(1)(iii)</w:t>
            </w:r>
            <w:r w:rsidRPr="008A25FB">
              <w:rPr>
                <w:rFonts w:cstheme="minorHAnsi"/>
                <w:i/>
                <w:sz w:val="24"/>
                <w:szCs w:val="24"/>
              </w:rPr>
              <w:t xml:space="preserve">. The narrative or attachments shall also include, at a minimum, the evidence listed below, and </w:t>
            </w:r>
            <w:r w:rsidR="006B1067" w:rsidRPr="008A25FB">
              <w:rPr>
                <w:rFonts w:cstheme="minorHAnsi"/>
                <w:i/>
                <w:sz w:val="24"/>
                <w:szCs w:val="24"/>
              </w:rPr>
              <w:t>how each piece of evidence</w:t>
            </w:r>
            <w:r w:rsidR="006B1067">
              <w:rPr>
                <w:rFonts w:cstheme="minorHAnsi"/>
                <w:i/>
                <w:sz w:val="24"/>
                <w:szCs w:val="24"/>
              </w:rPr>
              <w:t xml:space="preserve"> </w:t>
            </w:r>
            <w:r w:rsidR="00AD7865">
              <w:rPr>
                <w:rFonts w:cstheme="minorHAnsi"/>
                <w:i/>
                <w:sz w:val="24"/>
                <w:szCs w:val="24"/>
              </w:rPr>
              <w:t>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r w:rsidRPr="00C16817">
              <w:rPr>
                <w:rFonts w:cstheme="minorHAnsi"/>
                <w:i/>
                <w:sz w:val="24"/>
                <w:szCs w:val="24"/>
              </w:rPr>
              <w:t>.</w:t>
            </w:r>
            <w:r w:rsidR="002675EB">
              <w:rPr>
                <w:rFonts w:cstheme="minorHAnsi"/>
                <w:i/>
                <w:sz w:val="24"/>
                <w:szCs w:val="24"/>
              </w:rPr>
              <w:t xml:space="preserve"> </w:t>
            </w:r>
            <w:r w:rsidR="0038779D">
              <w:rPr>
                <w:rFonts w:cstheme="minorHAnsi"/>
                <w:i/>
                <w:sz w:val="24"/>
                <w:szCs w:val="24"/>
              </w:rPr>
              <w:t xml:space="preserve"> </w:t>
            </w:r>
          </w:p>
          <w:p w:rsidR="008654EE" w:rsidRPr="00C16817" w:rsidRDefault="008654EE" w:rsidP="003806B7">
            <w:pPr>
              <w:spacing w:after="0" w:line="240" w:lineRule="auto"/>
              <w:rPr>
                <w:rFonts w:cstheme="minorHAnsi"/>
                <w:sz w:val="24"/>
                <w:szCs w:val="24"/>
              </w:rPr>
            </w:pPr>
          </w:p>
          <w:p w:rsidR="00B70D14" w:rsidRPr="00C16817" w:rsidRDefault="00B70D14" w:rsidP="003806B7">
            <w:pPr>
              <w:spacing w:after="0" w:line="240" w:lineRule="auto"/>
              <w:rPr>
                <w:rFonts w:cstheme="minorHAnsi"/>
                <w:sz w:val="24"/>
                <w:szCs w:val="24"/>
              </w:rPr>
            </w:pPr>
            <w:r w:rsidRPr="00C16817">
              <w:rPr>
                <w:rFonts w:cstheme="minorHAnsi"/>
                <w:sz w:val="24"/>
                <w:szCs w:val="24"/>
              </w:rPr>
              <w:t>Evidence for (A)(1)(ii):</w:t>
            </w:r>
          </w:p>
          <w:p w:rsidR="00B70D14" w:rsidRPr="00C16817" w:rsidRDefault="00B70D14" w:rsidP="003806B7">
            <w:pPr>
              <w:pStyle w:val="ListParagraph"/>
              <w:numPr>
                <w:ilvl w:val="0"/>
                <w:numId w:val="15"/>
              </w:numPr>
              <w:spacing w:after="0" w:line="240" w:lineRule="auto"/>
              <w:rPr>
                <w:rFonts w:cstheme="minorHAnsi"/>
                <w:sz w:val="24"/>
                <w:szCs w:val="24"/>
              </w:rPr>
            </w:pPr>
            <w:r w:rsidRPr="00C16817">
              <w:rPr>
                <w:rFonts w:cstheme="minorHAnsi"/>
                <w:sz w:val="24"/>
                <w:szCs w:val="24"/>
              </w:rPr>
              <w:t xml:space="preserve">An example of the State’s standard Participating LEA MOU, and description of variations used, if any. </w:t>
            </w:r>
            <w:r w:rsidR="002675EB">
              <w:rPr>
                <w:rFonts w:cstheme="minorHAnsi"/>
                <w:sz w:val="24"/>
                <w:szCs w:val="24"/>
              </w:rPr>
              <w:t xml:space="preserve"> </w:t>
            </w:r>
          </w:p>
          <w:p w:rsidR="00B70D14" w:rsidRPr="00C16817" w:rsidRDefault="00B70D14" w:rsidP="003806B7">
            <w:pPr>
              <w:pStyle w:val="ListParagraph"/>
              <w:numPr>
                <w:ilvl w:val="0"/>
                <w:numId w:val="15"/>
              </w:numPr>
              <w:spacing w:after="0" w:line="240" w:lineRule="auto"/>
              <w:rPr>
                <w:rFonts w:cstheme="minorHAnsi"/>
                <w:sz w:val="24"/>
                <w:szCs w:val="24"/>
              </w:rPr>
            </w:pPr>
            <w:r w:rsidRPr="00C16817">
              <w:rPr>
                <w:rFonts w:cstheme="minorHAnsi"/>
                <w:sz w:val="24"/>
                <w:szCs w:val="24"/>
              </w:rPr>
              <w:t>The completed summary table indicating which specific portions of the State’s plan each LEA is committed to implementing, and relevant summary statistics</w:t>
            </w:r>
            <w:r w:rsidR="00A456E2">
              <w:rPr>
                <w:rFonts w:cstheme="minorHAnsi"/>
                <w:sz w:val="24"/>
                <w:szCs w:val="24"/>
              </w:rPr>
              <w:t xml:space="preserve"> (see </w:t>
            </w:r>
            <w:r w:rsidR="00A456E2" w:rsidRPr="00A456E2">
              <w:rPr>
                <w:rFonts w:cstheme="minorHAnsi"/>
                <w:sz w:val="24"/>
                <w:szCs w:val="24"/>
              </w:rPr>
              <w:t>Summary Table for (A)(1)(ii)(b)</w:t>
            </w:r>
            <w:r w:rsidR="00A456E2">
              <w:rPr>
                <w:rFonts w:cstheme="minorHAnsi"/>
                <w:sz w:val="24"/>
                <w:szCs w:val="24"/>
              </w:rPr>
              <w:t>, below)</w:t>
            </w:r>
            <w:r w:rsidRPr="00C16817">
              <w:rPr>
                <w:rFonts w:cstheme="minorHAnsi"/>
                <w:sz w:val="24"/>
                <w:szCs w:val="24"/>
              </w:rPr>
              <w:t>.</w:t>
            </w:r>
          </w:p>
          <w:p w:rsidR="00B70D14" w:rsidRDefault="00B70D14" w:rsidP="003806B7">
            <w:pPr>
              <w:pStyle w:val="ListParagraph"/>
              <w:numPr>
                <w:ilvl w:val="0"/>
                <w:numId w:val="15"/>
              </w:numPr>
              <w:spacing w:after="0" w:line="240" w:lineRule="auto"/>
              <w:rPr>
                <w:rFonts w:cstheme="minorHAnsi"/>
                <w:sz w:val="24"/>
                <w:szCs w:val="24"/>
              </w:rPr>
            </w:pPr>
            <w:r w:rsidRPr="00C16817">
              <w:rPr>
                <w:rFonts w:cstheme="minorHAnsi"/>
                <w:sz w:val="24"/>
                <w:szCs w:val="24"/>
              </w:rPr>
              <w:t>The completed summary table indicating which LEA leadership signatures have been obtained</w:t>
            </w:r>
            <w:r w:rsidR="00A456E2">
              <w:rPr>
                <w:rFonts w:cstheme="minorHAnsi"/>
                <w:sz w:val="24"/>
                <w:szCs w:val="24"/>
              </w:rPr>
              <w:t xml:space="preserve"> (see Summary Table for (A)(1)(ii)(c</w:t>
            </w:r>
            <w:r w:rsidR="00A456E2" w:rsidRPr="00A456E2">
              <w:rPr>
                <w:rFonts w:cstheme="minorHAnsi"/>
                <w:sz w:val="24"/>
                <w:szCs w:val="24"/>
              </w:rPr>
              <w:t>)</w:t>
            </w:r>
            <w:r w:rsidR="00A456E2">
              <w:rPr>
                <w:rFonts w:cstheme="minorHAnsi"/>
                <w:sz w:val="24"/>
                <w:szCs w:val="24"/>
              </w:rPr>
              <w:t>, below)</w:t>
            </w:r>
            <w:r w:rsidRPr="00C16817">
              <w:rPr>
                <w:rFonts w:cstheme="minorHAnsi"/>
                <w:sz w:val="24"/>
                <w:szCs w:val="24"/>
              </w:rPr>
              <w:t xml:space="preserve">.  </w:t>
            </w:r>
          </w:p>
          <w:p w:rsidR="00B70D14" w:rsidRPr="00C16817" w:rsidRDefault="00B70D14" w:rsidP="003806B7">
            <w:pPr>
              <w:pStyle w:val="ListParagraph"/>
              <w:spacing w:after="0" w:line="240" w:lineRule="auto"/>
              <w:rPr>
                <w:rFonts w:cstheme="minorHAnsi"/>
                <w:sz w:val="24"/>
                <w:szCs w:val="24"/>
              </w:rPr>
            </w:pPr>
          </w:p>
          <w:p w:rsidR="004C5AD7" w:rsidRPr="00C16817" w:rsidRDefault="00C5482D" w:rsidP="003806B7">
            <w:pPr>
              <w:spacing w:after="0" w:line="240" w:lineRule="auto"/>
              <w:rPr>
                <w:rFonts w:cstheme="minorHAnsi"/>
                <w:sz w:val="24"/>
                <w:szCs w:val="24"/>
              </w:rPr>
            </w:pPr>
            <w:r w:rsidRPr="00C16817">
              <w:rPr>
                <w:rFonts w:cstheme="minorHAnsi"/>
                <w:sz w:val="24"/>
                <w:szCs w:val="24"/>
              </w:rPr>
              <w:t>Evidence for (A)(1)(</w:t>
            </w:r>
            <w:r w:rsidR="00B70D14" w:rsidRPr="00C16817">
              <w:rPr>
                <w:rFonts w:cstheme="minorHAnsi"/>
                <w:sz w:val="24"/>
                <w:szCs w:val="24"/>
              </w:rPr>
              <w:t>i</w:t>
            </w:r>
            <w:r w:rsidRPr="00C16817">
              <w:rPr>
                <w:rFonts w:cstheme="minorHAnsi"/>
                <w:sz w:val="24"/>
                <w:szCs w:val="24"/>
              </w:rPr>
              <w:t>ii):</w:t>
            </w:r>
          </w:p>
          <w:p w:rsidR="003A7F5E" w:rsidRPr="003A7F5E" w:rsidRDefault="003A7F5E" w:rsidP="003806B7">
            <w:pPr>
              <w:pStyle w:val="ListParagraph"/>
              <w:numPr>
                <w:ilvl w:val="0"/>
                <w:numId w:val="15"/>
              </w:numPr>
              <w:spacing w:after="0" w:line="240" w:lineRule="auto"/>
              <w:rPr>
                <w:rFonts w:cstheme="minorHAnsi"/>
                <w:sz w:val="24"/>
                <w:szCs w:val="24"/>
              </w:rPr>
            </w:pPr>
            <w:r w:rsidRPr="003A7F5E">
              <w:rPr>
                <w:rFonts w:cstheme="minorHAnsi"/>
                <w:sz w:val="24"/>
                <w:szCs w:val="24"/>
              </w:rPr>
              <w:t>The completed summary table indicating the numbers and percentages of participating LEAs, schools, K-12 students, and students in poverty</w:t>
            </w:r>
            <w:r w:rsidR="003A2F9E">
              <w:rPr>
                <w:rFonts w:cstheme="minorHAnsi"/>
                <w:sz w:val="24"/>
                <w:szCs w:val="24"/>
              </w:rPr>
              <w:t xml:space="preserve"> (see </w:t>
            </w:r>
            <w:r w:rsidR="003A2F9E" w:rsidRPr="003A2F9E">
              <w:rPr>
                <w:rFonts w:cstheme="minorHAnsi"/>
                <w:sz w:val="24"/>
                <w:szCs w:val="24"/>
              </w:rPr>
              <w:t>Summary Table for (A)(1)(iii)</w:t>
            </w:r>
            <w:r w:rsidR="003A2F9E">
              <w:rPr>
                <w:rFonts w:cstheme="minorHAnsi"/>
                <w:sz w:val="24"/>
                <w:szCs w:val="24"/>
              </w:rPr>
              <w:t>, below)</w:t>
            </w:r>
            <w:r w:rsidRPr="003A7F5E">
              <w:rPr>
                <w:rFonts w:cstheme="minorHAnsi"/>
                <w:sz w:val="24"/>
                <w:szCs w:val="24"/>
              </w:rPr>
              <w:t>.</w:t>
            </w:r>
          </w:p>
          <w:p w:rsidR="005C54EF" w:rsidRDefault="003A7F5E" w:rsidP="003806B7">
            <w:pPr>
              <w:pStyle w:val="ListParagraph"/>
              <w:numPr>
                <w:ilvl w:val="0"/>
                <w:numId w:val="15"/>
              </w:numPr>
              <w:spacing w:after="0" w:line="240" w:lineRule="auto"/>
              <w:rPr>
                <w:rFonts w:cstheme="minorHAnsi"/>
                <w:sz w:val="24"/>
                <w:szCs w:val="24"/>
              </w:rPr>
            </w:pPr>
            <w:r w:rsidRPr="003A7F5E">
              <w:rPr>
                <w:rFonts w:cstheme="minorHAnsi"/>
                <w:sz w:val="24"/>
                <w:szCs w:val="24"/>
              </w:rPr>
              <w:t xml:space="preserve">Tables and graphs that show the State’s goals, overall and by subgroup, requested in the criterion, together with the supporting narrative.  In addition, describe what the goals would look like were the State not to receive an award under this program. </w:t>
            </w:r>
            <w:r w:rsidRPr="003A7F5E">
              <w:rPr>
                <w:rFonts w:cstheme="minorHAnsi"/>
                <w:sz w:val="24"/>
                <w:szCs w:val="24"/>
              </w:rPr>
              <w:cr/>
              <w:t xml:space="preserve"> </w:t>
            </w:r>
          </w:p>
          <w:p w:rsidR="00A456E2" w:rsidRDefault="00A456E2" w:rsidP="009818F3">
            <w:pPr>
              <w:keepNext/>
              <w:spacing w:after="0" w:line="240" w:lineRule="auto"/>
              <w:rPr>
                <w:rFonts w:cstheme="minorHAnsi"/>
                <w:sz w:val="24"/>
                <w:szCs w:val="24"/>
              </w:rPr>
            </w:pPr>
            <w:r>
              <w:rPr>
                <w:rFonts w:cstheme="minorHAnsi"/>
                <w:sz w:val="24"/>
                <w:szCs w:val="24"/>
              </w:rPr>
              <w:t>Evidence for (A)(1)(ii) and (A)(1)(iii)</w:t>
            </w:r>
            <w:r w:rsidR="00A90FAF">
              <w:rPr>
                <w:rFonts w:cstheme="minorHAnsi"/>
                <w:sz w:val="24"/>
                <w:szCs w:val="24"/>
              </w:rPr>
              <w:t>:</w:t>
            </w:r>
          </w:p>
          <w:p w:rsidR="00A456E2" w:rsidRPr="003A7F5E" w:rsidRDefault="00A456E2" w:rsidP="00A456E2">
            <w:pPr>
              <w:pStyle w:val="ListParagraph"/>
              <w:numPr>
                <w:ilvl w:val="0"/>
                <w:numId w:val="15"/>
              </w:numPr>
              <w:spacing w:after="0" w:line="240" w:lineRule="auto"/>
              <w:rPr>
                <w:rFonts w:cstheme="minorHAnsi"/>
                <w:sz w:val="24"/>
                <w:szCs w:val="24"/>
              </w:rPr>
            </w:pPr>
            <w:r w:rsidRPr="003A7F5E">
              <w:rPr>
                <w:rFonts w:cstheme="minorHAnsi"/>
                <w:sz w:val="24"/>
                <w:szCs w:val="24"/>
              </w:rPr>
              <w:t xml:space="preserve">The </w:t>
            </w:r>
            <w:r>
              <w:rPr>
                <w:rFonts w:cstheme="minorHAnsi"/>
                <w:sz w:val="24"/>
                <w:szCs w:val="24"/>
              </w:rPr>
              <w:t xml:space="preserve">completed </w:t>
            </w:r>
            <w:r w:rsidRPr="003A7F5E">
              <w:rPr>
                <w:rFonts w:cstheme="minorHAnsi"/>
                <w:sz w:val="24"/>
                <w:szCs w:val="24"/>
              </w:rPr>
              <w:t>detailed table, by LEA, that includes the informat</w:t>
            </w:r>
            <w:r>
              <w:rPr>
                <w:rFonts w:cstheme="minorHAnsi"/>
                <w:sz w:val="24"/>
                <w:szCs w:val="24"/>
              </w:rPr>
              <w:t>ion requested in the criterion (see Detailed Table for (A)(1), below)</w:t>
            </w:r>
            <w:r w:rsidRPr="003A7F5E">
              <w:rPr>
                <w:rFonts w:cstheme="minorHAnsi"/>
                <w:sz w:val="24"/>
                <w:szCs w:val="24"/>
              </w:rPr>
              <w:t>.</w:t>
            </w:r>
          </w:p>
          <w:p w:rsidR="00A456E2" w:rsidRPr="00A456E2" w:rsidRDefault="00A456E2" w:rsidP="00A456E2">
            <w:pPr>
              <w:spacing w:after="0" w:line="240" w:lineRule="auto"/>
              <w:rPr>
                <w:rFonts w:cstheme="minorHAnsi"/>
                <w:sz w:val="24"/>
                <w:szCs w:val="24"/>
              </w:rPr>
            </w:pPr>
          </w:p>
          <w:p w:rsidR="006F1D4D" w:rsidRPr="00C16817" w:rsidRDefault="00186988" w:rsidP="003806B7">
            <w:pPr>
              <w:spacing w:after="0" w:line="240" w:lineRule="auto"/>
              <w:rPr>
                <w:rFonts w:cstheme="minorHAnsi"/>
                <w:sz w:val="24"/>
                <w:szCs w:val="24"/>
              </w:rPr>
            </w:pPr>
            <w:r>
              <w:rPr>
                <w:rFonts w:cstheme="minorHAnsi"/>
                <w:i/>
                <w:sz w:val="24"/>
                <w:szCs w:val="24"/>
              </w:rPr>
              <w:t>Recommended maximum response length</w:t>
            </w:r>
            <w:r w:rsidR="006F1D4D" w:rsidRPr="00C16817">
              <w:rPr>
                <w:rFonts w:cstheme="minorHAnsi"/>
                <w:i/>
                <w:sz w:val="24"/>
                <w:szCs w:val="24"/>
              </w:rPr>
              <w:t xml:space="preserve">: </w:t>
            </w:r>
            <w:r w:rsidR="002434E3" w:rsidRPr="00C16817">
              <w:rPr>
                <w:rFonts w:cstheme="minorHAnsi"/>
                <w:i/>
                <w:sz w:val="24"/>
                <w:szCs w:val="24"/>
              </w:rPr>
              <w:t>Ten</w:t>
            </w:r>
            <w:r w:rsidR="00C5482D" w:rsidRPr="00C16817">
              <w:rPr>
                <w:rFonts w:cstheme="minorHAnsi"/>
                <w:i/>
                <w:sz w:val="24"/>
                <w:szCs w:val="24"/>
              </w:rPr>
              <w:t xml:space="preserve"> pages</w:t>
            </w:r>
            <w:r w:rsidR="003806B7">
              <w:rPr>
                <w:rFonts w:cstheme="minorHAnsi"/>
                <w:i/>
                <w:sz w:val="24"/>
                <w:szCs w:val="24"/>
              </w:rPr>
              <w:t xml:space="preserve"> </w:t>
            </w:r>
            <w:r w:rsidR="002434E3" w:rsidRPr="00C16817">
              <w:rPr>
                <w:rFonts w:cstheme="minorHAnsi"/>
                <w:i/>
                <w:sz w:val="24"/>
                <w:szCs w:val="24"/>
              </w:rPr>
              <w:t>(excluding tables)</w:t>
            </w:r>
          </w:p>
        </w:tc>
      </w:tr>
      <w:tr w:rsidR="00012E78" w:rsidRPr="00C16817" w:rsidTr="000F3583">
        <w:trPr>
          <w:trHeight w:val="773"/>
          <w:jc w:val="center"/>
        </w:trPr>
        <w:tc>
          <w:tcPr>
            <w:tcW w:w="12960" w:type="dxa"/>
            <w:shd w:val="clear" w:color="auto" w:fill="auto"/>
          </w:tcPr>
          <w:p w:rsidR="00012E78" w:rsidRDefault="00012E78" w:rsidP="00CC7826">
            <w:pPr>
              <w:spacing w:after="0" w:line="240" w:lineRule="auto"/>
              <w:rPr>
                <w:rFonts w:cstheme="minorHAnsi"/>
                <w:sz w:val="24"/>
                <w:szCs w:val="24"/>
              </w:rPr>
            </w:pPr>
            <w:r w:rsidRPr="00C16817">
              <w:rPr>
                <w:rFonts w:cstheme="minorHAnsi"/>
                <w:sz w:val="24"/>
                <w:szCs w:val="24"/>
              </w:rPr>
              <w:lastRenderedPageBreak/>
              <w:t>(Enter text here.)</w:t>
            </w: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p w:rsidR="00AC101B" w:rsidRPr="00C16817" w:rsidRDefault="00AC101B" w:rsidP="00CC7826">
            <w:pPr>
              <w:spacing w:after="0" w:line="240" w:lineRule="auto"/>
              <w:rPr>
                <w:rFonts w:cstheme="minorHAnsi"/>
                <w:sz w:val="24"/>
                <w:szCs w:val="24"/>
              </w:rPr>
            </w:pPr>
          </w:p>
        </w:tc>
      </w:tr>
      <w:tr w:rsidR="00AC101B" w:rsidRPr="00C16817" w:rsidTr="000F3583">
        <w:trPr>
          <w:trHeight w:val="575"/>
          <w:jc w:val="center"/>
        </w:trPr>
        <w:tc>
          <w:tcPr>
            <w:tcW w:w="12960" w:type="dxa"/>
          </w:tcPr>
          <w:p w:rsidR="00AC101B" w:rsidRPr="00C16817" w:rsidRDefault="00AC101B" w:rsidP="001D2E9D">
            <w:pPr>
              <w:spacing w:after="0" w:line="240" w:lineRule="auto"/>
              <w:rPr>
                <w:rFonts w:cstheme="minorHAnsi"/>
                <w:b/>
                <w:sz w:val="24"/>
                <w:szCs w:val="24"/>
              </w:rPr>
            </w:pPr>
          </w:p>
          <w:p w:rsidR="00AC101B" w:rsidRPr="00C16817" w:rsidRDefault="00B70D14" w:rsidP="001D2E9D">
            <w:pPr>
              <w:spacing w:after="0" w:line="240" w:lineRule="auto"/>
              <w:rPr>
                <w:rFonts w:cstheme="minorHAnsi"/>
                <w:b/>
                <w:sz w:val="24"/>
                <w:szCs w:val="24"/>
              </w:rPr>
            </w:pPr>
            <w:r w:rsidRPr="00C16817">
              <w:rPr>
                <w:rFonts w:cstheme="minorHAnsi"/>
                <w:b/>
                <w:sz w:val="24"/>
                <w:szCs w:val="24"/>
              </w:rPr>
              <w:t>Summary Table for (A)(1)(ii)(b</w:t>
            </w:r>
            <w:r w:rsidR="00AC101B" w:rsidRPr="00C16817">
              <w:rPr>
                <w:rFonts w:cstheme="minorHAnsi"/>
                <w:b/>
                <w:sz w:val="24"/>
                <w:szCs w:val="24"/>
              </w:rPr>
              <w:t>)</w:t>
            </w:r>
          </w:p>
          <w:p w:rsidR="00AC101B" w:rsidRPr="00C16817" w:rsidRDefault="00AC101B" w:rsidP="001D2E9D">
            <w:pPr>
              <w:spacing w:after="0" w:line="240" w:lineRule="auto"/>
              <w:rPr>
                <w:rFonts w:cstheme="minorHAnsi"/>
                <w:b/>
                <w:sz w:val="24"/>
                <w:szCs w:val="24"/>
              </w:rPr>
            </w:pPr>
          </w:p>
          <w:tbl>
            <w:tblPr>
              <w:tblW w:w="12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7"/>
              <w:gridCol w:w="2250"/>
              <w:gridCol w:w="2520"/>
            </w:tblGrid>
            <w:tr w:rsidR="00AC101B" w:rsidRPr="00C16817" w:rsidTr="00274E7A">
              <w:trPr>
                <w:tblHeader/>
              </w:trPr>
              <w:tc>
                <w:tcPr>
                  <w:tcW w:w="8167" w:type="dxa"/>
                  <w:shd w:val="pct5" w:color="auto" w:fill="auto"/>
                  <w:vAlign w:val="center"/>
                </w:tcPr>
                <w:p w:rsidR="00AC101B" w:rsidRPr="00C16817" w:rsidRDefault="00AC101B" w:rsidP="001D2E9D">
                  <w:pPr>
                    <w:spacing w:after="0" w:line="240" w:lineRule="auto"/>
                    <w:rPr>
                      <w:rFonts w:cstheme="minorHAnsi"/>
                      <w:b/>
                      <w:sz w:val="24"/>
                      <w:szCs w:val="24"/>
                    </w:rPr>
                  </w:pPr>
                  <w:r w:rsidRPr="00C16817">
                    <w:rPr>
                      <w:rFonts w:cstheme="minorHAnsi"/>
                      <w:b/>
                      <w:sz w:val="24"/>
                      <w:szCs w:val="24"/>
                    </w:rPr>
                    <w:t>Elements of State Reform Plans</w:t>
                  </w:r>
                </w:p>
              </w:tc>
              <w:tc>
                <w:tcPr>
                  <w:tcW w:w="2250" w:type="dxa"/>
                  <w:shd w:val="pct5" w:color="auto" w:fill="auto"/>
                  <w:vAlign w:val="center"/>
                </w:tcPr>
                <w:p w:rsidR="00AC101B" w:rsidRPr="00C16817" w:rsidRDefault="00AC101B" w:rsidP="001D2E9D">
                  <w:pPr>
                    <w:spacing w:after="0" w:line="240" w:lineRule="auto"/>
                    <w:rPr>
                      <w:rFonts w:cstheme="minorHAnsi"/>
                      <w:b/>
                    </w:rPr>
                  </w:pPr>
                  <w:r w:rsidRPr="00C16817">
                    <w:rPr>
                      <w:rFonts w:cstheme="minorHAnsi"/>
                      <w:b/>
                    </w:rPr>
                    <w:t>Number of LEAs Participating</w:t>
                  </w:r>
                  <w:r w:rsidR="004A5D2A" w:rsidRPr="00C16817">
                    <w:rPr>
                      <w:rFonts w:cstheme="minorHAnsi"/>
                      <w:b/>
                    </w:rPr>
                    <w:t xml:space="preserve"> (#)</w:t>
                  </w:r>
                </w:p>
              </w:tc>
              <w:tc>
                <w:tcPr>
                  <w:tcW w:w="2520" w:type="dxa"/>
                  <w:shd w:val="pct5" w:color="auto" w:fill="auto"/>
                  <w:vAlign w:val="center"/>
                </w:tcPr>
                <w:p w:rsidR="00AC101B" w:rsidRPr="00C16817" w:rsidRDefault="00AC101B" w:rsidP="001D2E9D">
                  <w:pPr>
                    <w:spacing w:after="0" w:line="240" w:lineRule="auto"/>
                    <w:rPr>
                      <w:rFonts w:cstheme="minorHAnsi"/>
                      <w:b/>
                    </w:rPr>
                  </w:pPr>
                  <w:r w:rsidRPr="00C16817">
                    <w:rPr>
                      <w:rFonts w:cstheme="minorHAnsi"/>
                      <w:b/>
                    </w:rPr>
                    <w:t>Percentage of Total Participating LEAs</w:t>
                  </w:r>
                  <w:r w:rsidR="004A5D2A" w:rsidRPr="00C16817">
                    <w:rPr>
                      <w:rFonts w:cstheme="minorHAnsi"/>
                      <w:b/>
                    </w:rPr>
                    <w:t xml:space="preserve"> (%)</w:t>
                  </w:r>
                </w:p>
              </w:tc>
            </w:tr>
            <w:tr w:rsidR="00AC101B" w:rsidRPr="00C16817" w:rsidTr="00274E7A">
              <w:trPr>
                <w:trHeight w:val="422"/>
              </w:trPr>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b/>
                      <w:bCs/>
                      <w:color w:val="000000"/>
                      <w:sz w:val="24"/>
                      <w:szCs w:val="24"/>
                    </w:rPr>
                    <w:t>B.  Standards and Assessments</w:t>
                  </w:r>
                </w:p>
              </w:tc>
            </w:tr>
            <w:tr w:rsidR="00AC101B" w:rsidRPr="00C16817" w:rsidTr="00274E7A">
              <w:tc>
                <w:tcPr>
                  <w:tcW w:w="8167" w:type="dxa"/>
                  <w:shd w:val="pct5" w:color="auto" w:fill="auto"/>
                  <w:vAlign w:val="bottom"/>
                </w:tcPr>
                <w:p w:rsidR="00AC101B" w:rsidRPr="00C16817" w:rsidRDefault="00AC101B" w:rsidP="001D2E9D">
                  <w:pPr>
                    <w:spacing w:after="0" w:line="240" w:lineRule="auto"/>
                    <w:rPr>
                      <w:rFonts w:eastAsia="Times New Roman" w:cstheme="minorHAnsi"/>
                      <w:iCs/>
                      <w:color w:val="000000"/>
                      <w:sz w:val="24"/>
                      <w:szCs w:val="24"/>
                    </w:rPr>
                  </w:pPr>
                  <w:r w:rsidRPr="00C16817">
                    <w:rPr>
                      <w:rFonts w:eastAsia="Times New Roman" w:cstheme="minorHAnsi"/>
                      <w:iCs/>
                      <w:color w:val="000000"/>
                      <w:sz w:val="24"/>
                      <w:szCs w:val="24"/>
                    </w:rPr>
                    <w:t>(B)(3)  Supporting the transition to enhanced standards and high-quality assessments</w:t>
                  </w:r>
                </w:p>
              </w:tc>
              <w:tc>
                <w:tcPr>
                  <w:tcW w:w="2250" w:type="dxa"/>
                  <w:shd w:val="clear" w:color="auto" w:fill="FFFFFF"/>
                  <w:vAlign w:val="center"/>
                </w:tcPr>
                <w:p w:rsidR="00AC101B" w:rsidRPr="00C16817" w:rsidRDefault="00AC101B" w:rsidP="001D2E9D">
                  <w:pPr>
                    <w:spacing w:after="0" w:line="240" w:lineRule="auto"/>
                    <w:jc w:val="center"/>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jc w:val="center"/>
                    <w:rPr>
                      <w:rFonts w:cstheme="minorHAnsi"/>
                      <w:sz w:val="24"/>
                      <w:szCs w:val="24"/>
                    </w:rPr>
                  </w:pPr>
                </w:p>
              </w:tc>
            </w:tr>
            <w:tr w:rsidR="00AC101B" w:rsidRPr="00C16817" w:rsidTr="00274E7A">
              <w:trPr>
                <w:trHeight w:val="377"/>
              </w:trPr>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b/>
                      <w:bCs/>
                      <w:color w:val="000000"/>
                      <w:sz w:val="24"/>
                      <w:szCs w:val="24"/>
                    </w:rPr>
                    <w:t>C.  Data Systems to Support Instruction</w:t>
                  </w:r>
                </w:p>
              </w:tc>
            </w:tr>
            <w:tr w:rsidR="00AC101B" w:rsidRPr="00C16817" w:rsidTr="00274E7A">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iCs/>
                      <w:color w:val="000000"/>
                      <w:sz w:val="24"/>
                      <w:szCs w:val="24"/>
                    </w:rPr>
                    <w:t>(C)(3)  Using data to improve instruction:</w:t>
                  </w: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252" w:firstLine="180"/>
                    <w:rPr>
                      <w:rFonts w:eastAsia="Times New Roman" w:cstheme="minorHAnsi"/>
                      <w:color w:val="000000"/>
                      <w:sz w:val="24"/>
                      <w:szCs w:val="24"/>
                    </w:rPr>
                  </w:pPr>
                  <w:r w:rsidRPr="00C16817">
                    <w:rPr>
                      <w:rFonts w:eastAsia="Times New Roman" w:cstheme="minorHAnsi"/>
                      <w:color w:val="000000"/>
                      <w:sz w:val="24"/>
                      <w:szCs w:val="24"/>
                    </w:rPr>
                    <w:t xml:space="preserve">(i)   Use of </w:t>
                  </w:r>
                  <w:r w:rsidR="006A29BF">
                    <w:rPr>
                      <w:rFonts w:eastAsia="Times New Roman" w:cstheme="minorHAnsi"/>
                      <w:color w:val="000000"/>
                      <w:sz w:val="24"/>
                      <w:szCs w:val="24"/>
                    </w:rPr>
                    <w:t xml:space="preserve">local </w:t>
                  </w:r>
                  <w:r w:rsidRPr="00C16817">
                    <w:rPr>
                      <w:rFonts w:eastAsia="Times New Roman" w:cstheme="minorHAnsi"/>
                      <w:color w:val="000000"/>
                      <w:sz w:val="24"/>
                      <w:szCs w:val="24"/>
                    </w:rPr>
                    <w:t>instructional improvement systems</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252" w:firstLine="180"/>
                    <w:rPr>
                      <w:rFonts w:eastAsia="Times New Roman" w:cstheme="minorHAnsi"/>
                      <w:color w:val="000000"/>
                      <w:sz w:val="24"/>
                      <w:szCs w:val="24"/>
                    </w:rPr>
                  </w:pPr>
                  <w:r w:rsidRPr="00C16817">
                    <w:rPr>
                      <w:rFonts w:eastAsia="Times New Roman" w:cstheme="minorHAnsi"/>
                      <w:color w:val="000000"/>
                      <w:sz w:val="24"/>
                      <w:szCs w:val="24"/>
                    </w:rPr>
                    <w:t>(ii)  Professional development on use of data</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252" w:firstLine="180"/>
                    <w:rPr>
                      <w:rFonts w:eastAsia="Times New Roman" w:cstheme="minorHAnsi"/>
                      <w:color w:val="000000"/>
                      <w:sz w:val="24"/>
                      <w:szCs w:val="24"/>
                    </w:rPr>
                  </w:pPr>
                  <w:r w:rsidRPr="00C16817">
                    <w:rPr>
                      <w:rFonts w:eastAsia="Times New Roman" w:cstheme="minorHAnsi"/>
                      <w:color w:val="000000"/>
                      <w:sz w:val="24"/>
                      <w:szCs w:val="24"/>
                    </w:rPr>
                    <w:t xml:space="preserve">(iii) Availability and accessibility of data to researchers  </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rPr>
                <w:trHeight w:val="359"/>
              </w:trPr>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b/>
                      <w:bCs/>
                      <w:color w:val="000000"/>
                      <w:sz w:val="24"/>
                      <w:szCs w:val="24"/>
                    </w:rPr>
                    <w:t>D.  Great Teachers and Leaders</w:t>
                  </w:r>
                </w:p>
              </w:tc>
            </w:tr>
            <w:tr w:rsidR="00AC101B" w:rsidRPr="00C16817" w:rsidTr="00274E7A">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iCs/>
                      <w:color w:val="000000"/>
                      <w:sz w:val="24"/>
                      <w:szCs w:val="24"/>
                    </w:rPr>
                    <w:t>(D)(2)  Improving teacher and principal effectiveness based on performance:</w:t>
                  </w:r>
                </w:p>
              </w:tc>
            </w:tr>
            <w:tr w:rsidR="00AC101B" w:rsidRPr="00C16817" w:rsidTr="00274E7A">
              <w:tc>
                <w:tcPr>
                  <w:tcW w:w="8167" w:type="dxa"/>
                  <w:shd w:val="pct5" w:color="auto" w:fill="auto"/>
                  <w:vAlign w:val="bottom"/>
                </w:tcPr>
                <w:p w:rsidR="00AC101B" w:rsidRPr="00C16817" w:rsidRDefault="00AC101B" w:rsidP="001D2E9D">
                  <w:pPr>
                    <w:spacing w:after="0" w:line="240" w:lineRule="auto"/>
                    <w:ind w:firstLineChars="180" w:firstLine="432"/>
                    <w:rPr>
                      <w:rFonts w:eastAsia="Times New Roman" w:cstheme="minorHAnsi"/>
                      <w:color w:val="000000"/>
                      <w:sz w:val="24"/>
                      <w:szCs w:val="24"/>
                    </w:rPr>
                  </w:pPr>
                  <w:r w:rsidRPr="00C16817">
                    <w:rPr>
                      <w:rFonts w:eastAsia="Times New Roman" w:cstheme="minorHAnsi"/>
                      <w:color w:val="000000"/>
                      <w:sz w:val="24"/>
                      <w:szCs w:val="24"/>
                    </w:rPr>
                    <w:t>(i)   Measure student growth</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6A29BF">
                  <w:pPr>
                    <w:spacing w:after="0" w:line="240" w:lineRule="auto"/>
                    <w:ind w:firstLineChars="180" w:firstLine="432"/>
                    <w:rPr>
                      <w:rFonts w:eastAsia="Times New Roman" w:cstheme="minorHAnsi"/>
                      <w:color w:val="000000"/>
                      <w:sz w:val="24"/>
                      <w:szCs w:val="24"/>
                    </w:rPr>
                  </w:pPr>
                  <w:r w:rsidRPr="00C16817">
                    <w:rPr>
                      <w:rFonts w:eastAsia="Times New Roman" w:cstheme="minorHAnsi"/>
                      <w:color w:val="000000"/>
                      <w:sz w:val="24"/>
                      <w:szCs w:val="24"/>
                    </w:rPr>
                    <w:t xml:space="preserve">(ii)  </w:t>
                  </w:r>
                  <w:r w:rsidR="006A29BF">
                    <w:rPr>
                      <w:rFonts w:eastAsia="Times New Roman" w:cstheme="minorHAnsi"/>
                      <w:color w:val="000000"/>
                      <w:sz w:val="24"/>
                      <w:szCs w:val="24"/>
                    </w:rPr>
                    <w:t>Design and implement</w:t>
                  </w:r>
                  <w:r w:rsidR="006A29BF" w:rsidRPr="00C16817">
                    <w:rPr>
                      <w:rFonts w:eastAsia="Times New Roman" w:cstheme="minorHAnsi"/>
                      <w:color w:val="000000"/>
                      <w:sz w:val="24"/>
                      <w:szCs w:val="24"/>
                    </w:rPr>
                    <w:t xml:space="preserve"> </w:t>
                  </w:r>
                  <w:r w:rsidRPr="00C16817">
                    <w:rPr>
                      <w:rFonts w:eastAsia="Times New Roman" w:cstheme="minorHAnsi"/>
                      <w:color w:val="000000"/>
                      <w:sz w:val="24"/>
                      <w:szCs w:val="24"/>
                    </w:rPr>
                    <w:t>evaluation systems</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firstLineChars="180" w:firstLine="432"/>
                    <w:rPr>
                      <w:rFonts w:eastAsia="Times New Roman" w:cstheme="minorHAnsi"/>
                      <w:color w:val="000000"/>
                      <w:sz w:val="24"/>
                      <w:szCs w:val="24"/>
                    </w:rPr>
                  </w:pPr>
                  <w:r w:rsidRPr="00C16817">
                    <w:rPr>
                      <w:rFonts w:eastAsia="Times New Roman" w:cstheme="minorHAnsi"/>
                      <w:color w:val="000000"/>
                      <w:sz w:val="24"/>
                      <w:szCs w:val="24"/>
                    </w:rPr>
                    <w:t>(iii) Conduct annual evaluations</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tcBorders>
                    <w:bottom w:val="single" w:sz="4" w:space="0" w:color="000000"/>
                  </w:tcBorders>
                  <w:shd w:val="pct5" w:color="auto" w:fill="auto"/>
                  <w:vAlign w:val="bottom"/>
                </w:tcPr>
                <w:p w:rsidR="00AC101B" w:rsidRPr="00C16817" w:rsidRDefault="00AC101B" w:rsidP="001D2E9D">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 xml:space="preserve">(iv)(a) Use evaluations to inform professional development </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636E94">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(iv)(b) Use eva</w:t>
                  </w:r>
                  <w:r w:rsidR="00636E94">
                    <w:rPr>
                      <w:rFonts w:eastAsia="Times New Roman" w:cstheme="minorHAnsi"/>
                      <w:color w:val="000000"/>
                      <w:sz w:val="24"/>
                      <w:szCs w:val="24"/>
                    </w:rPr>
                    <w:t xml:space="preserve">luations to inform compensation, </w:t>
                  </w:r>
                  <w:r w:rsidRPr="00C16817">
                    <w:rPr>
                      <w:rFonts w:eastAsia="Times New Roman" w:cstheme="minorHAnsi"/>
                      <w:color w:val="000000"/>
                      <w:sz w:val="24"/>
                      <w:szCs w:val="24"/>
                    </w:rPr>
                    <w:t xml:space="preserve">promotion </w:t>
                  </w:r>
                  <w:r w:rsidR="00636E94">
                    <w:rPr>
                      <w:rFonts w:eastAsia="Times New Roman" w:cstheme="minorHAnsi"/>
                      <w:color w:val="000000"/>
                      <w:sz w:val="24"/>
                      <w:szCs w:val="24"/>
                    </w:rPr>
                    <w:t>and retention</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636E94">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(iv)(c) Use evaluati</w:t>
                  </w:r>
                  <w:r w:rsidR="00636E94">
                    <w:rPr>
                      <w:rFonts w:eastAsia="Times New Roman" w:cstheme="minorHAnsi"/>
                      <w:color w:val="000000"/>
                      <w:sz w:val="24"/>
                      <w:szCs w:val="24"/>
                    </w:rPr>
                    <w:t>ons to inform tenure and/or full certification</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(iv)(d) Use evaluations to inform removal</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12937" w:type="dxa"/>
                  <w:gridSpan w:val="3"/>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iCs/>
                      <w:color w:val="000000"/>
                      <w:sz w:val="24"/>
                      <w:szCs w:val="24"/>
                    </w:rPr>
                    <w:t>(D)(3)  Ensuring equitable distribution of effective teachers and principals:</w:t>
                  </w: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  High-poverty and/or high-minority schools</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(ii) Hard-to-staff subjects and specialty areas</w:t>
                  </w:r>
                </w:p>
              </w:tc>
              <w:tc>
                <w:tcPr>
                  <w:tcW w:w="2250" w:type="dxa"/>
                  <w:tcBorders>
                    <w:bottom w:val="single" w:sz="4" w:space="0" w:color="000000"/>
                  </w:tcBorders>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tcBorders>
                    <w:bottom w:val="single" w:sz="4" w:space="0" w:color="000000"/>
                  </w:tcBorders>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center"/>
                </w:tcPr>
                <w:p w:rsidR="00AC101B" w:rsidRPr="00C16817" w:rsidRDefault="00AC101B" w:rsidP="001D2E9D">
                  <w:pPr>
                    <w:spacing w:after="0" w:line="240" w:lineRule="auto"/>
                    <w:rPr>
                      <w:rFonts w:cstheme="minorHAnsi"/>
                      <w:sz w:val="24"/>
                      <w:szCs w:val="24"/>
                      <w:u w:val="single"/>
                    </w:rPr>
                  </w:pPr>
                  <w:r w:rsidRPr="00C16817">
                    <w:rPr>
                      <w:rFonts w:eastAsia="Times New Roman" w:cstheme="minorHAnsi"/>
                      <w:iCs/>
                      <w:color w:val="000000"/>
                      <w:sz w:val="24"/>
                      <w:szCs w:val="24"/>
                    </w:rPr>
                    <w:t>(D)(5)  Providing effective support to teachers and principals:</w:t>
                  </w:r>
                </w:p>
              </w:tc>
              <w:tc>
                <w:tcPr>
                  <w:tcW w:w="2250" w:type="dxa"/>
                  <w:shd w:val="pct5" w:color="auto" w:fill="auto"/>
                  <w:vAlign w:val="center"/>
                </w:tcPr>
                <w:p w:rsidR="00AC101B" w:rsidRPr="00C16817" w:rsidRDefault="00AC101B" w:rsidP="001D2E9D">
                  <w:pPr>
                    <w:spacing w:after="0" w:line="240" w:lineRule="auto"/>
                    <w:rPr>
                      <w:rFonts w:cstheme="minorHAnsi"/>
                      <w:sz w:val="24"/>
                      <w:szCs w:val="24"/>
                    </w:rPr>
                  </w:pPr>
                </w:p>
              </w:tc>
              <w:tc>
                <w:tcPr>
                  <w:tcW w:w="2520" w:type="dxa"/>
                  <w:shd w:val="pct5" w:color="auto" w:fill="auto"/>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1D2E9D">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   Quality professional development</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636E94">
                  <w:pPr>
                    <w:spacing w:after="0" w:line="240" w:lineRule="auto"/>
                    <w:ind w:left="432"/>
                    <w:rPr>
                      <w:rFonts w:eastAsia="Times New Roman" w:cstheme="minorHAnsi"/>
                      <w:color w:val="000000"/>
                      <w:sz w:val="24"/>
                      <w:szCs w:val="24"/>
                    </w:rPr>
                  </w:pPr>
                  <w:r w:rsidRPr="00C16817">
                    <w:rPr>
                      <w:rFonts w:eastAsia="Times New Roman" w:cstheme="minorHAnsi"/>
                      <w:color w:val="000000"/>
                      <w:sz w:val="24"/>
                      <w:szCs w:val="24"/>
                    </w:rPr>
                    <w:t>(ii)  Measure effectiveness of professional development</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center"/>
                </w:tcPr>
                <w:p w:rsidR="00AC101B" w:rsidRPr="00C16817" w:rsidRDefault="00AC101B" w:rsidP="006B1067">
                  <w:pPr>
                    <w:spacing w:after="0" w:line="240" w:lineRule="auto"/>
                    <w:rPr>
                      <w:rFonts w:cstheme="minorHAnsi"/>
                      <w:sz w:val="24"/>
                      <w:szCs w:val="24"/>
                      <w:u w:val="single"/>
                    </w:rPr>
                  </w:pPr>
                  <w:r w:rsidRPr="00C16817">
                    <w:rPr>
                      <w:rFonts w:eastAsia="Times New Roman" w:cstheme="minorHAnsi"/>
                      <w:b/>
                      <w:bCs/>
                      <w:color w:val="000000"/>
                      <w:sz w:val="24"/>
                      <w:szCs w:val="24"/>
                    </w:rPr>
                    <w:t>E. Turning Around the Lowest-</w:t>
                  </w:r>
                  <w:r w:rsidR="006B1067">
                    <w:rPr>
                      <w:rFonts w:eastAsia="Times New Roman" w:cstheme="minorHAnsi"/>
                      <w:b/>
                      <w:bCs/>
                      <w:color w:val="000000"/>
                      <w:sz w:val="24"/>
                      <w:szCs w:val="24"/>
                    </w:rPr>
                    <w:t>Achieving</w:t>
                  </w:r>
                  <w:r w:rsidRPr="00C16817">
                    <w:rPr>
                      <w:rFonts w:eastAsia="Times New Roman" w:cstheme="minorHAnsi"/>
                      <w:b/>
                      <w:bCs/>
                      <w:color w:val="000000"/>
                      <w:sz w:val="24"/>
                      <w:szCs w:val="24"/>
                    </w:rPr>
                    <w:t xml:space="preserve"> Schools</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r w:rsidR="00AC101B" w:rsidRPr="00C16817" w:rsidTr="00274E7A">
              <w:tc>
                <w:tcPr>
                  <w:tcW w:w="8167" w:type="dxa"/>
                  <w:shd w:val="pct5" w:color="auto" w:fill="auto"/>
                  <w:vAlign w:val="bottom"/>
                </w:tcPr>
                <w:p w:rsidR="00AC101B" w:rsidRPr="00C16817" w:rsidRDefault="00AC101B" w:rsidP="006B1067">
                  <w:pPr>
                    <w:spacing w:after="0" w:line="240" w:lineRule="auto"/>
                    <w:rPr>
                      <w:rFonts w:eastAsia="Times New Roman" w:cstheme="minorHAnsi"/>
                      <w:iCs/>
                      <w:color w:val="000000"/>
                      <w:sz w:val="24"/>
                      <w:szCs w:val="24"/>
                    </w:rPr>
                  </w:pPr>
                  <w:r w:rsidRPr="00C16817">
                    <w:rPr>
                      <w:rFonts w:eastAsia="Times New Roman" w:cstheme="minorHAnsi"/>
                      <w:iCs/>
                      <w:color w:val="000000"/>
                      <w:sz w:val="24"/>
                      <w:szCs w:val="24"/>
                    </w:rPr>
                    <w:t>(E)</w:t>
                  </w:r>
                  <w:r w:rsidR="006B1067">
                    <w:rPr>
                      <w:rFonts w:eastAsia="Times New Roman" w:cstheme="minorHAnsi"/>
                      <w:iCs/>
                      <w:color w:val="000000"/>
                      <w:sz w:val="24"/>
                      <w:szCs w:val="24"/>
                    </w:rPr>
                    <w:t>(2)  Turning around the lowest-achieving</w:t>
                  </w:r>
                  <w:r w:rsidRPr="00C16817">
                    <w:rPr>
                      <w:rFonts w:eastAsia="Times New Roman" w:cstheme="minorHAnsi"/>
                      <w:iCs/>
                      <w:color w:val="000000"/>
                      <w:sz w:val="24"/>
                      <w:szCs w:val="24"/>
                    </w:rPr>
                    <w:t xml:space="preserve"> schools</w:t>
                  </w:r>
                  <w:r w:rsidRPr="00C16817">
                    <w:rPr>
                      <w:rFonts w:eastAsia="Times New Roman" w:cstheme="minorHAnsi"/>
                      <w:color w:val="000000"/>
                      <w:sz w:val="24"/>
                      <w:szCs w:val="24"/>
                    </w:rPr>
                    <w:t xml:space="preserve"> </w:t>
                  </w:r>
                </w:p>
              </w:tc>
              <w:tc>
                <w:tcPr>
                  <w:tcW w:w="2250" w:type="dxa"/>
                  <w:shd w:val="clear" w:color="auto" w:fill="FFFFFF"/>
                  <w:vAlign w:val="center"/>
                </w:tcPr>
                <w:p w:rsidR="00AC101B" w:rsidRPr="00C16817" w:rsidRDefault="00AC101B" w:rsidP="001D2E9D">
                  <w:pPr>
                    <w:spacing w:after="0" w:line="240" w:lineRule="auto"/>
                    <w:rPr>
                      <w:rFonts w:cstheme="minorHAnsi"/>
                      <w:sz w:val="24"/>
                      <w:szCs w:val="24"/>
                    </w:rPr>
                  </w:pPr>
                </w:p>
              </w:tc>
              <w:tc>
                <w:tcPr>
                  <w:tcW w:w="2520" w:type="dxa"/>
                  <w:shd w:val="clear" w:color="auto" w:fill="FFFFFF"/>
                  <w:vAlign w:val="center"/>
                </w:tcPr>
                <w:p w:rsidR="00AC101B" w:rsidRPr="00C16817" w:rsidRDefault="00AC101B" w:rsidP="001D2E9D">
                  <w:pPr>
                    <w:spacing w:after="0" w:line="240" w:lineRule="auto"/>
                    <w:rPr>
                      <w:rFonts w:cstheme="minorHAnsi"/>
                      <w:sz w:val="24"/>
                      <w:szCs w:val="24"/>
                    </w:rPr>
                  </w:pPr>
                </w:p>
              </w:tc>
            </w:tr>
          </w:tbl>
          <w:p w:rsidR="00AC101B" w:rsidRPr="00C16817" w:rsidRDefault="00AC101B" w:rsidP="001D2E9D">
            <w:pPr>
              <w:spacing w:after="0" w:line="240" w:lineRule="auto"/>
              <w:rPr>
                <w:rFonts w:cstheme="minorHAnsi"/>
                <w:sz w:val="24"/>
                <w:szCs w:val="24"/>
              </w:rPr>
            </w:pPr>
          </w:p>
        </w:tc>
      </w:tr>
      <w:tr w:rsidR="00AC101B" w:rsidRPr="00C16817" w:rsidTr="000F3583">
        <w:trPr>
          <w:trHeight w:val="575"/>
          <w:jc w:val="center"/>
        </w:trPr>
        <w:tc>
          <w:tcPr>
            <w:tcW w:w="12960" w:type="dxa"/>
          </w:tcPr>
          <w:p w:rsidR="00AC101B" w:rsidRPr="00C16817" w:rsidRDefault="00AC101B" w:rsidP="00AC101B">
            <w:pPr>
              <w:spacing w:after="0" w:line="240" w:lineRule="auto"/>
              <w:rPr>
                <w:rFonts w:cstheme="minorHAnsi"/>
                <w:sz w:val="24"/>
                <w:szCs w:val="24"/>
              </w:rPr>
            </w:pPr>
            <w:r w:rsidRPr="00C16817">
              <w:rPr>
                <w:rFonts w:cstheme="minorHAnsi"/>
                <w:sz w:val="24"/>
                <w:szCs w:val="24"/>
              </w:rPr>
              <w:t>[Optional:  Enter text here to clarify or explain any of the data]</w:t>
            </w:r>
          </w:p>
          <w:p w:rsidR="00AC101B" w:rsidRPr="00C16817" w:rsidRDefault="00AC101B" w:rsidP="00CC7826">
            <w:pPr>
              <w:spacing w:after="0" w:line="240" w:lineRule="auto"/>
              <w:rPr>
                <w:rFonts w:cstheme="minorHAnsi"/>
                <w:b/>
                <w:sz w:val="24"/>
                <w:szCs w:val="24"/>
              </w:rPr>
            </w:pPr>
          </w:p>
          <w:p w:rsidR="00AC101B" w:rsidRPr="00C16817" w:rsidRDefault="00AC101B" w:rsidP="00CC7826">
            <w:pPr>
              <w:spacing w:after="0" w:line="240" w:lineRule="auto"/>
              <w:rPr>
                <w:rFonts w:cstheme="minorHAnsi"/>
                <w:b/>
                <w:sz w:val="24"/>
                <w:szCs w:val="24"/>
              </w:rPr>
            </w:pPr>
          </w:p>
        </w:tc>
      </w:tr>
      <w:tr w:rsidR="00AC101B" w:rsidRPr="00C16817" w:rsidTr="000F3583">
        <w:trPr>
          <w:trHeight w:val="575"/>
          <w:jc w:val="center"/>
        </w:trPr>
        <w:tc>
          <w:tcPr>
            <w:tcW w:w="12960" w:type="dxa"/>
          </w:tcPr>
          <w:p w:rsidR="00420A20" w:rsidRDefault="00420A20" w:rsidP="00AC101B">
            <w:pPr>
              <w:spacing w:after="0" w:line="240" w:lineRule="auto"/>
              <w:rPr>
                <w:rFonts w:cstheme="minorHAnsi"/>
                <w:b/>
                <w:sz w:val="24"/>
                <w:szCs w:val="24"/>
              </w:rPr>
            </w:pPr>
          </w:p>
          <w:p w:rsidR="00AC101B" w:rsidRPr="00C16817" w:rsidRDefault="00B70D14" w:rsidP="00AC101B">
            <w:pPr>
              <w:spacing w:after="0" w:line="240" w:lineRule="auto"/>
              <w:rPr>
                <w:rFonts w:cstheme="minorHAnsi"/>
                <w:b/>
                <w:sz w:val="24"/>
                <w:szCs w:val="24"/>
              </w:rPr>
            </w:pPr>
            <w:r w:rsidRPr="00C16817">
              <w:rPr>
                <w:rFonts w:cstheme="minorHAnsi"/>
                <w:b/>
                <w:sz w:val="24"/>
                <w:szCs w:val="24"/>
              </w:rPr>
              <w:t>Summary Table for (A)(1)(i</w:t>
            </w:r>
            <w:r w:rsidR="00AC101B" w:rsidRPr="00C16817">
              <w:rPr>
                <w:rFonts w:cstheme="minorHAnsi"/>
                <w:b/>
                <w:sz w:val="24"/>
                <w:szCs w:val="24"/>
              </w:rPr>
              <w:t>i)(c)</w:t>
            </w:r>
          </w:p>
          <w:p w:rsidR="00AC101B" w:rsidRPr="00C16817" w:rsidRDefault="00AC101B" w:rsidP="00CC7826">
            <w:pPr>
              <w:spacing w:after="0" w:line="240" w:lineRule="auto"/>
              <w:rPr>
                <w:rFonts w:cstheme="minorHAnsi"/>
                <w:b/>
                <w:sz w:val="24"/>
                <w:szCs w:val="24"/>
              </w:rPr>
            </w:pPr>
          </w:p>
          <w:tbl>
            <w:tblPr>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1655"/>
              <w:gridCol w:w="1710"/>
              <w:gridCol w:w="2520"/>
            </w:tblGrid>
            <w:tr w:rsidR="00AC101B" w:rsidRPr="00C16817" w:rsidTr="00274E7A">
              <w:trPr>
                <w:trHeight w:val="323"/>
              </w:trPr>
              <w:tc>
                <w:tcPr>
                  <w:tcW w:w="12900" w:type="dxa"/>
                  <w:gridSpan w:val="4"/>
                  <w:shd w:val="pct5" w:color="auto" w:fill="auto"/>
                </w:tcPr>
                <w:p w:rsidR="00AC101B" w:rsidRPr="00C16817" w:rsidRDefault="00AC101B" w:rsidP="001D2E9D">
                  <w:pPr>
                    <w:spacing w:after="0" w:line="240" w:lineRule="auto"/>
                    <w:rPr>
                      <w:rFonts w:cstheme="minorHAnsi"/>
                      <w:b/>
                      <w:sz w:val="24"/>
                      <w:szCs w:val="24"/>
                    </w:rPr>
                  </w:pPr>
                  <w:r w:rsidRPr="00C16817">
                    <w:rPr>
                      <w:rFonts w:cstheme="minorHAnsi"/>
                      <w:b/>
                      <w:sz w:val="24"/>
                      <w:szCs w:val="24"/>
                    </w:rPr>
                    <w:t>Signatures acquired from participating LEAs:</w:t>
                  </w:r>
                </w:p>
              </w:tc>
            </w:tr>
            <w:tr w:rsidR="00AC101B" w:rsidRPr="00C16817" w:rsidTr="00274E7A">
              <w:tc>
                <w:tcPr>
                  <w:tcW w:w="7015" w:type="dxa"/>
                  <w:shd w:val="pct5" w:color="auto" w:fill="auto"/>
                </w:tcPr>
                <w:p w:rsidR="00AC101B" w:rsidRPr="00C16817" w:rsidRDefault="00AC101B" w:rsidP="001D2E9D">
                  <w:pPr>
                    <w:spacing w:after="0" w:line="240" w:lineRule="auto"/>
                    <w:rPr>
                      <w:rFonts w:cstheme="minorHAnsi"/>
                      <w:sz w:val="24"/>
                      <w:szCs w:val="24"/>
                    </w:rPr>
                  </w:pPr>
                  <w:r w:rsidRPr="00C16817">
                    <w:rPr>
                      <w:rFonts w:cstheme="minorHAnsi"/>
                      <w:sz w:val="24"/>
                      <w:szCs w:val="24"/>
                    </w:rPr>
                    <w:t>Number of Participating LEAs with all applicable signatures</w:t>
                  </w:r>
                </w:p>
              </w:tc>
              <w:tc>
                <w:tcPr>
                  <w:tcW w:w="5885" w:type="dxa"/>
                  <w:gridSpan w:val="3"/>
                  <w:tcBorders>
                    <w:bottom w:val="single" w:sz="4" w:space="0" w:color="000000"/>
                  </w:tcBorders>
                </w:tcPr>
                <w:p w:rsidR="00AC101B" w:rsidRPr="00C16817" w:rsidRDefault="00AC101B" w:rsidP="001D2E9D">
                  <w:pPr>
                    <w:spacing w:after="0" w:line="240" w:lineRule="auto"/>
                    <w:rPr>
                      <w:rFonts w:cstheme="minorHAnsi"/>
                      <w:sz w:val="24"/>
                      <w:szCs w:val="24"/>
                    </w:rPr>
                  </w:pPr>
                </w:p>
              </w:tc>
            </w:tr>
            <w:tr w:rsidR="00AC101B" w:rsidRPr="00C16817" w:rsidTr="00274E7A">
              <w:tc>
                <w:tcPr>
                  <w:tcW w:w="7015" w:type="dxa"/>
                  <w:tcBorders>
                    <w:bottom w:val="single" w:sz="4" w:space="0" w:color="000000"/>
                  </w:tcBorders>
                  <w:shd w:val="pct5" w:color="auto" w:fill="auto"/>
                </w:tcPr>
                <w:p w:rsidR="00AC101B" w:rsidRPr="00C16817" w:rsidRDefault="00AC101B" w:rsidP="001D2E9D">
                  <w:pPr>
                    <w:spacing w:after="0" w:line="240" w:lineRule="auto"/>
                    <w:rPr>
                      <w:rFonts w:cstheme="minorHAnsi"/>
                      <w:b/>
                      <w:sz w:val="24"/>
                      <w:szCs w:val="24"/>
                    </w:rPr>
                  </w:pPr>
                </w:p>
              </w:tc>
              <w:tc>
                <w:tcPr>
                  <w:tcW w:w="1655" w:type="dxa"/>
                  <w:shd w:val="pct5" w:color="auto" w:fill="auto"/>
                  <w:vAlign w:val="bottom"/>
                </w:tcPr>
                <w:p w:rsidR="00AC101B" w:rsidRPr="00C16817" w:rsidRDefault="00AC101B" w:rsidP="001D2E9D">
                  <w:pPr>
                    <w:spacing w:after="0" w:line="240" w:lineRule="auto"/>
                    <w:jc w:val="center"/>
                    <w:rPr>
                      <w:rFonts w:cstheme="minorHAnsi"/>
                      <w:b/>
                      <w:sz w:val="24"/>
                      <w:szCs w:val="24"/>
                    </w:rPr>
                  </w:pPr>
                  <w:r w:rsidRPr="00C16817">
                    <w:rPr>
                      <w:rFonts w:cstheme="minorHAnsi"/>
                      <w:b/>
                      <w:sz w:val="24"/>
                      <w:szCs w:val="24"/>
                    </w:rPr>
                    <w:t>Number of Signatures Obtained</w:t>
                  </w:r>
                  <w:r w:rsidR="004A5D2A" w:rsidRPr="00C16817">
                    <w:rPr>
                      <w:rFonts w:cstheme="minorHAnsi"/>
                      <w:b/>
                      <w:sz w:val="24"/>
                      <w:szCs w:val="24"/>
                    </w:rPr>
                    <w:t xml:space="preserve"> (#)</w:t>
                  </w:r>
                </w:p>
              </w:tc>
              <w:tc>
                <w:tcPr>
                  <w:tcW w:w="1710" w:type="dxa"/>
                  <w:shd w:val="pct5" w:color="auto" w:fill="auto"/>
                  <w:vAlign w:val="bottom"/>
                </w:tcPr>
                <w:p w:rsidR="00AC101B" w:rsidRPr="00C16817" w:rsidRDefault="00AC101B" w:rsidP="001D2E9D">
                  <w:pPr>
                    <w:spacing w:after="0" w:line="240" w:lineRule="auto"/>
                    <w:jc w:val="center"/>
                    <w:rPr>
                      <w:rFonts w:cstheme="minorHAnsi"/>
                      <w:b/>
                      <w:sz w:val="24"/>
                      <w:szCs w:val="24"/>
                    </w:rPr>
                  </w:pPr>
                  <w:r w:rsidRPr="00C16817">
                    <w:rPr>
                      <w:rFonts w:cstheme="minorHAnsi"/>
                      <w:b/>
                      <w:sz w:val="24"/>
                      <w:szCs w:val="24"/>
                    </w:rPr>
                    <w:t>Number of Signatures Applicable</w:t>
                  </w:r>
                  <w:r w:rsidR="004A5D2A" w:rsidRPr="00C16817">
                    <w:rPr>
                      <w:rFonts w:cstheme="minorHAnsi"/>
                      <w:b/>
                      <w:sz w:val="24"/>
                      <w:szCs w:val="24"/>
                    </w:rPr>
                    <w:t xml:space="preserve"> (#)</w:t>
                  </w:r>
                </w:p>
              </w:tc>
              <w:tc>
                <w:tcPr>
                  <w:tcW w:w="2520" w:type="dxa"/>
                  <w:shd w:val="pct5" w:color="auto" w:fill="auto"/>
                  <w:vAlign w:val="bottom"/>
                </w:tcPr>
                <w:p w:rsidR="00AC101B" w:rsidRPr="00C16817" w:rsidRDefault="00AC101B" w:rsidP="001D2E9D">
                  <w:pPr>
                    <w:spacing w:after="0" w:line="240" w:lineRule="auto"/>
                    <w:jc w:val="center"/>
                    <w:rPr>
                      <w:rFonts w:cstheme="minorHAnsi"/>
                      <w:b/>
                      <w:sz w:val="24"/>
                      <w:szCs w:val="24"/>
                    </w:rPr>
                  </w:pPr>
                  <w:r w:rsidRPr="00C16817">
                    <w:rPr>
                      <w:rFonts w:cstheme="minorHAnsi"/>
                      <w:b/>
                      <w:sz w:val="24"/>
                      <w:szCs w:val="24"/>
                    </w:rPr>
                    <w:t xml:space="preserve">Percentage </w:t>
                  </w:r>
                  <w:r w:rsidR="004A5D2A" w:rsidRPr="00C16817">
                    <w:rPr>
                      <w:rFonts w:cstheme="minorHAnsi"/>
                      <w:b/>
                      <w:sz w:val="24"/>
                      <w:szCs w:val="24"/>
                    </w:rPr>
                    <w:t>(%)</w:t>
                  </w:r>
                  <w:r w:rsidRPr="00C16817">
                    <w:rPr>
                      <w:rFonts w:cstheme="minorHAnsi"/>
                      <w:b/>
                      <w:sz w:val="24"/>
                      <w:szCs w:val="24"/>
                    </w:rPr>
                    <w:br/>
                  </w:r>
                  <w:r w:rsidRPr="00C16817">
                    <w:rPr>
                      <w:rFonts w:cstheme="minorHAnsi"/>
                      <w:szCs w:val="24"/>
                    </w:rPr>
                    <w:t>(Obtained / Applicable)</w:t>
                  </w:r>
                </w:p>
              </w:tc>
            </w:tr>
            <w:tr w:rsidR="00AC101B" w:rsidRPr="00C16817" w:rsidTr="00274E7A">
              <w:tc>
                <w:tcPr>
                  <w:tcW w:w="7015" w:type="dxa"/>
                  <w:shd w:val="pct5" w:color="auto" w:fill="auto"/>
                </w:tcPr>
                <w:p w:rsidR="00AC101B" w:rsidRPr="00C16817" w:rsidRDefault="00A35465" w:rsidP="008A25FB">
                  <w:pPr>
                    <w:spacing w:after="0" w:line="240" w:lineRule="auto"/>
                    <w:rPr>
                      <w:rFonts w:cstheme="minorHAnsi"/>
                      <w:sz w:val="24"/>
                      <w:szCs w:val="24"/>
                    </w:rPr>
                  </w:pPr>
                  <w:r w:rsidRPr="00C16817">
                    <w:rPr>
                      <w:rFonts w:cstheme="minorHAnsi"/>
                      <w:sz w:val="24"/>
                      <w:szCs w:val="24"/>
                    </w:rPr>
                    <w:t>LEA Superintendent (or equivalent)</w:t>
                  </w:r>
                </w:p>
              </w:tc>
              <w:tc>
                <w:tcPr>
                  <w:tcW w:w="1655" w:type="dxa"/>
                </w:tcPr>
                <w:p w:rsidR="00AC101B" w:rsidRPr="00C16817" w:rsidRDefault="00AC101B" w:rsidP="004A5D2A">
                  <w:pPr>
                    <w:spacing w:after="0" w:line="240" w:lineRule="auto"/>
                    <w:jc w:val="center"/>
                    <w:rPr>
                      <w:rFonts w:cstheme="minorHAnsi"/>
                      <w:sz w:val="24"/>
                      <w:szCs w:val="24"/>
                    </w:rPr>
                  </w:pPr>
                </w:p>
              </w:tc>
              <w:tc>
                <w:tcPr>
                  <w:tcW w:w="1710" w:type="dxa"/>
                </w:tcPr>
                <w:p w:rsidR="00AC101B" w:rsidRPr="00C16817" w:rsidRDefault="00AC101B" w:rsidP="004A5D2A">
                  <w:pPr>
                    <w:spacing w:after="0" w:line="240" w:lineRule="auto"/>
                    <w:jc w:val="center"/>
                    <w:rPr>
                      <w:rFonts w:cstheme="minorHAnsi"/>
                      <w:sz w:val="24"/>
                      <w:szCs w:val="24"/>
                    </w:rPr>
                  </w:pPr>
                </w:p>
              </w:tc>
              <w:tc>
                <w:tcPr>
                  <w:tcW w:w="2520" w:type="dxa"/>
                </w:tcPr>
                <w:p w:rsidR="00AC101B" w:rsidRPr="00C16817" w:rsidRDefault="00AC101B" w:rsidP="004A5D2A">
                  <w:pPr>
                    <w:spacing w:after="0" w:line="240" w:lineRule="auto"/>
                    <w:jc w:val="center"/>
                    <w:rPr>
                      <w:rFonts w:cstheme="minorHAnsi"/>
                      <w:sz w:val="24"/>
                      <w:szCs w:val="24"/>
                    </w:rPr>
                  </w:pPr>
                </w:p>
              </w:tc>
            </w:tr>
            <w:tr w:rsidR="00AC101B" w:rsidRPr="00C16817" w:rsidTr="00274E7A">
              <w:tc>
                <w:tcPr>
                  <w:tcW w:w="7015" w:type="dxa"/>
                  <w:shd w:val="clear" w:color="auto" w:fill="F2F2F2" w:themeFill="background1" w:themeFillShade="F2"/>
                </w:tcPr>
                <w:p w:rsidR="00AC101B" w:rsidRPr="00C16817" w:rsidRDefault="00A35465" w:rsidP="001D2E9D">
                  <w:pPr>
                    <w:spacing w:after="0" w:line="240" w:lineRule="auto"/>
                    <w:rPr>
                      <w:rFonts w:cstheme="minorHAnsi"/>
                      <w:sz w:val="24"/>
                      <w:szCs w:val="24"/>
                    </w:rPr>
                  </w:pPr>
                  <w:r w:rsidRPr="00C16817">
                    <w:rPr>
                      <w:rFonts w:cstheme="minorHAnsi"/>
                      <w:sz w:val="24"/>
                      <w:szCs w:val="24"/>
                    </w:rPr>
                    <w:t>President of Local School Board (or equivalent, if applicable)</w:t>
                  </w:r>
                </w:p>
              </w:tc>
              <w:tc>
                <w:tcPr>
                  <w:tcW w:w="1655" w:type="dxa"/>
                </w:tcPr>
                <w:p w:rsidR="00AC101B" w:rsidRPr="00C16817" w:rsidRDefault="00AC101B" w:rsidP="004A5D2A">
                  <w:pPr>
                    <w:spacing w:after="0" w:line="240" w:lineRule="auto"/>
                    <w:jc w:val="center"/>
                    <w:rPr>
                      <w:rFonts w:cstheme="minorHAnsi"/>
                      <w:sz w:val="24"/>
                      <w:szCs w:val="24"/>
                    </w:rPr>
                  </w:pPr>
                </w:p>
              </w:tc>
              <w:tc>
                <w:tcPr>
                  <w:tcW w:w="1710" w:type="dxa"/>
                </w:tcPr>
                <w:p w:rsidR="00AC101B" w:rsidRPr="00C16817" w:rsidRDefault="00AC101B" w:rsidP="004A5D2A">
                  <w:pPr>
                    <w:spacing w:after="0" w:line="240" w:lineRule="auto"/>
                    <w:jc w:val="center"/>
                    <w:rPr>
                      <w:rFonts w:cstheme="minorHAnsi"/>
                      <w:sz w:val="24"/>
                      <w:szCs w:val="24"/>
                    </w:rPr>
                  </w:pPr>
                </w:p>
              </w:tc>
              <w:tc>
                <w:tcPr>
                  <w:tcW w:w="2520" w:type="dxa"/>
                </w:tcPr>
                <w:p w:rsidR="00AC101B" w:rsidRPr="00C16817" w:rsidRDefault="00AC101B" w:rsidP="004A5D2A">
                  <w:pPr>
                    <w:spacing w:after="0" w:line="240" w:lineRule="auto"/>
                    <w:jc w:val="center"/>
                    <w:rPr>
                      <w:rFonts w:cstheme="minorHAnsi"/>
                      <w:sz w:val="24"/>
                      <w:szCs w:val="24"/>
                    </w:rPr>
                  </w:pPr>
                </w:p>
              </w:tc>
            </w:tr>
            <w:tr w:rsidR="00AC101B" w:rsidRPr="00C16817" w:rsidTr="00274E7A">
              <w:tc>
                <w:tcPr>
                  <w:tcW w:w="7015" w:type="dxa"/>
                  <w:shd w:val="clear" w:color="auto" w:fill="F2F2F2" w:themeFill="background1" w:themeFillShade="F2"/>
                </w:tcPr>
                <w:p w:rsidR="00AC101B" w:rsidRPr="00A13193" w:rsidRDefault="00A35465" w:rsidP="001D2E9D">
                  <w:pPr>
                    <w:spacing w:after="0" w:line="240" w:lineRule="auto"/>
                    <w:rPr>
                      <w:rFonts w:cstheme="minorHAnsi"/>
                      <w:sz w:val="24"/>
                      <w:szCs w:val="24"/>
                    </w:rPr>
                  </w:pPr>
                  <w:r w:rsidRPr="00A13193">
                    <w:rPr>
                      <w:rFonts w:cstheme="minorHAnsi"/>
                      <w:sz w:val="24"/>
                      <w:szCs w:val="24"/>
                    </w:rPr>
                    <w:t>Local Teachers’ Union</w:t>
                  </w:r>
                  <w:r w:rsidR="00A13193">
                    <w:rPr>
                      <w:rFonts w:cstheme="minorHAnsi"/>
                      <w:sz w:val="24"/>
                      <w:szCs w:val="24"/>
                    </w:rPr>
                    <w:t xml:space="preserve"> Leader</w:t>
                  </w:r>
                  <w:r w:rsidRPr="00A13193">
                    <w:rPr>
                      <w:rFonts w:cstheme="minorHAnsi"/>
                      <w:sz w:val="24"/>
                      <w:szCs w:val="24"/>
                    </w:rPr>
                    <w:t xml:space="preserve"> (if applicable)</w:t>
                  </w:r>
                </w:p>
              </w:tc>
              <w:tc>
                <w:tcPr>
                  <w:tcW w:w="1655" w:type="dxa"/>
                </w:tcPr>
                <w:p w:rsidR="00AC101B" w:rsidRPr="00C16817" w:rsidRDefault="00AC101B" w:rsidP="004A5D2A">
                  <w:pPr>
                    <w:spacing w:after="0" w:line="240" w:lineRule="auto"/>
                    <w:jc w:val="center"/>
                    <w:rPr>
                      <w:rFonts w:cstheme="minorHAnsi"/>
                      <w:sz w:val="24"/>
                      <w:szCs w:val="24"/>
                    </w:rPr>
                  </w:pPr>
                </w:p>
              </w:tc>
              <w:tc>
                <w:tcPr>
                  <w:tcW w:w="1710" w:type="dxa"/>
                </w:tcPr>
                <w:p w:rsidR="00AC101B" w:rsidRPr="00C16817" w:rsidRDefault="00AC101B" w:rsidP="004A5D2A">
                  <w:pPr>
                    <w:spacing w:after="0" w:line="240" w:lineRule="auto"/>
                    <w:jc w:val="center"/>
                    <w:rPr>
                      <w:rFonts w:cstheme="minorHAnsi"/>
                      <w:sz w:val="24"/>
                      <w:szCs w:val="24"/>
                    </w:rPr>
                  </w:pPr>
                </w:p>
              </w:tc>
              <w:tc>
                <w:tcPr>
                  <w:tcW w:w="2520" w:type="dxa"/>
                </w:tcPr>
                <w:p w:rsidR="00AC101B" w:rsidRPr="00C16817" w:rsidRDefault="00AC101B" w:rsidP="004A5D2A">
                  <w:pPr>
                    <w:spacing w:after="0" w:line="240" w:lineRule="auto"/>
                    <w:jc w:val="center"/>
                    <w:rPr>
                      <w:rFonts w:cstheme="minorHAnsi"/>
                      <w:sz w:val="24"/>
                      <w:szCs w:val="24"/>
                    </w:rPr>
                  </w:pPr>
                </w:p>
              </w:tc>
            </w:tr>
          </w:tbl>
          <w:p w:rsidR="00AC101B" w:rsidRPr="00C16817" w:rsidRDefault="00AC101B" w:rsidP="00CC7826">
            <w:pPr>
              <w:spacing w:after="0" w:line="240" w:lineRule="auto"/>
              <w:rPr>
                <w:rFonts w:cstheme="minorHAnsi"/>
                <w:b/>
                <w:sz w:val="24"/>
                <w:szCs w:val="24"/>
              </w:rPr>
            </w:pPr>
          </w:p>
        </w:tc>
      </w:tr>
      <w:tr w:rsidR="00AC101B" w:rsidRPr="00C16817" w:rsidTr="000F3583">
        <w:trPr>
          <w:trHeight w:val="575"/>
          <w:jc w:val="center"/>
        </w:trPr>
        <w:tc>
          <w:tcPr>
            <w:tcW w:w="12960" w:type="dxa"/>
          </w:tcPr>
          <w:p w:rsidR="00AC101B" w:rsidRPr="00C16817" w:rsidRDefault="00AC101B" w:rsidP="00AC101B">
            <w:pPr>
              <w:spacing w:after="0" w:line="240" w:lineRule="auto"/>
              <w:rPr>
                <w:rFonts w:cstheme="minorHAnsi"/>
                <w:sz w:val="24"/>
                <w:szCs w:val="24"/>
              </w:rPr>
            </w:pPr>
            <w:r w:rsidRPr="00C16817">
              <w:rPr>
                <w:rFonts w:cstheme="minorHAnsi"/>
                <w:sz w:val="24"/>
                <w:szCs w:val="24"/>
              </w:rPr>
              <w:t>[Optional:  Enter text here to clarify or explain any of the data]</w:t>
            </w:r>
          </w:p>
          <w:p w:rsidR="00AC101B" w:rsidRPr="00C16817" w:rsidRDefault="00AC101B" w:rsidP="00CC7826">
            <w:pPr>
              <w:spacing w:after="0" w:line="240" w:lineRule="auto"/>
              <w:rPr>
                <w:rFonts w:cstheme="minorHAnsi"/>
                <w:b/>
                <w:sz w:val="24"/>
                <w:szCs w:val="24"/>
              </w:rPr>
            </w:pPr>
          </w:p>
        </w:tc>
      </w:tr>
      <w:tr w:rsidR="00B70D14" w:rsidRPr="00C16817" w:rsidTr="000F3583">
        <w:trPr>
          <w:trHeight w:val="575"/>
          <w:jc w:val="center"/>
        </w:trPr>
        <w:tc>
          <w:tcPr>
            <w:tcW w:w="12960" w:type="dxa"/>
          </w:tcPr>
          <w:p w:rsidR="00B70D14" w:rsidRPr="00C16817" w:rsidRDefault="00B70D14" w:rsidP="00A2018A">
            <w:pPr>
              <w:spacing w:after="0" w:line="240" w:lineRule="auto"/>
              <w:rPr>
                <w:rFonts w:cstheme="minorHAnsi"/>
                <w:b/>
                <w:sz w:val="24"/>
                <w:szCs w:val="24"/>
              </w:rPr>
            </w:pPr>
            <w:r w:rsidRPr="00C16817">
              <w:rPr>
                <w:rFonts w:cstheme="minorHAnsi"/>
                <w:b/>
                <w:sz w:val="24"/>
                <w:szCs w:val="24"/>
              </w:rPr>
              <w:t>Summary Table for (A)(1)(iii)</w:t>
            </w:r>
          </w:p>
          <w:p w:rsidR="00B70D14" w:rsidRPr="00C16817" w:rsidRDefault="00B70D14" w:rsidP="00A2018A">
            <w:pPr>
              <w:spacing w:after="0" w:line="240" w:lineRule="auto"/>
              <w:rPr>
                <w:rFonts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9"/>
              <w:gridCol w:w="2760"/>
              <w:gridCol w:w="2760"/>
              <w:gridCol w:w="2760"/>
            </w:tblGrid>
            <w:tr w:rsidR="00B70D14" w:rsidRPr="00C16817" w:rsidTr="00746375">
              <w:tc>
                <w:tcPr>
                  <w:tcW w:w="4579" w:type="dxa"/>
                  <w:tcBorders>
                    <w:bottom w:val="single" w:sz="4" w:space="0" w:color="000000"/>
                  </w:tcBorders>
                  <w:shd w:val="pct5" w:color="auto" w:fill="auto"/>
                </w:tcPr>
                <w:p w:rsidR="00B70D14" w:rsidRPr="00C16817" w:rsidRDefault="00B70D14" w:rsidP="00A2018A">
                  <w:pPr>
                    <w:spacing w:after="0" w:line="240" w:lineRule="auto"/>
                    <w:rPr>
                      <w:rFonts w:cstheme="minorHAnsi"/>
                      <w:b/>
                      <w:sz w:val="24"/>
                      <w:szCs w:val="24"/>
                    </w:rPr>
                  </w:pPr>
                </w:p>
              </w:tc>
              <w:tc>
                <w:tcPr>
                  <w:tcW w:w="2760" w:type="dxa"/>
                  <w:shd w:val="pct5" w:color="auto" w:fill="auto"/>
                </w:tcPr>
                <w:p w:rsidR="00B70D14" w:rsidRPr="00C16817" w:rsidRDefault="00B70D14" w:rsidP="00A2018A">
                  <w:pPr>
                    <w:spacing w:after="0" w:line="240" w:lineRule="auto"/>
                    <w:jc w:val="center"/>
                    <w:rPr>
                      <w:rFonts w:cstheme="minorHAnsi"/>
                      <w:b/>
                      <w:sz w:val="24"/>
                      <w:szCs w:val="24"/>
                    </w:rPr>
                  </w:pPr>
                  <w:r w:rsidRPr="00C16817">
                    <w:rPr>
                      <w:rFonts w:cstheme="minorHAnsi"/>
                      <w:b/>
                      <w:sz w:val="24"/>
                      <w:szCs w:val="24"/>
                    </w:rPr>
                    <w:t>Participating LEAs (#)</w:t>
                  </w:r>
                </w:p>
              </w:tc>
              <w:tc>
                <w:tcPr>
                  <w:tcW w:w="2760" w:type="dxa"/>
                  <w:shd w:val="pct5" w:color="auto" w:fill="auto"/>
                </w:tcPr>
                <w:p w:rsidR="00B70D14" w:rsidRPr="00C16817" w:rsidRDefault="00B70D14" w:rsidP="00A2018A">
                  <w:pPr>
                    <w:spacing w:after="0" w:line="240" w:lineRule="auto"/>
                    <w:jc w:val="center"/>
                    <w:rPr>
                      <w:rFonts w:cstheme="minorHAnsi"/>
                      <w:b/>
                      <w:sz w:val="24"/>
                      <w:szCs w:val="24"/>
                    </w:rPr>
                  </w:pPr>
                  <w:r w:rsidRPr="00C16817">
                    <w:rPr>
                      <w:rFonts w:cstheme="minorHAnsi"/>
                      <w:b/>
                      <w:sz w:val="24"/>
                      <w:szCs w:val="24"/>
                    </w:rPr>
                    <w:t>Statewide (#)</w:t>
                  </w:r>
                </w:p>
              </w:tc>
              <w:tc>
                <w:tcPr>
                  <w:tcW w:w="2760" w:type="dxa"/>
                  <w:shd w:val="pct5" w:color="auto" w:fill="auto"/>
                </w:tcPr>
                <w:p w:rsidR="00B70D14" w:rsidRPr="00C16817" w:rsidRDefault="00B70D14" w:rsidP="00A2018A">
                  <w:pPr>
                    <w:spacing w:after="0" w:line="240" w:lineRule="auto"/>
                    <w:jc w:val="center"/>
                    <w:rPr>
                      <w:rFonts w:cstheme="minorHAnsi"/>
                      <w:b/>
                      <w:sz w:val="24"/>
                      <w:szCs w:val="24"/>
                    </w:rPr>
                  </w:pPr>
                  <w:r w:rsidRPr="00C16817">
                    <w:rPr>
                      <w:rFonts w:cstheme="minorHAnsi"/>
                      <w:b/>
                      <w:sz w:val="24"/>
                      <w:szCs w:val="24"/>
                    </w:rPr>
                    <w:t xml:space="preserve">Percentage of Total Statewide (%)            </w:t>
                  </w:r>
                </w:p>
                <w:p w:rsidR="00B70D14" w:rsidRPr="00C16817" w:rsidRDefault="00B70D14" w:rsidP="00A2018A">
                  <w:pPr>
                    <w:spacing w:after="0" w:line="240" w:lineRule="auto"/>
                    <w:jc w:val="center"/>
                    <w:rPr>
                      <w:rFonts w:cstheme="minorHAnsi"/>
                      <w:b/>
                      <w:sz w:val="24"/>
                      <w:szCs w:val="24"/>
                    </w:rPr>
                  </w:pPr>
                  <w:r w:rsidRPr="00C16817">
                    <w:rPr>
                      <w:rFonts w:cstheme="minorHAnsi"/>
                      <w:sz w:val="18"/>
                      <w:szCs w:val="24"/>
                    </w:rPr>
                    <w:t>(Participating LEAs / Statewide)</w:t>
                  </w:r>
                </w:p>
              </w:tc>
            </w:tr>
            <w:tr w:rsidR="00B70D14" w:rsidRPr="00C16817" w:rsidTr="00746375">
              <w:tc>
                <w:tcPr>
                  <w:tcW w:w="4579" w:type="dxa"/>
                  <w:shd w:val="pct5" w:color="auto" w:fill="auto"/>
                </w:tcPr>
                <w:p w:rsidR="00B70D14" w:rsidRPr="00C16817" w:rsidRDefault="00B70D14" w:rsidP="00A2018A">
                  <w:pPr>
                    <w:spacing w:after="0" w:line="240" w:lineRule="auto"/>
                    <w:rPr>
                      <w:rFonts w:cstheme="minorHAnsi"/>
                      <w:b/>
                      <w:sz w:val="24"/>
                      <w:szCs w:val="24"/>
                    </w:rPr>
                  </w:pPr>
                  <w:r w:rsidRPr="00C16817">
                    <w:rPr>
                      <w:rFonts w:cstheme="minorHAnsi"/>
                      <w:b/>
                      <w:sz w:val="24"/>
                      <w:szCs w:val="24"/>
                    </w:rPr>
                    <w:t>LEAs</w:t>
                  </w: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sz w:val="24"/>
                      <w:szCs w:val="24"/>
                    </w:rPr>
                  </w:pPr>
                </w:p>
              </w:tc>
            </w:tr>
            <w:tr w:rsidR="00B70D14" w:rsidRPr="00C16817" w:rsidTr="00746375">
              <w:tc>
                <w:tcPr>
                  <w:tcW w:w="4579" w:type="dxa"/>
                  <w:shd w:val="pct5" w:color="auto" w:fill="auto"/>
                </w:tcPr>
                <w:p w:rsidR="00B70D14" w:rsidRPr="00C16817" w:rsidRDefault="00B70D14" w:rsidP="00A2018A">
                  <w:pPr>
                    <w:spacing w:after="0" w:line="240" w:lineRule="auto"/>
                    <w:rPr>
                      <w:rFonts w:cstheme="minorHAnsi"/>
                      <w:b/>
                      <w:sz w:val="24"/>
                      <w:szCs w:val="24"/>
                    </w:rPr>
                  </w:pPr>
                  <w:r w:rsidRPr="00C16817">
                    <w:rPr>
                      <w:rFonts w:cstheme="minorHAnsi"/>
                      <w:b/>
                      <w:sz w:val="24"/>
                      <w:szCs w:val="24"/>
                    </w:rPr>
                    <w:t>Schools</w:t>
                  </w: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r>
            <w:tr w:rsidR="00B70D14" w:rsidRPr="00C16817" w:rsidTr="00746375">
              <w:tc>
                <w:tcPr>
                  <w:tcW w:w="4579" w:type="dxa"/>
                  <w:shd w:val="pct5" w:color="auto" w:fill="auto"/>
                </w:tcPr>
                <w:p w:rsidR="00B70D14" w:rsidRPr="00C16817" w:rsidRDefault="00B70D14" w:rsidP="00A2018A">
                  <w:pPr>
                    <w:spacing w:after="0" w:line="240" w:lineRule="auto"/>
                    <w:rPr>
                      <w:rFonts w:cstheme="minorHAnsi"/>
                      <w:b/>
                      <w:sz w:val="24"/>
                      <w:szCs w:val="24"/>
                    </w:rPr>
                  </w:pPr>
                  <w:r w:rsidRPr="00C16817">
                    <w:rPr>
                      <w:rFonts w:cstheme="minorHAnsi"/>
                      <w:b/>
                      <w:sz w:val="24"/>
                      <w:szCs w:val="24"/>
                    </w:rPr>
                    <w:t>K-12 Students</w:t>
                  </w: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r>
            <w:tr w:rsidR="00B70D14" w:rsidRPr="00C16817" w:rsidTr="00746375">
              <w:trPr>
                <w:trHeight w:val="413"/>
              </w:trPr>
              <w:tc>
                <w:tcPr>
                  <w:tcW w:w="4579" w:type="dxa"/>
                  <w:shd w:val="pct5" w:color="auto" w:fill="auto"/>
                </w:tcPr>
                <w:p w:rsidR="00B70D14" w:rsidRPr="00C16817" w:rsidRDefault="00B70D14" w:rsidP="00A2018A">
                  <w:pPr>
                    <w:spacing w:after="0" w:line="240" w:lineRule="auto"/>
                    <w:rPr>
                      <w:rFonts w:cstheme="minorHAnsi"/>
                      <w:b/>
                      <w:sz w:val="24"/>
                      <w:szCs w:val="24"/>
                    </w:rPr>
                  </w:pPr>
                  <w:r w:rsidRPr="00C16817">
                    <w:rPr>
                      <w:rFonts w:cstheme="minorHAnsi"/>
                      <w:b/>
                      <w:sz w:val="24"/>
                      <w:szCs w:val="24"/>
                    </w:rPr>
                    <w:t>Students in poverty</w:t>
                  </w: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c>
                <w:tcPr>
                  <w:tcW w:w="2760" w:type="dxa"/>
                </w:tcPr>
                <w:p w:rsidR="00B70D14" w:rsidRPr="00C16817" w:rsidRDefault="00B70D14" w:rsidP="00A2018A">
                  <w:pPr>
                    <w:spacing w:after="0" w:line="240" w:lineRule="auto"/>
                    <w:jc w:val="center"/>
                    <w:rPr>
                      <w:rFonts w:cstheme="minorHAnsi"/>
                      <w:b/>
                      <w:sz w:val="24"/>
                      <w:szCs w:val="24"/>
                    </w:rPr>
                  </w:pPr>
                </w:p>
              </w:tc>
            </w:tr>
          </w:tbl>
          <w:p w:rsidR="00B70D14" w:rsidRPr="00C16817" w:rsidRDefault="00B70D14" w:rsidP="00A2018A">
            <w:pPr>
              <w:spacing w:after="0" w:line="240" w:lineRule="auto"/>
              <w:rPr>
                <w:rFonts w:cstheme="minorHAnsi"/>
                <w:b/>
                <w:sz w:val="24"/>
                <w:szCs w:val="24"/>
              </w:rPr>
            </w:pPr>
          </w:p>
        </w:tc>
      </w:tr>
      <w:tr w:rsidR="00B70D14" w:rsidRPr="00C16817" w:rsidTr="000F3583">
        <w:trPr>
          <w:trHeight w:val="575"/>
          <w:jc w:val="center"/>
        </w:trPr>
        <w:tc>
          <w:tcPr>
            <w:tcW w:w="12960" w:type="dxa"/>
          </w:tcPr>
          <w:p w:rsidR="00B70D14" w:rsidRPr="00C16817" w:rsidRDefault="00B70D14" w:rsidP="00A2018A">
            <w:pPr>
              <w:spacing w:after="0" w:line="240" w:lineRule="auto"/>
              <w:rPr>
                <w:rFonts w:cstheme="minorHAnsi"/>
                <w:sz w:val="24"/>
                <w:szCs w:val="24"/>
              </w:rPr>
            </w:pPr>
            <w:r w:rsidRPr="00C16817">
              <w:rPr>
                <w:rFonts w:cstheme="minorHAnsi"/>
                <w:sz w:val="24"/>
                <w:szCs w:val="24"/>
              </w:rPr>
              <w:t>[Optional:  Enter text here to clarify or explain any of the data]</w:t>
            </w:r>
          </w:p>
          <w:p w:rsidR="00B70D14" w:rsidRPr="00C16817" w:rsidRDefault="00B70D14" w:rsidP="00A2018A">
            <w:pPr>
              <w:spacing w:after="0" w:line="240" w:lineRule="auto"/>
              <w:rPr>
                <w:rFonts w:cstheme="minorHAnsi"/>
                <w:sz w:val="24"/>
                <w:szCs w:val="24"/>
              </w:rPr>
            </w:pPr>
          </w:p>
          <w:p w:rsidR="00B70D14" w:rsidRPr="00C16817" w:rsidRDefault="00B70D14" w:rsidP="00A2018A">
            <w:pPr>
              <w:spacing w:after="0" w:line="240" w:lineRule="auto"/>
              <w:rPr>
                <w:rFonts w:cstheme="minorHAnsi"/>
                <w:b/>
                <w:sz w:val="24"/>
                <w:szCs w:val="24"/>
              </w:rPr>
            </w:pPr>
          </w:p>
        </w:tc>
      </w:tr>
    </w:tbl>
    <w:p w:rsidR="00746375" w:rsidRDefault="00746375" w:rsidP="00A456E2">
      <w:pPr>
        <w:spacing w:after="0" w:line="240" w:lineRule="auto"/>
        <w:rPr>
          <w:rFonts w:cstheme="minorHAnsi"/>
          <w:b/>
          <w:sz w:val="24"/>
          <w:szCs w:val="24"/>
        </w:rPr>
      </w:pPr>
    </w:p>
    <w:tbl>
      <w:tblPr>
        <w:tblStyle w:val="TableGrid"/>
        <w:tblW w:w="0" w:type="auto"/>
        <w:tblLook w:val="04A0"/>
      </w:tblPr>
      <w:tblGrid>
        <w:gridCol w:w="13176"/>
      </w:tblGrid>
      <w:tr w:rsidR="001A7CBE" w:rsidRPr="001A7CBE" w:rsidTr="003F6531">
        <w:trPr>
          <w:trHeight w:val="1390"/>
        </w:trPr>
        <w:tc>
          <w:tcPr>
            <w:tcW w:w="13176" w:type="dxa"/>
          </w:tcPr>
          <w:p w:rsidR="001A7CBE" w:rsidRPr="001A7CBE" w:rsidRDefault="001A7CBE" w:rsidP="003F6531">
            <w:pPr>
              <w:spacing w:after="0" w:line="240" w:lineRule="auto"/>
              <w:rPr>
                <w:rFonts w:cstheme="minorHAnsi"/>
                <w:b/>
                <w:sz w:val="24"/>
                <w:szCs w:val="24"/>
              </w:rPr>
            </w:pPr>
            <w:r w:rsidRPr="001A7CBE">
              <w:rPr>
                <w:rFonts w:cstheme="minorHAnsi"/>
                <w:b/>
                <w:sz w:val="24"/>
                <w:szCs w:val="24"/>
              </w:rPr>
              <w:t>Detailed Table for (A)(1)</w:t>
            </w:r>
          </w:p>
          <w:p w:rsidR="001A7CBE" w:rsidRPr="001A7CBE" w:rsidRDefault="001A7CBE" w:rsidP="003F6531">
            <w:pPr>
              <w:spacing w:after="0" w:line="240" w:lineRule="auto"/>
              <w:rPr>
                <w:rFonts w:cstheme="minorHAnsi"/>
                <w:b/>
                <w:sz w:val="24"/>
                <w:szCs w:val="24"/>
              </w:rPr>
            </w:pPr>
            <w:r w:rsidRPr="001A7CBE">
              <w:rPr>
                <w:rFonts w:cstheme="minorHAnsi"/>
                <w:sz w:val="24"/>
                <w:szCs w:val="24"/>
              </w:rPr>
              <w:t>This table provides detailed information on the participation of each participating LEA (as defined in this notice).  States should use this table to complete the Summary Tables above. (Note:  If the State has a large number of participating LEAs (as defined in this notice), it may move this table to an appendix.  States should provide in their narrative a clear reference to the appendix that contains the table.)</w:t>
            </w:r>
          </w:p>
        </w:tc>
      </w:tr>
    </w:tbl>
    <w:tbl>
      <w:tblPr>
        <w:tblW w:w="13179" w:type="dxa"/>
        <w:jc w:val="center"/>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8"/>
        <w:gridCol w:w="465"/>
        <w:gridCol w:w="465"/>
        <w:gridCol w:w="465"/>
        <w:gridCol w:w="577"/>
        <w:gridCol w:w="577"/>
        <w:gridCol w:w="580"/>
        <w:gridCol w:w="534"/>
        <w:gridCol w:w="493"/>
        <w:gridCol w:w="493"/>
        <w:gridCol w:w="493"/>
        <w:gridCol w:w="493"/>
        <w:gridCol w:w="493"/>
        <w:gridCol w:w="493"/>
        <w:gridCol w:w="493"/>
        <w:gridCol w:w="493"/>
        <w:gridCol w:w="493"/>
        <w:gridCol w:w="493"/>
        <w:gridCol w:w="493"/>
        <w:gridCol w:w="493"/>
        <w:gridCol w:w="493"/>
        <w:gridCol w:w="493"/>
        <w:gridCol w:w="493"/>
        <w:gridCol w:w="493"/>
      </w:tblGrid>
      <w:tr w:rsidR="00567541" w:rsidRPr="00240B1A" w:rsidTr="00567541">
        <w:trPr>
          <w:cantSplit/>
          <w:trHeight w:val="1134"/>
          <w:tblHeader/>
          <w:jc w:val="center"/>
        </w:trPr>
        <w:tc>
          <w:tcPr>
            <w:tcW w:w="1628" w:type="dxa"/>
            <w:shd w:val="clear" w:color="auto" w:fill="EEECE1" w:themeFill="background2"/>
          </w:tcPr>
          <w:p w:rsidR="00A456E2" w:rsidRPr="0087428A" w:rsidRDefault="00A456E2" w:rsidP="003F6531">
            <w:pPr>
              <w:rPr>
                <w:rFonts w:cstheme="minorHAnsi"/>
                <w:b/>
                <w:sz w:val="24"/>
                <w:szCs w:val="24"/>
              </w:rPr>
            </w:pPr>
          </w:p>
        </w:tc>
        <w:tc>
          <w:tcPr>
            <w:tcW w:w="1395" w:type="dxa"/>
            <w:gridSpan w:val="3"/>
            <w:shd w:val="clear" w:color="auto" w:fill="EEECE1" w:themeFill="background2"/>
            <w:vAlign w:val="center"/>
          </w:tcPr>
          <w:p w:rsidR="00A456E2" w:rsidRPr="006A7E39" w:rsidRDefault="00A456E2" w:rsidP="003F6531">
            <w:pPr>
              <w:spacing w:after="0"/>
              <w:jc w:val="center"/>
              <w:rPr>
                <w:rFonts w:cstheme="minorHAnsi"/>
                <w:b/>
              </w:rPr>
            </w:pPr>
            <w:r w:rsidRPr="00F8078A">
              <w:rPr>
                <w:rFonts w:cstheme="minorHAnsi"/>
                <w:b/>
                <w:sz w:val="18"/>
              </w:rPr>
              <w:t>LEA Demographics</w:t>
            </w:r>
          </w:p>
        </w:tc>
        <w:tc>
          <w:tcPr>
            <w:tcW w:w="1734" w:type="dxa"/>
            <w:gridSpan w:val="3"/>
            <w:shd w:val="clear" w:color="auto" w:fill="EEECE1" w:themeFill="background2"/>
            <w:vAlign w:val="center"/>
          </w:tcPr>
          <w:p w:rsidR="00A456E2" w:rsidRPr="006A7E39" w:rsidRDefault="00A456E2" w:rsidP="00F8078A">
            <w:pPr>
              <w:spacing w:after="0"/>
              <w:jc w:val="center"/>
              <w:rPr>
                <w:rFonts w:cstheme="minorHAnsi"/>
                <w:b/>
              </w:rPr>
            </w:pPr>
            <w:r w:rsidRPr="006A7E39">
              <w:rPr>
                <w:rFonts w:cstheme="minorHAnsi"/>
                <w:b/>
              </w:rPr>
              <w:t xml:space="preserve">Signatures </w:t>
            </w:r>
            <w:r w:rsidR="00F8078A">
              <w:rPr>
                <w:rFonts w:cstheme="minorHAnsi"/>
                <w:b/>
              </w:rPr>
              <w:t>on</w:t>
            </w:r>
            <w:r w:rsidRPr="006A7E39">
              <w:rPr>
                <w:rFonts w:cstheme="minorHAnsi"/>
                <w:b/>
              </w:rPr>
              <w:t xml:space="preserve"> MOU</w:t>
            </w:r>
            <w:r w:rsidR="00F8078A">
              <w:rPr>
                <w:rFonts w:cstheme="minorHAnsi"/>
                <w:b/>
              </w:rPr>
              <w:t>s</w:t>
            </w:r>
            <w:r w:rsidRPr="006A7E39">
              <w:rPr>
                <w:rFonts w:cstheme="minorHAnsi"/>
                <w:b/>
              </w:rPr>
              <w:t xml:space="preserve"> </w:t>
            </w:r>
          </w:p>
        </w:tc>
        <w:tc>
          <w:tcPr>
            <w:tcW w:w="534" w:type="dxa"/>
            <w:shd w:val="clear" w:color="auto" w:fill="EEECE1" w:themeFill="background2"/>
            <w:textDirection w:val="tbRl"/>
            <w:vAlign w:val="center"/>
          </w:tcPr>
          <w:p w:rsidR="00A456E2" w:rsidRPr="006A7E39" w:rsidRDefault="00A456E2" w:rsidP="003F6531">
            <w:pPr>
              <w:spacing w:after="0"/>
              <w:ind w:left="113" w:right="113"/>
              <w:jc w:val="center"/>
              <w:rPr>
                <w:rFonts w:cstheme="minorHAnsi"/>
                <w:b/>
              </w:rPr>
            </w:pPr>
            <w:r w:rsidRPr="006A7E39">
              <w:rPr>
                <w:rFonts w:cstheme="minorHAnsi"/>
                <w:b/>
              </w:rPr>
              <w:t>MOU Terms</w:t>
            </w:r>
          </w:p>
        </w:tc>
        <w:tc>
          <w:tcPr>
            <w:tcW w:w="7888" w:type="dxa"/>
            <w:gridSpan w:val="16"/>
            <w:shd w:val="clear" w:color="auto" w:fill="EEECE1" w:themeFill="background2"/>
            <w:vAlign w:val="center"/>
          </w:tcPr>
          <w:p w:rsidR="00A456E2" w:rsidRPr="006A7E39" w:rsidRDefault="00A456E2" w:rsidP="003F6531">
            <w:pPr>
              <w:spacing w:after="0"/>
              <w:jc w:val="center"/>
              <w:rPr>
                <w:rFonts w:cstheme="minorHAnsi"/>
                <w:b/>
              </w:rPr>
            </w:pPr>
            <w:r w:rsidRPr="006A7E39">
              <w:rPr>
                <w:rFonts w:cstheme="minorHAnsi"/>
                <w:b/>
              </w:rPr>
              <w:t>Preliminary Scope of Work – Participation in each applicable Plan Criterion</w:t>
            </w:r>
          </w:p>
        </w:tc>
      </w:tr>
      <w:tr w:rsidR="00567541" w:rsidRPr="00240B1A" w:rsidTr="00567541">
        <w:trPr>
          <w:cantSplit/>
          <w:trHeight w:val="1772"/>
          <w:tblHeader/>
          <w:jc w:val="center"/>
        </w:trPr>
        <w:tc>
          <w:tcPr>
            <w:tcW w:w="1628" w:type="dxa"/>
            <w:shd w:val="clear" w:color="auto" w:fill="EEECE1" w:themeFill="background2"/>
            <w:vAlign w:val="center"/>
          </w:tcPr>
          <w:p w:rsidR="00F8078A" w:rsidRPr="0087428A" w:rsidRDefault="00F8078A" w:rsidP="00F8078A">
            <w:pPr>
              <w:rPr>
                <w:rFonts w:cstheme="minorHAnsi"/>
                <w:b/>
                <w:sz w:val="24"/>
                <w:szCs w:val="24"/>
              </w:rPr>
            </w:pPr>
            <w:r>
              <w:rPr>
                <w:rFonts w:cstheme="minorHAnsi"/>
                <w:b/>
                <w:sz w:val="24"/>
                <w:szCs w:val="24"/>
              </w:rPr>
              <w:t>Participating LEAs</w:t>
            </w:r>
          </w:p>
        </w:tc>
        <w:tc>
          <w:tcPr>
            <w:tcW w:w="465" w:type="dxa"/>
            <w:shd w:val="clear" w:color="auto" w:fill="EEECE1" w:themeFill="background2"/>
            <w:textDirection w:val="tbRl"/>
            <w:vAlign w:val="center"/>
          </w:tcPr>
          <w:p w:rsidR="00F8078A" w:rsidRPr="00BC2CAC" w:rsidRDefault="00F8078A" w:rsidP="003F6531">
            <w:pPr>
              <w:spacing w:after="0"/>
              <w:ind w:left="115" w:right="115"/>
              <w:jc w:val="center"/>
              <w:rPr>
                <w:rFonts w:ascii="Garamond" w:hAnsi="Garamond" w:cstheme="majorHAnsi"/>
                <w:sz w:val="18"/>
                <w:szCs w:val="18"/>
              </w:rPr>
            </w:pPr>
            <w:r w:rsidRPr="00BC2CAC">
              <w:rPr>
                <w:rFonts w:ascii="Garamond" w:hAnsi="Garamond" w:cstheme="majorHAnsi"/>
                <w:sz w:val="18"/>
                <w:szCs w:val="18"/>
              </w:rPr>
              <w:t># of Schools</w:t>
            </w:r>
          </w:p>
        </w:tc>
        <w:tc>
          <w:tcPr>
            <w:tcW w:w="465" w:type="dxa"/>
            <w:shd w:val="clear" w:color="auto" w:fill="EEECE1" w:themeFill="background2"/>
            <w:textDirection w:val="tbRl"/>
            <w:vAlign w:val="center"/>
          </w:tcPr>
          <w:p w:rsidR="00F8078A" w:rsidRPr="00BC2CAC" w:rsidRDefault="00F8078A" w:rsidP="003F6531">
            <w:pPr>
              <w:spacing w:after="0"/>
              <w:ind w:left="115" w:right="115"/>
              <w:jc w:val="center"/>
              <w:rPr>
                <w:rFonts w:ascii="Garamond" w:hAnsi="Garamond" w:cstheme="majorHAnsi"/>
                <w:sz w:val="18"/>
                <w:szCs w:val="18"/>
              </w:rPr>
            </w:pPr>
            <w:r w:rsidRPr="00BC2CAC">
              <w:rPr>
                <w:rFonts w:ascii="Garamond" w:hAnsi="Garamond" w:cstheme="majorHAnsi"/>
                <w:sz w:val="18"/>
                <w:szCs w:val="18"/>
              </w:rPr>
              <w:t># of K-12 Students</w:t>
            </w:r>
          </w:p>
        </w:tc>
        <w:tc>
          <w:tcPr>
            <w:tcW w:w="465" w:type="dxa"/>
            <w:shd w:val="clear" w:color="auto" w:fill="EEECE1" w:themeFill="background2"/>
            <w:textDirection w:val="tbRl"/>
            <w:vAlign w:val="center"/>
          </w:tcPr>
          <w:p w:rsidR="00F8078A" w:rsidRPr="00BC2CAC" w:rsidRDefault="00F8078A" w:rsidP="003F6531">
            <w:pPr>
              <w:spacing w:after="0"/>
              <w:ind w:left="115" w:right="115"/>
              <w:jc w:val="center"/>
              <w:rPr>
                <w:rFonts w:ascii="Garamond" w:hAnsi="Garamond" w:cstheme="majorHAnsi"/>
                <w:sz w:val="18"/>
                <w:szCs w:val="18"/>
              </w:rPr>
            </w:pPr>
            <w:r w:rsidRPr="00BC2CAC">
              <w:rPr>
                <w:rFonts w:ascii="Garamond" w:hAnsi="Garamond" w:cstheme="majorHAnsi"/>
                <w:sz w:val="18"/>
                <w:szCs w:val="18"/>
              </w:rPr>
              <w:t># of K-12 Students in Poverty</w:t>
            </w:r>
          </w:p>
        </w:tc>
        <w:tc>
          <w:tcPr>
            <w:tcW w:w="577" w:type="dxa"/>
            <w:shd w:val="clear" w:color="auto" w:fill="EEECE1" w:themeFill="background2"/>
            <w:textDirection w:val="tbRl"/>
            <w:vAlign w:val="center"/>
          </w:tcPr>
          <w:p w:rsidR="00F8078A" w:rsidRPr="006A7E39" w:rsidRDefault="00F8078A" w:rsidP="003F6531">
            <w:pPr>
              <w:spacing w:after="0"/>
              <w:ind w:left="115" w:right="115"/>
              <w:jc w:val="center"/>
              <w:rPr>
                <w:rFonts w:ascii="Garamond" w:hAnsi="Garamond" w:cstheme="majorHAnsi"/>
                <w:sz w:val="16"/>
                <w:szCs w:val="16"/>
              </w:rPr>
            </w:pPr>
            <w:r w:rsidRPr="006A7E39">
              <w:rPr>
                <w:rFonts w:ascii="Garamond" w:hAnsi="Garamond" w:cstheme="majorHAnsi"/>
                <w:sz w:val="16"/>
                <w:szCs w:val="16"/>
              </w:rPr>
              <w:t>LEA Supt. (or equivalent)</w:t>
            </w:r>
          </w:p>
        </w:tc>
        <w:tc>
          <w:tcPr>
            <w:tcW w:w="577" w:type="dxa"/>
            <w:shd w:val="clear" w:color="auto" w:fill="EEECE1" w:themeFill="background2"/>
            <w:textDirection w:val="tbRl"/>
            <w:vAlign w:val="center"/>
          </w:tcPr>
          <w:p w:rsidR="00F8078A" w:rsidRPr="006A7E39" w:rsidRDefault="00F8078A" w:rsidP="003F6531">
            <w:pPr>
              <w:spacing w:after="0"/>
              <w:ind w:left="115" w:right="115"/>
              <w:jc w:val="center"/>
              <w:rPr>
                <w:rFonts w:ascii="Garamond" w:hAnsi="Garamond" w:cstheme="majorHAnsi"/>
                <w:sz w:val="16"/>
                <w:szCs w:val="16"/>
              </w:rPr>
            </w:pPr>
            <w:r w:rsidRPr="006A7E39">
              <w:rPr>
                <w:rFonts w:ascii="Garamond" w:hAnsi="Garamond" w:cstheme="majorHAnsi"/>
                <w:sz w:val="16"/>
                <w:szCs w:val="16"/>
              </w:rPr>
              <w:t>President of local school board (if applicable)</w:t>
            </w:r>
          </w:p>
        </w:tc>
        <w:tc>
          <w:tcPr>
            <w:tcW w:w="580" w:type="dxa"/>
            <w:shd w:val="clear" w:color="auto" w:fill="EEECE1" w:themeFill="background2"/>
            <w:textDirection w:val="tbRl"/>
            <w:vAlign w:val="center"/>
          </w:tcPr>
          <w:p w:rsidR="00F8078A" w:rsidRPr="006A7E39" w:rsidRDefault="00F8078A" w:rsidP="003F6531">
            <w:pPr>
              <w:spacing w:after="0"/>
              <w:ind w:left="115" w:right="115"/>
              <w:jc w:val="center"/>
              <w:rPr>
                <w:rFonts w:ascii="Garamond" w:hAnsi="Garamond" w:cstheme="majorHAnsi"/>
                <w:sz w:val="16"/>
                <w:szCs w:val="16"/>
              </w:rPr>
            </w:pPr>
            <w:r w:rsidRPr="006A7E39">
              <w:rPr>
                <w:rFonts w:ascii="Garamond" w:hAnsi="Garamond" w:cstheme="majorHAnsi"/>
                <w:sz w:val="16"/>
                <w:szCs w:val="16"/>
              </w:rPr>
              <w:t>President of Local Teachers Union  (if applicable)</w:t>
            </w:r>
          </w:p>
        </w:tc>
        <w:tc>
          <w:tcPr>
            <w:tcW w:w="534" w:type="dxa"/>
            <w:shd w:val="clear" w:color="auto" w:fill="EEECE1" w:themeFill="background2"/>
            <w:textDirection w:val="tbRl"/>
            <w:vAlign w:val="center"/>
          </w:tcPr>
          <w:p w:rsidR="00F8078A" w:rsidRPr="00BC2CAC" w:rsidRDefault="00F8078A" w:rsidP="003F6531">
            <w:pPr>
              <w:spacing w:after="0"/>
              <w:ind w:left="115" w:right="115"/>
              <w:jc w:val="center"/>
              <w:rPr>
                <w:rFonts w:ascii="Garamond" w:hAnsi="Garamond" w:cstheme="majorHAnsi"/>
                <w:sz w:val="18"/>
                <w:szCs w:val="18"/>
              </w:rPr>
            </w:pPr>
            <w:r>
              <w:rPr>
                <w:rFonts w:ascii="Garamond" w:hAnsi="Garamond" w:cstheme="majorHAnsi"/>
                <w:sz w:val="18"/>
                <w:szCs w:val="18"/>
              </w:rPr>
              <w:t xml:space="preserve">Uses </w:t>
            </w:r>
            <w:r w:rsidRPr="00BC2CAC">
              <w:rPr>
                <w:rFonts w:ascii="Garamond" w:hAnsi="Garamond" w:cstheme="majorHAnsi"/>
                <w:sz w:val="18"/>
                <w:szCs w:val="18"/>
              </w:rPr>
              <w:t>Standard Terms &amp; Conditions</w:t>
            </w:r>
            <w:r>
              <w:rPr>
                <w:rFonts w:ascii="Garamond" w:hAnsi="Garamond" w:cstheme="majorHAnsi"/>
                <w:sz w:val="18"/>
                <w:szCs w:val="18"/>
              </w:rPr>
              <w:t>?</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(B)(3)</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(C)(3)(i)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(C)(3)(ii)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(C)(3) (iii)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 (i)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 (ii)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 (iii)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(D)(2)(iv)(a)</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(D)(2)(iv)(b)</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(D)(2)(iv)(c)</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(D)(2) (iv)(d)</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(D)(3)(i)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(D)(3)(ii)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(D)(5)(i)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(D)(5)(ii)</w:t>
            </w:r>
          </w:p>
        </w:tc>
        <w:tc>
          <w:tcPr>
            <w:tcW w:w="493" w:type="dxa"/>
            <w:shd w:val="clear" w:color="auto" w:fill="EEECE1" w:themeFill="background2"/>
            <w:textDirection w:val="tbRl"/>
            <w:vAlign w:val="center"/>
          </w:tcPr>
          <w:p w:rsidR="00F8078A" w:rsidRPr="00BC2CAC" w:rsidRDefault="00F8078A" w:rsidP="003F6531">
            <w:pPr>
              <w:spacing w:after="0" w:line="240" w:lineRule="auto"/>
              <w:ind w:left="115" w:right="115"/>
              <w:jc w:val="center"/>
              <w:rPr>
                <w:rFonts w:ascii="Garamond" w:hAnsi="Garamond" w:cstheme="majorHAnsi"/>
                <w:sz w:val="18"/>
                <w:szCs w:val="18"/>
              </w:rPr>
            </w:pPr>
            <w:r w:rsidRPr="00BC2CAC">
              <w:rPr>
                <w:rFonts w:ascii="Garamond" w:hAnsi="Garamond" w:cstheme="majorHAnsi"/>
                <w:sz w:val="18"/>
                <w:szCs w:val="18"/>
              </w:rPr>
              <w:t>(E)(2)</w:t>
            </w:r>
          </w:p>
        </w:tc>
      </w:tr>
      <w:tr w:rsidR="00B620B7" w:rsidRPr="00F8078A" w:rsidTr="00567541">
        <w:trPr>
          <w:jc w:val="center"/>
        </w:trPr>
        <w:tc>
          <w:tcPr>
            <w:tcW w:w="1628" w:type="dxa"/>
            <w:shd w:val="clear" w:color="auto" w:fill="FFFFFF"/>
            <w:vAlign w:val="center"/>
          </w:tcPr>
          <w:p w:rsidR="00B620B7" w:rsidRPr="00567541" w:rsidRDefault="00B620B7" w:rsidP="00567541">
            <w:pPr>
              <w:spacing w:after="0"/>
              <w:rPr>
                <w:rFonts w:cstheme="minorHAnsi"/>
                <w:sz w:val="16"/>
                <w:szCs w:val="16"/>
              </w:rPr>
            </w:pPr>
            <w:r w:rsidRPr="00567541">
              <w:rPr>
                <w:rFonts w:cstheme="minorHAnsi"/>
                <w:sz w:val="16"/>
                <w:szCs w:val="16"/>
              </w:rPr>
              <w:t>Name of LEA here</w:t>
            </w:r>
          </w:p>
        </w:tc>
        <w:tc>
          <w:tcPr>
            <w:tcW w:w="465" w:type="dxa"/>
            <w:shd w:val="clear" w:color="auto" w:fill="FFFFFF"/>
            <w:vAlign w:val="center"/>
          </w:tcPr>
          <w:p w:rsidR="00B620B7" w:rsidRPr="00567541" w:rsidRDefault="00B620B7" w:rsidP="00567541">
            <w:pPr>
              <w:spacing w:after="0"/>
              <w:jc w:val="center"/>
              <w:rPr>
                <w:rFonts w:cstheme="minorHAnsi"/>
                <w:sz w:val="16"/>
                <w:szCs w:val="16"/>
              </w:rPr>
            </w:pPr>
          </w:p>
        </w:tc>
        <w:tc>
          <w:tcPr>
            <w:tcW w:w="465" w:type="dxa"/>
            <w:shd w:val="clear" w:color="auto" w:fill="FFFFFF"/>
            <w:vAlign w:val="center"/>
          </w:tcPr>
          <w:p w:rsidR="00B620B7" w:rsidRPr="00567541" w:rsidRDefault="00B620B7" w:rsidP="00567541">
            <w:pPr>
              <w:spacing w:after="0"/>
              <w:jc w:val="center"/>
              <w:rPr>
                <w:rFonts w:cstheme="minorHAnsi"/>
                <w:sz w:val="16"/>
                <w:szCs w:val="16"/>
              </w:rPr>
            </w:pPr>
          </w:p>
        </w:tc>
        <w:tc>
          <w:tcPr>
            <w:tcW w:w="465" w:type="dxa"/>
            <w:shd w:val="clear" w:color="auto" w:fill="FFFFFF"/>
            <w:vAlign w:val="center"/>
          </w:tcPr>
          <w:p w:rsidR="00B620B7" w:rsidRPr="00567541" w:rsidRDefault="00B620B7" w:rsidP="00567541">
            <w:pPr>
              <w:spacing w:after="0"/>
              <w:jc w:val="center"/>
              <w:rPr>
                <w:rFonts w:cstheme="minorHAnsi"/>
                <w:sz w:val="16"/>
                <w:szCs w:val="16"/>
              </w:rPr>
            </w:pPr>
          </w:p>
        </w:tc>
        <w:tc>
          <w:tcPr>
            <w:tcW w:w="577" w:type="dxa"/>
            <w:shd w:val="clear" w:color="auto" w:fill="FFFFFF"/>
            <w:vAlign w:val="center"/>
          </w:tcPr>
          <w:p w:rsidR="00B620B7" w:rsidRPr="00567541" w:rsidRDefault="00B620B7" w:rsidP="00E22770">
            <w:pPr>
              <w:spacing w:after="0"/>
              <w:jc w:val="center"/>
              <w:rPr>
                <w:rFonts w:cstheme="minorHAnsi"/>
                <w:sz w:val="16"/>
                <w:szCs w:val="16"/>
              </w:rPr>
            </w:pPr>
            <w:r w:rsidRPr="00567541">
              <w:rPr>
                <w:rFonts w:cstheme="minorHAnsi"/>
                <w:sz w:val="16"/>
                <w:szCs w:val="16"/>
              </w:rPr>
              <w:t>Y/</w:t>
            </w:r>
          </w:p>
          <w:p w:rsidR="00B620B7" w:rsidRPr="00567541" w:rsidRDefault="00B620B7" w:rsidP="00E22770">
            <w:pPr>
              <w:spacing w:after="0"/>
              <w:jc w:val="center"/>
              <w:rPr>
                <w:rFonts w:cstheme="minorHAnsi"/>
                <w:sz w:val="16"/>
                <w:szCs w:val="16"/>
              </w:rPr>
            </w:pPr>
            <w:r w:rsidRPr="00567541">
              <w:rPr>
                <w:rFonts w:cstheme="minorHAnsi"/>
                <w:sz w:val="16"/>
                <w:szCs w:val="16"/>
              </w:rPr>
              <w:t>N/</w:t>
            </w:r>
          </w:p>
          <w:p w:rsidR="00B620B7" w:rsidRPr="00567541" w:rsidRDefault="00B620B7" w:rsidP="00E22770">
            <w:pPr>
              <w:spacing w:after="0"/>
              <w:jc w:val="center"/>
              <w:rPr>
                <w:rFonts w:cstheme="minorHAnsi"/>
                <w:sz w:val="16"/>
                <w:szCs w:val="16"/>
              </w:rPr>
            </w:pPr>
            <w:r w:rsidRPr="00567541">
              <w:rPr>
                <w:rFonts w:cstheme="minorHAnsi"/>
                <w:sz w:val="16"/>
                <w:szCs w:val="16"/>
              </w:rPr>
              <w:t>NA</w:t>
            </w:r>
          </w:p>
        </w:tc>
        <w:tc>
          <w:tcPr>
            <w:tcW w:w="577" w:type="dxa"/>
            <w:shd w:val="clear" w:color="auto" w:fill="FFFFFF"/>
            <w:vAlign w:val="center"/>
          </w:tcPr>
          <w:p w:rsidR="00B620B7" w:rsidRPr="00567541" w:rsidRDefault="00B620B7" w:rsidP="00E22770">
            <w:pPr>
              <w:spacing w:after="0"/>
              <w:jc w:val="center"/>
              <w:rPr>
                <w:rFonts w:cstheme="minorHAnsi"/>
                <w:sz w:val="16"/>
                <w:szCs w:val="16"/>
              </w:rPr>
            </w:pPr>
            <w:r w:rsidRPr="00567541">
              <w:rPr>
                <w:rFonts w:cstheme="minorHAnsi"/>
                <w:sz w:val="16"/>
                <w:szCs w:val="16"/>
              </w:rPr>
              <w:t>Y/</w:t>
            </w:r>
          </w:p>
          <w:p w:rsidR="00B620B7" w:rsidRPr="00567541" w:rsidRDefault="00B620B7" w:rsidP="00E22770">
            <w:pPr>
              <w:spacing w:after="0"/>
              <w:jc w:val="center"/>
              <w:rPr>
                <w:rFonts w:cstheme="minorHAnsi"/>
                <w:sz w:val="16"/>
                <w:szCs w:val="16"/>
              </w:rPr>
            </w:pPr>
            <w:r w:rsidRPr="00567541">
              <w:rPr>
                <w:rFonts w:cstheme="minorHAnsi"/>
                <w:sz w:val="16"/>
                <w:szCs w:val="16"/>
              </w:rPr>
              <w:t>N/</w:t>
            </w:r>
          </w:p>
          <w:p w:rsidR="00B620B7" w:rsidRPr="00567541" w:rsidRDefault="00B620B7" w:rsidP="00E22770">
            <w:pPr>
              <w:spacing w:after="0"/>
              <w:jc w:val="center"/>
              <w:rPr>
                <w:rFonts w:cstheme="minorHAnsi"/>
                <w:sz w:val="16"/>
                <w:szCs w:val="16"/>
              </w:rPr>
            </w:pPr>
            <w:r w:rsidRPr="00567541">
              <w:rPr>
                <w:rFonts w:cstheme="minorHAnsi"/>
                <w:sz w:val="16"/>
                <w:szCs w:val="16"/>
              </w:rPr>
              <w:t>NA</w:t>
            </w:r>
          </w:p>
        </w:tc>
        <w:tc>
          <w:tcPr>
            <w:tcW w:w="580" w:type="dxa"/>
            <w:shd w:val="clear" w:color="auto" w:fill="FFFFFF"/>
            <w:vAlign w:val="center"/>
          </w:tcPr>
          <w:p w:rsidR="00B620B7" w:rsidRPr="00567541" w:rsidRDefault="00B620B7" w:rsidP="00E22770">
            <w:pPr>
              <w:spacing w:after="0"/>
              <w:jc w:val="center"/>
              <w:rPr>
                <w:rFonts w:cstheme="minorHAnsi"/>
                <w:sz w:val="16"/>
                <w:szCs w:val="16"/>
              </w:rPr>
            </w:pPr>
            <w:r w:rsidRPr="00567541">
              <w:rPr>
                <w:rFonts w:cstheme="minorHAnsi"/>
                <w:sz w:val="16"/>
                <w:szCs w:val="16"/>
              </w:rPr>
              <w:t>Y/</w:t>
            </w:r>
          </w:p>
          <w:p w:rsidR="00B620B7" w:rsidRPr="00567541" w:rsidRDefault="00B620B7" w:rsidP="00E22770">
            <w:pPr>
              <w:spacing w:after="0"/>
              <w:jc w:val="center"/>
              <w:rPr>
                <w:rFonts w:cstheme="minorHAnsi"/>
                <w:sz w:val="16"/>
                <w:szCs w:val="16"/>
              </w:rPr>
            </w:pPr>
            <w:r w:rsidRPr="00567541">
              <w:rPr>
                <w:rFonts w:cstheme="minorHAnsi"/>
                <w:sz w:val="16"/>
                <w:szCs w:val="16"/>
              </w:rPr>
              <w:t>N/</w:t>
            </w:r>
          </w:p>
          <w:p w:rsidR="00B620B7" w:rsidRPr="00567541" w:rsidRDefault="00B620B7" w:rsidP="00E22770">
            <w:pPr>
              <w:spacing w:after="0"/>
              <w:jc w:val="center"/>
              <w:rPr>
                <w:rFonts w:cstheme="minorHAnsi"/>
                <w:sz w:val="16"/>
                <w:szCs w:val="16"/>
              </w:rPr>
            </w:pPr>
            <w:r w:rsidRPr="00567541">
              <w:rPr>
                <w:rFonts w:cstheme="minorHAnsi"/>
                <w:sz w:val="16"/>
                <w:szCs w:val="16"/>
              </w:rPr>
              <w:t>NA</w:t>
            </w:r>
          </w:p>
        </w:tc>
        <w:tc>
          <w:tcPr>
            <w:tcW w:w="534"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 xml:space="preserve">Yes/ </w:t>
            </w:r>
            <w:r w:rsidRPr="00567541">
              <w:rPr>
                <w:rFonts w:cstheme="minorHAnsi"/>
                <w:sz w:val="16"/>
                <w:szCs w:val="16"/>
              </w:rPr>
              <w:br/>
              <w:t>No</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c>
          <w:tcPr>
            <w:tcW w:w="493" w:type="dxa"/>
            <w:shd w:val="clear" w:color="auto" w:fill="FFFFFF"/>
            <w:vAlign w:val="center"/>
          </w:tcPr>
          <w:p w:rsidR="00B620B7" w:rsidRPr="00567541" w:rsidRDefault="00B620B7" w:rsidP="00567541">
            <w:pPr>
              <w:spacing w:after="0"/>
              <w:jc w:val="center"/>
              <w:rPr>
                <w:rFonts w:cstheme="minorHAnsi"/>
                <w:sz w:val="16"/>
                <w:szCs w:val="16"/>
              </w:rPr>
            </w:pPr>
            <w:r w:rsidRPr="00567541">
              <w:rPr>
                <w:rFonts w:cstheme="minorHAnsi"/>
                <w:sz w:val="16"/>
                <w:szCs w:val="16"/>
              </w:rPr>
              <w:t>Y/</w:t>
            </w:r>
          </w:p>
          <w:p w:rsidR="00B620B7" w:rsidRPr="00567541" w:rsidRDefault="00B620B7" w:rsidP="00567541">
            <w:pPr>
              <w:spacing w:after="0"/>
              <w:jc w:val="center"/>
              <w:rPr>
                <w:rFonts w:cstheme="minorHAnsi"/>
                <w:sz w:val="16"/>
                <w:szCs w:val="16"/>
              </w:rPr>
            </w:pPr>
            <w:r w:rsidRPr="00567541">
              <w:rPr>
                <w:rFonts w:cstheme="minorHAnsi"/>
                <w:sz w:val="16"/>
                <w:szCs w:val="16"/>
              </w:rPr>
              <w:t>N/</w:t>
            </w:r>
          </w:p>
          <w:p w:rsidR="00B620B7" w:rsidRPr="00567541" w:rsidRDefault="00B620B7" w:rsidP="00567541">
            <w:pPr>
              <w:spacing w:after="0"/>
              <w:jc w:val="center"/>
              <w:rPr>
                <w:rFonts w:cstheme="minorHAnsi"/>
                <w:sz w:val="16"/>
                <w:szCs w:val="16"/>
              </w:rPr>
            </w:pPr>
            <w:r w:rsidRPr="00567541">
              <w:rPr>
                <w:rFonts w:cstheme="minorHAnsi"/>
                <w:sz w:val="16"/>
                <w:szCs w:val="16"/>
              </w:rPr>
              <w:t>NA</w:t>
            </w:r>
          </w:p>
        </w:tc>
      </w:tr>
      <w:tr w:rsidR="00567541" w:rsidRPr="00F8078A" w:rsidTr="00567541">
        <w:trPr>
          <w:jc w:val="center"/>
        </w:trPr>
        <w:tc>
          <w:tcPr>
            <w:tcW w:w="1628" w:type="dxa"/>
            <w:shd w:val="clear" w:color="auto" w:fill="FFFFFF"/>
            <w:vAlign w:val="center"/>
          </w:tcPr>
          <w:p w:rsidR="00F8078A" w:rsidRPr="00567541" w:rsidRDefault="00F8078A" w:rsidP="00567541">
            <w:pPr>
              <w:spacing w:after="0"/>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80" w:type="dxa"/>
            <w:shd w:val="clear" w:color="auto" w:fill="FFFFFF"/>
            <w:vAlign w:val="center"/>
          </w:tcPr>
          <w:p w:rsidR="00F8078A" w:rsidRPr="00567541" w:rsidRDefault="00F8078A" w:rsidP="00567541">
            <w:pPr>
              <w:spacing w:after="0"/>
              <w:jc w:val="center"/>
              <w:rPr>
                <w:rFonts w:cstheme="minorHAnsi"/>
                <w:sz w:val="16"/>
                <w:szCs w:val="16"/>
              </w:rPr>
            </w:pPr>
          </w:p>
        </w:tc>
        <w:tc>
          <w:tcPr>
            <w:tcW w:w="534"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r>
      <w:tr w:rsidR="00567541" w:rsidRPr="00F8078A" w:rsidTr="00567541">
        <w:trPr>
          <w:jc w:val="center"/>
        </w:trPr>
        <w:tc>
          <w:tcPr>
            <w:tcW w:w="1628" w:type="dxa"/>
            <w:shd w:val="clear" w:color="auto" w:fill="FFFFFF"/>
            <w:vAlign w:val="center"/>
          </w:tcPr>
          <w:p w:rsidR="00F8078A" w:rsidRPr="00567541" w:rsidRDefault="00F8078A" w:rsidP="00567541">
            <w:pPr>
              <w:spacing w:after="0"/>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80" w:type="dxa"/>
            <w:shd w:val="clear" w:color="auto" w:fill="FFFFFF"/>
            <w:vAlign w:val="center"/>
          </w:tcPr>
          <w:p w:rsidR="00F8078A" w:rsidRPr="00567541" w:rsidRDefault="00F8078A" w:rsidP="00567541">
            <w:pPr>
              <w:spacing w:after="0"/>
              <w:jc w:val="center"/>
              <w:rPr>
                <w:rFonts w:cstheme="minorHAnsi"/>
                <w:sz w:val="16"/>
                <w:szCs w:val="16"/>
              </w:rPr>
            </w:pPr>
          </w:p>
        </w:tc>
        <w:tc>
          <w:tcPr>
            <w:tcW w:w="534"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r>
      <w:tr w:rsidR="00567541" w:rsidRPr="00F8078A" w:rsidTr="00567541">
        <w:trPr>
          <w:jc w:val="center"/>
        </w:trPr>
        <w:tc>
          <w:tcPr>
            <w:tcW w:w="1628" w:type="dxa"/>
            <w:shd w:val="clear" w:color="auto" w:fill="FFFFFF"/>
            <w:vAlign w:val="center"/>
          </w:tcPr>
          <w:p w:rsidR="00F8078A" w:rsidRPr="00567541" w:rsidRDefault="00F8078A" w:rsidP="00567541">
            <w:pPr>
              <w:spacing w:after="0"/>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80" w:type="dxa"/>
            <w:shd w:val="clear" w:color="auto" w:fill="FFFFFF"/>
            <w:vAlign w:val="center"/>
          </w:tcPr>
          <w:p w:rsidR="00F8078A" w:rsidRPr="00567541" w:rsidRDefault="00F8078A" w:rsidP="00567541">
            <w:pPr>
              <w:spacing w:after="0"/>
              <w:jc w:val="center"/>
              <w:rPr>
                <w:rFonts w:cstheme="minorHAnsi"/>
                <w:sz w:val="16"/>
                <w:szCs w:val="16"/>
              </w:rPr>
            </w:pPr>
          </w:p>
        </w:tc>
        <w:tc>
          <w:tcPr>
            <w:tcW w:w="534"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r>
      <w:tr w:rsidR="00567541" w:rsidRPr="00F8078A" w:rsidTr="00567541">
        <w:trPr>
          <w:jc w:val="center"/>
        </w:trPr>
        <w:tc>
          <w:tcPr>
            <w:tcW w:w="1628" w:type="dxa"/>
            <w:shd w:val="clear" w:color="auto" w:fill="FFFFFF"/>
            <w:vAlign w:val="center"/>
          </w:tcPr>
          <w:p w:rsidR="00F8078A" w:rsidRPr="00567541" w:rsidRDefault="00F8078A" w:rsidP="00567541">
            <w:pPr>
              <w:spacing w:after="0"/>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80" w:type="dxa"/>
            <w:shd w:val="clear" w:color="auto" w:fill="FFFFFF"/>
            <w:vAlign w:val="center"/>
          </w:tcPr>
          <w:p w:rsidR="00F8078A" w:rsidRPr="00567541" w:rsidRDefault="00F8078A" w:rsidP="00567541">
            <w:pPr>
              <w:spacing w:after="0"/>
              <w:jc w:val="center"/>
              <w:rPr>
                <w:rFonts w:cstheme="minorHAnsi"/>
                <w:sz w:val="16"/>
                <w:szCs w:val="16"/>
              </w:rPr>
            </w:pPr>
          </w:p>
        </w:tc>
        <w:tc>
          <w:tcPr>
            <w:tcW w:w="534"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r>
      <w:tr w:rsidR="00567541" w:rsidRPr="00F8078A" w:rsidTr="00567541">
        <w:trPr>
          <w:jc w:val="center"/>
        </w:trPr>
        <w:tc>
          <w:tcPr>
            <w:tcW w:w="1628" w:type="dxa"/>
            <w:shd w:val="clear" w:color="auto" w:fill="FFFFFF"/>
            <w:vAlign w:val="center"/>
          </w:tcPr>
          <w:p w:rsidR="00F8078A" w:rsidRPr="00567541" w:rsidRDefault="00F8078A" w:rsidP="00567541">
            <w:pPr>
              <w:spacing w:after="0"/>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465"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77" w:type="dxa"/>
            <w:shd w:val="clear" w:color="auto" w:fill="FFFFFF"/>
            <w:vAlign w:val="center"/>
          </w:tcPr>
          <w:p w:rsidR="00F8078A" w:rsidRPr="00567541" w:rsidRDefault="00F8078A" w:rsidP="00567541">
            <w:pPr>
              <w:spacing w:after="0"/>
              <w:jc w:val="center"/>
              <w:rPr>
                <w:rFonts w:cstheme="minorHAnsi"/>
                <w:sz w:val="16"/>
                <w:szCs w:val="16"/>
              </w:rPr>
            </w:pPr>
          </w:p>
        </w:tc>
        <w:tc>
          <w:tcPr>
            <w:tcW w:w="580" w:type="dxa"/>
            <w:shd w:val="clear" w:color="auto" w:fill="FFFFFF"/>
            <w:vAlign w:val="center"/>
          </w:tcPr>
          <w:p w:rsidR="00F8078A" w:rsidRPr="00567541" w:rsidRDefault="00F8078A" w:rsidP="00567541">
            <w:pPr>
              <w:spacing w:after="0"/>
              <w:jc w:val="center"/>
              <w:rPr>
                <w:rFonts w:cstheme="minorHAnsi"/>
                <w:sz w:val="16"/>
                <w:szCs w:val="16"/>
              </w:rPr>
            </w:pPr>
          </w:p>
        </w:tc>
        <w:tc>
          <w:tcPr>
            <w:tcW w:w="534"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c>
          <w:tcPr>
            <w:tcW w:w="493" w:type="dxa"/>
            <w:shd w:val="clear" w:color="auto" w:fill="FFFFFF"/>
            <w:vAlign w:val="center"/>
          </w:tcPr>
          <w:p w:rsidR="00F8078A" w:rsidRPr="00567541" w:rsidRDefault="00F8078A" w:rsidP="00567541">
            <w:pPr>
              <w:spacing w:after="0"/>
              <w:jc w:val="center"/>
              <w:rPr>
                <w:rFonts w:cstheme="minorHAnsi"/>
                <w:sz w:val="16"/>
                <w:szCs w:val="16"/>
              </w:rPr>
            </w:pPr>
          </w:p>
        </w:tc>
      </w:tr>
    </w:tbl>
    <w:p w:rsidR="005A04CF" w:rsidRPr="00C16817" w:rsidRDefault="005A04CF"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6F1D4D" w:rsidRPr="00C16817" w:rsidTr="000F3583">
        <w:trPr>
          <w:trHeight w:val="146"/>
          <w:jc w:val="center"/>
        </w:trPr>
        <w:tc>
          <w:tcPr>
            <w:tcW w:w="12960" w:type="dxa"/>
            <w:shd w:val="pct5" w:color="auto" w:fill="auto"/>
          </w:tcPr>
          <w:p w:rsidR="00816BBE" w:rsidRPr="00C16817" w:rsidRDefault="006F1D4D" w:rsidP="00CC7826">
            <w:pPr>
              <w:spacing w:after="0" w:line="240" w:lineRule="auto"/>
              <w:rPr>
                <w:rFonts w:cstheme="minorHAnsi"/>
                <w:i/>
                <w:sz w:val="24"/>
                <w:szCs w:val="24"/>
              </w:rPr>
            </w:pPr>
            <w:r w:rsidRPr="00C16817">
              <w:rPr>
                <w:rFonts w:cstheme="minorHAnsi"/>
                <w:b/>
                <w:sz w:val="24"/>
                <w:szCs w:val="24"/>
              </w:rPr>
              <w:t>(A)(2)  Building strong statewide capacity to implement, scale</w:t>
            </w:r>
            <w:r w:rsidR="00C275A1">
              <w:rPr>
                <w:rFonts w:cstheme="minorHAnsi"/>
                <w:b/>
                <w:sz w:val="24"/>
                <w:szCs w:val="24"/>
              </w:rPr>
              <w:t xml:space="preserve"> up</w:t>
            </w:r>
            <w:r w:rsidRPr="00C16817">
              <w:rPr>
                <w:rFonts w:cstheme="minorHAnsi"/>
                <w:b/>
                <w:sz w:val="24"/>
                <w:szCs w:val="24"/>
              </w:rPr>
              <w:t xml:space="preserve"> and sustain proposed plans</w:t>
            </w:r>
            <w:r w:rsidR="00947B03" w:rsidRPr="00C16817">
              <w:rPr>
                <w:rFonts w:cstheme="minorHAnsi"/>
                <w:b/>
                <w:sz w:val="24"/>
                <w:szCs w:val="24"/>
              </w:rPr>
              <w:t xml:space="preserve"> </w:t>
            </w:r>
            <w:r w:rsidR="00947B03" w:rsidRPr="00C16817">
              <w:rPr>
                <w:rFonts w:cstheme="minorHAnsi"/>
                <w:i/>
                <w:sz w:val="24"/>
                <w:szCs w:val="24"/>
              </w:rPr>
              <w:t>(</w:t>
            </w:r>
            <w:r w:rsidR="00C5482D" w:rsidRPr="00C16817">
              <w:rPr>
                <w:rFonts w:cstheme="minorHAnsi"/>
                <w:i/>
                <w:sz w:val="24"/>
                <w:szCs w:val="24"/>
              </w:rPr>
              <w:t>30 points)</w:t>
            </w:r>
          </w:p>
          <w:p w:rsidR="00D450B2" w:rsidRPr="00C16817" w:rsidRDefault="00D450B2" w:rsidP="00CC7826">
            <w:pPr>
              <w:spacing w:after="0" w:line="240" w:lineRule="auto"/>
              <w:rPr>
                <w:rFonts w:cstheme="minorHAnsi"/>
                <w:sz w:val="24"/>
                <w:szCs w:val="24"/>
              </w:rPr>
            </w:pPr>
          </w:p>
          <w:p w:rsidR="006F1D4D" w:rsidRPr="00C16817" w:rsidRDefault="00C5482D" w:rsidP="00CC7826">
            <w:pPr>
              <w:spacing w:after="0" w:line="240" w:lineRule="auto"/>
              <w:rPr>
                <w:rFonts w:cstheme="minorHAnsi"/>
                <w:sz w:val="24"/>
                <w:szCs w:val="24"/>
              </w:rPr>
            </w:pPr>
            <w:r w:rsidRPr="00C16817">
              <w:rPr>
                <w:rFonts w:cstheme="minorHAnsi"/>
                <w:sz w:val="24"/>
                <w:szCs w:val="24"/>
              </w:rPr>
              <w:t>The extent to which the State has a high-quality overall plan to—</w:t>
            </w:r>
          </w:p>
          <w:p w:rsidR="00A908C2" w:rsidRPr="00C16817" w:rsidRDefault="00A908C2" w:rsidP="00CC7826">
            <w:pPr>
              <w:spacing w:after="0" w:line="240" w:lineRule="auto"/>
              <w:rPr>
                <w:rFonts w:cstheme="minorHAnsi"/>
                <w:sz w:val="24"/>
                <w:szCs w:val="24"/>
              </w:rPr>
            </w:pPr>
          </w:p>
          <w:p w:rsidR="0053419C" w:rsidRPr="00C16817" w:rsidRDefault="00C5482D" w:rsidP="00CC7826">
            <w:pPr>
              <w:spacing w:after="0" w:line="240" w:lineRule="auto"/>
              <w:rPr>
                <w:rFonts w:cstheme="minorHAnsi"/>
                <w:i/>
                <w:sz w:val="24"/>
                <w:szCs w:val="24"/>
              </w:rPr>
            </w:pPr>
            <w:r w:rsidRPr="00C16817">
              <w:rPr>
                <w:rFonts w:cstheme="minorHAnsi"/>
                <w:sz w:val="24"/>
                <w:szCs w:val="24"/>
              </w:rPr>
              <w:t xml:space="preserve">(i) Ensure that it has the capacity required to </w:t>
            </w:r>
            <w:r w:rsidR="00395DCA">
              <w:rPr>
                <w:rFonts w:cstheme="minorHAnsi"/>
                <w:sz w:val="24"/>
                <w:szCs w:val="24"/>
              </w:rPr>
              <w:t>implement</w:t>
            </w:r>
            <w:r w:rsidRPr="00C16817">
              <w:rPr>
                <w:rFonts w:cstheme="minorHAnsi"/>
                <w:sz w:val="24"/>
                <w:szCs w:val="24"/>
              </w:rPr>
              <w:t xml:space="preserve"> its proposed plans by— </w:t>
            </w:r>
            <w:r w:rsidRPr="00C16817">
              <w:rPr>
                <w:rFonts w:cstheme="minorHAnsi"/>
                <w:i/>
                <w:sz w:val="24"/>
                <w:szCs w:val="24"/>
              </w:rPr>
              <w:t>(20 points)</w:t>
            </w:r>
          </w:p>
          <w:p w:rsidR="00C9552A" w:rsidRPr="00C16817" w:rsidRDefault="00C9552A" w:rsidP="00CC7826">
            <w:pPr>
              <w:spacing w:after="0" w:line="240" w:lineRule="auto"/>
              <w:rPr>
                <w:rFonts w:cstheme="minorHAnsi"/>
                <w:sz w:val="24"/>
                <w:szCs w:val="24"/>
              </w:rPr>
            </w:pPr>
          </w:p>
          <w:p w:rsidR="0053419C" w:rsidRPr="00C16817" w:rsidRDefault="00C5482D" w:rsidP="007F0714">
            <w:pPr>
              <w:pStyle w:val="ColorfulList-Accent11"/>
              <w:numPr>
                <w:ilvl w:val="0"/>
                <w:numId w:val="52"/>
              </w:numPr>
              <w:rPr>
                <w:rFonts w:asciiTheme="minorHAnsi" w:hAnsiTheme="minorHAnsi" w:cstheme="minorHAnsi"/>
              </w:rPr>
            </w:pPr>
            <w:r w:rsidRPr="00C16817">
              <w:rPr>
                <w:rFonts w:asciiTheme="minorHAnsi" w:hAnsiTheme="minorHAnsi" w:cstheme="minorHAnsi"/>
                <w:color w:val="000000"/>
              </w:rPr>
              <w:t>Providing</w:t>
            </w:r>
            <w:r w:rsidRPr="00C16817">
              <w:rPr>
                <w:rFonts w:asciiTheme="minorHAnsi" w:hAnsiTheme="minorHAnsi" w:cstheme="minorHAnsi"/>
              </w:rPr>
              <w:t xml:space="preserve"> strong leadership and dedicated teams to implement the statewide education reform plans the State has proposed;</w:t>
            </w:r>
          </w:p>
          <w:p w:rsidR="007815EA" w:rsidRPr="00C16817" w:rsidRDefault="007815EA" w:rsidP="00CC7826">
            <w:pPr>
              <w:pStyle w:val="ColorfulList-Accent11"/>
              <w:rPr>
                <w:rFonts w:asciiTheme="minorHAnsi" w:hAnsiTheme="minorHAnsi" w:cstheme="minorHAnsi"/>
              </w:rPr>
            </w:pPr>
          </w:p>
          <w:p w:rsidR="0053419C" w:rsidRPr="00C16817" w:rsidRDefault="00C5482D" w:rsidP="007F0714">
            <w:pPr>
              <w:pStyle w:val="ColorfulList-Accent11"/>
              <w:numPr>
                <w:ilvl w:val="0"/>
                <w:numId w:val="52"/>
              </w:numPr>
              <w:rPr>
                <w:rFonts w:asciiTheme="minorHAnsi" w:hAnsiTheme="minorHAnsi" w:cstheme="minorHAnsi"/>
              </w:rPr>
            </w:pPr>
            <w:r w:rsidRPr="00C16817">
              <w:rPr>
                <w:rFonts w:asciiTheme="minorHAnsi" w:hAnsiTheme="minorHAnsi" w:cstheme="minorHAnsi"/>
              </w:rPr>
              <w:t xml:space="preserve">Supporting participating LEAs </w:t>
            </w:r>
            <w:r w:rsidRPr="00C16817">
              <w:rPr>
                <w:rFonts w:asciiTheme="minorHAnsi" w:hAnsiTheme="minorHAnsi" w:cstheme="minorHAnsi"/>
                <w:color w:val="000000"/>
              </w:rPr>
              <w:t>(</w:t>
            </w:r>
            <w:r w:rsidR="005A337E">
              <w:rPr>
                <w:rFonts w:asciiTheme="minorHAnsi" w:hAnsiTheme="minorHAnsi" w:cstheme="minorHAnsi"/>
                <w:color w:val="000000"/>
              </w:rPr>
              <w:t>as defined in this notice</w:t>
            </w:r>
            <w:r w:rsidRPr="00C16817">
              <w:rPr>
                <w:rFonts w:asciiTheme="minorHAnsi" w:hAnsiTheme="minorHAnsi" w:cstheme="minorHAnsi"/>
                <w:color w:val="000000"/>
              </w:rPr>
              <w:t xml:space="preserve">) in successfully implementing the education reform plans the State has proposed, through </w:t>
            </w:r>
            <w:r w:rsidR="00C275A1" w:rsidRPr="00C16817">
              <w:rPr>
                <w:rFonts w:asciiTheme="minorHAnsi" w:hAnsiTheme="minorHAnsi" w:cstheme="minorHAnsi"/>
                <w:color w:val="000000"/>
              </w:rPr>
              <w:t xml:space="preserve">such </w:t>
            </w:r>
            <w:r w:rsidRPr="00C16817">
              <w:rPr>
                <w:rFonts w:asciiTheme="minorHAnsi" w:hAnsiTheme="minorHAnsi" w:cstheme="minorHAnsi"/>
                <w:color w:val="000000"/>
              </w:rPr>
              <w:t>activities as identifying</w:t>
            </w:r>
            <w:r w:rsidRPr="00C16817">
              <w:rPr>
                <w:rFonts w:asciiTheme="minorHAnsi" w:hAnsiTheme="minorHAnsi" w:cstheme="minorHAnsi"/>
              </w:rPr>
              <w:t xml:space="preserve"> promising practices, evaluating these practices’ effectiveness, ceasing ineffective practices, widely disseminating and replicating the effective practices statewide, holding participating LEAs </w:t>
            </w:r>
            <w:r w:rsidRPr="00C16817">
              <w:rPr>
                <w:rFonts w:asciiTheme="minorHAnsi" w:hAnsiTheme="minorHAnsi" w:cstheme="minorHAnsi"/>
                <w:color w:val="000000"/>
              </w:rPr>
              <w:t>(</w:t>
            </w:r>
            <w:r w:rsidR="005A337E">
              <w:rPr>
                <w:rFonts w:asciiTheme="minorHAnsi" w:hAnsiTheme="minorHAnsi" w:cstheme="minorHAnsi"/>
                <w:color w:val="000000"/>
              </w:rPr>
              <w:t>as defined in this notice</w:t>
            </w:r>
            <w:r w:rsidRPr="00C16817">
              <w:rPr>
                <w:rFonts w:asciiTheme="minorHAnsi" w:hAnsiTheme="minorHAnsi" w:cstheme="minorHAnsi"/>
                <w:color w:val="000000"/>
              </w:rPr>
              <w:t xml:space="preserve">) </w:t>
            </w:r>
            <w:r w:rsidRPr="00C16817">
              <w:rPr>
                <w:rFonts w:asciiTheme="minorHAnsi" w:hAnsiTheme="minorHAnsi" w:cstheme="minorHAnsi"/>
              </w:rPr>
              <w:t xml:space="preserve">accountable for progress and performance, and intervening where necessary; </w:t>
            </w:r>
          </w:p>
          <w:p w:rsidR="007815EA" w:rsidRPr="00C16817" w:rsidRDefault="007815EA" w:rsidP="00CC7826">
            <w:pPr>
              <w:pStyle w:val="ColorfulList-Accent11"/>
              <w:ind w:left="0" w:firstLine="720"/>
              <w:rPr>
                <w:rFonts w:asciiTheme="minorHAnsi" w:hAnsiTheme="minorHAnsi" w:cstheme="minorHAnsi"/>
              </w:rPr>
            </w:pPr>
          </w:p>
          <w:p w:rsidR="0053419C" w:rsidRPr="00C16817" w:rsidRDefault="00C5482D" w:rsidP="007F0714">
            <w:pPr>
              <w:pStyle w:val="ColorfulList-Accent11"/>
              <w:numPr>
                <w:ilvl w:val="0"/>
                <w:numId w:val="52"/>
              </w:numPr>
              <w:rPr>
                <w:rFonts w:asciiTheme="minorHAnsi" w:hAnsiTheme="minorHAnsi" w:cstheme="minorHAnsi"/>
              </w:rPr>
            </w:pPr>
            <w:r w:rsidRPr="00C16817">
              <w:rPr>
                <w:rFonts w:asciiTheme="minorHAnsi" w:hAnsiTheme="minorHAnsi" w:cstheme="minorHAnsi"/>
              </w:rPr>
              <w:t xml:space="preserve">Providing effective and efficient operations and processes for implementing its Race to the Top grant in </w:t>
            </w:r>
            <w:r w:rsidR="00C275A1" w:rsidRPr="00C16817">
              <w:rPr>
                <w:rFonts w:asciiTheme="minorHAnsi" w:hAnsiTheme="minorHAnsi" w:cstheme="minorHAnsi"/>
              </w:rPr>
              <w:t xml:space="preserve">such </w:t>
            </w:r>
            <w:r w:rsidRPr="00C16817">
              <w:rPr>
                <w:rFonts w:asciiTheme="minorHAnsi" w:hAnsiTheme="minorHAnsi" w:cstheme="minorHAnsi"/>
              </w:rPr>
              <w:t>areas as grant administration and oversight, budget reporting and monitoring, performance measure tracking a</w:t>
            </w:r>
            <w:r w:rsidR="00C275A1">
              <w:rPr>
                <w:rFonts w:asciiTheme="minorHAnsi" w:hAnsiTheme="minorHAnsi" w:cstheme="minorHAnsi"/>
              </w:rPr>
              <w:t xml:space="preserve">nd reporting, </w:t>
            </w:r>
            <w:r w:rsidR="00395DCA">
              <w:rPr>
                <w:rFonts w:asciiTheme="minorHAnsi" w:hAnsiTheme="minorHAnsi" w:cstheme="minorHAnsi"/>
              </w:rPr>
              <w:t xml:space="preserve">and </w:t>
            </w:r>
            <w:r w:rsidR="00C275A1">
              <w:rPr>
                <w:rFonts w:asciiTheme="minorHAnsi" w:hAnsiTheme="minorHAnsi" w:cstheme="minorHAnsi"/>
              </w:rPr>
              <w:t>fund disbursement</w:t>
            </w:r>
            <w:r w:rsidRPr="00C16817">
              <w:rPr>
                <w:rFonts w:asciiTheme="minorHAnsi" w:hAnsiTheme="minorHAnsi" w:cstheme="minorHAnsi"/>
              </w:rPr>
              <w:t>;</w:t>
            </w:r>
          </w:p>
          <w:p w:rsidR="007815EA" w:rsidRPr="00C16817" w:rsidRDefault="007815EA" w:rsidP="00CC7826">
            <w:pPr>
              <w:pStyle w:val="ColorfulList-Accent11"/>
              <w:rPr>
                <w:rFonts w:asciiTheme="minorHAnsi" w:hAnsiTheme="minorHAnsi" w:cstheme="minorHAnsi"/>
                <w:color w:val="000000"/>
              </w:rPr>
            </w:pPr>
          </w:p>
          <w:p w:rsidR="007815EA" w:rsidRPr="00C16817" w:rsidRDefault="00C5482D" w:rsidP="007F0714">
            <w:pPr>
              <w:pStyle w:val="ColorfulList-Accent11"/>
              <w:numPr>
                <w:ilvl w:val="0"/>
                <w:numId w:val="52"/>
              </w:numPr>
              <w:rPr>
                <w:rFonts w:asciiTheme="minorHAnsi" w:hAnsiTheme="minorHAnsi" w:cstheme="minorHAnsi"/>
              </w:rPr>
            </w:pPr>
            <w:r w:rsidRPr="00C16817">
              <w:rPr>
                <w:rFonts w:asciiTheme="minorHAnsi" w:hAnsiTheme="minorHAnsi" w:cstheme="minorHAnsi"/>
              </w:rPr>
              <w:t xml:space="preserve">Using the funds for this grant, as described in the State’s budget and accompanying budget narrative, to accomplish the State’s plans and meet its targets, including where feasible, </w:t>
            </w:r>
            <w:r w:rsidR="00C275A1">
              <w:rPr>
                <w:rFonts w:asciiTheme="minorHAnsi" w:hAnsiTheme="minorHAnsi" w:cstheme="minorHAnsi"/>
              </w:rPr>
              <w:t xml:space="preserve">by </w:t>
            </w:r>
            <w:r w:rsidRPr="00C16817">
              <w:rPr>
                <w:rFonts w:asciiTheme="minorHAnsi" w:hAnsiTheme="minorHAnsi" w:cstheme="minorHAnsi"/>
              </w:rPr>
              <w:t xml:space="preserve">coordinating, reallocating, or repurposing education funds from other </w:t>
            </w:r>
            <w:r w:rsidR="002A466E" w:rsidRPr="00C16817">
              <w:rPr>
                <w:rFonts w:asciiTheme="minorHAnsi" w:hAnsiTheme="minorHAnsi" w:cstheme="minorHAnsi"/>
              </w:rPr>
              <w:t>F</w:t>
            </w:r>
            <w:r w:rsidRPr="00C16817">
              <w:rPr>
                <w:rFonts w:asciiTheme="minorHAnsi" w:hAnsiTheme="minorHAnsi" w:cstheme="minorHAnsi"/>
              </w:rPr>
              <w:t xml:space="preserve">ederal, </w:t>
            </w:r>
            <w:r w:rsidR="002A466E" w:rsidRPr="00C16817">
              <w:rPr>
                <w:rFonts w:asciiTheme="minorHAnsi" w:hAnsiTheme="minorHAnsi" w:cstheme="minorHAnsi"/>
              </w:rPr>
              <w:t>S</w:t>
            </w:r>
            <w:r w:rsidRPr="00C16817">
              <w:rPr>
                <w:rFonts w:asciiTheme="minorHAnsi" w:hAnsiTheme="minorHAnsi" w:cstheme="minorHAnsi"/>
              </w:rPr>
              <w:t xml:space="preserve">tate, and local sources </w:t>
            </w:r>
            <w:r w:rsidR="00C275A1">
              <w:rPr>
                <w:rFonts w:asciiTheme="minorHAnsi" w:hAnsiTheme="minorHAnsi" w:cstheme="minorHAnsi"/>
              </w:rPr>
              <w:t xml:space="preserve">so that they </w:t>
            </w:r>
            <w:r w:rsidRPr="00C16817">
              <w:rPr>
                <w:rFonts w:asciiTheme="minorHAnsi" w:hAnsiTheme="minorHAnsi" w:cstheme="minorHAnsi"/>
              </w:rPr>
              <w:t xml:space="preserve">align with the State’s Race to the Top goals; </w:t>
            </w:r>
            <w:r w:rsidR="00395DCA">
              <w:rPr>
                <w:rFonts w:asciiTheme="minorHAnsi" w:hAnsiTheme="minorHAnsi" w:cstheme="minorHAnsi"/>
              </w:rPr>
              <w:t>and</w:t>
            </w:r>
          </w:p>
          <w:p w:rsidR="00D41B0F" w:rsidRPr="00C16817" w:rsidRDefault="00D41B0F" w:rsidP="00CC7826">
            <w:pPr>
              <w:pStyle w:val="ColorfulList-Accent11"/>
              <w:rPr>
                <w:rFonts w:asciiTheme="minorHAnsi" w:hAnsiTheme="minorHAnsi" w:cstheme="minorHAnsi"/>
              </w:rPr>
            </w:pPr>
          </w:p>
          <w:p w:rsidR="0053419C" w:rsidRPr="003B02EE" w:rsidRDefault="00C5482D" w:rsidP="007F0714">
            <w:pPr>
              <w:pStyle w:val="ListParagraph"/>
              <w:numPr>
                <w:ilvl w:val="0"/>
                <w:numId w:val="52"/>
              </w:numPr>
              <w:spacing w:after="0" w:line="240" w:lineRule="auto"/>
              <w:rPr>
                <w:rFonts w:cstheme="minorHAnsi"/>
                <w:sz w:val="24"/>
                <w:szCs w:val="24"/>
              </w:rPr>
            </w:pPr>
            <w:r w:rsidRPr="003B02EE">
              <w:rPr>
                <w:rFonts w:cstheme="minorHAnsi"/>
                <w:sz w:val="24"/>
                <w:szCs w:val="24"/>
              </w:rPr>
              <w:t>Using the fiscal, political, and human capital resources of the State to continue, after the period of funding has ended, those reforms funded under the grant for which there is evidence of success; and</w:t>
            </w:r>
          </w:p>
          <w:p w:rsidR="00EB42A6" w:rsidRPr="00C16817" w:rsidRDefault="00EB42A6" w:rsidP="00CC7826">
            <w:pPr>
              <w:spacing w:after="0" w:line="240" w:lineRule="auto"/>
              <w:ind w:left="720"/>
              <w:rPr>
                <w:rFonts w:cstheme="minorHAnsi"/>
                <w:sz w:val="24"/>
                <w:szCs w:val="24"/>
              </w:rPr>
            </w:pPr>
          </w:p>
          <w:p w:rsidR="0053419C" w:rsidRPr="00C16817" w:rsidRDefault="00C275A1" w:rsidP="00CC7826">
            <w:pPr>
              <w:spacing w:after="0" w:line="240" w:lineRule="auto"/>
              <w:rPr>
                <w:rFonts w:cstheme="minorHAnsi"/>
                <w:i/>
                <w:sz w:val="24"/>
                <w:szCs w:val="24"/>
              </w:rPr>
            </w:pPr>
            <w:r>
              <w:rPr>
                <w:rFonts w:cstheme="minorHAnsi"/>
                <w:sz w:val="24"/>
                <w:szCs w:val="24"/>
              </w:rPr>
              <w:t>(ii) Use</w:t>
            </w:r>
            <w:r w:rsidR="00C5482D" w:rsidRPr="00C16817">
              <w:rPr>
                <w:rFonts w:cstheme="minorHAnsi"/>
                <w:sz w:val="24"/>
                <w:szCs w:val="24"/>
              </w:rPr>
              <w:t xml:space="preserve"> support from a broad group of stakeholders to better implement its plans, as evidenced by the strength of the </w:t>
            </w:r>
            <w:r>
              <w:rPr>
                <w:rFonts w:cstheme="minorHAnsi"/>
                <w:sz w:val="24"/>
                <w:szCs w:val="24"/>
              </w:rPr>
              <w:t xml:space="preserve">statements or actions </w:t>
            </w:r>
            <w:r w:rsidR="00C5482D" w:rsidRPr="00C16817">
              <w:rPr>
                <w:rFonts w:cstheme="minorHAnsi"/>
                <w:sz w:val="24"/>
                <w:szCs w:val="24"/>
              </w:rPr>
              <w:t xml:space="preserve">of support from— </w:t>
            </w:r>
            <w:r w:rsidR="00C5482D" w:rsidRPr="00C16817">
              <w:rPr>
                <w:rFonts w:cstheme="minorHAnsi"/>
                <w:i/>
                <w:sz w:val="24"/>
                <w:szCs w:val="24"/>
              </w:rPr>
              <w:t>(10 points)</w:t>
            </w:r>
          </w:p>
          <w:p w:rsidR="00C9552A" w:rsidRPr="00C16817" w:rsidRDefault="00C9552A" w:rsidP="00CC7826">
            <w:pPr>
              <w:spacing w:after="0" w:line="240" w:lineRule="auto"/>
              <w:rPr>
                <w:rFonts w:cstheme="minorHAnsi"/>
                <w:sz w:val="24"/>
                <w:szCs w:val="24"/>
              </w:rPr>
            </w:pPr>
          </w:p>
          <w:p w:rsidR="0053419C" w:rsidRPr="003B02EE" w:rsidRDefault="00C5482D" w:rsidP="007F0714">
            <w:pPr>
              <w:pStyle w:val="ListParagraph"/>
              <w:numPr>
                <w:ilvl w:val="0"/>
                <w:numId w:val="51"/>
              </w:numPr>
              <w:spacing w:after="0" w:line="240" w:lineRule="auto"/>
              <w:rPr>
                <w:rFonts w:ascii="Times New Roman" w:hAnsi="Times New Roman" w:cs="Times New Roman"/>
                <w:color w:val="000000"/>
                <w:sz w:val="24"/>
                <w:szCs w:val="24"/>
              </w:rPr>
            </w:pPr>
            <w:r w:rsidRPr="003B02EE">
              <w:rPr>
                <w:rFonts w:cstheme="minorHAnsi"/>
                <w:color w:val="000000"/>
                <w:sz w:val="24"/>
                <w:szCs w:val="24"/>
              </w:rPr>
              <w:t xml:space="preserve">The </w:t>
            </w:r>
            <w:r w:rsidRPr="003B02EE">
              <w:rPr>
                <w:rFonts w:ascii="Times New Roman" w:hAnsi="Times New Roman" w:cs="Times New Roman"/>
                <w:color w:val="000000"/>
                <w:sz w:val="24"/>
                <w:szCs w:val="24"/>
              </w:rPr>
              <w:t>State’s teachers and principals, which include the State’s teachers’ unions or statewide teacher associations; and</w:t>
            </w:r>
          </w:p>
          <w:p w:rsidR="00D41B0F" w:rsidRPr="00C275A1" w:rsidRDefault="00D41B0F" w:rsidP="00CC7826">
            <w:pPr>
              <w:spacing w:after="0" w:line="240" w:lineRule="auto"/>
              <w:ind w:left="720"/>
              <w:rPr>
                <w:rFonts w:ascii="Times New Roman" w:hAnsi="Times New Roman" w:cs="Times New Roman"/>
                <w:color w:val="000000"/>
                <w:sz w:val="24"/>
                <w:szCs w:val="24"/>
              </w:rPr>
            </w:pPr>
          </w:p>
          <w:p w:rsidR="0053419C" w:rsidRPr="003B02EE" w:rsidRDefault="00C275A1" w:rsidP="007F0714">
            <w:pPr>
              <w:pStyle w:val="ListParagraph"/>
              <w:numPr>
                <w:ilvl w:val="0"/>
                <w:numId w:val="51"/>
              </w:numPr>
              <w:spacing w:after="0" w:line="240" w:lineRule="auto"/>
              <w:rPr>
                <w:rFonts w:ascii="Times New Roman" w:hAnsi="Times New Roman" w:cs="Times New Roman"/>
                <w:color w:val="000000"/>
                <w:sz w:val="24"/>
                <w:szCs w:val="24"/>
              </w:rPr>
            </w:pPr>
            <w:r w:rsidRPr="003B02EE">
              <w:rPr>
                <w:rFonts w:ascii="Times New Roman" w:hAnsi="Times New Roman" w:cs="Times New Roman"/>
                <w:color w:val="000000"/>
                <w:sz w:val="24"/>
                <w:szCs w:val="24"/>
              </w:rPr>
              <w:t>Other critical stakeholders, such as the State’s legislative leadership; charter school authorizers and State charter school membership associations (if applicable); other State and local leaders (</w:t>
            </w:r>
            <w:r w:rsidR="00186F15" w:rsidRPr="00186F15">
              <w:rPr>
                <w:rFonts w:ascii="Times New Roman" w:hAnsi="Times New Roman" w:cs="Times New Roman"/>
                <w:i/>
                <w:color w:val="000000"/>
                <w:sz w:val="24"/>
                <w:szCs w:val="24"/>
              </w:rPr>
              <w:t>e.g.</w:t>
            </w:r>
            <w:r w:rsidRPr="003B02EE">
              <w:rPr>
                <w:rFonts w:ascii="Times New Roman" w:hAnsi="Times New Roman" w:cs="Times New Roman"/>
                <w:color w:val="000000"/>
                <w:sz w:val="24"/>
                <w:szCs w:val="24"/>
              </w:rPr>
              <w:t xml:space="preserve">, </w:t>
            </w:r>
            <w:r w:rsidRPr="003B02EE">
              <w:rPr>
                <w:rFonts w:ascii="Times New Roman" w:hAnsi="Times New Roman" w:cs="Times New Roman"/>
                <w:sz w:val="24"/>
                <w:szCs w:val="24"/>
              </w:rPr>
              <w:t>business, community, civil rights, and education association leaders</w:t>
            </w:r>
            <w:r w:rsidRPr="003B02EE">
              <w:rPr>
                <w:rFonts w:ascii="Times New Roman" w:hAnsi="Times New Roman" w:cs="Times New Roman"/>
                <w:color w:val="000000"/>
                <w:sz w:val="24"/>
                <w:szCs w:val="24"/>
              </w:rPr>
              <w:t>); Tribal schools; parent, student, and community organizations (</w:t>
            </w:r>
            <w:r w:rsidR="00186F15" w:rsidRPr="00186F15">
              <w:rPr>
                <w:rFonts w:ascii="Times New Roman" w:hAnsi="Times New Roman" w:cs="Times New Roman"/>
                <w:i/>
                <w:color w:val="000000"/>
                <w:sz w:val="24"/>
                <w:szCs w:val="24"/>
              </w:rPr>
              <w:t>e.g.</w:t>
            </w:r>
            <w:r w:rsidRPr="003B02EE">
              <w:rPr>
                <w:rFonts w:ascii="Times New Roman" w:hAnsi="Times New Roman" w:cs="Times New Roman"/>
                <w:color w:val="000000"/>
                <w:sz w:val="24"/>
                <w:szCs w:val="24"/>
              </w:rPr>
              <w:t xml:space="preserve">, parent-teacher associations, nonprofit organizations, local education </w:t>
            </w:r>
            <w:r w:rsidR="00546D47">
              <w:rPr>
                <w:rFonts w:ascii="Times New Roman" w:hAnsi="Times New Roman" w:cs="Times New Roman"/>
                <w:color w:val="000000"/>
                <w:sz w:val="24"/>
                <w:szCs w:val="24"/>
              </w:rPr>
              <w:t>foundations</w:t>
            </w:r>
            <w:r w:rsidRPr="003B02EE">
              <w:rPr>
                <w:rFonts w:ascii="Times New Roman" w:hAnsi="Times New Roman" w:cs="Times New Roman"/>
                <w:color w:val="000000"/>
                <w:sz w:val="24"/>
                <w:szCs w:val="24"/>
              </w:rPr>
              <w:t>, and community-based organizations); and institutions of higher education</w:t>
            </w:r>
            <w:r w:rsidR="00C5482D" w:rsidRPr="003B02EE">
              <w:rPr>
                <w:rFonts w:ascii="Times New Roman" w:hAnsi="Times New Roman" w:cs="Times New Roman"/>
                <w:color w:val="000000"/>
                <w:sz w:val="24"/>
                <w:szCs w:val="24"/>
              </w:rPr>
              <w:t>.</w:t>
            </w:r>
          </w:p>
          <w:p w:rsidR="00D41B0F" w:rsidRPr="00C275A1" w:rsidRDefault="00D41B0F" w:rsidP="00CC7826">
            <w:pPr>
              <w:spacing w:after="0" w:line="240" w:lineRule="auto"/>
              <w:ind w:left="720"/>
              <w:rPr>
                <w:rFonts w:ascii="Times New Roman" w:hAnsi="Times New Roman" w:cs="Times New Roman"/>
                <w:color w:val="000000"/>
                <w:sz w:val="24"/>
                <w:szCs w:val="24"/>
              </w:rPr>
            </w:pPr>
          </w:p>
          <w:p w:rsidR="0000695D" w:rsidRPr="00C16817" w:rsidRDefault="008654EE" w:rsidP="00CC7826">
            <w:pPr>
              <w:spacing w:after="0" w:line="240" w:lineRule="auto"/>
              <w:rPr>
                <w:rFonts w:cstheme="minorHAnsi"/>
                <w:i/>
                <w:sz w:val="24"/>
                <w:szCs w:val="24"/>
              </w:rPr>
            </w:pPr>
            <w:r w:rsidRPr="00C16817">
              <w:rPr>
                <w:rFonts w:cstheme="minorHAnsi"/>
                <w:i/>
                <w:sz w:val="24"/>
                <w:szCs w:val="24"/>
              </w:rPr>
              <w:t>In the text box below, the State shall describe its current status in meeting the criterion. The narrative or attachments shall also include, at a minimum, the evidence listed below, and</w:t>
            </w:r>
            <w:r w:rsidR="006B1067">
              <w:rPr>
                <w:rFonts w:cstheme="minorHAnsi"/>
                <w:i/>
                <w:sz w:val="24"/>
                <w:szCs w:val="24"/>
              </w:rPr>
              <w:t xml:space="preserve"> how each </w:t>
            </w:r>
            <w:r w:rsidR="00AD7865">
              <w:rPr>
                <w:rFonts w:cstheme="minorHAnsi"/>
                <w:i/>
                <w:sz w:val="24"/>
                <w:szCs w:val="24"/>
              </w:rPr>
              <w:t>piece of evidence demonstrate</w:t>
            </w:r>
            <w:r w:rsidR="006B1067">
              <w:rPr>
                <w:rFonts w:cstheme="minorHAnsi"/>
                <w:i/>
                <w:sz w:val="24"/>
                <w:szCs w:val="24"/>
              </w:rPr>
              <w:t>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w:t>
            </w:r>
            <w:r w:rsidR="00C5482D" w:rsidRPr="00C16817">
              <w:rPr>
                <w:rFonts w:cstheme="minorHAnsi"/>
                <w:i/>
                <w:sz w:val="24"/>
                <w:szCs w:val="24"/>
              </w:rPr>
              <w:t>The State’s response to (A)(2)(i</w:t>
            </w:r>
            <w:r w:rsidR="00577D88">
              <w:rPr>
                <w:rFonts w:cstheme="minorHAnsi"/>
                <w:i/>
                <w:sz w:val="24"/>
                <w:szCs w:val="24"/>
              </w:rPr>
              <w:t>)(d</w:t>
            </w:r>
            <w:r w:rsidR="00C5482D" w:rsidRPr="00C16817">
              <w:rPr>
                <w:rFonts w:cstheme="minorHAnsi"/>
                <w:i/>
                <w:sz w:val="24"/>
                <w:szCs w:val="24"/>
              </w:rPr>
              <w:t>) will be address</w:t>
            </w:r>
            <w:r w:rsidR="005E2FB5">
              <w:rPr>
                <w:rFonts w:cstheme="minorHAnsi"/>
                <w:i/>
                <w:sz w:val="24"/>
                <w:szCs w:val="24"/>
              </w:rPr>
              <w:t xml:space="preserve">ed in the budget section (Section </w:t>
            </w:r>
            <w:r w:rsidR="00E22770">
              <w:rPr>
                <w:rFonts w:cstheme="minorHAnsi"/>
                <w:i/>
                <w:sz w:val="24"/>
                <w:szCs w:val="24"/>
              </w:rPr>
              <w:t>VII</w:t>
            </w:r>
            <w:r w:rsidR="005E2FB5">
              <w:rPr>
                <w:rFonts w:cstheme="minorHAnsi"/>
                <w:i/>
                <w:sz w:val="24"/>
                <w:szCs w:val="24"/>
              </w:rPr>
              <w:t>I</w:t>
            </w:r>
            <w:r w:rsidR="00C5482D" w:rsidRPr="00C16817">
              <w:rPr>
                <w:rFonts w:cstheme="minorHAnsi"/>
                <w:i/>
                <w:sz w:val="24"/>
                <w:szCs w:val="24"/>
              </w:rPr>
              <w:t xml:space="preserve"> of the application). Attachments, such as letters of support or commitment</w:t>
            </w:r>
            <w:r w:rsidR="002A44A8">
              <w:rPr>
                <w:rFonts w:cstheme="minorHAnsi"/>
                <w:i/>
                <w:sz w:val="24"/>
                <w:szCs w:val="24"/>
              </w:rPr>
              <w:t>,</w:t>
            </w:r>
            <w:r w:rsidR="00C5482D" w:rsidRPr="00C16817">
              <w:rPr>
                <w:rFonts w:cstheme="minorHAnsi"/>
                <w:i/>
                <w:sz w:val="24"/>
                <w:szCs w:val="24"/>
              </w:rPr>
              <w:t xml:space="preserve"> should be summarized in the text box below and organiz</w:t>
            </w:r>
            <w:r w:rsidR="001575AF">
              <w:rPr>
                <w:rFonts w:cstheme="minorHAnsi"/>
                <w:i/>
                <w:sz w:val="24"/>
                <w:szCs w:val="24"/>
              </w:rPr>
              <w:t>ed with a summary table in the A</w:t>
            </w:r>
            <w:r w:rsidR="00C5482D" w:rsidRPr="00C16817">
              <w:rPr>
                <w:rFonts w:cstheme="minorHAnsi"/>
                <w:i/>
                <w:sz w:val="24"/>
                <w:szCs w:val="24"/>
              </w:rPr>
              <w:t>ppendix.</w:t>
            </w:r>
            <w:r w:rsidRPr="00C16817">
              <w:rPr>
                <w:rFonts w:cstheme="minorHAnsi"/>
                <w:i/>
                <w:sz w:val="24"/>
                <w:szCs w:val="24"/>
              </w:rPr>
              <w:t xml:space="preserve"> For attachments included in the Appendix, </w:t>
            </w:r>
            <w:r w:rsidR="004A5F3B">
              <w:rPr>
                <w:rFonts w:cstheme="minorHAnsi"/>
                <w:i/>
                <w:sz w:val="24"/>
                <w:szCs w:val="24"/>
              </w:rPr>
              <w:t>note in the narrative the location wher</w:t>
            </w:r>
            <w:r w:rsidR="001575AF">
              <w:rPr>
                <w:rFonts w:cstheme="minorHAnsi"/>
                <w:i/>
                <w:sz w:val="24"/>
                <w:szCs w:val="24"/>
              </w:rPr>
              <w:t>e the attachments can be found.</w:t>
            </w:r>
          </w:p>
          <w:p w:rsidR="00E9184A" w:rsidRPr="00C16817" w:rsidRDefault="00E9184A" w:rsidP="00CC7826">
            <w:pPr>
              <w:spacing w:after="0" w:line="240" w:lineRule="auto"/>
              <w:rPr>
                <w:rFonts w:cstheme="minorHAnsi"/>
                <w:i/>
                <w:sz w:val="24"/>
                <w:szCs w:val="24"/>
              </w:rPr>
            </w:pPr>
          </w:p>
          <w:p w:rsidR="005C54EF" w:rsidRPr="00C16817" w:rsidRDefault="00C5482D" w:rsidP="00CC7826">
            <w:pPr>
              <w:spacing w:after="0" w:line="240" w:lineRule="auto"/>
              <w:rPr>
                <w:rFonts w:cstheme="minorHAnsi"/>
                <w:color w:val="000000"/>
                <w:sz w:val="24"/>
                <w:szCs w:val="24"/>
              </w:rPr>
            </w:pPr>
            <w:r w:rsidRPr="00C16817">
              <w:rPr>
                <w:rFonts w:cstheme="minorHAnsi"/>
                <w:color w:val="000000"/>
                <w:sz w:val="24"/>
                <w:szCs w:val="24"/>
              </w:rPr>
              <w:t>Evidence for (A)(2)(i)(d):</w:t>
            </w:r>
          </w:p>
          <w:p w:rsidR="00E9184A" w:rsidRPr="00C16817" w:rsidRDefault="005C54EF" w:rsidP="007F0714">
            <w:pPr>
              <w:pStyle w:val="ListParagraph"/>
              <w:numPr>
                <w:ilvl w:val="0"/>
                <w:numId w:val="24"/>
              </w:numPr>
              <w:spacing w:after="0" w:line="240" w:lineRule="auto"/>
              <w:rPr>
                <w:rFonts w:cstheme="minorHAnsi"/>
                <w:sz w:val="24"/>
                <w:szCs w:val="24"/>
              </w:rPr>
            </w:pPr>
            <w:r w:rsidRPr="00C16817">
              <w:rPr>
                <w:rFonts w:cstheme="minorHAnsi"/>
                <w:sz w:val="24"/>
                <w:szCs w:val="24"/>
              </w:rPr>
              <w:t>The State’s budget</w:t>
            </w:r>
            <w:r w:rsidR="00097DF2" w:rsidRPr="00C16817">
              <w:rPr>
                <w:rFonts w:cstheme="minorHAnsi"/>
                <w:sz w:val="24"/>
                <w:szCs w:val="24"/>
              </w:rPr>
              <w:t xml:space="preserve">, as completed in Section </w:t>
            </w:r>
            <w:r w:rsidR="00E22770">
              <w:rPr>
                <w:rFonts w:cstheme="minorHAnsi"/>
                <w:sz w:val="24"/>
                <w:szCs w:val="24"/>
              </w:rPr>
              <w:t>VIII</w:t>
            </w:r>
            <w:r w:rsidRPr="00C16817">
              <w:rPr>
                <w:rFonts w:cstheme="minorHAnsi"/>
                <w:sz w:val="24"/>
                <w:szCs w:val="24"/>
              </w:rPr>
              <w:t xml:space="preserve"> of the application</w:t>
            </w:r>
            <w:r w:rsidR="00097DF2" w:rsidRPr="00C16817">
              <w:rPr>
                <w:rFonts w:cstheme="minorHAnsi"/>
                <w:sz w:val="24"/>
                <w:szCs w:val="24"/>
              </w:rPr>
              <w:t xml:space="preserve">.  The narrative that accompanies and explains the budget and how it connects to the State’s plan, as completed in Section </w:t>
            </w:r>
            <w:r w:rsidR="00F23D7E">
              <w:rPr>
                <w:rFonts w:cstheme="minorHAnsi"/>
                <w:sz w:val="24"/>
                <w:szCs w:val="24"/>
              </w:rPr>
              <w:t>VIII</w:t>
            </w:r>
            <w:r w:rsidR="00097DF2" w:rsidRPr="00C16817">
              <w:rPr>
                <w:rFonts w:cstheme="minorHAnsi"/>
                <w:sz w:val="24"/>
                <w:szCs w:val="24"/>
              </w:rPr>
              <w:t xml:space="preserve"> of the application.</w:t>
            </w:r>
          </w:p>
          <w:p w:rsidR="005C54EF" w:rsidRPr="00C16817" w:rsidRDefault="005C54EF" w:rsidP="00CC7826">
            <w:pPr>
              <w:pStyle w:val="ListParagraph"/>
              <w:spacing w:after="0" w:line="240" w:lineRule="auto"/>
              <w:rPr>
                <w:rFonts w:cstheme="minorHAnsi"/>
                <w:sz w:val="24"/>
                <w:szCs w:val="24"/>
              </w:rPr>
            </w:pPr>
            <w:r w:rsidRPr="00C16817">
              <w:rPr>
                <w:rFonts w:cstheme="minorHAnsi"/>
                <w:sz w:val="24"/>
                <w:szCs w:val="24"/>
              </w:rPr>
              <w:t xml:space="preserve"> </w:t>
            </w:r>
          </w:p>
          <w:p w:rsidR="005C54EF" w:rsidRPr="00C16817" w:rsidRDefault="00C5482D" w:rsidP="00CC7826">
            <w:pPr>
              <w:spacing w:after="0" w:line="240" w:lineRule="auto"/>
              <w:rPr>
                <w:rFonts w:cstheme="minorHAnsi"/>
                <w:sz w:val="24"/>
                <w:szCs w:val="24"/>
              </w:rPr>
            </w:pPr>
            <w:r w:rsidRPr="00C16817">
              <w:rPr>
                <w:rFonts w:cstheme="minorHAnsi"/>
                <w:sz w:val="24"/>
                <w:szCs w:val="24"/>
              </w:rPr>
              <w:t>Evidence for (A)(2)(ii):</w:t>
            </w:r>
          </w:p>
          <w:p w:rsidR="005C54EF" w:rsidRPr="00C16817" w:rsidRDefault="00D32D45" w:rsidP="007F0714">
            <w:pPr>
              <w:pStyle w:val="ListParagraph"/>
              <w:numPr>
                <w:ilvl w:val="0"/>
                <w:numId w:val="23"/>
              </w:numPr>
              <w:spacing w:after="0" w:line="240" w:lineRule="auto"/>
              <w:rPr>
                <w:rFonts w:cstheme="minorHAnsi"/>
                <w:sz w:val="24"/>
                <w:szCs w:val="24"/>
              </w:rPr>
            </w:pPr>
            <w:r w:rsidRPr="00D32D45">
              <w:rPr>
                <w:rFonts w:cstheme="minorHAnsi"/>
                <w:sz w:val="24"/>
                <w:szCs w:val="24"/>
              </w:rPr>
              <w:t>A summary in the narrative of the statements or actions and inclusion of key statements or actions in the Appendix.</w:t>
            </w:r>
          </w:p>
          <w:p w:rsidR="00E9184A" w:rsidRPr="00C16817" w:rsidRDefault="00E9184A" w:rsidP="00CC7826">
            <w:pPr>
              <w:pStyle w:val="ListParagraph"/>
              <w:spacing w:after="0" w:line="240" w:lineRule="auto"/>
              <w:ind w:left="760"/>
              <w:rPr>
                <w:rFonts w:cstheme="minorHAnsi"/>
                <w:sz w:val="24"/>
                <w:szCs w:val="24"/>
              </w:rPr>
            </w:pPr>
          </w:p>
          <w:p w:rsidR="006F1D4D"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C5482D" w:rsidRPr="00C16817">
              <w:rPr>
                <w:rFonts w:cstheme="minorHAnsi"/>
                <w:i/>
                <w:sz w:val="24"/>
                <w:szCs w:val="24"/>
              </w:rPr>
              <w:t>: Five pages (excluding budget and budget narrative)</w:t>
            </w:r>
          </w:p>
        </w:tc>
      </w:tr>
      <w:tr w:rsidR="00816BBE" w:rsidRPr="00C16817" w:rsidTr="000F3583">
        <w:trPr>
          <w:trHeight w:val="575"/>
          <w:jc w:val="center"/>
        </w:trPr>
        <w:tc>
          <w:tcPr>
            <w:tcW w:w="12960" w:type="dxa"/>
          </w:tcPr>
          <w:p w:rsidR="00816BBE" w:rsidRDefault="00816BBE"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5A04CF" w:rsidRPr="00C16817" w:rsidRDefault="005A04CF"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6F1D4D" w:rsidRPr="00C16817" w:rsidTr="000F3583">
        <w:trPr>
          <w:trHeight w:val="146"/>
          <w:jc w:val="center"/>
        </w:trPr>
        <w:tc>
          <w:tcPr>
            <w:tcW w:w="12960" w:type="dxa"/>
            <w:shd w:val="pct5" w:color="auto" w:fill="auto"/>
          </w:tcPr>
          <w:p w:rsidR="001E4F67" w:rsidRPr="00C16817" w:rsidRDefault="006F1D4D" w:rsidP="00CC7826">
            <w:pPr>
              <w:spacing w:after="0" w:line="240" w:lineRule="auto"/>
              <w:rPr>
                <w:rFonts w:cstheme="minorHAnsi"/>
                <w:sz w:val="24"/>
                <w:szCs w:val="24"/>
              </w:rPr>
            </w:pPr>
            <w:r w:rsidRPr="00C16817">
              <w:rPr>
                <w:rFonts w:cstheme="minorHAnsi"/>
                <w:b/>
                <w:sz w:val="24"/>
                <w:szCs w:val="24"/>
              </w:rPr>
              <w:t xml:space="preserve">(A)(3)  Demonstrating significant progress </w:t>
            </w:r>
            <w:r w:rsidR="00546D47">
              <w:rPr>
                <w:rFonts w:cstheme="minorHAnsi"/>
                <w:b/>
                <w:sz w:val="24"/>
                <w:szCs w:val="24"/>
              </w:rPr>
              <w:t>in</w:t>
            </w:r>
            <w:r w:rsidRPr="00C16817">
              <w:rPr>
                <w:rFonts w:cstheme="minorHAnsi"/>
                <w:b/>
                <w:sz w:val="24"/>
                <w:szCs w:val="24"/>
              </w:rPr>
              <w:t xml:space="preserve"> raising achievement and closing gaps</w:t>
            </w:r>
            <w:r w:rsidR="00947B03" w:rsidRPr="00C16817">
              <w:rPr>
                <w:rFonts w:cstheme="minorHAnsi"/>
                <w:sz w:val="24"/>
                <w:szCs w:val="24"/>
              </w:rPr>
              <w:t xml:space="preserve"> </w:t>
            </w:r>
            <w:r w:rsidR="00947B03" w:rsidRPr="00C16817">
              <w:rPr>
                <w:rFonts w:cstheme="minorHAnsi"/>
                <w:i/>
                <w:sz w:val="24"/>
                <w:szCs w:val="24"/>
              </w:rPr>
              <w:t>(</w:t>
            </w:r>
            <w:r w:rsidR="00E84C21">
              <w:rPr>
                <w:rFonts w:cstheme="minorHAnsi"/>
                <w:i/>
                <w:sz w:val="24"/>
                <w:szCs w:val="24"/>
              </w:rPr>
              <w:t>3</w:t>
            </w:r>
            <w:r w:rsidR="00A13193">
              <w:rPr>
                <w:rFonts w:cstheme="minorHAnsi"/>
                <w:i/>
                <w:sz w:val="24"/>
                <w:szCs w:val="24"/>
              </w:rPr>
              <w:t>0</w:t>
            </w:r>
            <w:r w:rsidR="00555C8F" w:rsidRPr="00C16817">
              <w:rPr>
                <w:rFonts w:cstheme="minorHAnsi"/>
                <w:i/>
                <w:sz w:val="24"/>
                <w:szCs w:val="24"/>
              </w:rPr>
              <w:t xml:space="preserve"> </w:t>
            </w:r>
            <w:r w:rsidR="00947B03" w:rsidRPr="00C16817">
              <w:rPr>
                <w:rFonts w:cstheme="minorHAnsi"/>
                <w:i/>
                <w:sz w:val="24"/>
                <w:szCs w:val="24"/>
              </w:rPr>
              <w:t>points)</w:t>
            </w:r>
            <w:r w:rsidRPr="00C16817">
              <w:rPr>
                <w:rFonts w:cstheme="minorHAnsi"/>
                <w:sz w:val="24"/>
                <w:szCs w:val="24"/>
              </w:rPr>
              <w:t xml:space="preserve"> </w:t>
            </w:r>
          </w:p>
          <w:p w:rsidR="00E9184A" w:rsidRPr="00C16817" w:rsidRDefault="00E9184A" w:rsidP="00CC7826">
            <w:pPr>
              <w:spacing w:after="0" w:line="240" w:lineRule="auto"/>
              <w:rPr>
                <w:rFonts w:cstheme="minorHAnsi"/>
                <w:sz w:val="24"/>
                <w:szCs w:val="24"/>
              </w:rPr>
            </w:pPr>
          </w:p>
          <w:p w:rsidR="0062098B" w:rsidRPr="00C16817" w:rsidRDefault="0062098B" w:rsidP="00CC7826">
            <w:pPr>
              <w:spacing w:after="0" w:line="240" w:lineRule="auto"/>
              <w:rPr>
                <w:rFonts w:cstheme="minorHAnsi"/>
                <w:color w:val="000000"/>
                <w:sz w:val="24"/>
                <w:szCs w:val="24"/>
              </w:rPr>
            </w:pPr>
            <w:r w:rsidRPr="00C16817">
              <w:rPr>
                <w:rFonts w:cstheme="minorHAnsi"/>
                <w:color w:val="000000"/>
                <w:sz w:val="24"/>
                <w:szCs w:val="24"/>
              </w:rPr>
              <w:t xml:space="preserve">The extent to which the State has demonstrated its ability </w:t>
            </w:r>
            <w:r w:rsidR="00C275A1">
              <w:rPr>
                <w:rFonts w:cstheme="minorHAnsi"/>
                <w:color w:val="000000"/>
                <w:sz w:val="24"/>
                <w:szCs w:val="24"/>
              </w:rPr>
              <w:t>to</w:t>
            </w:r>
            <w:r w:rsidRPr="00C16817">
              <w:rPr>
                <w:rFonts w:cstheme="minorHAnsi"/>
                <w:color w:val="000000"/>
                <w:sz w:val="24"/>
                <w:szCs w:val="24"/>
              </w:rPr>
              <w:t>—</w:t>
            </w:r>
          </w:p>
          <w:p w:rsidR="001E73F5" w:rsidRPr="00C16817" w:rsidRDefault="001E73F5" w:rsidP="00CC7826">
            <w:pPr>
              <w:spacing w:after="0" w:line="240" w:lineRule="auto"/>
              <w:rPr>
                <w:rFonts w:cstheme="minorHAnsi"/>
                <w:sz w:val="24"/>
                <w:szCs w:val="24"/>
              </w:rPr>
            </w:pPr>
          </w:p>
          <w:p w:rsidR="002130CE" w:rsidRPr="00C16817" w:rsidRDefault="00C275A1" w:rsidP="00CC7826">
            <w:pPr>
              <w:spacing w:after="0" w:line="240" w:lineRule="auto"/>
              <w:rPr>
                <w:rFonts w:cstheme="minorHAnsi"/>
                <w:color w:val="000000"/>
                <w:sz w:val="24"/>
                <w:szCs w:val="24"/>
              </w:rPr>
            </w:pPr>
            <w:r>
              <w:rPr>
                <w:rFonts w:cstheme="minorHAnsi"/>
                <w:color w:val="000000"/>
                <w:sz w:val="24"/>
                <w:szCs w:val="24"/>
              </w:rPr>
              <w:t xml:space="preserve">(i)  </w:t>
            </w:r>
            <w:r w:rsidR="00584F6F" w:rsidRPr="00584F6F">
              <w:rPr>
                <w:rFonts w:cstheme="minorHAnsi"/>
                <w:color w:val="000000"/>
                <w:sz w:val="24"/>
                <w:szCs w:val="24"/>
              </w:rPr>
              <w:t>Make progress over the past several years in each of the four education reform areas, and used its ARRA and other Federal and State funding to pursue such reforms</w:t>
            </w:r>
            <w:r w:rsidR="0062098B" w:rsidRPr="00C16817">
              <w:rPr>
                <w:rFonts w:cstheme="minorHAnsi"/>
                <w:color w:val="000000"/>
                <w:sz w:val="24"/>
                <w:szCs w:val="24"/>
              </w:rPr>
              <w:t>;</w:t>
            </w:r>
            <w:r w:rsidR="00AD166E" w:rsidRPr="00C16817">
              <w:rPr>
                <w:rFonts w:cstheme="minorHAnsi"/>
                <w:color w:val="000000"/>
                <w:sz w:val="24"/>
                <w:szCs w:val="24"/>
              </w:rPr>
              <w:t xml:space="preserve"> </w:t>
            </w:r>
            <w:r w:rsidR="00AD166E" w:rsidRPr="00C16817">
              <w:rPr>
                <w:rFonts w:cstheme="minorHAnsi"/>
                <w:i/>
                <w:color w:val="000000"/>
                <w:sz w:val="24"/>
                <w:szCs w:val="24"/>
              </w:rPr>
              <w:t>(5 points)</w:t>
            </w:r>
          </w:p>
          <w:p w:rsidR="001E73F5" w:rsidRPr="00C16817" w:rsidRDefault="001E73F5" w:rsidP="00CC7826">
            <w:pPr>
              <w:spacing w:after="0" w:line="240" w:lineRule="auto"/>
              <w:rPr>
                <w:rFonts w:cstheme="minorHAnsi"/>
                <w:color w:val="000000"/>
                <w:sz w:val="24"/>
                <w:szCs w:val="24"/>
              </w:rPr>
            </w:pPr>
          </w:p>
          <w:p w:rsidR="00D450B2" w:rsidRPr="00C16817" w:rsidRDefault="0062098B" w:rsidP="00CC7826">
            <w:pPr>
              <w:spacing w:after="0" w:line="240" w:lineRule="auto"/>
              <w:rPr>
                <w:rFonts w:cstheme="minorHAnsi"/>
                <w:i/>
                <w:color w:val="000000"/>
                <w:sz w:val="24"/>
                <w:szCs w:val="24"/>
              </w:rPr>
            </w:pPr>
            <w:r w:rsidRPr="00C16817">
              <w:rPr>
                <w:rFonts w:cstheme="minorHAnsi"/>
                <w:color w:val="000000"/>
                <w:sz w:val="24"/>
                <w:szCs w:val="24"/>
              </w:rPr>
              <w:t xml:space="preserve">(ii)  </w:t>
            </w:r>
            <w:r w:rsidR="00C275A1">
              <w:rPr>
                <w:rFonts w:cstheme="minorHAnsi"/>
                <w:color w:val="000000"/>
                <w:sz w:val="24"/>
                <w:szCs w:val="24"/>
              </w:rPr>
              <w:t>I</w:t>
            </w:r>
            <w:r w:rsidRPr="00C16817">
              <w:rPr>
                <w:rFonts w:cstheme="minorHAnsi"/>
                <w:color w:val="000000"/>
                <w:sz w:val="24"/>
                <w:szCs w:val="24"/>
              </w:rPr>
              <w:t>mprov</w:t>
            </w:r>
            <w:r w:rsidR="00C275A1">
              <w:rPr>
                <w:rFonts w:cstheme="minorHAnsi"/>
                <w:color w:val="000000"/>
                <w:sz w:val="24"/>
                <w:szCs w:val="24"/>
              </w:rPr>
              <w:t>e</w:t>
            </w:r>
            <w:r w:rsidRPr="00C16817">
              <w:rPr>
                <w:rFonts w:cstheme="minorHAnsi"/>
                <w:color w:val="000000"/>
                <w:sz w:val="24"/>
                <w:szCs w:val="24"/>
              </w:rPr>
              <w:t xml:space="preserve"> student outcomes overall and by student subgroup since at least 2003, and explain the connections between the data and the actions that have contributed to —</w:t>
            </w:r>
            <w:r w:rsidR="00AD166E" w:rsidRPr="00C16817">
              <w:rPr>
                <w:rFonts w:cstheme="minorHAnsi"/>
                <w:color w:val="000000"/>
                <w:sz w:val="24"/>
                <w:szCs w:val="24"/>
              </w:rPr>
              <w:t xml:space="preserve"> </w:t>
            </w:r>
            <w:r w:rsidR="00AD166E" w:rsidRPr="00C16817">
              <w:rPr>
                <w:rFonts w:cstheme="minorHAnsi"/>
                <w:i/>
                <w:color w:val="000000"/>
                <w:sz w:val="24"/>
                <w:szCs w:val="24"/>
              </w:rPr>
              <w:t>(</w:t>
            </w:r>
            <w:r w:rsidR="00A13193">
              <w:rPr>
                <w:rFonts w:cstheme="minorHAnsi"/>
                <w:i/>
                <w:color w:val="000000"/>
                <w:sz w:val="24"/>
                <w:szCs w:val="24"/>
              </w:rPr>
              <w:t>25</w:t>
            </w:r>
            <w:r w:rsidR="00AD166E" w:rsidRPr="00C16817">
              <w:rPr>
                <w:rFonts w:cstheme="minorHAnsi"/>
                <w:i/>
                <w:color w:val="000000"/>
                <w:sz w:val="24"/>
                <w:szCs w:val="24"/>
              </w:rPr>
              <w:t xml:space="preserve"> points)</w:t>
            </w:r>
          </w:p>
          <w:p w:rsidR="001E73F5" w:rsidRPr="00C16817" w:rsidRDefault="001E73F5" w:rsidP="00CC7826">
            <w:pPr>
              <w:spacing w:after="0" w:line="240" w:lineRule="auto"/>
              <w:rPr>
                <w:rFonts w:cstheme="minorHAnsi"/>
                <w:color w:val="000000"/>
                <w:sz w:val="24"/>
                <w:szCs w:val="24"/>
              </w:rPr>
            </w:pPr>
          </w:p>
          <w:p w:rsidR="0062098B" w:rsidRPr="003B02EE" w:rsidRDefault="00C275A1" w:rsidP="007F0714">
            <w:pPr>
              <w:pStyle w:val="ListParagraph"/>
              <w:numPr>
                <w:ilvl w:val="0"/>
                <w:numId w:val="50"/>
              </w:numPr>
              <w:spacing w:after="0" w:line="240" w:lineRule="auto"/>
              <w:ind w:left="1080"/>
              <w:rPr>
                <w:rFonts w:cstheme="minorHAnsi"/>
                <w:color w:val="000000"/>
                <w:sz w:val="24"/>
                <w:szCs w:val="24"/>
              </w:rPr>
            </w:pPr>
            <w:r w:rsidRPr="003B02EE">
              <w:rPr>
                <w:rFonts w:cstheme="minorHAnsi"/>
                <w:color w:val="000000"/>
                <w:sz w:val="24"/>
                <w:szCs w:val="24"/>
              </w:rPr>
              <w:t>Increasing s</w:t>
            </w:r>
            <w:r w:rsidR="0062098B" w:rsidRPr="003B02EE">
              <w:rPr>
                <w:rFonts w:cstheme="minorHAnsi"/>
                <w:color w:val="000000"/>
                <w:sz w:val="24"/>
                <w:szCs w:val="24"/>
              </w:rPr>
              <w:t>tudent achievement in reading/language arts and mathematics, both on the NAEP</w:t>
            </w:r>
            <w:r w:rsidR="0062098B" w:rsidRPr="003B02EE">
              <w:rPr>
                <w:rFonts w:cstheme="minorHAnsi"/>
                <w:sz w:val="24"/>
                <w:szCs w:val="24"/>
              </w:rPr>
              <w:t xml:space="preserve"> and on the assessments required under the ESEA</w:t>
            </w:r>
            <w:r w:rsidR="0062098B" w:rsidRPr="003B02EE">
              <w:rPr>
                <w:rFonts w:cstheme="minorHAnsi"/>
                <w:color w:val="000000"/>
                <w:sz w:val="24"/>
                <w:szCs w:val="24"/>
              </w:rPr>
              <w:t xml:space="preserve">; </w:t>
            </w:r>
          </w:p>
          <w:p w:rsidR="001E73F5" w:rsidRPr="00AF2355" w:rsidRDefault="001E73F5" w:rsidP="003B02EE">
            <w:pPr>
              <w:spacing w:after="0" w:line="240" w:lineRule="auto"/>
              <w:ind w:left="360"/>
              <w:rPr>
                <w:rFonts w:cstheme="minorHAnsi"/>
                <w:color w:val="000000"/>
                <w:sz w:val="20"/>
                <w:szCs w:val="20"/>
              </w:rPr>
            </w:pPr>
          </w:p>
          <w:p w:rsidR="0062098B" w:rsidRPr="003B02EE" w:rsidRDefault="00C275A1" w:rsidP="007F0714">
            <w:pPr>
              <w:pStyle w:val="ListParagraph"/>
              <w:numPr>
                <w:ilvl w:val="0"/>
                <w:numId w:val="50"/>
              </w:numPr>
              <w:spacing w:after="0" w:line="240" w:lineRule="auto"/>
              <w:ind w:left="1080"/>
              <w:rPr>
                <w:rFonts w:cstheme="minorHAnsi"/>
                <w:color w:val="000000"/>
                <w:sz w:val="24"/>
                <w:szCs w:val="24"/>
              </w:rPr>
            </w:pPr>
            <w:r w:rsidRPr="003B02EE">
              <w:rPr>
                <w:rFonts w:cstheme="minorHAnsi"/>
                <w:color w:val="000000"/>
                <w:sz w:val="24"/>
                <w:szCs w:val="24"/>
              </w:rPr>
              <w:t>Decreasing</w:t>
            </w:r>
            <w:r w:rsidR="0062098B" w:rsidRPr="003B02EE">
              <w:rPr>
                <w:rFonts w:cstheme="minorHAnsi"/>
                <w:color w:val="000000"/>
                <w:sz w:val="24"/>
                <w:szCs w:val="24"/>
              </w:rPr>
              <w:t xml:space="preserve"> achievement gaps between subgroups in reading/language arts and mathematics, both on the NAEP</w:t>
            </w:r>
            <w:r w:rsidR="0062098B" w:rsidRPr="003B02EE">
              <w:rPr>
                <w:rFonts w:cstheme="minorHAnsi"/>
                <w:sz w:val="24"/>
                <w:szCs w:val="24"/>
              </w:rPr>
              <w:t xml:space="preserve"> and on the assessments required under the ESEA</w:t>
            </w:r>
            <w:r w:rsidR="0062098B" w:rsidRPr="003B02EE">
              <w:rPr>
                <w:rFonts w:cstheme="minorHAnsi"/>
                <w:color w:val="000000"/>
                <w:sz w:val="24"/>
                <w:szCs w:val="24"/>
              </w:rPr>
              <w:t xml:space="preserve">; and </w:t>
            </w:r>
          </w:p>
          <w:p w:rsidR="001E73F5" w:rsidRPr="00AF2355" w:rsidRDefault="001E73F5" w:rsidP="003B02EE">
            <w:pPr>
              <w:spacing w:after="0" w:line="240" w:lineRule="auto"/>
              <w:ind w:left="360"/>
              <w:rPr>
                <w:rFonts w:cstheme="minorHAnsi"/>
                <w:color w:val="000000"/>
                <w:sz w:val="20"/>
                <w:szCs w:val="20"/>
              </w:rPr>
            </w:pPr>
          </w:p>
          <w:p w:rsidR="0062098B" w:rsidRPr="003B02EE" w:rsidRDefault="00C275A1" w:rsidP="007F0714">
            <w:pPr>
              <w:pStyle w:val="ListParagraph"/>
              <w:numPr>
                <w:ilvl w:val="0"/>
                <w:numId w:val="50"/>
              </w:numPr>
              <w:spacing w:after="0" w:line="240" w:lineRule="auto"/>
              <w:ind w:left="1080"/>
              <w:rPr>
                <w:rFonts w:cstheme="minorHAnsi"/>
                <w:color w:val="000000"/>
                <w:sz w:val="24"/>
                <w:szCs w:val="24"/>
              </w:rPr>
            </w:pPr>
            <w:r w:rsidRPr="003B02EE">
              <w:rPr>
                <w:rFonts w:cstheme="minorHAnsi"/>
                <w:color w:val="000000"/>
                <w:sz w:val="24"/>
                <w:szCs w:val="24"/>
              </w:rPr>
              <w:t>Increasing high school graduation rates.</w:t>
            </w:r>
          </w:p>
          <w:p w:rsidR="0012145A" w:rsidRPr="00C16817" w:rsidRDefault="0012145A" w:rsidP="00CC7826">
            <w:pPr>
              <w:spacing w:after="0" w:line="240" w:lineRule="auto"/>
              <w:rPr>
                <w:rFonts w:cstheme="minorHAnsi"/>
                <w:color w:val="000000"/>
                <w:sz w:val="24"/>
                <w:szCs w:val="24"/>
              </w:rPr>
            </w:pPr>
          </w:p>
          <w:p w:rsidR="00876BD6" w:rsidRPr="00C16817" w:rsidRDefault="002E7909" w:rsidP="00CC7826">
            <w:pPr>
              <w:spacing w:after="0" w:line="240" w:lineRule="auto"/>
              <w:rPr>
                <w:rFonts w:cstheme="minorHAnsi"/>
                <w:i/>
                <w:sz w:val="24"/>
                <w:szCs w:val="24"/>
              </w:rPr>
            </w:pPr>
            <w:r w:rsidRPr="00C16817">
              <w:rPr>
                <w:rFonts w:cstheme="minorHAnsi"/>
                <w:i/>
                <w:sz w:val="24"/>
                <w:szCs w:val="24"/>
              </w:rPr>
              <w:t>In the text box below, the State shall describe its current status in meeting the criterion</w:t>
            </w:r>
            <w:r w:rsidR="008A25FB">
              <w:rPr>
                <w:rFonts w:cstheme="minorHAnsi"/>
                <w:i/>
                <w:sz w:val="24"/>
                <w:szCs w:val="24"/>
              </w:rPr>
              <w:t>.</w:t>
            </w:r>
            <w:r w:rsidRPr="00C16817">
              <w:rPr>
                <w:rFonts w:cstheme="minorHAnsi"/>
                <w:i/>
                <w:sz w:val="24"/>
                <w:szCs w:val="24"/>
              </w:rPr>
              <w:t xml:space="preserve"> </w:t>
            </w:r>
            <w:r w:rsidR="0057313D" w:rsidRPr="00C16817">
              <w:rPr>
                <w:rFonts w:cstheme="minorHAnsi"/>
                <w:i/>
                <w:sz w:val="24"/>
                <w:szCs w:val="24"/>
              </w:rPr>
              <w:t>The narrative or attachments shall also include, at a minimum, the evidence listed below, and</w:t>
            </w:r>
            <w:r w:rsidR="006B1067">
              <w:rPr>
                <w:rFonts w:cstheme="minorHAnsi"/>
                <w:i/>
                <w:sz w:val="24"/>
                <w:szCs w:val="24"/>
              </w:rPr>
              <w:t xml:space="preserve"> how each piece of evidence </w:t>
            </w:r>
            <w:r w:rsidR="00AD7865">
              <w:rPr>
                <w:rFonts w:cstheme="minorHAnsi"/>
                <w:i/>
                <w:sz w:val="24"/>
                <w:szCs w:val="24"/>
              </w:rPr>
              <w:t>demonstrates</w:t>
            </w:r>
            <w:r w:rsidR="0057313D"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w:t>
            </w:r>
            <w:r w:rsidR="00636E94">
              <w:rPr>
                <w:rFonts w:cstheme="minorHAnsi"/>
                <w:i/>
                <w:sz w:val="24"/>
                <w:szCs w:val="24"/>
              </w:rPr>
              <w:t>e the attachments can be found.</w:t>
            </w:r>
          </w:p>
          <w:p w:rsidR="0035126B" w:rsidRPr="00AF2355" w:rsidRDefault="0035126B" w:rsidP="00CC7826">
            <w:pPr>
              <w:spacing w:after="0" w:line="240" w:lineRule="auto"/>
              <w:rPr>
                <w:rFonts w:cstheme="minorHAnsi"/>
                <w:i/>
                <w:sz w:val="20"/>
                <w:szCs w:val="20"/>
              </w:rPr>
            </w:pPr>
          </w:p>
          <w:p w:rsidR="001E73F5" w:rsidRPr="00C16817" w:rsidRDefault="006E1D83" w:rsidP="00CC7826">
            <w:pPr>
              <w:spacing w:after="0" w:line="240" w:lineRule="auto"/>
              <w:rPr>
                <w:rFonts w:cstheme="minorHAnsi"/>
                <w:sz w:val="24"/>
                <w:szCs w:val="24"/>
              </w:rPr>
            </w:pPr>
            <w:r w:rsidRPr="00C16817">
              <w:rPr>
                <w:rFonts w:cstheme="minorHAnsi"/>
                <w:sz w:val="24"/>
                <w:szCs w:val="24"/>
              </w:rPr>
              <w:t>Evidence for (A)(3)</w:t>
            </w:r>
            <w:r w:rsidR="003A7C7A" w:rsidRPr="00C16817">
              <w:rPr>
                <w:rFonts w:cstheme="minorHAnsi"/>
                <w:sz w:val="24"/>
                <w:szCs w:val="24"/>
              </w:rPr>
              <w:t>(ii)</w:t>
            </w:r>
            <w:r w:rsidRPr="00C16817">
              <w:rPr>
                <w:rFonts w:cstheme="minorHAnsi"/>
                <w:sz w:val="24"/>
                <w:szCs w:val="24"/>
              </w:rPr>
              <w:t>:</w:t>
            </w:r>
          </w:p>
          <w:p w:rsidR="00CA476F" w:rsidRPr="00C16817" w:rsidRDefault="00CA476F" w:rsidP="007F0714">
            <w:pPr>
              <w:pStyle w:val="ListParagraph"/>
              <w:numPr>
                <w:ilvl w:val="0"/>
                <w:numId w:val="23"/>
              </w:numPr>
              <w:spacing w:after="0" w:line="240" w:lineRule="auto"/>
              <w:rPr>
                <w:rFonts w:cstheme="minorHAnsi"/>
                <w:sz w:val="24"/>
                <w:szCs w:val="24"/>
              </w:rPr>
            </w:pPr>
            <w:r w:rsidRPr="00C16817">
              <w:rPr>
                <w:rFonts w:cstheme="minorHAnsi"/>
                <w:sz w:val="24"/>
                <w:szCs w:val="24"/>
              </w:rPr>
              <w:t xml:space="preserve">NAEP and ESEA results </w:t>
            </w:r>
            <w:r w:rsidR="001F35FC" w:rsidRPr="00C16817">
              <w:rPr>
                <w:rFonts w:cstheme="minorHAnsi"/>
                <w:sz w:val="24"/>
                <w:szCs w:val="24"/>
              </w:rPr>
              <w:t xml:space="preserve">since </w:t>
            </w:r>
            <w:r w:rsidR="00097DF2" w:rsidRPr="00C16817">
              <w:rPr>
                <w:rFonts w:cstheme="minorHAnsi"/>
                <w:sz w:val="24"/>
                <w:szCs w:val="24"/>
              </w:rPr>
              <w:t xml:space="preserve">at least </w:t>
            </w:r>
            <w:r w:rsidR="001F35FC" w:rsidRPr="00C16817">
              <w:rPr>
                <w:rFonts w:cstheme="minorHAnsi"/>
                <w:sz w:val="24"/>
                <w:szCs w:val="24"/>
              </w:rPr>
              <w:t xml:space="preserve">2003.  </w:t>
            </w:r>
            <w:r w:rsidR="00097DF2" w:rsidRPr="00C16817">
              <w:rPr>
                <w:rFonts w:cstheme="minorHAnsi"/>
                <w:sz w:val="24"/>
                <w:szCs w:val="24"/>
              </w:rPr>
              <w:t xml:space="preserve">Include in the Appendix </w:t>
            </w:r>
            <w:r w:rsidR="001F35FC" w:rsidRPr="00C16817">
              <w:rPr>
                <w:rFonts w:cstheme="minorHAnsi"/>
                <w:sz w:val="24"/>
                <w:szCs w:val="24"/>
              </w:rPr>
              <w:t xml:space="preserve">all the data requested in the criterion as a resource for peer reviewers for each year in which a test was given or data was collected. </w:t>
            </w:r>
            <w:r w:rsidR="00A90FAF">
              <w:rPr>
                <w:rFonts w:cstheme="minorHAnsi"/>
                <w:sz w:val="24"/>
                <w:szCs w:val="24"/>
              </w:rPr>
              <w:t xml:space="preserve"> </w:t>
            </w:r>
            <w:r w:rsidR="001F35FC" w:rsidRPr="00C16817">
              <w:rPr>
                <w:rFonts w:cstheme="minorHAnsi"/>
                <w:sz w:val="24"/>
                <w:szCs w:val="24"/>
              </w:rPr>
              <w:t xml:space="preserve">Note that this data will be used for reference only and can be in raw format.  In the narrative, provide the analysis of this data and any tables or graphs that best support the narrative.  </w:t>
            </w:r>
          </w:p>
          <w:p w:rsidR="001E73F5" w:rsidRPr="00C16817" w:rsidRDefault="001E73F5" w:rsidP="00CC7826">
            <w:pPr>
              <w:pStyle w:val="ListParagraph"/>
              <w:spacing w:after="0" w:line="240" w:lineRule="auto"/>
              <w:ind w:left="760"/>
              <w:rPr>
                <w:rFonts w:cstheme="minorHAnsi"/>
                <w:sz w:val="24"/>
                <w:szCs w:val="24"/>
              </w:rPr>
            </w:pPr>
          </w:p>
          <w:p w:rsidR="006F1D4D" w:rsidRPr="00C16817" w:rsidRDefault="00186988" w:rsidP="00D429A4">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CA476F" w:rsidRPr="00C16817">
              <w:rPr>
                <w:rFonts w:cstheme="minorHAnsi"/>
                <w:i/>
                <w:sz w:val="24"/>
                <w:szCs w:val="24"/>
              </w:rPr>
              <w:t xml:space="preserve"> </w:t>
            </w:r>
            <w:r w:rsidR="00D429A4">
              <w:rPr>
                <w:rFonts w:cstheme="minorHAnsi"/>
                <w:i/>
                <w:sz w:val="24"/>
                <w:szCs w:val="24"/>
              </w:rPr>
              <w:t>Six</w:t>
            </w:r>
            <w:r w:rsidR="00AA6525" w:rsidRPr="00C16817">
              <w:rPr>
                <w:rFonts w:cstheme="minorHAnsi"/>
                <w:i/>
                <w:sz w:val="24"/>
                <w:szCs w:val="24"/>
              </w:rPr>
              <w:t xml:space="preserve"> pages</w:t>
            </w:r>
            <w:r w:rsidR="002130CE" w:rsidRPr="00C16817">
              <w:rPr>
                <w:rFonts w:cstheme="minorHAnsi"/>
                <w:i/>
                <w:sz w:val="24"/>
                <w:szCs w:val="24"/>
              </w:rPr>
              <w:t xml:space="preserve"> </w:t>
            </w:r>
          </w:p>
        </w:tc>
      </w:tr>
      <w:tr w:rsidR="006F1D4D" w:rsidRPr="00C16817" w:rsidTr="000F3583">
        <w:trPr>
          <w:trHeight w:val="575"/>
          <w:jc w:val="center"/>
        </w:trPr>
        <w:tc>
          <w:tcPr>
            <w:tcW w:w="12960" w:type="dxa"/>
          </w:tcPr>
          <w:p w:rsidR="006F1D4D" w:rsidRDefault="006F1D4D"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0F3583" w:rsidRDefault="000F3583" w:rsidP="00CC7826">
      <w:pPr>
        <w:spacing w:after="0" w:line="240" w:lineRule="auto"/>
        <w:rPr>
          <w:rFonts w:cstheme="minorHAnsi"/>
          <w:b/>
          <w:sz w:val="24"/>
          <w:szCs w:val="24"/>
        </w:rPr>
      </w:pPr>
    </w:p>
    <w:p w:rsidR="005A04CF" w:rsidRPr="00C16817" w:rsidRDefault="00C92429" w:rsidP="00CC7826">
      <w:pPr>
        <w:spacing w:after="0" w:line="240" w:lineRule="auto"/>
        <w:rPr>
          <w:rFonts w:cstheme="minorHAnsi"/>
          <w:b/>
          <w:sz w:val="24"/>
          <w:szCs w:val="24"/>
        </w:rPr>
      </w:pPr>
      <w:r w:rsidRPr="00C16817">
        <w:rPr>
          <w:rFonts w:cstheme="minorHAnsi"/>
          <w:b/>
          <w:sz w:val="24"/>
          <w:szCs w:val="24"/>
        </w:rPr>
        <w:t>(B)</w:t>
      </w:r>
      <w:r w:rsidR="002E23F6" w:rsidRPr="00C16817">
        <w:rPr>
          <w:rFonts w:cstheme="minorHAnsi"/>
          <w:b/>
          <w:sz w:val="24"/>
          <w:szCs w:val="24"/>
        </w:rPr>
        <w:t xml:space="preserve"> Standards and Assessments</w:t>
      </w:r>
      <w:r w:rsidRPr="00C16817">
        <w:rPr>
          <w:rFonts w:cstheme="minorHAnsi"/>
          <w:b/>
          <w:sz w:val="24"/>
          <w:szCs w:val="24"/>
        </w:rPr>
        <w:t xml:space="preserve"> (</w:t>
      </w:r>
      <w:r w:rsidR="0075550E" w:rsidRPr="00C16817">
        <w:rPr>
          <w:rFonts w:cstheme="minorHAnsi"/>
          <w:b/>
          <w:sz w:val="24"/>
          <w:szCs w:val="24"/>
        </w:rPr>
        <w:t>7</w:t>
      </w:r>
      <w:r w:rsidR="00FA5D38" w:rsidRPr="00C16817">
        <w:rPr>
          <w:rFonts w:cstheme="minorHAnsi"/>
          <w:b/>
          <w:sz w:val="24"/>
          <w:szCs w:val="24"/>
        </w:rPr>
        <w:t>0</w:t>
      </w:r>
      <w:r w:rsidRPr="00C16817">
        <w:rPr>
          <w:rFonts w:cstheme="minorHAnsi"/>
          <w:b/>
          <w:sz w:val="24"/>
          <w:szCs w:val="24"/>
        </w:rPr>
        <w:t xml:space="preserve"> total points)</w:t>
      </w:r>
    </w:p>
    <w:p w:rsidR="001E73F5" w:rsidRPr="00C16817" w:rsidRDefault="001E73F5" w:rsidP="00CC7826">
      <w:pPr>
        <w:spacing w:after="0" w:line="240" w:lineRule="auto"/>
        <w:rPr>
          <w:rFonts w:cstheme="minorHAnsi"/>
          <w:b/>
          <w:sz w:val="24"/>
          <w:szCs w:val="24"/>
        </w:rPr>
      </w:pPr>
    </w:p>
    <w:p w:rsidR="002E3CA2" w:rsidRPr="00C16817" w:rsidRDefault="002E3CA2" w:rsidP="00CC7826">
      <w:pPr>
        <w:spacing w:after="0" w:line="240" w:lineRule="auto"/>
        <w:rPr>
          <w:rFonts w:cstheme="minorHAnsi"/>
          <w:b/>
          <w:sz w:val="24"/>
          <w:szCs w:val="24"/>
        </w:rPr>
      </w:pPr>
      <w:r w:rsidRPr="00C16817">
        <w:rPr>
          <w:rFonts w:cstheme="minorHAnsi"/>
          <w:b/>
          <w:sz w:val="24"/>
          <w:szCs w:val="24"/>
        </w:rPr>
        <w:t>State Reform Conditions Criteria</w:t>
      </w:r>
    </w:p>
    <w:p w:rsidR="001E73F5" w:rsidRPr="00C16817" w:rsidRDefault="001E73F5"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0A42CA" w:rsidRPr="00C16817" w:rsidTr="000F3583">
        <w:trPr>
          <w:trHeight w:val="146"/>
          <w:jc w:val="center"/>
        </w:trPr>
        <w:tc>
          <w:tcPr>
            <w:tcW w:w="12708" w:type="dxa"/>
            <w:shd w:val="pct5" w:color="auto" w:fill="auto"/>
          </w:tcPr>
          <w:p w:rsidR="00142B85" w:rsidRPr="00C16817" w:rsidRDefault="00B407E9" w:rsidP="00CC7826">
            <w:pPr>
              <w:spacing w:after="0" w:line="240" w:lineRule="auto"/>
              <w:rPr>
                <w:rFonts w:cstheme="minorHAnsi"/>
                <w:sz w:val="24"/>
                <w:szCs w:val="24"/>
              </w:rPr>
            </w:pPr>
            <w:r w:rsidRPr="00C16817">
              <w:rPr>
                <w:rFonts w:cstheme="minorHAnsi"/>
                <w:b/>
                <w:sz w:val="24"/>
                <w:szCs w:val="24"/>
              </w:rPr>
              <w:t>(</w:t>
            </w:r>
            <w:r w:rsidR="002E23F6" w:rsidRPr="00C16817">
              <w:rPr>
                <w:rFonts w:cstheme="minorHAnsi"/>
                <w:b/>
                <w:sz w:val="24"/>
                <w:szCs w:val="24"/>
              </w:rPr>
              <w:t>B</w:t>
            </w:r>
            <w:r w:rsidRPr="00C16817">
              <w:rPr>
                <w:rFonts w:cstheme="minorHAnsi"/>
                <w:b/>
                <w:sz w:val="24"/>
                <w:szCs w:val="24"/>
              </w:rPr>
              <w:t>)(1) Developing and adopting common standards</w:t>
            </w:r>
            <w:r w:rsidR="00544805" w:rsidRPr="00C16817">
              <w:rPr>
                <w:rFonts w:cstheme="minorHAnsi"/>
                <w:sz w:val="24"/>
                <w:szCs w:val="24"/>
              </w:rPr>
              <w:t xml:space="preserve"> </w:t>
            </w:r>
            <w:r w:rsidR="00544805" w:rsidRPr="00C16817">
              <w:rPr>
                <w:rFonts w:cstheme="minorHAnsi"/>
                <w:i/>
                <w:sz w:val="24"/>
                <w:szCs w:val="24"/>
              </w:rPr>
              <w:t>(</w:t>
            </w:r>
            <w:r w:rsidR="0075550E" w:rsidRPr="00C16817">
              <w:rPr>
                <w:rFonts w:cstheme="minorHAnsi"/>
                <w:i/>
                <w:sz w:val="24"/>
                <w:szCs w:val="24"/>
              </w:rPr>
              <w:t>4</w:t>
            </w:r>
            <w:r w:rsidR="00762E51" w:rsidRPr="00C16817">
              <w:rPr>
                <w:rFonts w:cstheme="minorHAnsi"/>
                <w:i/>
                <w:sz w:val="24"/>
                <w:szCs w:val="24"/>
              </w:rPr>
              <w:t xml:space="preserve">0 </w:t>
            </w:r>
            <w:r w:rsidR="00544805" w:rsidRPr="00C16817">
              <w:rPr>
                <w:rFonts w:cstheme="minorHAnsi"/>
                <w:i/>
                <w:sz w:val="24"/>
                <w:szCs w:val="24"/>
              </w:rPr>
              <w:t>points)</w:t>
            </w:r>
          </w:p>
          <w:p w:rsidR="00C75FF0" w:rsidRPr="00C16817" w:rsidRDefault="00C75FF0" w:rsidP="00CC7826">
            <w:pPr>
              <w:pStyle w:val="ColorfulList-Accent11"/>
              <w:keepNext/>
              <w:ind w:left="0"/>
              <w:rPr>
                <w:rFonts w:asciiTheme="minorHAnsi" w:hAnsiTheme="minorHAnsi" w:cstheme="minorHAnsi"/>
              </w:rPr>
            </w:pPr>
          </w:p>
          <w:p w:rsidR="00D450B2" w:rsidRPr="00C16817" w:rsidRDefault="005852C5" w:rsidP="00CC7826">
            <w:pPr>
              <w:pStyle w:val="ColorfulList-Accent11"/>
              <w:keepNext/>
              <w:ind w:left="0"/>
              <w:rPr>
                <w:rFonts w:asciiTheme="minorHAnsi" w:hAnsiTheme="minorHAnsi" w:cstheme="minorHAnsi"/>
                <w:color w:val="000000"/>
              </w:rPr>
            </w:pPr>
            <w:r w:rsidRPr="00C16817">
              <w:rPr>
                <w:rFonts w:asciiTheme="minorHAnsi" w:hAnsiTheme="minorHAnsi" w:cstheme="minorHAnsi"/>
                <w:color w:val="000000"/>
              </w:rPr>
              <w:t>The extent to which the State has demonstrated its commitment to adopting a common set of high-quality standards, evidenced by</w:t>
            </w:r>
            <w:r w:rsidR="001575AF">
              <w:rPr>
                <w:rFonts w:asciiTheme="minorHAnsi" w:hAnsiTheme="minorHAnsi" w:cstheme="minorHAnsi"/>
                <w:color w:val="000000"/>
              </w:rPr>
              <w:t xml:space="preserve"> (as set forth in Appendix B)</w:t>
            </w:r>
            <w:r w:rsidRPr="00C16817">
              <w:rPr>
                <w:rFonts w:asciiTheme="minorHAnsi" w:hAnsiTheme="minorHAnsi" w:cstheme="minorHAnsi"/>
                <w:color w:val="000000"/>
              </w:rPr>
              <w:t>—</w:t>
            </w:r>
          </w:p>
          <w:p w:rsidR="00C275A1" w:rsidRDefault="00C275A1" w:rsidP="00C275A1">
            <w:pPr>
              <w:pStyle w:val="ColorfulList-Accent11"/>
              <w:keepNext/>
              <w:ind w:left="0"/>
              <w:rPr>
                <w:rFonts w:asciiTheme="minorHAnsi" w:hAnsiTheme="minorHAnsi" w:cstheme="minorHAnsi"/>
                <w:color w:val="000000"/>
              </w:rPr>
            </w:pPr>
          </w:p>
          <w:p w:rsidR="00C275A1" w:rsidRPr="00652985" w:rsidRDefault="00C275A1" w:rsidP="003B02EE">
            <w:pPr>
              <w:pStyle w:val="ColorfulList-Accent11"/>
              <w:keepNext/>
              <w:spacing w:after="240"/>
              <w:ind w:left="0"/>
              <w:rPr>
                <w:rFonts w:ascii="Times New Roman" w:hAnsi="Times New Roman" w:cs="Times New Roman"/>
                <w:color w:val="000000"/>
              </w:rPr>
            </w:pPr>
            <w:r w:rsidRPr="00652985">
              <w:rPr>
                <w:rFonts w:ascii="Times New Roman" w:hAnsi="Times New Roman" w:cs="Times New Roman"/>
                <w:color w:val="000000"/>
              </w:rPr>
              <w:t>(i)</w:t>
            </w:r>
            <w:r w:rsidR="003B02EE">
              <w:rPr>
                <w:rFonts w:ascii="Times New Roman" w:hAnsi="Times New Roman" w:cs="Times New Roman"/>
                <w:color w:val="000000"/>
              </w:rPr>
              <w:t xml:space="preserve">  </w:t>
            </w:r>
            <w:r w:rsidR="005852C5" w:rsidRPr="00652985">
              <w:rPr>
                <w:rFonts w:ascii="Times New Roman" w:hAnsi="Times New Roman" w:cs="Times New Roman"/>
                <w:color w:val="000000"/>
              </w:rPr>
              <w:t>The State’s participation in a consortium of States that</w:t>
            </w:r>
            <w:r w:rsidRPr="00652985">
              <w:rPr>
                <w:rFonts w:ascii="Times New Roman" w:hAnsi="Times New Roman" w:cs="Times New Roman"/>
                <w:color w:val="000000"/>
              </w:rPr>
              <w:t>—</w:t>
            </w:r>
            <w:r w:rsidR="00652985" w:rsidRPr="00652985">
              <w:rPr>
                <w:rFonts w:ascii="Times New Roman" w:hAnsi="Times New Roman" w:cs="Times New Roman"/>
                <w:i/>
                <w:color w:val="000000"/>
              </w:rPr>
              <w:t xml:space="preserve"> (20 points)</w:t>
            </w:r>
          </w:p>
          <w:p w:rsidR="00652985" w:rsidRPr="00652985" w:rsidRDefault="00652985" w:rsidP="007F0714">
            <w:pPr>
              <w:pStyle w:val="ColorfulList-Accent11"/>
              <w:numPr>
                <w:ilvl w:val="0"/>
                <w:numId w:val="53"/>
              </w:numPr>
              <w:spacing w:after="240"/>
              <w:rPr>
                <w:rFonts w:ascii="Times New Roman" w:hAnsi="Times New Roman" w:cs="Times New Roman"/>
                <w:color w:val="000000"/>
              </w:rPr>
            </w:pPr>
            <w:r w:rsidRPr="00652985">
              <w:rPr>
                <w:rFonts w:ascii="Times New Roman" w:hAnsi="Times New Roman" w:cs="Times New Roman"/>
                <w:color w:val="000000"/>
              </w:rPr>
              <w:t>Is working toward jointly developing and adopting a common set of K-12 standards (as defined in this notice) that are supported by evidence that they are internationally benchmarked and build toward college and career readiness by the time of high school graduation; and</w:t>
            </w:r>
          </w:p>
          <w:p w:rsidR="00652985" w:rsidRPr="00652985" w:rsidRDefault="00652985" w:rsidP="007F0714">
            <w:pPr>
              <w:pStyle w:val="ColorfulList-Accent11"/>
              <w:numPr>
                <w:ilvl w:val="0"/>
                <w:numId w:val="53"/>
              </w:numPr>
              <w:rPr>
                <w:rFonts w:ascii="Times New Roman" w:hAnsi="Times New Roman" w:cs="Times New Roman"/>
                <w:color w:val="000000"/>
              </w:rPr>
            </w:pPr>
            <w:r w:rsidRPr="00652985">
              <w:rPr>
                <w:rFonts w:ascii="Times New Roman" w:hAnsi="Times New Roman" w:cs="Times New Roman"/>
                <w:color w:val="000000"/>
              </w:rPr>
              <w:t>Includes a significant number of States; and</w:t>
            </w:r>
          </w:p>
          <w:p w:rsidR="00DF1949" w:rsidRDefault="00DF1949" w:rsidP="00CC7826">
            <w:pPr>
              <w:pStyle w:val="ColorfulList-Accent11"/>
              <w:keepNext/>
              <w:ind w:left="0"/>
              <w:rPr>
                <w:rFonts w:asciiTheme="minorHAnsi" w:hAnsiTheme="minorHAnsi" w:cstheme="minorHAnsi"/>
                <w:color w:val="000000"/>
              </w:rPr>
            </w:pPr>
          </w:p>
          <w:p w:rsidR="00E84C21" w:rsidRDefault="002546ED" w:rsidP="00C61C21">
            <w:pPr>
              <w:pStyle w:val="ColorfulList-Accent11"/>
              <w:keepNext/>
              <w:spacing w:after="240"/>
              <w:ind w:left="0"/>
              <w:rPr>
                <w:rFonts w:asciiTheme="minorHAnsi" w:hAnsiTheme="minorHAnsi" w:cstheme="minorHAnsi"/>
                <w:i/>
                <w:color w:val="000000"/>
              </w:rPr>
            </w:pPr>
            <w:r>
              <w:rPr>
                <w:rFonts w:asciiTheme="minorHAnsi" w:hAnsiTheme="minorHAnsi" w:cstheme="minorHAnsi"/>
                <w:color w:val="000000"/>
              </w:rPr>
              <w:t>(ii)</w:t>
            </w:r>
            <w:r w:rsidR="00C61C21">
              <w:rPr>
                <w:rFonts w:asciiTheme="minorHAnsi" w:hAnsiTheme="minorHAnsi" w:cstheme="minorHAnsi"/>
                <w:color w:val="000000"/>
              </w:rPr>
              <w:t xml:space="preserve"> </w:t>
            </w:r>
            <w:r w:rsidR="00E84C21" w:rsidRPr="00652985">
              <w:rPr>
                <w:rFonts w:ascii="Times New Roman" w:hAnsi="Times New Roman" w:cs="Times New Roman"/>
                <w:color w:val="000000"/>
              </w:rPr>
              <w:t>—</w:t>
            </w:r>
            <w:r w:rsidR="00E84C21" w:rsidRPr="00652985">
              <w:rPr>
                <w:rFonts w:ascii="Times New Roman" w:hAnsi="Times New Roman" w:cs="Times New Roman"/>
                <w:i/>
                <w:color w:val="000000"/>
              </w:rPr>
              <w:t xml:space="preserve"> </w:t>
            </w:r>
            <w:r w:rsidR="00E84C21">
              <w:rPr>
                <w:rFonts w:asciiTheme="minorHAnsi" w:hAnsiTheme="minorHAnsi" w:cstheme="minorHAnsi"/>
                <w:color w:val="000000"/>
              </w:rPr>
              <w:t xml:space="preserve"> </w:t>
            </w:r>
            <w:r w:rsidR="00E84C21" w:rsidRPr="00C16817">
              <w:rPr>
                <w:rFonts w:asciiTheme="minorHAnsi" w:hAnsiTheme="minorHAnsi" w:cstheme="minorHAnsi"/>
                <w:i/>
                <w:color w:val="000000"/>
              </w:rPr>
              <w:t xml:space="preserve">(20 points) </w:t>
            </w:r>
          </w:p>
          <w:p w:rsidR="002546ED" w:rsidRPr="00C16817" w:rsidRDefault="00C61C21" w:rsidP="00E84C21">
            <w:pPr>
              <w:pStyle w:val="ColorfulList-Accent11"/>
              <w:keepNext/>
              <w:spacing w:after="240"/>
              <w:ind w:left="360"/>
              <w:rPr>
                <w:rFonts w:asciiTheme="minorHAnsi" w:hAnsiTheme="minorHAnsi" w:cstheme="minorHAnsi"/>
                <w:color w:val="000000"/>
              </w:rPr>
            </w:pPr>
            <w:r>
              <w:rPr>
                <w:rFonts w:asciiTheme="minorHAnsi" w:hAnsiTheme="minorHAnsi" w:cstheme="minorHAnsi"/>
                <w:color w:val="000000"/>
              </w:rPr>
              <w:t xml:space="preserve">(a)  </w:t>
            </w:r>
            <w:r w:rsidRPr="00C16817">
              <w:rPr>
                <w:rFonts w:asciiTheme="minorHAnsi" w:hAnsiTheme="minorHAnsi" w:cstheme="minorHAnsi"/>
                <w:color w:val="000000"/>
              </w:rPr>
              <w:t xml:space="preserve">For Phase 1 applications, the State’s high-quality plan demonstrating its commitment to and progress toward adopting a </w:t>
            </w:r>
            <w:r>
              <w:rPr>
                <w:rFonts w:asciiTheme="minorHAnsi" w:hAnsiTheme="minorHAnsi" w:cstheme="minorHAnsi"/>
                <w:color w:val="000000"/>
              </w:rPr>
              <w:br/>
            </w:r>
            <w:r>
              <w:rPr>
                <w:rFonts w:asciiTheme="minorHAnsi" w:hAnsiTheme="minorHAnsi" w:cstheme="minorHAnsi"/>
                <w:color w:val="000000"/>
              </w:rPr>
              <w:tab/>
            </w:r>
            <w:r w:rsidRPr="00C16817">
              <w:rPr>
                <w:rFonts w:asciiTheme="minorHAnsi" w:hAnsiTheme="minorHAnsi" w:cstheme="minorHAnsi"/>
                <w:color w:val="000000"/>
              </w:rPr>
              <w:t>common set of K-12 standards (</w:t>
            </w:r>
            <w:r>
              <w:rPr>
                <w:rFonts w:asciiTheme="minorHAnsi" w:hAnsiTheme="minorHAnsi" w:cstheme="minorHAnsi"/>
                <w:color w:val="000000"/>
              </w:rPr>
              <w:t>as defined in this notice</w:t>
            </w:r>
            <w:r w:rsidRPr="00C16817">
              <w:rPr>
                <w:rFonts w:asciiTheme="minorHAnsi" w:hAnsiTheme="minorHAnsi" w:cstheme="minorHAnsi"/>
                <w:color w:val="000000"/>
              </w:rPr>
              <w:t xml:space="preserve">) by August </w:t>
            </w:r>
            <w:r w:rsidR="00546D47">
              <w:rPr>
                <w:rFonts w:asciiTheme="minorHAnsi" w:hAnsiTheme="minorHAnsi" w:cstheme="minorHAnsi"/>
                <w:color w:val="000000"/>
              </w:rPr>
              <w:t>2</w:t>
            </w:r>
            <w:r w:rsidRPr="00C16817">
              <w:rPr>
                <w:rFonts w:asciiTheme="minorHAnsi" w:hAnsiTheme="minorHAnsi" w:cstheme="minorHAnsi"/>
                <w:color w:val="000000"/>
              </w:rPr>
              <w:t xml:space="preserve">, 2010, or, at a minimum, by </w:t>
            </w:r>
            <w:r w:rsidR="00584F6F">
              <w:rPr>
                <w:rFonts w:asciiTheme="minorHAnsi" w:hAnsiTheme="minorHAnsi" w:cstheme="minorHAnsi"/>
                <w:color w:val="000000"/>
              </w:rPr>
              <w:t>a later</w:t>
            </w:r>
            <w:r w:rsidRPr="00C16817">
              <w:rPr>
                <w:rFonts w:asciiTheme="minorHAnsi" w:hAnsiTheme="minorHAnsi" w:cstheme="minorHAnsi"/>
                <w:color w:val="000000"/>
              </w:rPr>
              <w:t xml:space="preserve"> date in 2010 </w:t>
            </w:r>
            <w:r>
              <w:rPr>
                <w:rFonts w:asciiTheme="minorHAnsi" w:hAnsiTheme="minorHAnsi" w:cstheme="minorHAnsi"/>
                <w:color w:val="000000"/>
              </w:rPr>
              <w:tab/>
            </w:r>
            <w:r w:rsidRPr="00C16817">
              <w:rPr>
                <w:rFonts w:asciiTheme="minorHAnsi" w:hAnsiTheme="minorHAnsi" w:cstheme="minorHAnsi"/>
                <w:color w:val="000000"/>
              </w:rPr>
              <w:t>specified by the State, and to implementing the standards thereafter in a well-planned way; or</w:t>
            </w:r>
          </w:p>
          <w:p w:rsidR="00DF1949" w:rsidRPr="00C16817" w:rsidRDefault="00A141F1" w:rsidP="007F0714">
            <w:pPr>
              <w:pStyle w:val="ColorfulList-Accent11"/>
              <w:keepNext/>
              <w:numPr>
                <w:ilvl w:val="0"/>
                <w:numId w:val="54"/>
              </w:numPr>
              <w:rPr>
                <w:rFonts w:asciiTheme="minorHAnsi" w:hAnsiTheme="minorHAnsi" w:cstheme="minorHAnsi"/>
                <w:color w:val="000000"/>
              </w:rPr>
            </w:pPr>
            <w:r>
              <w:rPr>
                <w:rFonts w:asciiTheme="minorHAnsi" w:hAnsiTheme="minorHAnsi" w:cstheme="minorHAnsi"/>
                <w:color w:val="000000"/>
              </w:rPr>
              <w:t>F</w:t>
            </w:r>
            <w:r w:rsidR="005852C5" w:rsidRPr="00C16817">
              <w:rPr>
                <w:rFonts w:asciiTheme="minorHAnsi" w:hAnsiTheme="minorHAnsi" w:cstheme="minorHAnsi"/>
                <w:color w:val="000000"/>
              </w:rPr>
              <w:t>or Phase 2 applications, the State’s adoption of a common set of K-12 standards (</w:t>
            </w:r>
            <w:r w:rsidR="005A337E">
              <w:rPr>
                <w:rFonts w:asciiTheme="minorHAnsi" w:hAnsiTheme="minorHAnsi" w:cstheme="minorHAnsi"/>
                <w:color w:val="000000"/>
              </w:rPr>
              <w:t>as defined in this notice</w:t>
            </w:r>
            <w:r w:rsidR="005852C5" w:rsidRPr="00C16817">
              <w:rPr>
                <w:rFonts w:asciiTheme="minorHAnsi" w:hAnsiTheme="minorHAnsi" w:cstheme="minorHAnsi"/>
                <w:color w:val="000000"/>
              </w:rPr>
              <w:t xml:space="preserve">) by August </w:t>
            </w:r>
            <w:r w:rsidR="00546D47">
              <w:rPr>
                <w:rFonts w:asciiTheme="minorHAnsi" w:hAnsiTheme="minorHAnsi" w:cstheme="minorHAnsi"/>
                <w:color w:val="000000"/>
              </w:rPr>
              <w:t>2</w:t>
            </w:r>
            <w:r w:rsidR="005852C5" w:rsidRPr="00C16817">
              <w:rPr>
                <w:rFonts w:asciiTheme="minorHAnsi" w:hAnsiTheme="minorHAnsi" w:cstheme="minorHAnsi"/>
                <w:color w:val="000000"/>
              </w:rPr>
              <w:t xml:space="preserve">, 2010, or, at a minimum, by a </w:t>
            </w:r>
            <w:r w:rsidR="00584F6F">
              <w:rPr>
                <w:rFonts w:asciiTheme="minorHAnsi" w:hAnsiTheme="minorHAnsi" w:cstheme="minorHAnsi"/>
                <w:color w:val="000000"/>
              </w:rPr>
              <w:t xml:space="preserve">later </w:t>
            </w:r>
            <w:r w:rsidR="005852C5" w:rsidRPr="00C16817">
              <w:rPr>
                <w:rFonts w:asciiTheme="minorHAnsi" w:hAnsiTheme="minorHAnsi" w:cstheme="minorHAnsi"/>
                <w:color w:val="000000"/>
              </w:rPr>
              <w:t>date in 2010 specified by the State in a high-quality plan toward which the State has made significant progress, and its commitment to implementing the standards thereafter in a well-planned way.</w:t>
            </w:r>
            <w:r w:rsidR="00832860" w:rsidRPr="002D1DA0">
              <w:rPr>
                <w:rStyle w:val="FootnoteReference"/>
                <w:rFonts w:asciiTheme="minorHAnsi" w:hAnsiTheme="minorHAnsi" w:cstheme="minorBidi"/>
                <w:sz w:val="20"/>
                <w:szCs w:val="20"/>
                <w:vertAlign w:val="superscript"/>
              </w:rPr>
              <w:footnoteReference w:id="4"/>
            </w:r>
            <w:r w:rsidR="005852C5" w:rsidRPr="002D1DA0">
              <w:rPr>
                <w:rFonts w:asciiTheme="minorHAnsi" w:hAnsiTheme="minorHAnsi" w:cstheme="minorBidi"/>
                <w:sz w:val="20"/>
                <w:szCs w:val="20"/>
                <w:vertAlign w:val="superscript"/>
              </w:rPr>
              <w:t xml:space="preserve"> </w:t>
            </w:r>
            <w:r w:rsidR="00762E51" w:rsidRPr="00C16817">
              <w:rPr>
                <w:rFonts w:asciiTheme="minorHAnsi" w:hAnsiTheme="minorHAnsi" w:cstheme="minorHAnsi"/>
                <w:color w:val="000000"/>
              </w:rPr>
              <w:t xml:space="preserve"> </w:t>
            </w:r>
          </w:p>
          <w:p w:rsidR="00C75FF0" w:rsidRPr="00C16817" w:rsidRDefault="00C75FF0" w:rsidP="00CC7826">
            <w:pPr>
              <w:pStyle w:val="ColorfulList-Accent11"/>
              <w:keepNext/>
              <w:ind w:left="0"/>
              <w:rPr>
                <w:rFonts w:asciiTheme="minorHAnsi" w:hAnsiTheme="minorHAnsi" w:cstheme="minorHAnsi"/>
                <w:color w:val="000000"/>
              </w:rPr>
            </w:pPr>
          </w:p>
          <w:p w:rsidR="006F7460" w:rsidRPr="00C16817" w:rsidRDefault="0057313D" w:rsidP="00CC7826">
            <w:pPr>
              <w:spacing w:after="0" w:line="240" w:lineRule="auto"/>
              <w:rPr>
                <w:rFonts w:cstheme="minorHAnsi"/>
                <w:i/>
                <w:sz w:val="24"/>
                <w:szCs w:val="24"/>
              </w:rPr>
            </w:pPr>
            <w:r w:rsidRPr="00C16817">
              <w:rPr>
                <w:rFonts w:cstheme="minorHAnsi"/>
                <w:i/>
                <w:sz w:val="24"/>
                <w:szCs w:val="24"/>
              </w:rPr>
              <w:t>In the text box below, the State shall describe its current status in meeting the criterion. The narrative or attachments shall also include, at a minimum, the evidence listed below, and</w:t>
            </w:r>
            <w:r w:rsidR="006B1067">
              <w:rPr>
                <w:rFonts w:cstheme="minorHAnsi"/>
                <w:i/>
                <w:sz w:val="24"/>
                <w:szCs w:val="24"/>
              </w:rPr>
              <w:t xml:space="preserve"> how each piece of evidence </w:t>
            </w:r>
            <w:r w:rsidR="00AD7865">
              <w:rPr>
                <w:rFonts w:cstheme="minorHAnsi"/>
                <w:i/>
                <w:sz w:val="24"/>
                <w:szCs w:val="24"/>
              </w:rPr>
              <w:t>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w:t>
            </w:r>
            <w:r w:rsidR="00E25A1C">
              <w:rPr>
                <w:rFonts w:cstheme="minorHAnsi"/>
                <w:i/>
                <w:sz w:val="24"/>
                <w:szCs w:val="24"/>
              </w:rPr>
              <w:t>e the attachments can be found.</w:t>
            </w:r>
          </w:p>
          <w:p w:rsidR="001E73F5" w:rsidRPr="00C16817" w:rsidRDefault="001E73F5" w:rsidP="00CC7826">
            <w:pPr>
              <w:spacing w:after="0" w:line="240" w:lineRule="auto"/>
              <w:rPr>
                <w:rFonts w:cstheme="minorHAnsi"/>
                <w:i/>
                <w:sz w:val="24"/>
                <w:szCs w:val="24"/>
              </w:rPr>
            </w:pPr>
          </w:p>
          <w:p w:rsidR="00382DC5" w:rsidRPr="00C16817" w:rsidRDefault="00BE5BB7" w:rsidP="00CC7826">
            <w:pPr>
              <w:spacing w:after="0" w:line="240" w:lineRule="auto"/>
              <w:rPr>
                <w:rFonts w:cstheme="minorHAnsi"/>
                <w:sz w:val="24"/>
                <w:szCs w:val="24"/>
              </w:rPr>
            </w:pPr>
            <w:r w:rsidRPr="00C16817">
              <w:rPr>
                <w:rFonts w:cstheme="minorHAnsi"/>
                <w:sz w:val="24"/>
                <w:szCs w:val="24"/>
              </w:rPr>
              <w:t>Evidence f</w:t>
            </w:r>
            <w:r w:rsidR="00382DC5" w:rsidRPr="00C16817">
              <w:rPr>
                <w:rFonts w:cstheme="minorHAnsi"/>
                <w:sz w:val="24"/>
                <w:szCs w:val="24"/>
              </w:rPr>
              <w:t xml:space="preserve">or </w:t>
            </w:r>
            <w:r w:rsidR="0068417B" w:rsidRPr="00C16817">
              <w:rPr>
                <w:rFonts w:cstheme="minorHAnsi"/>
                <w:sz w:val="24"/>
                <w:szCs w:val="24"/>
              </w:rPr>
              <w:t>(B)(1)(i)</w:t>
            </w:r>
            <w:r w:rsidR="00382DC5" w:rsidRPr="00C16817">
              <w:rPr>
                <w:rFonts w:cstheme="minorHAnsi"/>
                <w:sz w:val="24"/>
                <w:szCs w:val="24"/>
              </w:rPr>
              <w:t>:</w:t>
            </w:r>
          </w:p>
          <w:p w:rsidR="00B407E9" w:rsidRPr="00C16817" w:rsidRDefault="00B407E9" w:rsidP="007F0714">
            <w:pPr>
              <w:pStyle w:val="ListParagraph"/>
              <w:numPr>
                <w:ilvl w:val="0"/>
                <w:numId w:val="24"/>
              </w:numPr>
              <w:spacing w:after="0" w:line="240" w:lineRule="auto"/>
              <w:rPr>
                <w:rFonts w:cstheme="minorHAnsi"/>
                <w:sz w:val="24"/>
                <w:szCs w:val="24"/>
              </w:rPr>
            </w:pPr>
            <w:r w:rsidRPr="00C16817">
              <w:rPr>
                <w:rFonts w:cstheme="minorHAnsi"/>
                <w:sz w:val="24"/>
                <w:szCs w:val="24"/>
              </w:rPr>
              <w:t>A copy of the Memorandum of Agreement</w:t>
            </w:r>
            <w:r w:rsidR="0068417B" w:rsidRPr="00C16817">
              <w:rPr>
                <w:rFonts w:cstheme="minorHAnsi"/>
                <w:sz w:val="24"/>
                <w:szCs w:val="24"/>
              </w:rPr>
              <w:t xml:space="preserve">, executed by the State, showing that it is part of a </w:t>
            </w:r>
            <w:r w:rsidR="00251710" w:rsidRPr="00C16817">
              <w:rPr>
                <w:rFonts w:cstheme="minorHAnsi"/>
                <w:sz w:val="24"/>
                <w:szCs w:val="24"/>
              </w:rPr>
              <w:t xml:space="preserve">standards </w:t>
            </w:r>
            <w:r w:rsidR="0068417B" w:rsidRPr="00C16817">
              <w:rPr>
                <w:rFonts w:cstheme="minorHAnsi"/>
                <w:sz w:val="24"/>
                <w:szCs w:val="24"/>
              </w:rPr>
              <w:t>consortium</w:t>
            </w:r>
            <w:r w:rsidRPr="00C16817">
              <w:rPr>
                <w:rFonts w:cstheme="minorHAnsi"/>
                <w:sz w:val="24"/>
                <w:szCs w:val="24"/>
              </w:rPr>
              <w:t>.</w:t>
            </w:r>
          </w:p>
          <w:p w:rsidR="00B407E9" w:rsidRPr="00C16817" w:rsidRDefault="00B407E9" w:rsidP="007F0714">
            <w:pPr>
              <w:pStyle w:val="ListParagraph"/>
              <w:numPr>
                <w:ilvl w:val="0"/>
                <w:numId w:val="24"/>
              </w:numPr>
              <w:spacing w:after="0" w:line="240" w:lineRule="auto"/>
              <w:rPr>
                <w:rFonts w:cstheme="minorHAnsi"/>
                <w:sz w:val="24"/>
                <w:szCs w:val="24"/>
              </w:rPr>
            </w:pPr>
            <w:r w:rsidRPr="00C16817">
              <w:rPr>
                <w:rFonts w:cstheme="minorHAnsi"/>
                <w:sz w:val="24"/>
                <w:szCs w:val="24"/>
              </w:rPr>
              <w:t>A copy of the final standards or</w:t>
            </w:r>
            <w:r w:rsidR="00FF2C40">
              <w:rPr>
                <w:rFonts w:cstheme="minorHAnsi"/>
                <w:sz w:val="24"/>
                <w:szCs w:val="24"/>
              </w:rPr>
              <w:t>,</w:t>
            </w:r>
            <w:r w:rsidRPr="00C16817">
              <w:rPr>
                <w:rFonts w:cstheme="minorHAnsi"/>
                <w:sz w:val="24"/>
                <w:szCs w:val="24"/>
              </w:rPr>
              <w:t xml:space="preserve"> if the standards are not yet final, a copy of the draft standards and </w:t>
            </w:r>
            <w:r w:rsidR="0068417B" w:rsidRPr="00C16817">
              <w:rPr>
                <w:rFonts w:cstheme="minorHAnsi"/>
                <w:sz w:val="24"/>
                <w:szCs w:val="24"/>
              </w:rPr>
              <w:t>anticipated date for completing</w:t>
            </w:r>
            <w:r w:rsidRPr="00C16817">
              <w:rPr>
                <w:rFonts w:cstheme="minorHAnsi"/>
                <w:sz w:val="24"/>
                <w:szCs w:val="24"/>
              </w:rPr>
              <w:t xml:space="preserve"> the standards.</w:t>
            </w:r>
          </w:p>
          <w:p w:rsidR="002C2894" w:rsidRPr="00C16817" w:rsidRDefault="00B407E9" w:rsidP="007F0714">
            <w:pPr>
              <w:pStyle w:val="ListParagraph"/>
              <w:numPr>
                <w:ilvl w:val="0"/>
                <w:numId w:val="24"/>
              </w:numPr>
              <w:spacing w:after="0" w:line="240" w:lineRule="auto"/>
              <w:rPr>
                <w:rFonts w:cstheme="minorHAnsi"/>
                <w:sz w:val="24"/>
                <w:szCs w:val="24"/>
              </w:rPr>
            </w:pPr>
            <w:r w:rsidRPr="00C16817">
              <w:rPr>
                <w:rFonts w:cstheme="minorHAnsi"/>
                <w:sz w:val="24"/>
                <w:szCs w:val="24"/>
              </w:rPr>
              <w:t>Documentation that the standards are</w:t>
            </w:r>
            <w:r w:rsidR="00FF2C40">
              <w:rPr>
                <w:rFonts w:cstheme="minorHAnsi"/>
                <w:sz w:val="24"/>
                <w:szCs w:val="24"/>
              </w:rPr>
              <w:t xml:space="preserve"> or </w:t>
            </w:r>
            <w:r w:rsidR="0068417B" w:rsidRPr="00C16817">
              <w:rPr>
                <w:rFonts w:cstheme="minorHAnsi"/>
                <w:sz w:val="24"/>
                <w:szCs w:val="24"/>
              </w:rPr>
              <w:t>will be</w:t>
            </w:r>
            <w:r w:rsidRPr="00C16817">
              <w:rPr>
                <w:rFonts w:cstheme="minorHAnsi"/>
                <w:sz w:val="24"/>
                <w:szCs w:val="24"/>
              </w:rPr>
              <w:t xml:space="preserve"> internationally benchmarked and that, when well-implemented, will help to ensure that students are prepared for college and careers.</w:t>
            </w:r>
          </w:p>
          <w:p w:rsidR="0068417B" w:rsidRPr="00C16817" w:rsidRDefault="002C2894" w:rsidP="007F0714">
            <w:pPr>
              <w:pStyle w:val="ListParagraph"/>
              <w:numPr>
                <w:ilvl w:val="0"/>
                <w:numId w:val="24"/>
              </w:numPr>
              <w:spacing w:after="0" w:line="240" w:lineRule="auto"/>
              <w:rPr>
                <w:rFonts w:cstheme="minorHAnsi"/>
                <w:sz w:val="24"/>
                <w:szCs w:val="24"/>
              </w:rPr>
            </w:pPr>
            <w:r w:rsidRPr="00C16817">
              <w:rPr>
                <w:rFonts w:cstheme="minorHAnsi"/>
                <w:sz w:val="24"/>
                <w:szCs w:val="24"/>
              </w:rPr>
              <w:t xml:space="preserve">The number of </w:t>
            </w:r>
            <w:r w:rsidR="0068417B" w:rsidRPr="00C16817">
              <w:rPr>
                <w:rFonts w:cstheme="minorHAnsi"/>
                <w:sz w:val="24"/>
                <w:szCs w:val="24"/>
              </w:rPr>
              <w:t xml:space="preserve">States participating in the </w:t>
            </w:r>
            <w:r w:rsidR="00251710" w:rsidRPr="00C16817">
              <w:rPr>
                <w:rFonts w:cstheme="minorHAnsi"/>
                <w:sz w:val="24"/>
                <w:szCs w:val="24"/>
              </w:rPr>
              <w:t xml:space="preserve">standards </w:t>
            </w:r>
            <w:r w:rsidR="0068417B" w:rsidRPr="00C16817">
              <w:rPr>
                <w:rFonts w:cstheme="minorHAnsi"/>
                <w:sz w:val="24"/>
                <w:szCs w:val="24"/>
              </w:rPr>
              <w:t>consortium</w:t>
            </w:r>
            <w:r w:rsidRPr="00C16817">
              <w:rPr>
                <w:rFonts w:cstheme="minorHAnsi"/>
                <w:sz w:val="24"/>
                <w:szCs w:val="24"/>
              </w:rPr>
              <w:t xml:space="preserve"> and the list of these States.</w:t>
            </w:r>
            <w:r w:rsidR="0068417B" w:rsidRPr="00C16817">
              <w:rPr>
                <w:rFonts w:cstheme="minorHAnsi"/>
                <w:sz w:val="24"/>
                <w:szCs w:val="24"/>
              </w:rPr>
              <w:t xml:space="preserve"> </w:t>
            </w:r>
          </w:p>
          <w:p w:rsidR="00876BD6" w:rsidRPr="00C16817" w:rsidRDefault="00876BD6" w:rsidP="00CC7826">
            <w:pPr>
              <w:spacing w:after="0" w:line="240" w:lineRule="auto"/>
              <w:rPr>
                <w:rFonts w:cstheme="minorHAnsi"/>
                <w:sz w:val="24"/>
                <w:szCs w:val="24"/>
              </w:rPr>
            </w:pPr>
          </w:p>
          <w:p w:rsidR="00AA6525" w:rsidRPr="00C16817" w:rsidRDefault="00BE5BB7" w:rsidP="00CC7826">
            <w:pPr>
              <w:spacing w:after="0" w:line="240" w:lineRule="auto"/>
              <w:rPr>
                <w:rFonts w:cstheme="minorHAnsi"/>
                <w:sz w:val="24"/>
                <w:szCs w:val="24"/>
              </w:rPr>
            </w:pPr>
            <w:r w:rsidRPr="00C16817">
              <w:rPr>
                <w:rFonts w:cstheme="minorHAnsi"/>
                <w:sz w:val="24"/>
                <w:szCs w:val="24"/>
              </w:rPr>
              <w:t>Evidence f</w:t>
            </w:r>
            <w:r w:rsidR="00AA6525" w:rsidRPr="00C16817">
              <w:rPr>
                <w:rFonts w:cstheme="minorHAnsi"/>
                <w:sz w:val="24"/>
                <w:szCs w:val="24"/>
              </w:rPr>
              <w:t>or (B)(1)(i</w:t>
            </w:r>
            <w:r w:rsidR="002C2894" w:rsidRPr="00C16817">
              <w:rPr>
                <w:rFonts w:cstheme="minorHAnsi"/>
                <w:sz w:val="24"/>
                <w:szCs w:val="24"/>
              </w:rPr>
              <w:t>i):</w:t>
            </w:r>
          </w:p>
          <w:p w:rsidR="00760484" w:rsidRPr="00C16817" w:rsidRDefault="002C2894" w:rsidP="00CC7826">
            <w:pPr>
              <w:spacing w:after="0" w:line="240" w:lineRule="auto"/>
              <w:ind w:left="400"/>
              <w:rPr>
                <w:rFonts w:cstheme="minorHAnsi"/>
                <w:sz w:val="24"/>
                <w:szCs w:val="24"/>
              </w:rPr>
            </w:pPr>
            <w:r w:rsidRPr="00C16817">
              <w:rPr>
                <w:rFonts w:cstheme="minorHAnsi"/>
                <w:sz w:val="24"/>
                <w:szCs w:val="24"/>
              </w:rPr>
              <w:t xml:space="preserve">For Phase 1 applicants: </w:t>
            </w:r>
          </w:p>
          <w:p w:rsidR="00AA6525" w:rsidRPr="00C16817" w:rsidRDefault="00AA6525" w:rsidP="007F0714">
            <w:pPr>
              <w:pStyle w:val="ListParagraph"/>
              <w:numPr>
                <w:ilvl w:val="0"/>
                <w:numId w:val="28"/>
              </w:numPr>
              <w:spacing w:after="0" w:line="240" w:lineRule="auto"/>
              <w:rPr>
                <w:rFonts w:cstheme="minorHAnsi"/>
                <w:sz w:val="24"/>
                <w:szCs w:val="24"/>
              </w:rPr>
            </w:pPr>
            <w:r w:rsidRPr="00C16817">
              <w:rPr>
                <w:rFonts w:cstheme="minorHAnsi"/>
                <w:sz w:val="24"/>
                <w:szCs w:val="24"/>
              </w:rPr>
              <w:t xml:space="preserve">A description of the </w:t>
            </w:r>
            <w:r w:rsidR="002C2894" w:rsidRPr="00C16817">
              <w:rPr>
                <w:rFonts w:cstheme="minorHAnsi"/>
                <w:sz w:val="24"/>
                <w:szCs w:val="24"/>
              </w:rPr>
              <w:t>legal process in t</w:t>
            </w:r>
            <w:r w:rsidRPr="00C16817">
              <w:rPr>
                <w:rFonts w:cstheme="minorHAnsi"/>
                <w:sz w:val="24"/>
                <w:szCs w:val="24"/>
              </w:rPr>
              <w:t>he State for adopting standards, and t</w:t>
            </w:r>
            <w:r w:rsidR="002C2894" w:rsidRPr="00C16817">
              <w:rPr>
                <w:rFonts w:cstheme="minorHAnsi"/>
                <w:sz w:val="24"/>
                <w:szCs w:val="24"/>
              </w:rPr>
              <w:t>he State’s plan</w:t>
            </w:r>
            <w:r w:rsidRPr="00C16817">
              <w:rPr>
                <w:rFonts w:cstheme="minorHAnsi"/>
                <w:sz w:val="24"/>
                <w:szCs w:val="24"/>
              </w:rPr>
              <w:t>, current progress,</w:t>
            </w:r>
            <w:r w:rsidR="002C2894" w:rsidRPr="00C16817">
              <w:rPr>
                <w:rFonts w:cstheme="minorHAnsi"/>
                <w:sz w:val="24"/>
                <w:szCs w:val="24"/>
              </w:rPr>
              <w:t xml:space="preserve"> and timeframe for adopti</w:t>
            </w:r>
            <w:r w:rsidRPr="00C16817">
              <w:rPr>
                <w:rFonts w:cstheme="minorHAnsi"/>
                <w:sz w:val="24"/>
                <w:szCs w:val="24"/>
              </w:rPr>
              <w:t>on</w:t>
            </w:r>
            <w:r w:rsidR="002C2894" w:rsidRPr="00C16817">
              <w:rPr>
                <w:rFonts w:cstheme="minorHAnsi"/>
                <w:sz w:val="24"/>
                <w:szCs w:val="24"/>
              </w:rPr>
              <w:t xml:space="preserve">. </w:t>
            </w:r>
          </w:p>
          <w:p w:rsidR="00AA6525" w:rsidRPr="00C16817" w:rsidRDefault="002C2894" w:rsidP="00CC7826">
            <w:pPr>
              <w:pStyle w:val="ListParagraph"/>
              <w:spacing w:after="0" w:line="240" w:lineRule="auto"/>
              <w:ind w:left="400"/>
              <w:rPr>
                <w:rFonts w:cstheme="minorHAnsi"/>
                <w:sz w:val="24"/>
                <w:szCs w:val="24"/>
              </w:rPr>
            </w:pPr>
            <w:r w:rsidRPr="00C16817">
              <w:rPr>
                <w:rFonts w:cstheme="minorHAnsi"/>
                <w:sz w:val="24"/>
                <w:szCs w:val="24"/>
              </w:rPr>
              <w:t xml:space="preserve">For Phase 2 applicants: </w:t>
            </w:r>
          </w:p>
          <w:p w:rsidR="00D64E2F" w:rsidRPr="00C16817" w:rsidRDefault="00C26311" w:rsidP="007F0714">
            <w:pPr>
              <w:pStyle w:val="ListParagraph"/>
              <w:numPr>
                <w:ilvl w:val="0"/>
                <w:numId w:val="28"/>
              </w:numPr>
              <w:spacing w:after="0" w:line="240" w:lineRule="auto"/>
              <w:rPr>
                <w:rFonts w:cstheme="minorHAnsi"/>
                <w:sz w:val="24"/>
                <w:szCs w:val="24"/>
              </w:rPr>
            </w:pPr>
            <w:r w:rsidRPr="00C16817">
              <w:rPr>
                <w:rFonts w:cstheme="minorHAnsi"/>
                <w:sz w:val="24"/>
                <w:szCs w:val="24"/>
              </w:rPr>
              <w:t>Evidence that the State has adopted the standards. Or, if the State has not yet adopted the standards, a description of t</w:t>
            </w:r>
            <w:r w:rsidR="002C2894" w:rsidRPr="00C16817">
              <w:rPr>
                <w:rFonts w:cstheme="minorHAnsi"/>
                <w:sz w:val="24"/>
                <w:szCs w:val="24"/>
              </w:rPr>
              <w:t>he legal process in the State for adopting standards</w:t>
            </w:r>
            <w:r w:rsidRPr="00C16817">
              <w:rPr>
                <w:rFonts w:cstheme="minorHAnsi"/>
                <w:sz w:val="24"/>
                <w:szCs w:val="24"/>
              </w:rPr>
              <w:t xml:space="preserve"> and</w:t>
            </w:r>
            <w:r w:rsidR="002C2894" w:rsidRPr="00C16817">
              <w:rPr>
                <w:rFonts w:cstheme="minorHAnsi"/>
                <w:sz w:val="24"/>
                <w:szCs w:val="24"/>
              </w:rPr>
              <w:t xml:space="preserve"> the State’s plan</w:t>
            </w:r>
            <w:r w:rsidR="00AA6525" w:rsidRPr="00C16817">
              <w:rPr>
                <w:rFonts w:cstheme="minorHAnsi"/>
                <w:sz w:val="24"/>
                <w:szCs w:val="24"/>
              </w:rPr>
              <w:t>, current progress,</w:t>
            </w:r>
            <w:r w:rsidR="002C2894" w:rsidRPr="00C16817">
              <w:rPr>
                <w:rFonts w:cstheme="minorHAnsi"/>
                <w:sz w:val="24"/>
                <w:szCs w:val="24"/>
              </w:rPr>
              <w:t xml:space="preserve"> and timeframe for </w:t>
            </w:r>
            <w:r w:rsidRPr="00C16817">
              <w:rPr>
                <w:rFonts w:cstheme="minorHAnsi"/>
                <w:sz w:val="24"/>
                <w:szCs w:val="24"/>
              </w:rPr>
              <w:t>adoption</w:t>
            </w:r>
            <w:r w:rsidR="002C2894" w:rsidRPr="00C16817">
              <w:rPr>
                <w:rFonts w:cstheme="minorHAnsi"/>
                <w:sz w:val="24"/>
                <w:szCs w:val="24"/>
              </w:rPr>
              <w:t xml:space="preserve">. </w:t>
            </w:r>
          </w:p>
          <w:p w:rsidR="00AA6525" w:rsidRPr="00C16817" w:rsidRDefault="00AA6525" w:rsidP="00CC7826">
            <w:pPr>
              <w:spacing w:after="0" w:line="240" w:lineRule="auto"/>
              <w:rPr>
                <w:rFonts w:cstheme="minorHAnsi"/>
                <w:i/>
                <w:sz w:val="24"/>
                <w:szCs w:val="24"/>
              </w:rPr>
            </w:pPr>
          </w:p>
          <w:p w:rsidR="00EB518C"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D64E2F" w:rsidRPr="00C16817">
              <w:rPr>
                <w:rFonts w:cstheme="minorHAnsi"/>
                <w:i/>
                <w:sz w:val="24"/>
                <w:szCs w:val="24"/>
              </w:rPr>
              <w:t xml:space="preserve">: </w:t>
            </w:r>
            <w:r w:rsidR="00AA6525" w:rsidRPr="00C16817">
              <w:rPr>
                <w:rFonts w:cstheme="minorHAnsi"/>
                <w:i/>
                <w:sz w:val="24"/>
                <w:szCs w:val="24"/>
              </w:rPr>
              <w:t>Two</w:t>
            </w:r>
            <w:r w:rsidR="002C2894" w:rsidRPr="00C16817">
              <w:rPr>
                <w:rFonts w:cstheme="minorHAnsi"/>
                <w:i/>
                <w:sz w:val="24"/>
                <w:szCs w:val="24"/>
              </w:rPr>
              <w:t xml:space="preserve"> page</w:t>
            </w:r>
            <w:r w:rsidR="00844DBE" w:rsidRPr="00C16817">
              <w:rPr>
                <w:rFonts w:cstheme="minorHAnsi"/>
                <w:i/>
                <w:sz w:val="24"/>
                <w:szCs w:val="24"/>
              </w:rPr>
              <w:t>s</w:t>
            </w:r>
          </w:p>
        </w:tc>
      </w:tr>
      <w:tr w:rsidR="00B407E9" w:rsidRPr="00C16817" w:rsidTr="000F3583">
        <w:trPr>
          <w:trHeight w:val="575"/>
          <w:jc w:val="center"/>
        </w:trPr>
        <w:tc>
          <w:tcPr>
            <w:tcW w:w="12708" w:type="dxa"/>
          </w:tcPr>
          <w:p w:rsidR="006255C8" w:rsidRDefault="00052F01" w:rsidP="00CC7826">
            <w:pPr>
              <w:spacing w:after="0" w:line="240" w:lineRule="auto"/>
              <w:rPr>
                <w:rFonts w:cstheme="minorHAnsi"/>
                <w:sz w:val="24"/>
                <w:szCs w:val="24"/>
              </w:rPr>
            </w:pPr>
            <w:r w:rsidRPr="00C16817">
              <w:rPr>
                <w:rFonts w:cstheme="minorHAnsi"/>
                <w:sz w:val="24"/>
                <w:szCs w:val="24"/>
              </w:rPr>
              <w:t>(Enter text here.</w:t>
            </w:r>
            <w:r w:rsidR="000504EF" w:rsidRPr="00C16817">
              <w:rPr>
                <w:rFonts w:cstheme="minorHAnsi"/>
                <w:sz w:val="24"/>
                <w:szCs w:val="24"/>
              </w:rPr>
              <w:t>)</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FB4470" w:rsidRPr="00C16817" w:rsidRDefault="00917578" w:rsidP="00CC7826">
      <w:pPr>
        <w:spacing w:after="0" w:line="240" w:lineRule="auto"/>
        <w:rPr>
          <w:rFonts w:cstheme="minorHAnsi"/>
          <w:sz w:val="24"/>
          <w:szCs w:val="24"/>
        </w:rPr>
      </w:pPr>
      <w:r w:rsidRPr="00C16817">
        <w:rPr>
          <w:rFonts w:cstheme="minorHAnsi"/>
          <w:sz w:val="24"/>
          <w:szCs w:val="24"/>
        </w:rPr>
        <w:t xml:space="preserve"> </w:t>
      </w: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FB4470" w:rsidRPr="00C16817" w:rsidTr="004B7E0D">
        <w:trPr>
          <w:jc w:val="center"/>
        </w:trPr>
        <w:tc>
          <w:tcPr>
            <w:tcW w:w="12708" w:type="dxa"/>
            <w:shd w:val="pct5" w:color="auto" w:fill="auto"/>
          </w:tcPr>
          <w:p w:rsidR="00CF2DDA" w:rsidRPr="00C16817" w:rsidRDefault="00FB4470" w:rsidP="00CC7826">
            <w:pPr>
              <w:spacing w:after="0" w:line="240" w:lineRule="auto"/>
              <w:rPr>
                <w:rFonts w:cstheme="minorHAnsi"/>
                <w:b/>
                <w:i/>
                <w:sz w:val="24"/>
                <w:szCs w:val="24"/>
              </w:rPr>
            </w:pPr>
            <w:r w:rsidRPr="00C16817">
              <w:rPr>
                <w:rFonts w:cstheme="minorHAnsi"/>
                <w:b/>
                <w:sz w:val="24"/>
                <w:szCs w:val="24"/>
              </w:rPr>
              <w:t>(</w:t>
            </w:r>
            <w:r w:rsidR="00955E35" w:rsidRPr="00C16817">
              <w:rPr>
                <w:rFonts w:cstheme="minorHAnsi"/>
                <w:b/>
                <w:sz w:val="24"/>
                <w:szCs w:val="24"/>
              </w:rPr>
              <w:t>B</w:t>
            </w:r>
            <w:r w:rsidRPr="00C16817">
              <w:rPr>
                <w:rFonts w:cstheme="minorHAnsi"/>
                <w:b/>
                <w:sz w:val="24"/>
                <w:szCs w:val="24"/>
              </w:rPr>
              <w:t xml:space="preserve">)(2) </w:t>
            </w:r>
            <w:r w:rsidR="00CF2DDA" w:rsidRPr="00C16817">
              <w:rPr>
                <w:rFonts w:cstheme="minorHAnsi"/>
                <w:b/>
                <w:sz w:val="24"/>
                <w:szCs w:val="24"/>
              </w:rPr>
              <w:t>Developing and implementing common, high-quality assessments</w:t>
            </w:r>
            <w:r w:rsidR="00544805" w:rsidRPr="00C16817">
              <w:rPr>
                <w:rFonts w:cstheme="minorHAnsi"/>
                <w:b/>
                <w:sz w:val="24"/>
                <w:szCs w:val="24"/>
              </w:rPr>
              <w:t xml:space="preserve"> </w:t>
            </w:r>
            <w:r w:rsidR="00544805" w:rsidRPr="00C16817">
              <w:rPr>
                <w:rFonts w:cstheme="minorHAnsi"/>
                <w:i/>
                <w:sz w:val="24"/>
                <w:szCs w:val="24"/>
              </w:rPr>
              <w:t>(</w:t>
            </w:r>
            <w:r w:rsidR="00711249" w:rsidRPr="00C16817">
              <w:rPr>
                <w:rFonts w:cstheme="minorHAnsi"/>
                <w:i/>
                <w:sz w:val="24"/>
                <w:szCs w:val="24"/>
              </w:rPr>
              <w:t>10</w:t>
            </w:r>
            <w:r w:rsidR="00544805" w:rsidRPr="00C16817">
              <w:rPr>
                <w:rFonts w:cstheme="minorHAnsi"/>
                <w:i/>
                <w:sz w:val="24"/>
                <w:szCs w:val="24"/>
              </w:rPr>
              <w:t xml:space="preserve"> points)</w:t>
            </w:r>
          </w:p>
          <w:p w:rsidR="001E73F5" w:rsidRPr="00C16817" w:rsidRDefault="001E73F5" w:rsidP="00CC7826">
            <w:pPr>
              <w:spacing w:after="0" w:line="240" w:lineRule="auto"/>
              <w:rPr>
                <w:rFonts w:cstheme="minorHAnsi"/>
                <w:b/>
                <w:sz w:val="24"/>
                <w:szCs w:val="24"/>
              </w:rPr>
            </w:pPr>
          </w:p>
          <w:p w:rsidR="000A1583" w:rsidRPr="00C16817" w:rsidRDefault="000A1583" w:rsidP="00CC7826">
            <w:pPr>
              <w:spacing w:after="0" w:line="240" w:lineRule="auto"/>
              <w:rPr>
                <w:rFonts w:cstheme="minorHAnsi"/>
                <w:sz w:val="24"/>
                <w:szCs w:val="24"/>
              </w:rPr>
            </w:pPr>
            <w:r w:rsidRPr="00C16817">
              <w:rPr>
                <w:rFonts w:cstheme="minorHAnsi"/>
                <w:sz w:val="24"/>
                <w:szCs w:val="24"/>
              </w:rPr>
              <w:t>The extent to which the State has demonstrated its commitment to improving the quality of its assessments, evidenced by</w:t>
            </w:r>
            <w:r w:rsidR="00A141F1">
              <w:rPr>
                <w:rFonts w:cstheme="minorHAnsi"/>
                <w:sz w:val="24"/>
                <w:szCs w:val="24"/>
              </w:rPr>
              <w:t xml:space="preserve"> </w:t>
            </w:r>
            <w:r w:rsidR="00A141F1" w:rsidRPr="009E6F9C">
              <w:rPr>
                <w:rFonts w:ascii="Times New Roman" w:hAnsi="Times New Roman" w:cs="Times New Roman"/>
                <w:color w:val="000000"/>
                <w:sz w:val="24"/>
                <w:szCs w:val="24"/>
              </w:rPr>
              <w:t>(as set forth in Appendix B)</w:t>
            </w:r>
            <w:r w:rsidR="00A141F1" w:rsidRPr="00C16817">
              <w:rPr>
                <w:rFonts w:cstheme="minorHAnsi"/>
                <w:color w:val="000000"/>
                <w:sz w:val="24"/>
                <w:szCs w:val="24"/>
              </w:rPr>
              <w:t xml:space="preserve"> the State’s participation in a consortium of States that</w:t>
            </w:r>
            <w:r w:rsidR="00A141F1" w:rsidRPr="00C16817">
              <w:rPr>
                <w:rFonts w:cstheme="minorHAnsi"/>
                <w:sz w:val="24"/>
                <w:szCs w:val="24"/>
              </w:rPr>
              <w:t>—</w:t>
            </w:r>
          </w:p>
          <w:p w:rsidR="00A71CD2" w:rsidRPr="009E6F9C" w:rsidRDefault="006A01B4" w:rsidP="006A01B4">
            <w:pPr>
              <w:rPr>
                <w:rFonts w:ascii="Times New Roman" w:hAnsi="Times New Roman" w:cs="Times New Roman"/>
                <w:color w:val="000000"/>
                <w:sz w:val="24"/>
                <w:szCs w:val="24"/>
              </w:rPr>
            </w:pPr>
            <w:r>
              <w:rPr>
                <w:rFonts w:ascii="Times New Roman" w:hAnsi="Times New Roman" w:cs="Times New Roman"/>
                <w:color w:val="000000"/>
                <w:sz w:val="24"/>
                <w:szCs w:val="24"/>
              </w:rPr>
              <w:br/>
            </w:r>
            <w:r w:rsidR="00A71CD2" w:rsidRPr="009E6F9C">
              <w:rPr>
                <w:rFonts w:ascii="Times New Roman" w:hAnsi="Times New Roman" w:cs="Times New Roman"/>
                <w:color w:val="000000"/>
                <w:sz w:val="24"/>
                <w:szCs w:val="24"/>
              </w:rPr>
              <w:t xml:space="preserve">(i)  Is working toward jointly developing and implementing common, high-quality assessments (as defined in this notice) aligned with the consortium’s common set of K-12 standards (as defined in this notice); and </w:t>
            </w:r>
          </w:p>
          <w:p w:rsidR="00A71CD2" w:rsidRPr="009E6F9C" w:rsidRDefault="00A71CD2" w:rsidP="006A01B4">
            <w:pPr>
              <w:rPr>
                <w:rFonts w:ascii="Times New Roman" w:hAnsi="Times New Roman" w:cs="Times New Roman"/>
                <w:color w:val="000000"/>
                <w:sz w:val="24"/>
                <w:szCs w:val="24"/>
              </w:rPr>
            </w:pPr>
            <w:r w:rsidRPr="009E6F9C">
              <w:rPr>
                <w:rFonts w:ascii="Times New Roman" w:hAnsi="Times New Roman" w:cs="Times New Roman"/>
                <w:color w:val="000000"/>
                <w:sz w:val="24"/>
                <w:szCs w:val="24"/>
              </w:rPr>
              <w:t>(ii)  Includes a significant number of States.</w:t>
            </w:r>
          </w:p>
          <w:p w:rsidR="007639F9" w:rsidRPr="00C16817" w:rsidRDefault="002E7909"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w:t>
            </w:r>
            <w:r w:rsidR="008654EE" w:rsidRPr="00C16817">
              <w:rPr>
                <w:rFonts w:cstheme="minorHAnsi"/>
                <w:i/>
                <w:sz w:val="24"/>
                <w:szCs w:val="24"/>
              </w:rPr>
              <w:t xml:space="preserve">or attachments </w:t>
            </w:r>
            <w:r w:rsidRPr="00C16817">
              <w:rPr>
                <w:rFonts w:cstheme="minorHAnsi"/>
                <w:i/>
                <w:sz w:val="24"/>
                <w:szCs w:val="24"/>
              </w:rPr>
              <w:t xml:space="preserve">shall also include, at a minimum, </w:t>
            </w:r>
            <w:r w:rsidR="008654EE" w:rsidRPr="00C16817">
              <w:rPr>
                <w:rFonts w:cstheme="minorHAnsi"/>
                <w:i/>
                <w:sz w:val="24"/>
                <w:szCs w:val="24"/>
              </w:rPr>
              <w:t xml:space="preserve">the evidence </w:t>
            </w:r>
            <w:r w:rsidR="006B1067">
              <w:rPr>
                <w:rFonts w:cstheme="minorHAnsi"/>
                <w:i/>
                <w:sz w:val="24"/>
                <w:szCs w:val="24"/>
              </w:rPr>
              <w:t>listed below, and</w:t>
            </w:r>
            <w:r w:rsidR="00DF16D6">
              <w:rPr>
                <w:rFonts w:cstheme="minorHAnsi"/>
                <w:i/>
                <w:sz w:val="24"/>
                <w:szCs w:val="24"/>
              </w:rPr>
              <w:t xml:space="preserve">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w:t>
            </w:r>
            <w:r w:rsidR="008654EE" w:rsidRPr="00C16817">
              <w:rPr>
                <w:rFonts w:cstheme="minorHAnsi"/>
                <w:i/>
                <w:sz w:val="24"/>
                <w:szCs w:val="24"/>
              </w:rPr>
              <w:t>narrative</w:t>
            </w:r>
            <w:r w:rsidRPr="00C16817">
              <w:rPr>
                <w:rFonts w:cstheme="minorHAnsi"/>
                <w:i/>
                <w:sz w:val="24"/>
                <w:szCs w:val="24"/>
              </w:rPr>
              <w:t xml:space="preser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w:t>
            </w:r>
            <w:r w:rsidR="001575AF">
              <w:rPr>
                <w:rFonts w:cstheme="minorHAnsi"/>
                <w:i/>
                <w:sz w:val="24"/>
                <w:szCs w:val="24"/>
              </w:rPr>
              <w:t>re the attachments can be found</w:t>
            </w:r>
            <w:r w:rsidR="004A5F3B">
              <w:rPr>
                <w:rFonts w:cstheme="minorHAnsi"/>
                <w:i/>
                <w:sz w:val="24"/>
                <w:szCs w:val="24"/>
              </w:rPr>
              <w:t>.</w:t>
            </w:r>
          </w:p>
          <w:p w:rsidR="00E84C21" w:rsidRDefault="00E84C21" w:rsidP="00CC7826">
            <w:pPr>
              <w:spacing w:after="0" w:line="240" w:lineRule="auto"/>
              <w:rPr>
                <w:rFonts w:cstheme="minorHAnsi"/>
                <w:sz w:val="24"/>
                <w:szCs w:val="24"/>
              </w:rPr>
            </w:pPr>
          </w:p>
          <w:p w:rsidR="00251710" w:rsidRPr="00C16817" w:rsidRDefault="00BE5BB7" w:rsidP="00CC7826">
            <w:pPr>
              <w:spacing w:after="0" w:line="240" w:lineRule="auto"/>
              <w:rPr>
                <w:rFonts w:cstheme="minorHAnsi"/>
                <w:sz w:val="24"/>
                <w:szCs w:val="24"/>
              </w:rPr>
            </w:pPr>
            <w:r w:rsidRPr="00C16817">
              <w:rPr>
                <w:rFonts w:cstheme="minorHAnsi"/>
                <w:sz w:val="24"/>
                <w:szCs w:val="24"/>
              </w:rPr>
              <w:t>Evidence f</w:t>
            </w:r>
            <w:r w:rsidR="00FF2C40">
              <w:rPr>
                <w:rFonts w:cstheme="minorHAnsi"/>
                <w:sz w:val="24"/>
                <w:szCs w:val="24"/>
              </w:rPr>
              <w:t>or (B)(2)</w:t>
            </w:r>
            <w:r w:rsidR="00251710" w:rsidRPr="00C16817">
              <w:rPr>
                <w:rFonts w:cstheme="minorHAnsi"/>
                <w:sz w:val="24"/>
                <w:szCs w:val="24"/>
              </w:rPr>
              <w:t>:</w:t>
            </w:r>
          </w:p>
          <w:p w:rsidR="00C26311" w:rsidRPr="00C16817" w:rsidRDefault="00FF2C40" w:rsidP="007F0714">
            <w:pPr>
              <w:pStyle w:val="ListParagraph"/>
              <w:numPr>
                <w:ilvl w:val="0"/>
                <w:numId w:val="23"/>
              </w:numPr>
              <w:spacing w:after="0" w:line="240" w:lineRule="auto"/>
              <w:rPr>
                <w:rFonts w:cstheme="minorHAnsi"/>
                <w:sz w:val="24"/>
                <w:szCs w:val="24"/>
              </w:rPr>
            </w:pPr>
            <w:r w:rsidRPr="00FF2C40">
              <w:rPr>
                <w:rFonts w:cstheme="minorHAnsi"/>
                <w:sz w:val="24"/>
                <w:szCs w:val="24"/>
              </w:rPr>
              <w:t xml:space="preserve">A copy of the Memorandum of Agreement, executed by the State, showing that it is part of a consortium that intends to develop high-quality assessments (as defined in this notice) aligned with the consortium’s common set of </w:t>
            </w:r>
            <w:r w:rsidR="00A90FAF">
              <w:rPr>
                <w:rFonts w:cstheme="minorHAnsi"/>
                <w:sz w:val="24"/>
                <w:szCs w:val="24"/>
              </w:rPr>
              <w:t xml:space="preserve">K-12 </w:t>
            </w:r>
            <w:r w:rsidRPr="00FF2C40">
              <w:rPr>
                <w:rFonts w:cstheme="minorHAnsi"/>
                <w:sz w:val="24"/>
                <w:szCs w:val="24"/>
              </w:rPr>
              <w:t>standards; or documentation that the State’s consortium has applied</w:t>
            </w:r>
            <w:r w:rsidR="00BE2478">
              <w:rPr>
                <w:rFonts w:cstheme="minorHAnsi"/>
                <w:sz w:val="24"/>
                <w:szCs w:val="24"/>
              </w:rPr>
              <w:t>,</w:t>
            </w:r>
            <w:r w:rsidRPr="00FF2C40">
              <w:rPr>
                <w:rFonts w:cstheme="minorHAnsi"/>
                <w:sz w:val="24"/>
                <w:szCs w:val="24"/>
              </w:rPr>
              <w:t xml:space="preserve"> or intends to apply, for a grant through the separate Race to the Top Assessment Program (to be described in a subsequent notice); or other evidence of the State’s plan to develop and adopt common, high-quality assessments (as defined in this notice).</w:t>
            </w:r>
          </w:p>
          <w:p w:rsidR="005A04CF" w:rsidRPr="00C16817" w:rsidRDefault="00251710" w:rsidP="007F0714">
            <w:pPr>
              <w:pStyle w:val="ListParagraph"/>
              <w:numPr>
                <w:ilvl w:val="0"/>
                <w:numId w:val="29"/>
              </w:numPr>
              <w:spacing w:after="0" w:line="240" w:lineRule="auto"/>
              <w:rPr>
                <w:rFonts w:cstheme="minorHAnsi"/>
                <w:sz w:val="24"/>
                <w:szCs w:val="24"/>
              </w:rPr>
            </w:pPr>
            <w:r w:rsidRPr="00C16817">
              <w:rPr>
                <w:rFonts w:cstheme="minorHAnsi"/>
                <w:sz w:val="24"/>
                <w:szCs w:val="24"/>
              </w:rPr>
              <w:t xml:space="preserve">The number of States participating in the </w:t>
            </w:r>
            <w:r w:rsidR="00C26311" w:rsidRPr="00C16817">
              <w:rPr>
                <w:rFonts w:cstheme="minorHAnsi"/>
                <w:sz w:val="24"/>
                <w:szCs w:val="24"/>
              </w:rPr>
              <w:t xml:space="preserve">assessment </w:t>
            </w:r>
            <w:r w:rsidRPr="00C16817">
              <w:rPr>
                <w:rFonts w:cstheme="minorHAnsi"/>
                <w:sz w:val="24"/>
                <w:szCs w:val="24"/>
              </w:rPr>
              <w:t xml:space="preserve">consortium and the list of these States. </w:t>
            </w:r>
          </w:p>
          <w:p w:rsidR="00F8014E" w:rsidRPr="00AF2355" w:rsidRDefault="00F8014E" w:rsidP="00CC7826">
            <w:pPr>
              <w:spacing w:after="0" w:line="240" w:lineRule="auto"/>
              <w:rPr>
                <w:rFonts w:cstheme="minorHAnsi"/>
                <w:sz w:val="20"/>
                <w:szCs w:val="20"/>
              </w:rPr>
            </w:pPr>
          </w:p>
          <w:p w:rsidR="00132B9C"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646913" w:rsidRPr="00C16817">
              <w:rPr>
                <w:rFonts w:cstheme="minorHAnsi"/>
                <w:i/>
                <w:sz w:val="24"/>
                <w:szCs w:val="24"/>
              </w:rPr>
              <w:t xml:space="preserve"> One </w:t>
            </w:r>
            <w:r w:rsidR="00C26311" w:rsidRPr="00C16817">
              <w:rPr>
                <w:rFonts w:cstheme="minorHAnsi"/>
                <w:i/>
                <w:sz w:val="24"/>
                <w:szCs w:val="24"/>
              </w:rPr>
              <w:t>page</w:t>
            </w:r>
          </w:p>
        </w:tc>
      </w:tr>
      <w:tr w:rsidR="00FB4470" w:rsidRPr="00C16817" w:rsidTr="004B7E0D">
        <w:trPr>
          <w:trHeight w:val="593"/>
          <w:jc w:val="center"/>
        </w:trPr>
        <w:tc>
          <w:tcPr>
            <w:tcW w:w="12708" w:type="dxa"/>
          </w:tcPr>
          <w:p w:rsidR="00FB4470"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FB4470" w:rsidRPr="00C16817" w:rsidRDefault="00FB4470" w:rsidP="00CC7826">
      <w:pPr>
        <w:spacing w:after="0" w:line="240" w:lineRule="auto"/>
        <w:rPr>
          <w:rFonts w:cstheme="minorHAnsi"/>
          <w:sz w:val="24"/>
          <w:szCs w:val="24"/>
        </w:rPr>
      </w:pPr>
    </w:p>
    <w:p w:rsidR="00B407E9" w:rsidRPr="00C16817" w:rsidRDefault="00500A0F" w:rsidP="00CC7826">
      <w:pPr>
        <w:spacing w:after="0" w:line="240" w:lineRule="auto"/>
        <w:rPr>
          <w:rFonts w:cstheme="minorHAnsi"/>
          <w:b/>
          <w:sz w:val="24"/>
          <w:szCs w:val="24"/>
        </w:rPr>
      </w:pPr>
      <w:r w:rsidRPr="00C16817">
        <w:rPr>
          <w:rFonts w:cstheme="minorHAnsi"/>
          <w:b/>
          <w:sz w:val="24"/>
          <w:szCs w:val="24"/>
        </w:rPr>
        <w:t>R</w:t>
      </w:r>
      <w:r w:rsidR="00C409BB" w:rsidRPr="00C16817">
        <w:rPr>
          <w:rFonts w:cstheme="minorHAnsi"/>
          <w:b/>
          <w:sz w:val="24"/>
          <w:szCs w:val="24"/>
        </w:rPr>
        <w:t>eform Plan Criteria</w:t>
      </w:r>
    </w:p>
    <w:p w:rsidR="0035126B" w:rsidRPr="00C16817" w:rsidRDefault="0035126B"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60"/>
      </w:tblGrid>
      <w:tr w:rsidR="00CF2DDA" w:rsidRPr="00C16817" w:rsidTr="004B7E0D">
        <w:trPr>
          <w:trHeight w:val="154"/>
          <w:jc w:val="center"/>
        </w:trPr>
        <w:tc>
          <w:tcPr>
            <w:tcW w:w="12564" w:type="dxa"/>
            <w:shd w:val="pct5" w:color="auto" w:fill="auto"/>
          </w:tcPr>
          <w:p w:rsidR="00CF2DDA" w:rsidRPr="00C16817" w:rsidRDefault="00CF2DDA" w:rsidP="00CC7826">
            <w:pPr>
              <w:spacing w:after="0" w:line="240" w:lineRule="auto"/>
              <w:rPr>
                <w:rFonts w:cstheme="minorHAnsi"/>
                <w:i/>
                <w:sz w:val="24"/>
                <w:szCs w:val="24"/>
              </w:rPr>
            </w:pPr>
            <w:r w:rsidRPr="00C16817">
              <w:rPr>
                <w:rFonts w:cstheme="minorHAnsi"/>
                <w:b/>
                <w:sz w:val="24"/>
                <w:szCs w:val="24"/>
              </w:rPr>
              <w:t>(</w:t>
            </w:r>
            <w:r w:rsidR="00662FFF" w:rsidRPr="00C16817">
              <w:rPr>
                <w:rFonts w:cstheme="minorHAnsi"/>
                <w:b/>
                <w:sz w:val="24"/>
                <w:szCs w:val="24"/>
              </w:rPr>
              <w:t>B</w:t>
            </w:r>
            <w:r w:rsidRPr="00C16817">
              <w:rPr>
                <w:rFonts w:cstheme="minorHAnsi"/>
                <w:b/>
                <w:sz w:val="24"/>
                <w:szCs w:val="24"/>
              </w:rPr>
              <w:t xml:space="preserve">)(3) Supporting </w:t>
            </w:r>
            <w:r w:rsidR="009A2C75" w:rsidRPr="00C16817">
              <w:rPr>
                <w:rFonts w:cstheme="minorHAnsi"/>
                <w:b/>
                <w:sz w:val="24"/>
                <w:szCs w:val="24"/>
              </w:rPr>
              <w:t xml:space="preserve">the </w:t>
            </w:r>
            <w:r w:rsidR="00622E0B" w:rsidRPr="00C16817">
              <w:rPr>
                <w:rFonts w:cstheme="minorHAnsi"/>
                <w:b/>
                <w:sz w:val="24"/>
                <w:szCs w:val="24"/>
              </w:rPr>
              <w:t>t</w:t>
            </w:r>
            <w:r w:rsidRPr="00C16817">
              <w:rPr>
                <w:rFonts w:cstheme="minorHAnsi"/>
                <w:b/>
                <w:sz w:val="24"/>
                <w:szCs w:val="24"/>
              </w:rPr>
              <w:t>ransition to enhanced standards and high-quality assessments</w:t>
            </w:r>
            <w:r w:rsidR="00544805" w:rsidRPr="00C16817">
              <w:rPr>
                <w:rFonts w:cstheme="minorHAnsi"/>
                <w:b/>
                <w:sz w:val="24"/>
                <w:szCs w:val="24"/>
              </w:rPr>
              <w:t xml:space="preserve"> </w:t>
            </w:r>
            <w:r w:rsidR="00544805" w:rsidRPr="00C16817">
              <w:rPr>
                <w:rFonts w:cstheme="minorHAnsi"/>
                <w:i/>
                <w:sz w:val="24"/>
                <w:szCs w:val="24"/>
              </w:rPr>
              <w:t>(</w:t>
            </w:r>
            <w:r w:rsidR="0061633A" w:rsidRPr="00C16817">
              <w:rPr>
                <w:rFonts w:cstheme="minorHAnsi"/>
                <w:i/>
                <w:sz w:val="24"/>
                <w:szCs w:val="24"/>
              </w:rPr>
              <w:t xml:space="preserve">20 </w:t>
            </w:r>
            <w:r w:rsidR="00544805" w:rsidRPr="00C16817">
              <w:rPr>
                <w:rFonts w:cstheme="minorHAnsi"/>
                <w:i/>
                <w:sz w:val="24"/>
                <w:szCs w:val="24"/>
              </w:rPr>
              <w:t>points)</w:t>
            </w:r>
          </w:p>
          <w:p w:rsidR="00777E2D" w:rsidRPr="00AF2355" w:rsidRDefault="00777E2D" w:rsidP="00CC7826">
            <w:pPr>
              <w:spacing w:after="0" w:line="240" w:lineRule="auto"/>
              <w:rPr>
                <w:rFonts w:cstheme="minorHAnsi"/>
                <w:b/>
                <w:i/>
                <w:sz w:val="20"/>
                <w:szCs w:val="20"/>
              </w:rPr>
            </w:pPr>
          </w:p>
          <w:p w:rsidR="00FC2957" w:rsidRPr="00C16817" w:rsidRDefault="00A71CD2" w:rsidP="00CC7826">
            <w:pPr>
              <w:spacing w:after="0" w:line="240" w:lineRule="auto"/>
              <w:rPr>
                <w:rFonts w:cstheme="minorHAnsi"/>
                <w:color w:val="000000"/>
                <w:sz w:val="24"/>
                <w:szCs w:val="24"/>
              </w:rPr>
            </w:pPr>
            <w:r w:rsidRPr="009E6F9C">
              <w:rPr>
                <w:rFonts w:ascii="Times New Roman" w:hAnsi="Times New Roman" w:cs="Times New Roman"/>
                <w:color w:val="000000"/>
                <w:sz w:val="24"/>
                <w:szCs w:val="24"/>
              </w:rPr>
              <w:t xml:space="preserve">The extent to which the State, in collaboration with its participating LEAs (as defined in this notice), has a high-quality plan for supporting a statewide transition to and implementation of internationally benchmarked K-12 standards that build toward college and career readiness by the time of high school graduation, and high-quality assessments (as defined in this notice) tied to these standards.  State or LEA activities might, for example, include: developing a rollout plan for the standards together with all of their supporting components; in cooperation </w:t>
            </w:r>
            <w:r w:rsidRPr="00DE42A2">
              <w:rPr>
                <w:rFonts w:cstheme="minorHAnsi"/>
                <w:color w:val="000000"/>
                <w:sz w:val="24"/>
                <w:szCs w:val="24"/>
              </w:rPr>
              <w:t xml:space="preserve">with the State’s institutions of higher education, aligning high school exit criteria and college entrance requirements with the new standards and assessments; developing or acquiring, disseminating, and implementing high-quality instructional materials and </w:t>
            </w:r>
            <w:r w:rsidR="00DE42A2" w:rsidRPr="00DE42A2">
              <w:rPr>
                <w:rFonts w:cstheme="minorHAnsi"/>
                <w:color w:val="000000"/>
                <w:sz w:val="24"/>
                <w:szCs w:val="24"/>
              </w:rPr>
              <w:t xml:space="preserve">assessments (including, for example, formative and interim assessments (both as defined in this notice)); </w:t>
            </w:r>
            <w:r w:rsidRPr="00DE42A2">
              <w:rPr>
                <w:rFonts w:cstheme="minorHAnsi"/>
                <w:color w:val="000000"/>
                <w:sz w:val="24"/>
                <w:szCs w:val="24"/>
              </w:rPr>
              <w:t>developing or acquiring and delivering high</w:t>
            </w:r>
            <w:r w:rsidRPr="009E6F9C">
              <w:rPr>
                <w:rFonts w:ascii="Times New Roman" w:hAnsi="Times New Roman" w:cs="Times New Roman"/>
                <w:color w:val="000000"/>
                <w:sz w:val="24"/>
                <w:szCs w:val="24"/>
              </w:rPr>
              <w:t>-quality professional development to support the transition to new standards and assessments; and engaging in other strategies that translate the standards and information from assessments into classroom practice for all students, including high-need students (as defined in this notice).</w:t>
            </w:r>
          </w:p>
          <w:p w:rsidR="005E4B45" w:rsidRPr="00AF2355" w:rsidRDefault="005E4B45" w:rsidP="00CC7826">
            <w:pPr>
              <w:spacing w:after="0" w:line="240" w:lineRule="auto"/>
              <w:rPr>
                <w:rFonts w:cstheme="minorHAnsi"/>
                <w:sz w:val="20"/>
                <w:szCs w:val="20"/>
              </w:rPr>
            </w:pPr>
          </w:p>
          <w:p w:rsidR="006F7460" w:rsidRPr="00C16817" w:rsidRDefault="00566BE1" w:rsidP="00CC7826">
            <w:pPr>
              <w:spacing w:after="0" w:line="240" w:lineRule="auto"/>
              <w:rPr>
                <w:rFonts w:cstheme="minorHAnsi"/>
                <w:i/>
                <w:sz w:val="24"/>
                <w:szCs w:val="24"/>
              </w:rPr>
            </w:pPr>
            <w:r w:rsidRPr="00C16817">
              <w:rPr>
                <w:rFonts w:cstheme="minorHAnsi"/>
                <w:i/>
                <w:sz w:val="24"/>
                <w:szCs w:val="24"/>
              </w:rPr>
              <w:t xml:space="preserve">The State shall </w:t>
            </w:r>
            <w:r w:rsidR="00443C1B" w:rsidRPr="00C16817">
              <w:rPr>
                <w:rFonts w:cstheme="minorHAnsi"/>
                <w:i/>
                <w:sz w:val="24"/>
                <w:szCs w:val="24"/>
              </w:rPr>
              <w:t xml:space="preserve">provide its plan for this criterion in the text box below. </w:t>
            </w:r>
            <w:r w:rsidRPr="00C16817">
              <w:rPr>
                <w:rFonts w:cstheme="minorHAnsi"/>
                <w:i/>
                <w:sz w:val="24"/>
                <w:szCs w:val="24"/>
              </w:rPr>
              <w:t xml:space="preserve">The </w:t>
            </w:r>
            <w:r w:rsidR="00844CA5" w:rsidRPr="00C16817">
              <w:rPr>
                <w:rFonts w:cstheme="minorHAnsi"/>
                <w:i/>
                <w:sz w:val="24"/>
                <w:szCs w:val="24"/>
              </w:rPr>
              <w:t>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 xml:space="preserve">). </w:t>
            </w:r>
            <w:r w:rsidRPr="00C16817">
              <w:rPr>
                <w:rFonts w:cstheme="minorHAnsi"/>
                <w:i/>
                <w:sz w:val="24"/>
                <w:szCs w:val="24"/>
              </w:rPr>
              <w:t xml:space="preserve">Any supporting evidence </w:t>
            </w:r>
            <w:r w:rsidR="0020138A" w:rsidRPr="00C16817">
              <w:rPr>
                <w:rFonts w:cstheme="minorHAnsi"/>
                <w:i/>
                <w:sz w:val="24"/>
                <w:szCs w:val="24"/>
              </w:rPr>
              <w:t xml:space="preserve">the State believes will be helpful to peer reviewers </w:t>
            </w:r>
            <w:r w:rsidRPr="00C16817">
              <w:rPr>
                <w:rFonts w:cstheme="minorHAnsi"/>
                <w:i/>
                <w:sz w:val="24"/>
                <w:szCs w:val="24"/>
              </w:rPr>
              <w:t>must</w:t>
            </w:r>
            <w:r w:rsidR="00133495">
              <w:rPr>
                <w:rFonts w:cstheme="minorHAnsi"/>
                <w:i/>
                <w:sz w:val="24"/>
                <w:szCs w:val="24"/>
              </w:rPr>
              <w:t xml:space="preserve"> </w:t>
            </w:r>
            <w:r w:rsidRPr="00C16817">
              <w:rPr>
                <w:rFonts w:cstheme="minorHAnsi"/>
                <w:i/>
                <w:sz w:val="24"/>
                <w:szCs w:val="24"/>
              </w:rPr>
              <w:t>be described and</w:t>
            </w:r>
            <w:r w:rsidR="00283CC2" w:rsidRPr="00C16817">
              <w:rPr>
                <w:rFonts w:cstheme="minorHAnsi"/>
                <w:i/>
                <w:sz w:val="24"/>
                <w:szCs w:val="24"/>
              </w:rPr>
              <w:t>, where relevant,</w:t>
            </w:r>
            <w:r w:rsidRPr="00C16817">
              <w:rPr>
                <w:rFonts w:cstheme="minorHAnsi"/>
                <w:i/>
                <w:sz w:val="24"/>
                <w:szCs w:val="24"/>
              </w:rPr>
              <w:t xml:space="preserve"> </w:t>
            </w:r>
            <w:r w:rsidR="001575AF">
              <w:rPr>
                <w:rFonts w:cstheme="minorHAnsi"/>
                <w:i/>
                <w:sz w:val="24"/>
                <w:szCs w:val="24"/>
              </w:rPr>
              <w:t>included in the A</w:t>
            </w:r>
            <w:r w:rsidR="00213EAE" w:rsidRPr="00C16817">
              <w:rPr>
                <w:rFonts w:cstheme="minorHAnsi"/>
                <w:i/>
                <w:sz w:val="24"/>
                <w:szCs w:val="24"/>
              </w:rPr>
              <w:t>ppendix</w:t>
            </w:r>
            <w:r w:rsidR="006F7460" w:rsidRPr="00C16817">
              <w:rPr>
                <w:rFonts w:cstheme="minorHAnsi"/>
                <w:i/>
                <w:sz w:val="24"/>
                <w:szCs w:val="24"/>
              </w:rPr>
              <w:t>.</w:t>
            </w:r>
            <w:r w:rsidR="00283CC2" w:rsidRPr="00C16817">
              <w:rPr>
                <w:rFonts w:cstheme="minorHAnsi"/>
                <w:i/>
                <w:sz w:val="24"/>
                <w:szCs w:val="24"/>
              </w:rPr>
              <w:t xml:space="preserve"> For attachments included in the Appendix, </w:t>
            </w:r>
            <w:r w:rsidR="004A5F3B">
              <w:rPr>
                <w:rFonts w:cstheme="minorHAnsi"/>
                <w:i/>
                <w:sz w:val="24"/>
                <w:szCs w:val="24"/>
              </w:rPr>
              <w:t>note in the narrative the location where the attachments can be found.</w:t>
            </w:r>
          </w:p>
          <w:p w:rsidR="005E4B45" w:rsidRPr="00C16817" w:rsidRDefault="005E4B45" w:rsidP="00CC7826">
            <w:pPr>
              <w:spacing w:after="0" w:line="240" w:lineRule="auto"/>
              <w:rPr>
                <w:rFonts w:cstheme="minorHAnsi"/>
                <w:i/>
                <w:sz w:val="24"/>
                <w:szCs w:val="24"/>
              </w:rPr>
            </w:pPr>
          </w:p>
          <w:p w:rsidR="00132B9C" w:rsidRPr="00C16817" w:rsidRDefault="00186988" w:rsidP="002434E3">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DB3C5F" w:rsidRPr="00C16817">
              <w:rPr>
                <w:rFonts w:cstheme="minorHAnsi"/>
                <w:i/>
                <w:sz w:val="24"/>
                <w:szCs w:val="24"/>
              </w:rPr>
              <w:t xml:space="preserve"> </w:t>
            </w:r>
            <w:r w:rsidR="002434E3" w:rsidRPr="00C16817">
              <w:rPr>
                <w:rFonts w:cstheme="minorHAnsi"/>
                <w:i/>
                <w:sz w:val="24"/>
                <w:szCs w:val="24"/>
              </w:rPr>
              <w:t>Eight</w:t>
            </w:r>
            <w:r w:rsidR="00C26311" w:rsidRPr="00C16817">
              <w:rPr>
                <w:rFonts w:cstheme="minorHAnsi"/>
                <w:i/>
                <w:sz w:val="24"/>
                <w:szCs w:val="24"/>
              </w:rPr>
              <w:t xml:space="preserve"> pages</w:t>
            </w:r>
          </w:p>
        </w:tc>
      </w:tr>
      <w:tr w:rsidR="00BE4564" w:rsidRPr="00C16817" w:rsidTr="004B7E0D">
        <w:trPr>
          <w:trHeight w:val="522"/>
          <w:jc w:val="center"/>
        </w:trPr>
        <w:tc>
          <w:tcPr>
            <w:tcW w:w="12564" w:type="dxa"/>
            <w:shd w:val="clear" w:color="auto" w:fill="FFFFFF"/>
          </w:tcPr>
          <w:p w:rsidR="00BE4564"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CF2DDA" w:rsidRPr="00C16817" w:rsidTr="004B7E0D">
        <w:trPr>
          <w:trHeight w:val="1175"/>
          <w:jc w:val="center"/>
        </w:trPr>
        <w:tc>
          <w:tcPr>
            <w:tcW w:w="12564" w:type="dxa"/>
          </w:tcPr>
          <w:tbl>
            <w:tblPr>
              <w:tblpPr w:leftFromText="180" w:rightFromText="180" w:vertAnchor="text" w:horzAnchor="margin" w:tblpX="-95" w:tblpY="440"/>
              <w:tblOverlap w:val="neve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90"/>
              <w:gridCol w:w="1080"/>
              <w:gridCol w:w="720"/>
              <w:gridCol w:w="630"/>
              <w:gridCol w:w="720"/>
              <w:gridCol w:w="720"/>
            </w:tblGrid>
            <w:tr w:rsidR="00C16817" w:rsidRPr="00C16817" w:rsidTr="00C16817">
              <w:trPr>
                <w:cantSplit/>
                <w:trHeight w:val="1883"/>
              </w:trPr>
              <w:tc>
                <w:tcPr>
                  <w:tcW w:w="9090" w:type="dxa"/>
                  <w:tcBorders>
                    <w:top w:val="single" w:sz="4" w:space="0" w:color="000000"/>
                    <w:left w:val="single" w:sz="4" w:space="0" w:color="000000"/>
                    <w:bottom w:val="single" w:sz="4" w:space="0" w:color="000000"/>
                    <w:right w:val="single" w:sz="4" w:space="0" w:color="000000"/>
                  </w:tcBorders>
                  <w:shd w:val="pct5" w:color="auto" w:fill="FFFFFF" w:themeFill="background1"/>
                </w:tcPr>
                <w:p w:rsidR="00C16817" w:rsidRPr="00C16817" w:rsidRDefault="00C16817" w:rsidP="00C16817">
                  <w:pPr>
                    <w:spacing w:after="0" w:line="240" w:lineRule="auto"/>
                    <w:rPr>
                      <w:rFonts w:cstheme="minorHAnsi"/>
                      <w:sz w:val="24"/>
                      <w:szCs w:val="24"/>
                    </w:rPr>
                  </w:pPr>
                </w:p>
                <w:p w:rsidR="00636E94" w:rsidRPr="00636E94" w:rsidRDefault="00636E94" w:rsidP="00B81781">
                  <w:pPr>
                    <w:spacing w:after="0" w:line="240" w:lineRule="auto"/>
                    <w:rPr>
                      <w:rFonts w:cstheme="minorHAnsi"/>
                      <w:b/>
                      <w:sz w:val="24"/>
                      <w:szCs w:val="24"/>
                    </w:rPr>
                  </w:pPr>
                  <w:r w:rsidRPr="00636E94">
                    <w:rPr>
                      <w:rFonts w:cstheme="minorHAnsi"/>
                      <w:b/>
                      <w:sz w:val="24"/>
                      <w:szCs w:val="24"/>
                    </w:rPr>
                    <w:t>Performance Measures</w:t>
                  </w:r>
                </w:p>
                <w:p w:rsidR="00C16817" w:rsidRPr="00C16817" w:rsidRDefault="00C16817" w:rsidP="00B81781">
                  <w:pPr>
                    <w:spacing w:after="0" w:line="240" w:lineRule="auto"/>
                    <w:rPr>
                      <w:rFonts w:cstheme="minorHAnsi"/>
                      <w:sz w:val="24"/>
                      <w:szCs w:val="24"/>
                    </w:rPr>
                  </w:pPr>
                  <w:r w:rsidRPr="00C16817">
                    <w:rPr>
                      <w:rFonts w:cstheme="minorHAnsi"/>
                      <w:sz w:val="24"/>
                      <w:szCs w:val="24"/>
                    </w:rPr>
                    <w:t xml:space="preserve">Performance measures for this criterion are optional. If the State wishes to include performance measures, </w:t>
                  </w:r>
                  <w:r w:rsidR="00B81781">
                    <w:rPr>
                      <w:rFonts w:cstheme="minorHAnsi"/>
                      <w:sz w:val="24"/>
                      <w:szCs w:val="24"/>
                    </w:rPr>
                    <w:t>please enter them as rows in this</w:t>
                  </w:r>
                  <w:r w:rsidRPr="00C16817">
                    <w:rPr>
                      <w:rFonts w:cstheme="minorHAnsi"/>
                      <w:sz w:val="24"/>
                      <w:szCs w:val="24"/>
                    </w:rPr>
                    <w:t xml:space="preserve"> table and</w:t>
                  </w:r>
                  <w:r w:rsidR="00B81781">
                    <w:rPr>
                      <w:rFonts w:cstheme="minorHAnsi"/>
                      <w:sz w:val="24"/>
                      <w:szCs w:val="24"/>
                    </w:rPr>
                    <w:t>,</w:t>
                  </w:r>
                  <w:r w:rsidRPr="00C16817">
                    <w:rPr>
                      <w:rFonts w:cstheme="minorHAnsi"/>
                      <w:sz w:val="24"/>
                      <w:szCs w:val="24"/>
                    </w:rPr>
                    <w:t xml:space="preserve"> for each measure, provide annual targets in the columns provided.</w:t>
                  </w:r>
                </w:p>
              </w:tc>
              <w:tc>
                <w:tcPr>
                  <w:tcW w:w="1080" w:type="dxa"/>
                  <w:tcBorders>
                    <w:top w:val="single" w:sz="4" w:space="0" w:color="000000"/>
                    <w:left w:val="single" w:sz="4" w:space="0" w:color="000000"/>
                    <w:bottom w:val="single" w:sz="4" w:space="0" w:color="000000"/>
                    <w:right w:val="single" w:sz="4" w:space="0" w:color="000000"/>
                  </w:tcBorders>
                  <w:shd w:val="pct5" w:color="auto" w:fill="FFFFFF" w:themeFill="background1"/>
                  <w:textDirection w:val="tbRl"/>
                </w:tcPr>
                <w:p w:rsidR="00C16817" w:rsidRPr="00C16817" w:rsidRDefault="00C16817" w:rsidP="00C16817">
                  <w:pPr>
                    <w:spacing w:after="0" w:line="240" w:lineRule="auto"/>
                    <w:ind w:left="144"/>
                    <w:rPr>
                      <w:rFonts w:cstheme="minorHAnsi"/>
                      <w:sz w:val="20"/>
                      <w:szCs w:val="20"/>
                    </w:rPr>
                  </w:pPr>
                  <w:r w:rsidRPr="00C16817">
                    <w:rPr>
                      <w:rFonts w:cstheme="minorHAnsi"/>
                      <w:sz w:val="20"/>
                      <w:szCs w:val="20"/>
                    </w:rPr>
                    <w:t>Actual Data: Baseline (Current school year or most recent)</w:t>
                  </w:r>
                </w:p>
              </w:tc>
              <w:tc>
                <w:tcPr>
                  <w:tcW w:w="720" w:type="dxa"/>
                  <w:tcBorders>
                    <w:top w:val="single" w:sz="4" w:space="0" w:color="000000"/>
                    <w:left w:val="single" w:sz="4" w:space="0" w:color="000000"/>
                    <w:bottom w:val="single" w:sz="4" w:space="0" w:color="000000"/>
                    <w:right w:val="single" w:sz="4" w:space="0" w:color="000000"/>
                  </w:tcBorders>
                  <w:shd w:val="pct5" w:color="auto" w:fill="FFFFFF" w:themeFill="background1"/>
                  <w:textDirection w:val="tbRl"/>
                </w:tcPr>
                <w:p w:rsidR="00C16817" w:rsidRPr="00C16817" w:rsidRDefault="00C16817" w:rsidP="00C16817">
                  <w:pPr>
                    <w:spacing w:after="0" w:line="240" w:lineRule="auto"/>
                    <w:ind w:left="144"/>
                    <w:rPr>
                      <w:rFonts w:cstheme="minorHAnsi"/>
                      <w:sz w:val="20"/>
                      <w:szCs w:val="20"/>
                    </w:rPr>
                  </w:pPr>
                  <w:r w:rsidRPr="00C16817">
                    <w:rPr>
                      <w:rFonts w:cstheme="minorHAnsi"/>
                      <w:sz w:val="20"/>
                      <w:szCs w:val="20"/>
                    </w:rPr>
                    <w:t xml:space="preserve"> End of SY 2010-2011</w:t>
                  </w:r>
                </w:p>
              </w:tc>
              <w:tc>
                <w:tcPr>
                  <w:tcW w:w="630" w:type="dxa"/>
                  <w:tcBorders>
                    <w:top w:val="single" w:sz="4" w:space="0" w:color="000000"/>
                    <w:left w:val="single" w:sz="4" w:space="0" w:color="000000"/>
                    <w:bottom w:val="single" w:sz="4" w:space="0" w:color="000000"/>
                    <w:right w:val="single" w:sz="4" w:space="0" w:color="000000"/>
                  </w:tcBorders>
                  <w:shd w:val="pct5" w:color="auto" w:fill="FFFFFF" w:themeFill="background1"/>
                  <w:textDirection w:val="tbRl"/>
                </w:tcPr>
                <w:p w:rsidR="00C16817" w:rsidRPr="00C16817" w:rsidRDefault="00C16817" w:rsidP="00C16817">
                  <w:pPr>
                    <w:spacing w:after="0" w:line="240" w:lineRule="auto"/>
                    <w:ind w:left="144"/>
                    <w:rPr>
                      <w:rFonts w:cstheme="minorHAnsi"/>
                      <w:sz w:val="20"/>
                      <w:szCs w:val="20"/>
                    </w:rPr>
                  </w:pPr>
                  <w:r w:rsidRPr="00C16817">
                    <w:rPr>
                      <w:rFonts w:cstheme="minorHAnsi"/>
                      <w:sz w:val="20"/>
                      <w:szCs w:val="20"/>
                    </w:rPr>
                    <w:t>End of SY 2011-2012</w:t>
                  </w:r>
                </w:p>
              </w:tc>
              <w:tc>
                <w:tcPr>
                  <w:tcW w:w="720" w:type="dxa"/>
                  <w:tcBorders>
                    <w:top w:val="single" w:sz="4" w:space="0" w:color="000000"/>
                    <w:left w:val="single" w:sz="4" w:space="0" w:color="000000"/>
                    <w:bottom w:val="single" w:sz="4" w:space="0" w:color="000000"/>
                    <w:right w:val="single" w:sz="4" w:space="0" w:color="000000"/>
                  </w:tcBorders>
                  <w:shd w:val="pct5" w:color="auto" w:fill="FFFFFF" w:themeFill="background1"/>
                  <w:textDirection w:val="tbRl"/>
                </w:tcPr>
                <w:p w:rsidR="00C16817" w:rsidRPr="00C16817" w:rsidRDefault="00C16817" w:rsidP="00C16817">
                  <w:pPr>
                    <w:spacing w:after="0" w:line="240" w:lineRule="auto"/>
                    <w:ind w:left="144"/>
                    <w:rPr>
                      <w:rFonts w:cstheme="minorHAnsi"/>
                      <w:sz w:val="20"/>
                      <w:szCs w:val="20"/>
                    </w:rPr>
                  </w:pPr>
                  <w:r w:rsidRPr="00C16817">
                    <w:rPr>
                      <w:rFonts w:cstheme="minorHAnsi"/>
                      <w:sz w:val="20"/>
                      <w:szCs w:val="20"/>
                    </w:rPr>
                    <w:t>End of SY 2012-2013</w:t>
                  </w:r>
                </w:p>
              </w:tc>
              <w:tc>
                <w:tcPr>
                  <w:tcW w:w="720" w:type="dxa"/>
                  <w:tcBorders>
                    <w:top w:val="single" w:sz="4" w:space="0" w:color="000000"/>
                    <w:left w:val="single" w:sz="4" w:space="0" w:color="000000"/>
                    <w:bottom w:val="single" w:sz="4" w:space="0" w:color="000000"/>
                    <w:right w:val="single" w:sz="4" w:space="0" w:color="000000"/>
                  </w:tcBorders>
                  <w:shd w:val="pct5" w:color="auto" w:fill="FFFFFF" w:themeFill="background1"/>
                  <w:textDirection w:val="tbRl"/>
                </w:tcPr>
                <w:p w:rsidR="00C16817" w:rsidRPr="00C16817" w:rsidRDefault="00C16817" w:rsidP="00C16817">
                  <w:pPr>
                    <w:spacing w:after="0" w:line="240" w:lineRule="auto"/>
                    <w:ind w:left="144"/>
                    <w:rPr>
                      <w:rFonts w:cstheme="minorHAnsi"/>
                      <w:sz w:val="20"/>
                      <w:szCs w:val="20"/>
                    </w:rPr>
                  </w:pPr>
                  <w:r w:rsidRPr="00C16817">
                    <w:rPr>
                      <w:rFonts w:cstheme="minorHAnsi"/>
                      <w:sz w:val="20"/>
                      <w:szCs w:val="20"/>
                    </w:rPr>
                    <w:t>End of SY 2013-2014</w:t>
                  </w:r>
                </w:p>
              </w:tc>
            </w:tr>
            <w:tr w:rsidR="00C16817" w:rsidRPr="00C16817" w:rsidTr="00B5708D">
              <w:trPr>
                <w:trHeight w:val="576"/>
              </w:trPr>
              <w:tc>
                <w:tcPr>
                  <w:tcW w:w="909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B5708D" w:rsidP="00C16817">
                  <w:pPr>
                    <w:spacing w:after="0" w:line="240" w:lineRule="auto"/>
                    <w:rPr>
                      <w:rFonts w:cstheme="minorHAnsi"/>
                      <w:sz w:val="24"/>
                      <w:szCs w:val="24"/>
                    </w:rPr>
                  </w:pPr>
                  <w:r>
                    <w:rPr>
                      <w:rFonts w:cstheme="minorHAnsi"/>
                      <w:sz w:val="24"/>
                      <w:szCs w:val="24"/>
                    </w:rPr>
                    <w:t>(Enter measures here, if any.)</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C16817"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C16817" w:rsidP="00C16817">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C16817"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C16817"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16817" w:rsidRPr="00C16817" w:rsidRDefault="00C16817" w:rsidP="00C16817">
                  <w:pPr>
                    <w:spacing w:after="0" w:line="240" w:lineRule="auto"/>
                    <w:rPr>
                      <w:rFonts w:cstheme="minorHAnsi"/>
                      <w:sz w:val="24"/>
                      <w:szCs w:val="24"/>
                    </w:rPr>
                  </w:pPr>
                </w:p>
              </w:tc>
            </w:tr>
            <w:tr w:rsidR="00B5708D" w:rsidRPr="00C16817" w:rsidTr="00B5708D">
              <w:trPr>
                <w:trHeight w:val="576"/>
              </w:trPr>
              <w:tc>
                <w:tcPr>
                  <w:tcW w:w="909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C16817">
                  <w:pPr>
                    <w:spacing w:after="0" w:line="240" w:lineRule="auto"/>
                    <w:rPr>
                      <w:rFonts w:cstheme="minorHAnsi"/>
                      <w:sz w:val="24"/>
                      <w:szCs w:val="24"/>
                    </w:rPr>
                  </w:pPr>
                </w:p>
              </w:tc>
            </w:tr>
          </w:tbl>
          <w:p w:rsidR="00CF2DDA" w:rsidRPr="00C16817" w:rsidRDefault="00CF2DDA" w:rsidP="00CC7826">
            <w:pPr>
              <w:spacing w:after="0" w:line="240" w:lineRule="auto"/>
              <w:rPr>
                <w:rFonts w:cstheme="minorHAnsi"/>
                <w:sz w:val="24"/>
                <w:szCs w:val="24"/>
              </w:rPr>
            </w:pPr>
          </w:p>
        </w:tc>
      </w:tr>
    </w:tbl>
    <w:p w:rsidR="00C92429" w:rsidRPr="00C16817" w:rsidRDefault="00C92429" w:rsidP="00CC7826">
      <w:pPr>
        <w:spacing w:after="0" w:line="240" w:lineRule="auto"/>
        <w:rPr>
          <w:rFonts w:cstheme="minorHAnsi"/>
          <w:sz w:val="24"/>
          <w:szCs w:val="24"/>
        </w:rPr>
      </w:pPr>
    </w:p>
    <w:p w:rsidR="00E24A0D" w:rsidRPr="00C16817" w:rsidRDefault="00E24A0D" w:rsidP="00CC7826">
      <w:pPr>
        <w:spacing w:after="0" w:line="240" w:lineRule="auto"/>
        <w:rPr>
          <w:rFonts w:cstheme="minorHAnsi"/>
          <w:sz w:val="24"/>
          <w:szCs w:val="24"/>
        </w:rPr>
      </w:pPr>
    </w:p>
    <w:p w:rsidR="006255C8" w:rsidRPr="00C16817" w:rsidRDefault="00556BAE" w:rsidP="009A5EE7">
      <w:pPr>
        <w:keepNext/>
        <w:spacing w:after="0" w:line="240" w:lineRule="auto"/>
        <w:rPr>
          <w:rFonts w:cstheme="minorHAnsi"/>
          <w:b/>
          <w:i/>
          <w:sz w:val="24"/>
          <w:szCs w:val="24"/>
        </w:rPr>
      </w:pPr>
      <w:r w:rsidRPr="00C16817">
        <w:rPr>
          <w:rFonts w:cstheme="minorHAnsi"/>
          <w:b/>
          <w:sz w:val="24"/>
          <w:szCs w:val="24"/>
        </w:rPr>
        <w:t>(C)</w:t>
      </w:r>
      <w:r w:rsidR="00B775AE" w:rsidRPr="00C16817">
        <w:rPr>
          <w:rFonts w:cstheme="minorHAnsi"/>
          <w:b/>
          <w:sz w:val="24"/>
          <w:szCs w:val="24"/>
        </w:rPr>
        <w:t xml:space="preserve"> </w:t>
      </w:r>
      <w:r w:rsidR="00544805" w:rsidRPr="00C16817">
        <w:rPr>
          <w:rFonts w:cstheme="minorHAnsi"/>
          <w:b/>
          <w:sz w:val="24"/>
          <w:szCs w:val="24"/>
        </w:rPr>
        <w:t xml:space="preserve">Data Systems to Support Instruction </w:t>
      </w:r>
      <w:r w:rsidR="00544805" w:rsidRPr="00C16817">
        <w:rPr>
          <w:rFonts w:cstheme="minorHAnsi"/>
          <w:b/>
          <w:i/>
          <w:sz w:val="24"/>
          <w:szCs w:val="24"/>
        </w:rPr>
        <w:t>(</w:t>
      </w:r>
      <w:r w:rsidR="009A5EE7">
        <w:rPr>
          <w:rFonts w:cstheme="minorHAnsi"/>
          <w:b/>
          <w:i/>
          <w:sz w:val="24"/>
          <w:szCs w:val="24"/>
        </w:rPr>
        <w:t>47</w:t>
      </w:r>
      <w:r w:rsidR="00FC20AA" w:rsidRPr="00C16817">
        <w:rPr>
          <w:rFonts w:cstheme="minorHAnsi"/>
          <w:b/>
          <w:i/>
          <w:sz w:val="24"/>
          <w:szCs w:val="24"/>
        </w:rPr>
        <w:t xml:space="preserve"> </w:t>
      </w:r>
      <w:r w:rsidR="00544805" w:rsidRPr="00C16817">
        <w:rPr>
          <w:rFonts w:cstheme="minorHAnsi"/>
          <w:b/>
          <w:i/>
          <w:sz w:val="24"/>
          <w:szCs w:val="24"/>
        </w:rPr>
        <w:t>total points)</w:t>
      </w:r>
    </w:p>
    <w:p w:rsidR="0035126B" w:rsidRPr="00C16817" w:rsidRDefault="0035126B" w:rsidP="009A5EE7">
      <w:pPr>
        <w:keepNext/>
        <w:spacing w:after="0" w:line="240" w:lineRule="auto"/>
        <w:rPr>
          <w:rFonts w:cstheme="minorHAnsi"/>
          <w:b/>
          <w:sz w:val="24"/>
          <w:szCs w:val="24"/>
        </w:rPr>
      </w:pPr>
    </w:p>
    <w:p w:rsidR="00CF2DDA" w:rsidRDefault="00500A0F" w:rsidP="009A5EE7">
      <w:pPr>
        <w:keepNext/>
        <w:spacing w:after="0" w:line="240" w:lineRule="auto"/>
        <w:rPr>
          <w:rFonts w:cstheme="minorHAnsi"/>
          <w:b/>
          <w:sz w:val="24"/>
          <w:szCs w:val="24"/>
        </w:rPr>
      </w:pPr>
      <w:r w:rsidRPr="00C16817">
        <w:rPr>
          <w:rFonts w:cstheme="minorHAnsi"/>
          <w:b/>
          <w:sz w:val="24"/>
          <w:szCs w:val="24"/>
        </w:rPr>
        <w:t>State Reform Conditions Criteria</w:t>
      </w:r>
    </w:p>
    <w:p w:rsidR="00113D1E" w:rsidRPr="00C16817" w:rsidRDefault="00113D1E"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2660DB" w:rsidRPr="00C16817" w:rsidTr="004B7E0D">
        <w:trPr>
          <w:trHeight w:val="350"/>
          <w:jc w:val="center"/>
        </w:trPr>
        <w:tc>
          <w:tcPr>
            <w:tcW w:w="12708" w:type="dxa"/>
            <w:shd w:val="pct5" w:color="auto" w:fill="auto"/>
          </w:tcPr>
          <w:p w:rsidR="002660DB" w:rsidRPr="00C16817" w:rsidRDefault="002660DB" w:rsidP="00CC7826">
            <w:pPr>
              <w:spacing w:after="0" w:line="240" w:lineRule="auto"/>
              <w:rPr>
                <w:rFonts w:cstheme="minorHAnsi"/>
                <w:i/>
                <w:sz w:val="24"/>
                <w:szCs w:val="24"/>
              </w:rPr>
            </w:pPr>
            <w:r w:rsidRPr="00C16817">
              <w:rPr>
                <w:rFonts w:cstheme="minorHAnsi"/>
                <w:b/>
                <w:sz w:val="24"/>
                <w:szCs w:val="24"/>
              </w:rPr>
              <w:t>(</w:t>
            </w:r>
            <w:r w:rsidR="007956E5" w:rsidRPr="00C16817">
              <w:rPr>
                <w:rFonts w:cstheme="minorHAnsi"/>
                <w:b/>
                <w:sz w:val="24"/>
                <w:szCs w:val="24"/>
              </w:rPr>
              <w:t>C</w:t>
            </w:r>
            <w:r w:rsidRPr="00C16817">
              <w:rPr>
                <w:rFonts w:cstheme="minorHAnsi"/>
                <w:b/>
                <w:sz w:val="24"/>
                <w:szCs w:val="24"/>
              </w:rPr>
              <w:t xml:space="preserve">)(1) Fully </w:t>
            </w:r>
            <w:r w:rsidR="00622E0B" w:rsidRPr="00C16817">
              <w:rPr>
                <w:rFonts w:cstheme="minorHAnsi"/>
                <w:b/>
                <w:sz w:val="24"/>
                <w:szCs w:val="24"/>
              </w:rPr>
              <w:t>i</w:t>
            </w:r>
            <w:r w:rsidRPr="00C16817">
              <w:rPr>
                <w:rFonts w:cstheme="minorHAnsi"/>
                <w:b/>
                <w:sz w:val="24"/>
                <w:szCs w:val="24"/>
              </w:rPr>
              <w:t xml:space="preserve">mplementing </w:t>
            </w:r>
            <w:r w:rsidR="00D03292" w:rsidRPr="00C16817">
              <w:rPr>
                <w:rFonts w:cstheme="minorHAnsi"/>
                <w:b/>
                <w:sz w:val="24"/>
                <w:szCs w:val="24"/>
              </w:rPr>
              <w:t>a statewide longitudinal data system</w:t>
            </w:r>
            <w:r w:rsidR="00544805" w:rsidRPr="00C16817">
              <w:rPr>
                <w:rFonts w:cstheme="minorHAnsi"/>
                <w:b/>
                <w:sz w:val="24"/>
                <w:szCs w:val="24"/>
              </w:rPr>
              <w:t xml:space="preserve"> </w:t>
            </w:r>
            <w:r w:rsidR="00544805" w:rsidRPr="00C16817">
              <w:rPr>
                <w:rFonts w:cstheme="minorHAnsi"/>
                <w:i/>
                <w:sz w:val="24"/>
                <w:szCs w:val="24"/>
              </w:rPr>
              <w:t>(</w:t>
            </w:r>
            <w:r w:rsidR="00E84C21">
              <w:rPr>
                <w:rFonts w:cstheme="minorHAnsi"/>
                <w:i/>
                <w:sz w:val="24"/>
                <w:szCs w:val="24"/>
              </w:rPr>
              <w:t>24</w:t>
            </w:r>
            <w:r w:rsidR="003A3A57" w:rsidRPr="00C16817">
              <w:rPr>
                <w:rFonts w:cstheme="minorHAnsi"/>
                <w:i/>
                <w:sz w:val="24"/>
                <w:szCs w:val="24"/>
              </w:rPr>
              <w:t xml:space="preserve"> </w:t>
            </w:r>
            <w:r w:rsidR="00544805" w:rsidRPr="00C16817">
              <w:rPr>
                <w:rFonts w:cstheme="minorHAnsi"/>
                <w:i/>
                <w:sz w:val="24"/>
                <w:szCs w:val="24"/>
              </w:rPr>
              <w:t>points</w:t>
            </w:r>
            <w:r w:rsidR="00E50F15">
              <w:rPr>
                <w:rFonts w:cstheme="minorHAnsi"/>
                <w:i/>
                <w:sz w:val="24"/>
                <w:szCs w:val="24"/>
              </w:rPr>
              <w:t xml:space="preserve"> – </w:t>
            </w:r>
            <w:r w:rsidR="009A5EE7">
              <w:rPr>
                <w:rFonts w:cstheme="minorHAnsi"/>
                <w:i/>
                <w:sz w:val="24"/>
                <w:szCs w:val="24"/>
              </w:rPr>
              <w:t>2</w:t>
            </w:r>
            <w:r w:rsidR="00E50F15">
              <w:rPr>
                <w:rFonts w:cstheme="minorHAnsi"/>
                <w:i/>
                <w:sz w:val="24"/>
                <w:szCs w:val="24"/>
              </w:rPr>
              <w:t xml:space="preserve"> point</w:t>
            </w:r>
            <w:r w:rsidR="009A5EE7">
              <w:rPr>
                <w:rFonts w:cstheme="minorHAnsi"/>
                <w:i/>
                <w:sz w:val="24"/>
                <w:szCs w:val="24"/>
              </w:rPr>
              <w:t>s</w:t>
            </w:r>
            <w:r w:rsidR="00E50F15">
              <w:rPr>
                <w:rFonts w:cstheme="minorHAnsi"/>
                <w:i/>
                <w:sz w:val="24"/>
                <w:szCs w:val="24"/>
              </w:rPr>
              <w:t xml:space="preserve"> per America COMPETES element</w:t>
            </w:r>
            <w:r w:rsidR="00544805" w:rsidRPr="00C16817">
              <w:rPr>
                <w:rFonts w:cstheme="minorHAnsi"/>
                <w:i/>
                <w:sz w:val="24"/>
                <w:szCs w:val="24"/>
              </w:rPr>
              <w:t>)</w:t>
            </w:r>
          </w:p>
          <w:p w:rsidR="00E24A0D" w:rsidRPr="00C16817" w:rsidRDefault="00E24A0D" w:rsidP="00CC7826">
            <w:pPr>
              <w:spacing w:after="0" w:line="240" w:lineRule="auto"/>
              <w:rPr>
                <w:rFonts w:cstheme="minorHAnsi"/>
                <w:b/>
                <w:sz w:val="24"/>
                <w:szCs w:val="24"/>
              </w:rPr>
            </w:pPr>
          </w:p>
          <w:p w:rsidR="005E4B45" w:rsidRDefault="00A71CD2" w:rsidP="00CC7826">
            <w:pPr>
              <w:spacing w:after="0" w:line="240" w:lineRule="auto"/>
              <w:rPr>
                <w:rFonts w:ascii="Times New Roman" w:hAnsi="Times New Roman" w:cs="Times New Roman"/>
                <w:color w:val="000000"/>
                <w:sz w:val="24"/>
                <w:szCs w:val="24"/>
              </w:rPr>
            </w:pPr>
            <w:r w:rsidRPr="009E6F9C">
              <w:rPr>
                <w:rFonts w:ascii="Times New Roman" w:hAnsi="Times New Roman" w:cs="Times New Roman"/>
                <w:color w:val="000000"/>
                <w:sz w:val="24"/>
                <w:szCs w:val="24"/>
              </w:rPr>
              <w:t>The extent to which the State has a statewide longitudinal data system that includes all of the America COMPETES Act eleme</w:t>
            </w:r>
            <w:r w:rsidR="00DE42A2">
              <w:rPr>
                <w:rFonts w:ascii="Times New Roman" w:hAnsi="Times New Roman" w:cs="Times New Roman"/>
                <w:color w:val="000000"/>
                <w:sz w:val="24"/>
                <w:szCs w:val="24"/>
              </w:rPr>
              <w:t>nts (as defined in this notice)</w:t>
            </w:r>
            <w:r w:rsidRPr="009E6F9C">
              <w:rPr>
                <w:rFonts w:ascii="Times New Roman" w:hAnsi="Times New Roman" w:cs="Times New Roman"/>
                <w:color w:val="000000"/>
                <w:sz w:val="24"/>
                <w:szCs w:val="24"/>
              </w:rPr>
              <w:t xml:space="preserve">.  </w:t>
            </w:r>
            <w:r w:rsidRPr="009E6F9C" w:rsidDel="000D72A8">
              <w:rPr>
                <w:rStyle w:val="FootnoteReference"/>
                <w:rFonts w:ascii="Times New Roman" w:hAnsi="Times New Roman" w:cs="Times New Roman"/>
                <w:color w:val="000000"/>
                <w:sz w:val="24"/>
                <w:szCs w:val="24"/>
              </w:rPr>
              <w:t xml:space="preserve"> </w:t>
            </w:r>
            <w:r w:rsidRPr="009E6F9C">
              <w:rPr>
                <w:rFonts w:ascii="Times New Roman" w:hAnsi="Times New Roman" w:cs="Times New Roman"/>
                <w:color w:val="000000"/>
                <w:sz w:val="24"/>
                <w:szCs w:val="24"/>
              </w:rPr>
              <w:t xml:space="preserve">  </w:t>
            </w:r>
          </w:p>
          <w:p w:rsidR="00A71CD2" w:rsidRPr="00C16817" w:rsidRDefault="00A71CD2" w:rsidP="00CC7826">
            <w:pPr>
              <w:spacing w:after="0" w:line="240" w:lineRule="auto"/>
              <w:rPr>
                <w:rFonts w:cstheme="minorHAnsi"/>
                <w:color w:val="000000"/>
                <w:sz w:val="24"/>
                <w:szCs w:val="24"/>
              </w:rPr>
            </w:pPr>
          </w:p>
          <w:p w:rsidR="005E4B45" w:rsidRPr="00C16817" w:rsidRDefault="004F6329" w:rsidP="00CC7826">
            <w:pPr>
              <w:spacing w:after="0" w:line="240" w:lineRule="auto"/>
              <w:rPr>
                <w:rFonts w:cstheme="minorHAnsi"/>
                <w:i/>
                <w:sz w:val="24"/>
                <w:szCs w:val="24"/>
              </w:rPr>
            </w:pPr>
            <w:r w:rsidRPr="00C16817">
              <w:rPr>
                <w:rFonts w:cstheme="minorHAnsi"/>
                <w:i/>
                <w:sz w:val="24"/>
                <w:szCs w:val="24"/>
              </w:rPr>
              <w:t>In the text box bel</w:t>
            </w:r>
            <w:r w:rsidR="00133495">
              <w:rPr>
                <w:rFonts w:cstheme="minorHAnsi"/>
                <w:i/>
                <w:sz w:val="24"/>
                <w:szCs w:val="24"/>
              </w:rPr>
              <w:t>ow, the State shall describe which elements</w:t>
            </w:r>
            <w:r w:rsidR="00D17877" w:rsidRPr="00C16817">
              <w:rPr>
                <w:rFonts w:cstheme="minorHAnsi"/>
                <w:i/>
                <w:sz w:val="24"/>
                <w:szCs w:val="24"/>
              </w:rPr>
              <w:t xml:space="preserve"> of the America COMPETES Act</w:t>
            </w:r>
            <w:r w:rsidR="005A3B4A" w:rsidRPr="00C16817">
              <w:rPr>
                <w:rFonts w:cstheme="minorHAnsi"/>
                <w:i/>
                <w:sz w:val="24"/>
                <w:szCs w:val="24"/>
              </w:rPr>
              <w:t xml:space="preserve"> (</w:t>
            </w:r>
            <w:r w:rsidR="005A337E">
              <w:rPr>
                <w:rFonts w:cstheme="minorHAnsi"/>
                <w:i/>
                <w:sz w:val="24"/>
                <w:szCs w:val="24"/>
              </w:rPr>
              <w:t>as defined in this notice</w:t>
            </w:r>
            <w:r w:rsidR="005A3B4A" w:rsidRPr="00C16817">
              <w:rPr>
                <w:rFonts w:cstheme="minorHAnsi"/>
                <w:i/>
                <w:sz w:val="24"/>
                <w:szCs w:val="24"/>
              </w:rPr>
              <w:t>)</w:t>
            </w:r>
            <w:r w:rsidR="00133495">
              <w:rPr>
                <w:rFonts w:cstheme="minorHAnsi"/>
                <w:i/>
                <w:sz w:val="24"/>
                <w:szCs w:val="24"/>
              </w:rPr>
              <w:t xml:space="preserve"> are currently included</w:t>
            </w:r>
            <w:r w:rsidR="00BA782A">
              <w:rPr>
                <w:rFonts w:cstheme="minorHAnsi"/>
                <w:i/>
                <w:sz w:val="24"/>
                <w:szCs w:val="24"/>
              </w:rPr>
              <w:t xml:space="preserve"> in its statewide longitudinal data system</w:t>
            </w:r>
            <w:r w:rsidR="00D17877" w:rsidRPr="00C16817">
              <w:rPr>
                <w:rFonts w:cstheme="minorHAnsi"/>
                <w:i/>
                <w:sz w:val="24"/>
                <w:szCs w:val="24"/>
              </w:rPr>
              <w:t xml:space="preserve">. </w:t>
            </w:r>
          </w:p>
          <w:p w:rsidR="005E4B45" w:rsidRDefault="005E4B45" w:rsidP="00CC7826">
            <w:pPr>
              <w:spacing w:after="0" w:line="240" w:lineRule="auto"/>
              <w:rPr>
                <w:rFonts w:cstheme="minorHAnsi"/>
                <w:i/>
                <w:sz w:val="24"/>
                <w:szCs w:val="24"/>
              </w:rPr>
            </w:pPr>
          </w:p>
          <w:p w:rsidR="00322F20" w:rsidRDefault="00322F20" w:rsidP="00CC7826">
            <w:pPr>
              <w:spacing w:after="0" w:line="240" w:lineRule="auto"/>
              <w:rPr>
                <w:rFonts w:cstheme="minorHAnsi"/>
                <w:sz w:val="24"/>
                <w:szCs w:val="24"/>
              </w:rPr>
            </w:pPr>
            <w:r>
              <w:rPr>
                <w:rFonts w:cstheme="minorHAnsi"/>
                <w:sz w:val="24"/>
                <w:szCs w:val="24"/>
              </w:rPr>
              <w:t>Evidence:</w:t>
            </w:r>
          </w:p>
          <w:p w:rsidR="00322F20" w:rsidRPr="00322F20" w:rsidRDefault="00FF2C40" w:rsidP="007F0714">
            <w:pPr>
              <w:pStyle w:val="ListParagraph"/>
              <w:numPr>
                <w:ilvl w:val="0"/>
                <w:numId w:val="29"/>
              </w:numPr>
              <w:spacing w:after="0" w:line="240" w:lineRule="auto"/>
              <w:rPr>
                <w:rFonts w:cstheme="minorHAnsi"/>
                <w:sz w:val="24"/>
                <w:szCs w:val="24"/>
              </w:rPr>
            </w:pPr>
            <w:r w:rsidRPr="00FF2C40">
              <w:rPr>
                <w:rFonts w:cstheme="minorHAnsi"/>
                <w:sz w:val="24"/>
                <w:szCs w:val="24"/>
              </w:rPr>
              <w:t>Documentation for each of the America COMPETES Act elements (as defined in this notice) that is included in the State’s statewide longitudinal data system.</w:t>
            </w:r>
          </w:p>
          <w:p w:rsidR="00322F20" w:rsidRPr="00C16817" w:rsidRDefault="00322F20" w:rsidP="00CC7826">
            <w:pPr>
              <w:spacing w:after="0" w:line="240" w:lineRule="auto"/>
              <w:rPr>
                <w:rFonts w:cstheme="minorHAnsi"/>
                <w:i/>
                <w:sz w:val="24"/>
                <w:szCs w:val="24"/>
              </w:rPr>
            </w:pPr>
          </w:p>
          <w:p w:rsidR="00132B9C"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D045C4" w:rsidRPr="00C16817">
              <w:rPr>
                <w:rFonts w:cstheme="minorHAnsi"/>
                <w:i/>
                <w:sz w:val="24"/>
                <w:szCs w:val="24"/>
              </w:rPr>
              <w:t xml:space="preserve"> Two</w:t>
            </w:r>
            <w:r w:rsidR="00BE5BB7" w:rsidRPr="00C16817">
              <w:rPr>
                <w:rFonts w:cstheme="minorHAnsi"/>
                <w:i/>
                <w:sz w:val="24"/>
                <w:szCs w:val="24"/>
              </w:rPr>
              <w:t xml:space="preserve"> page</w:t>
            </w:r>
            <w:r w:rsidR="00844DBE" w:rsidRPr="00C16817">
              <w:rPr>
                <w:rFonts w:cstheme="minorHAnsi"/>
                <w:i/>
                <w:sz w:val="24"/>
                <w:szCs w:val="24"/>
              </w:rPr>
              <w:t>s</w:t>
            </w:r>
          </w:p>
        </w:tc>
      </w:tr>
      <w:tr w:rsidR="002660DB" w:rsidRPr="00C16817" w:rsidTr="004B7E0D">
        <w:trPr>
          <w:trHeight w:val="530"/>
          <w:jc w:val="center"/>
        </w:trPr>
        <w:tc>
          <w:tcPr>
            <w:tcW w:w="12708" w:type="dxa"/>
          </w:tcPr>
          <w:p w:rsidR="006255C8" w:rsidRDefault="000504EF"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E67ACF" w:rsidRPr="00C16817" w:rsidRDefault="00E67ACF" w:rsidP="00CC7826">
      <w:pPr>
        <w:spacing w:after="0" w:line="240" w:lineRule="auto"/>
        <w:rPr>
          <w:rFonts w:cstheme="minorHAnsi"/>
          <w:sz w:val="24"/>
          <w:szCs w:val="24"/>
        </w:rPr>
      </w:pPr>
    </w:p>
    <w:p w:rsidR="00500A0F" w:rsidRPr="00C16817" w:rsidRDefault="00500A0F" w:rsidP="00CC7826">
      <w:pPr>
        <w:spacing w:after="0" w:line="240" w:lineRule="auto"/>
        <w:rPr>
          <w:rFonts w:cstheme="minorHAnsi"/>
          <w:b/>
          <w:sz w:val="24"/>
          <w:szCs w:val="24"/>
        </w:rPr>
      </w:pPr>
      <w:r w:rsidRPr="00C16817">
        <w:rPr>
          <w:rFonts w:cstheme="minorHAnsi"/>
          <w:b/>
          <w:sz w:val="24"/>
          <w:szCs w:val="24"/>
        </w:rPr>
        <w:t>Reform Plan Criteria</w:t>
      </w:r>
    </w:p>
    <w:p w:rsidR="0035126B" w:rsidRPr="00C16817" w:rsidRDefault="0035126B" w:rsidP="00CC7826">
      <w:pPr>
        <w:spacing w:after="0" w:line="240" w:lineRule="auto"/>
        <w:rPr>
          <w:rFonts w:cstheme="minorHAnsi"/>
          <w:b/>
          <w:sz w:val="24"/>
          <w:szCs w:val="24"/>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78"/>
      </w:tblGrid>
      <w:tr w:rsidR="00E67ACF" w:rsidRPr="00C16817" w:rsidTr="004B7E0D">
        <w:trPr>
          <w:trHeight w:val="620"/>
          <w:jc w:val="center"/>
        </w:trPr>
        <w:tc>
          <w:tcPr>
            <w:tcW w:w="12978" w:type="dxa"/>
            <w:shd w:val="pct5" w:color="auto" w:fill="auto"/>
          </w:tcPr>
          <w:p w:rsidR="00E67ACF" w:rsidRPr="00C16817" w:rsidRDefault="00E67ACF" w:rsidP="00CC7826">
            <w:pPr>
              <w:spacing w:after="0" w:line="240" w:lineRule="auto"/>
              <w:rPr>
                <w:rFonts w:cstheme="minorHAnsi"/>
                <w:b/>
                <w:i/>
                <w:sz w:val="24"/>
                <w:szCs w:val="24"/>
              </w:rPr>
            </w:pPr>
            <w:r w:rsidRPr="00C16817">
              <w:rPr>
                <w:rFonts w:cstheme="minorHAnsi"/>
                <w:b/>
                <w:sz w:val="24"/>
                <w:szCs w:val="24"/>
              </w:rPr>
              <w:t>(</w:t>
            </w:r>
            <w:r w:rsidR="007956E5" w:rsidRPr="00C16817">
              <w:rPr>
                <w:rFonts w:cstheme="minorHAnsi"/>
                <w:b/>
                <w:sz w:val="24"/>
                <w:szCs w:val="24"/>
              </w:rPr>
              <w:t>C</w:t>
            </w:r>
            <w:r w:rsidR="00622E0B" w:rsidRPr="00C16817">
              <w:rPr>
                <w:rFonts w:cstheme="minorHAnsi"/>
                <w:b/>
                <w:sz w:val="24"/>
                <w:szCs w:val="24"/>
              </w:rPr>
              <w:t>)(2) Acc</w:t>
            </w:r>
            <w:r w:rsidRPr="00C16817">
              <w:rPr>
                <w:rFonts w:cstheme="minorHAnsi"/>
                <w:b/>
                <w:sz w:val="24"/>
                <w:szCs w:val="24"/>
              </w:rPr>
              <w:t xml:space="preserve">essing and </w:t>
            </w:r>
            <w:r w:rsidR="00622E0B" w:rsidRPr="00C16817">
              <w:rPr>
                <w:rFonts w:cstheme="minorHAnsi"/>
                <w:b/>
                <w:sz w:val="24"/>
                <w:szCs w:val="24"/>
              </w:rPr>
              <w:t>u</w:t>
            </w:r>
            <w:r w:rsidRPr="00C16817">
              <w:rPr>
                <w:rFonts w:cstheme="minorHAnsi"/>
                <w:b/>
                <w:sz w:val="24"/>
                <w:szCs w:val="24"/>
              </w:rPr>
              <w:t xml:space="preserve">sing State </w:t>
            </w:r>
            <w:r w:rsidR="00622E0B" w:rsidRPr="00C16817">
              <w:rPr>
                <w:rFonts w:cstheme="minorHAnsi"/>
                <w:b/>
                <w:sz w:val="24"/>
                <w:szCs w:val="24"/>
              </w:rPr>
              <w:t>d</w:t>
            </w:r>
            <w:r w:rsidRPr="00C16817">
              <w:rPr>
                <w:rFonts w:cstheme="minorHAnsi"/>
                <w:b/>
                <w:sz w:val="24"/>
                <w:szCs w:val="24"/>
              </w:rPr>
              <w:t>ata</w:t>
            </w:r>
            <w:r w:rsidR="00544805" w:rsidRPr="00C16817">
              <w:rPr>
                <w:rFonts w:cstheme="minorHAnsi"/>
                <w:b/>
                <w:sz w:val="24"/>
                <w:szCs w:val="24"/>
              </w:rPr>
              <w:t xml:space="preserve"> </w:t>
            </w:r>
            <w:r w:rsidR="00544805" w:rsidRPr="00C16817">
              <w:rPr>
                <w:rFonts w:cstheme="minorHAnsi"/>
                <w:i/>
                <w:sz w:val="24"/>
                <w:szCs w:val="24"/>
              </w:rPr>
              <w:t>(5 points)</w:t>
            </w:r>
          </w:p>
          <w:p w:rsidR="00E24A0D" w:rsidRPr="00C16817" w:rsidRDefault="00E24A0D" w:rsidP="00CC7826">
            <w:pPr>
              <w:spacing w:after="0" w:line="240" w:lineRule="auto"/>
              <w:rPr>
                <w:rFonts w:cstheme="minorHAnsi"/>
                <w:b/>
                <w:sz w:val="24"/>
                <w:szCs w:val="24"/>
              </w:rPr>
            </w:pPr>
          </w:p>
          <w:p w:rsidR="005E4B45" w:rsidRDefault="00A71CD2" w:rsidP="00CC7826">
            <w:pPr>
              <w:spacing w:after="0" w:line="240" w:lineRule="auto"/>
              <w:rPr>
                <w:rFonts w:ascii="Times New Roman" w:hAnsi="Times New Roman" w:cs="Times New Roman"/>
                <w:color w:val="000000"/>
                <w:sz w:val="24"/>
                <w:szCs w:val="24"/>
              </w:rPr>
            </w:pPr>
            <w:r w:rsidRPr="009E6F9C">
              <w:rPr>
                <w:rFonts w:ascii="Times New Roman" w:hAnsi="Times New Roman" w:cs="Times New Roman"/>
                <w:color w:val="000000"/>
                <w:sz w:val="24"/>
                <w:szCs w:val="24"/>
              </w:rPr>
              <w:t>The extent to which the State has a high-quality plan to ensure that data from the State’s statewide longitudinal data system are accessible to, and used to inform and engage, as appropriate, key stakeholders (</w:t>
            </w:r>
            <w:r w:rsidR="00186F15" w:rsidRPr="00186F15">
              <w:rPr>
                <w:rFonts w:ascii="Times New Roman" w:hAnsi="Times New Roman" w:cs="Times New Roman"/>
                <w:i/>
                <w:color w:val="000000"/>
                <w:sz w:val="24"/>
                <w:szCs w:val="24"/>
              </w:rPr>
              <w:t>e.g.</w:t>
            </w:r>
            <w:r w:rsidRPr="009E6F9C">
              <w:rPr>
                <w:rFonts w:ascii="Times New Roman" w:hAnsi="Times New Roman" w:cs="Times New Roman"/>
                <w:color w:val="000000"/>
                <w:sz w:val="24"/>
                <w:szCs w:val="24"/>
              </w:rPr>
              <w:t>, parents, students, teachers, principals, LEA leaders, community members, unions, researchers, and policymakers); and that the data support decision-makers in the continuous improvement of efforts in such areas as policy, instruction, operations, management, resource allocation, and overall effectiveness.</w:t>
            </w:r>
            <w:r w:rsidRPr="009E6F9C">
              <w:rPr>
                <w:rStyle w:val="FootnoteReference"/>
                <w:rFonts w:ascii="Times New Roman" w:hAnsi="Times New Roman" w:cs="Times New Roman"/>
                <w:color w:val="000000"/>
                <w:sz w:val="24"/>
                <w:szCs w:val="24"/>
                <w:vertAlign w:val="superscript"/>
              </w:rPr>
              <w:footnoteReference w:id="5"/>
            </w:r>
          </w:p>
          <w:p w:rsidR="00A71CD2" w:rsidRPr="00C16817" w:rsidRDefault="00A71CD2" w:rsidP="00CC7826">
            <w:pPr>
              <w:spacing w:after="0" w:line="240" w:lineRule="auto"/>
              <w:rPr>
                <w:rFonts w:cstheme="minorHAnsi"/>
                <w:sz w:val="24"/>
                <w:szCs w:val="24"/>
              </w:rPr>
            </w:pPr>
          </w:p>
          <w:p w:rsidR="00132B9C" w:rsidRPr="00C16817" w:rsidRDefault="00A23B90" w:rsidP="00CC7826">
            <w:pPr>
              <w:spacing w:after="0" w:line="240" w:lineRule="auto"/>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(see</w:t>
            </w:r>
            <w:r w:rsidR="00153F27">
              <w:rPr>
                <w:rFonts w:cstheme="minorHAnsi"/>
                <w:i/>
                <w:sz w:val="24"/>
                <w:szCs w:val="24"/>
              </w:rPr>
              <w:t xml:space="preserve">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 xml:space="preserve">. </w:t>
            </w:r>
            <w:r w:rsidRPr="00C16817">
              <w:rPr>
                <w:rFonts w:cstheme="minorHAnsi"/>
                <w:i/>
                <w:sz w:val="24"/>
                <w:szCs w:val="24"/>
              </w:rPr>
              <w:t>Any supporting evidence the State believes will be helpful to peer reviewers must be described and, w</w:t>
            </w:r>
            <w:r w:rsidR="001575AF">
              <w:rPr>
                <w:rFonts w:cstheme="minorHAnsi"/>
                <w:i/>
                <w:sz w:val="24"/>
                <w:szCs w:val="24"/>
              </w:rPr>
              <w:t>here relevant, included in the A</w:t>
            </w:r>
            <w:r w:rsidRPr="00C16817">
              <w:rPr>
                <w:rFonts w:cstheme="minorHAnsi"/>
                <w:i/>
                <w:sz w:val="24"/>
                <w:szCs w:val="24"/>
              </w:rPr>
              <w:t xml:space="preserve">ppendix. For attachments included in the Appendix, </w:t>
            </w:r>
            <w:r w:rsidR="004A5F3B">
              <w:rPr>
                <w:rFonts w:cstheme="minorHAnsi"/>
                <w:i/>
                <w:sz w:val="24"/>
                <w:szCs w:val="24"/>
              </w:rPr>
              <w:t>note in the narrative the location where the attachments can be found.</w:t>
            </w:r>
          </w:p>
          <w:p w:rsidR="008654EE" w:rsidRPr="00C16817" w:rsidRDefault="008654EE" w:rsidP="00CC7826">
            <w:pPr>
              <w:spacing w:after="0" w:line="240" w:lineRule="auto"/>
              <w:rPr>
                <w:rFonts w:cstheme="minorHAnsi"/>
                <w:i/>
                <w:sz w:val="24"/>
                <w:szCs w:val="24"/>
              </w:rPr>
            </w:pPr>
          </w:p>
          <w:p w:rsidR="00132B9C"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844DBE" w:rsidRPr="00C16817">
              <w:rPr>
                <w:rFonts w:cstheme="minorHAnsi"/>
                <w:i/>
                <w:sz w:val="24"/>
                <w:szCs w:val="24"/>
              </w:rPr>
              <w:t xml:space="preserve"> Two</w:t>
            </w:r>
            <w:r w:rsidR="00BE5BB7" w:rsidRPr="00C16817">
              <w:rPr>
                <w:rFonts w:cstheme="minorHAnsi"/>
                <w:i/>
                <w:sz w:val="24"/>
                <w:szCs w:val="24"/>
              </w:rPr>
              <w:t xml:space="preserve"> page</w:t>
            </w:r>
            <w:r w:rsidR="00844DBE" w:rsidRPr="00C16817">
              <w:rPr>
                <w:rFonts w:cstheme="minorHAnsi"/>
                <w:i/>
                <w:sz w:val="24"/>
                <w:szCs w:val="24"/>
              </w:rPr>
              <w:t>s</w:t>
            </w:r>
          </w:p>
        </w:tc>
      </w:tr>
      <w:tr w:rsidR="00E67ACF" w:rsidRPr="00C16817" w:rsidTr="004B7E0D">
        <w:trPr>
          <w:trHeight w:val="638"/>
          <w:jc w:val="center"/>
        </w:trPr>
        <w:tc>
          <w:tcPr>
            <w:tcW w:w="12978" w:type="dxa"/>
          </w:tcPr>
          <w:p w:rsidR="00E67ACF"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BE4564" w:rsidRPr="00C16817" w:rsidTr="004B7E0D">
        <w:trPr>
          <w:trHeight w:val="3581"/>
          <w:jc w:val="center"/>
        </w:trPr>
        <w:tc>
          <w:tcPr>
            <w:tcW w:w="12978" w:type="dxa"/>
          </w:tcPr>
          <w:tbl>
            <w:tblPr>
              <w:tblpPr w:leftFromText="180" w:rightFromText="180" w:vertAnchor="text" w:horzAnchor="margin" w:tblpX="-95" w:tblpY="-21"/>
              <w:tblOverlap w:val="never"/>
              <w:tblW w:w="12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85"/>
              <w:gridCol w:w="1080"/>
              <w:gridCol w:w="747"/>
              <w:gridCol w:w="621"/>
              <w:gridCol w:w="680"/>
              <w:gridCol w:w="710"/>
            </w:tblGrid>
            <w:tr w:rsidR="002434E3" w:rsidRPr="00C16817" w:rsidTr="003E621E">
              <w:trPr>
                <w:cantSplit/>
                <w:trHeight w:val="1876"/>
              </w:trPr>
              <w:tc>
                <w:tcPr>
                  <w:tcW w:w="9085" w:type="dxa"/>
                  <w:tcBorders>
                    <w:top w:val="single" w:sz="4" w:space="0" w:color="000000"/>
                    <w:left w:val="single" w:sz="4" w:space="0" w:color="000000"/>
                    <w:bottom w:val="single" w:sz="4" w:space="0" w:color="000000"/>
                    <w:right w:val="single" w:sz="4" w:space="0" w:color="000000"/>
                  </w:tcBorders>
                  <w:shd w:val="pct5" w:color="auto" w:fill="auto"/>
                </w:tcPr>
                <w:p w:rsidR="002434E3" w:rsidRPr="00C16817" w:rsidRDefault="002434E3" w:rsidP="002434E3">
                  <w:pPr>
                    <w:spacing w:after="0" w:line="240" w:lineRule="auto"/>
                    <w:rPr>
                      <w:rFonts w:cstheme="minorHAnsi"/>
                      <w:sz w:val="24"/>
                      <w:szCs w:val="24"/>
                    </w:rPr>
                  </w:pPr>
                </w:p>
                <w:p w:rsidR="00636E94" w:rsidRPr="00636E94" w:rsidRDefault="00636E94" w:rsidP="00636E94">
                  <w:pPr>
                    <w:spacing w:after="0" w:line="240" w:lineRule="auto"/>
                    <w:rPr>
                      <w:rFonts w:cstheme="minorHAnsi"/>
                      <w:b/>
                      <w:sz w:val="24"/>
                      <w:szCs w:val="24"/>
                    </w:rPr>
                  </w:pPr>
                  <w:r w:rsidRPr="00636E94">
                    <w:rPr>
                      <w:rFonts w:cstheme="minorHAnsi"/>
                      <w:b/>
                      <w:sz w:val="24"/>
                      <w:szCs w:val="24"/>
                    </w:rPr>
                    <w:t>Performance Measures</w:t>
                  </w:r>
                </w:p>
                <w:p w:rsidR="002434E3" w:rsidRPr="00C16817" w:rsidRDefault="002434E3" w:rsidP="002434E3">
                  <w:pPr>
                    <w:spacing w:after="0" w:line="240" w:lineRule="auto"/>
                    <w:rPr>
                      <w:rFonts w:cstheme="minorHAnsi"/>
                      <w:sz w:val="24"/>
                      <w:szCs w:val="24"/>
                    </w:rPr>
                  </w:pPr>
                  <w:r w:rsidRPr="00C16817">
                    <w:rPr>
                      <w:rFonts w:cstheme="minorHAnsi"/>
                      <w:sz w:val="24"/>
                      <w:szCs w:val="24"/>
                    </w:rPr>
                    <w:t xml:space="preserve">Performance measures for this criterion are optional. </w:t>
                  </w:r>
                  <w:r w:rsidR="00B81781">
                    <w:rPr>
                      <w:rFonts w:cstheme="minorHAnsi"/>
                      <w:sz w:val="24"/>
                      <w:szCs w:val="24"/>
                    </w:rPr>
                    <w:t>If the State wishes to include performance measures, please enter them as rows in this table and, for each measure, provide annual targets in the columns provided.</w:t>
                  </w:r>
                </w:p>
              </w:tc>
              <w:tc>
                <w:tcPr>
                  <w:tcW w:w="108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2434E3" w:rsidRPr="00C16817" w:rsidRDefault="002434E3" w:rsidP="002434E3">
                  <w:pPr>
                    <w:spacing w:after="0" w:line="240" w:lineRule="auto"/>
                    <w:ind w:left="144"/>
                    <w:rPr>
                      <w:rFonts w:cstheme="minorHAnsi"/>
                      <w:sz w:val="20"/>
                      <w:szCs w:val="20"/>
                    </w:rPr>
                  </w:pPr>
                  <w:r w:rsidRPr="00C16817">
                    <w:rPr>
                      <w:rFonts w:cstheme="minorHAnsi"/>
                      <w:sz w:val="20"/>
                      <w:szCs w:val="20"/>
                    </w:rPr>
                    <w:t>Actual Data: Baseline (Current school year or most recent)</w:t>
                  </w:r>
                </w:p>
              </w:tc>
              <w:tc>
                <w:tcPr>
                  <w:tcW w:w="747"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2434E3" w:rsidRPr="00C16817" w:rsidRDefault="002434E3" w:rsidP="002434E3">
                  <w:pPr>
                    <w:spacing w:after="0" w:line="240" w:lineRule="auto"/>
                    <w:ind w:left="144"/>
                    <w:rPr>
                      <w:rFonts w:cstheme="minorHAnsi"/>
                      <w:sz w:val="20"/>
                      <w:szCs w:val="20"/>
                    </w:rPr>
                  </w:pPr>
                  <w:r w:rsidRPr="00C16817">
                    <w:rPr>
                      <w:rFonts w:cstheme="minorHAnsi"/>
                      <w:sz w:val="20"/>
                      <w:szCs w:val="20"/>
                    </w:rPr>
                    <w:t>End of SY 2010-2011</w:t>
                  </w:r>
                </w:p>
              </w:tc>
              <w:tc>
                <w:tcPr>
                  <w:tcW w:w="621"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2434E3" w:rsidRPr="00C16817" w:rsidRDefault="002434E3" w:rsidP="002434E3">
                  <w:pPr>
                    <w:spacing w:after="0" w:line="240" w:lineRule="auto"/>
                    <w:ind w:left="144"/>
                    <w:rPr>
                      <w:rFonts w:cstheme="minorHAnsi"/>
                      <w:sz w:val="20"/>
                      <w:szCs w:val="20"/>
                    </w:rPr>
                  </w:pPr>
                  <w:r w:rsidRPr="00C16817">
                    <w:rPr>
                      <w:rFonts w:cstheme="minorHAnsi"/>
                      <w:sz w:val="20"/>
                      <w:szCs w:val="20"/>
                    </w:rPr>
                    <w:t>End of SY 2011-2012</w:t>
                  </w:r>
                </w:p>
              </w:tc>
              <w:tc>
                <w:tcPr>
                  <w:tcW w:w="68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2434E3" w:rsidRPr="00C16817" w:rsidRDefault="002434E3" w:rsidP="002434E3">
                  <w:pPr>
                    <w:spacing w:after="0" w:line="240" w:lineRule="auto"/>
                    <w:ind w:left="144"/>
                    <w:rPr>
                      <w:rFonts w:cstheme="minorHAnsi"/>
                      <w:sz w:val="20"/>
                      <w:szCs w:val="20"/>
                    </w:rPr>
                  </w:pPr>
                  <w:r w:rsidRPr="00C16817">
                    <w:rPr>
                      <w:rFonts w:cstheme="minorHAnsi"/>
                      <w:sz w:val="20"/>
                      <w:szCs w:val="20"/>
                    </w:rPr>
                    <w:t>End of SY 2012-2013</w:t>
                  </w:r>
                </w:p>
              </w:tc>
              <w:tc>
                <w:tcPr>
                  <w:tcW w:w="71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2434E3" w:rsidRPr="00C16817" w:rsidRDefault="002434E3" w:rsidP="002434E3">
                  <w:pPr>
                    <w:spacing w:after="0" w:line="240" w:lineRule="auto"/>
                    <w:ind w:left="144"/>
                    <w:rPr>
                      <w:rFonts w:cstheme="minorHAnsi"/>
                      <w:sz w:val="20"/>
                      <w:szCs w:val="20"/>
                    </w:rPr>
                  </w:pPr>
                  <w:r w:rsidRPr="00C16817">
                    <w:rPr>
                      <w:rFonts w:cstheme="minorHAnsi"/>
                      <w:sz w:val="20"/>
                      <w:szCs w:val="20"/>
                    </w:rPr>
                    <w:t>End of SY 2013-2014</w:t>
                  </w:r>
                </w:p>
              </w:tc>
            </w:tr>
            <w:tr w:rsidR="00B5708D" w:rsidRPr="00C16817" w:rsidTr="00B5708D">
              <w:trPr>
                <w:trHeight w:val="576"/>
              </w:trPr>
              <w:tc>
                <w:tcPr>
                  <w:tcW w:w="9085"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r>
                    <w:rPr>
                      <w:rFonts w:cstheme="minorHAnsi"/>
                      <w:sz w:val="24"/>
                      <w:szCs w:val="24"/>
                    </w:rPr>
                    <w:t>(Enter measures here, if any.)</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r w:rsidR="00B5708D" w:rsidRPr="00C16817" w:rsidTr="00B5708D">
              <w:trPr>
                <w:trHeight w:val="576"/>
              </w:trPr>
              <w:tc>
                <w:tcPr>
                  <w:tcW w:w="9085" w:type="dxa"/>
                  <w:tcBorders>
                    <w:top w:val="single" w:sz="4" w:space="0" w:color="000000"/>
                    <w:left w:val="single" w:sz="4" w:space="0" w:color="000000"/>
                    <w:bottom w:val="single" w:sz="4" w:space="0" w:color="000000"/>
                    <w:right w:val="single" w:sz="4" w:space="0" w:color="000000"/>
                  </w:tcBorders>
                  <w:shd w:val="clear" w:color="auto" w:fill="FFFFFF"/>
                </w:tcPr>
                <w:p w:rsidR="00B5708D" w:rsidRDefault="00B5708D" w:rsidP="00B5708D">
                  <w:pPr>
                    <w:spacing w:after="0" w:line="240" w:lineRule="auto"/>
                    <w:rPr>
                      <w:rFonts w:cstheme="minorHAns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bl>
          <w:p w:rsidR="00BE4564" w:rsidRPr="00C16817" w:rsidRDefault="00BE4564" w:rsidP="00CC7826">
            <w:pPr>
              <w:spacing w:after="0" w:line="240" w:lineRule="auto"/>
              <w:rPr>
                <w:rFonts w:cstheme="minorHAnsi"/>
                <w:sz w:val="24"/>
                <w:szCs w:val="24"/>
              </w:rPr>
            </w:pPr>
          </w:p>
        </w:tc>
      </w:tr>
    </w:tbl>
    <w:p w:rsidR="00DA3121" w:rsidRPr="00C16817" w:rsidRDefault="008C5B3E" w:rsidP="00CC7826">
      <w:pPr>
        <w:spacing w:after="0" w:line="240" w:lineRule="auto"/>
        <w:rPr>
          <w:rFonts w:cstheme="minorHAnsi"/>
          <w:sz w:val="24"/>
          <w:szCs w:val="24"/>
        </w:rPr>
      </w:pPr>
      <w:r w:rsidRPr="00C16817">
        <w:rPr>
          <w:rFonts w:cstheme="minorHAnsi"/>
          <w:sz w:val="24"/>
          <w:szCs w:val="24"/>
        </w:rPr>
        <w:tab/>
      </w: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76"/>
      </w:tblGrid>
      <w:tr w:rsidR="00DA3121" w:rsidRPr="00C16817" w:rsidTr="004B7E0D">
        <w:trPr>
          <w:trHeight w:val="1097"/>
          <w:jc w:val="center"/>
        </w:trPr>
        <w:tc>
          <w:tcPr>
            <w:tcW w:w="11786" w:type="dxa"/>
            <w:shd w:val="pct5" w:color="auto" w:fill="auto"/>
          </w:tcPr>
          <w:p w:rsidR="005A04CF" w:rsidRPr="00C16817" w:rsidRDefault="008C5B3E" w:rsidP="00CC7826">
            <w:pPr>
              <w:spacing w:after="0" w:line="240" w:lineRule="auto"/>
              <w:rPr>
                <w:rFonts w:cstheme="minorHAnsi"/>
                <w:i/>
                <w:sz w:val="24"/>
                <w:szCs w:val="24"/>
              </w:rPr>
            </w:pPr>
            <w:r w:rsidRPr="00C16817">
              <w:rPr>
                <w:rFonts w:cstheme="minorHAnsi"/>
                <w:b/>
                <w:sz w:val="24"/>
                <w:szCs w:val="24"/>
              </w:rPr>
              <w:t>(</w:t>
            </w:r>
            <w:r w:rsidR="007956E5" w:rsidRPr="00C16817">
              <w:rPr>
                <w:rFonts w:cstheme="minorHAnsi"/>
                <w:b/>
                <w:sz w:val="24"/>
                <w:szCs w:val="24"/>
              </w:rPr>
              <w:t>C</w:t>
            </w:r>
            <w:r w:rsidRPr="00C16817">
              <w:rPr>
                <w:rFonts w:cstheme="minorHAnsi"/>
                <w:b/>
                <w:sz w:val="24"/>
                <w:szCs w:val="24"/>
              </w:rPr>
              <w:t xml:space="preserve">)(3) Using </w:t>
            </w:r>
            <w:r w:rsidR="00622E0B" w:rsidRPr="00C16817">
              <w:rPr>
                <w:rFonts w:cstheme="minorHAnsi"/>
                <w:b/>
                <w:sz w:val="24"/>
                <w:szCs w:val="24"/>
              </w:rPr>
              <w:t>d</w:t>
            </w:r>
            <w:r w:rsidRPr="00C16817">
              <w:rPr>
                <w:rFonts w:cstheme="minorHAnsi"/>
                <w:b/>
                <w:sz w:val="24"/>
                <w:szCs w:val="24"/>
              </w:rPr>
              <w:t xml:space="preserve">ata to </w:t>
            </w:r>
            <w:r w:rsidR="00622E0B" w:rsidRPr="00C16817">
              <w:rPr>
                <w:rFonts w:cstheme="minorHAnsi"/>
                <w:b/>
                <w:sz w:val="24"/>
                <w:szCs w:val="24"/>
              </w:rPr>
              <w:t>i</w:t>
            </w:r>
            <w:r w:rsidRPr="00C16817">
              <w:rPr>
                <w:rFonts w:cstheme="minorHAnsi"/>
                <w:b/>
                <w:sz w:val="24"/>
                <w:szCs w:val="24"/>
              </w:rPr>
              <w:t xml:space="preserve">mprove </w:t>
            </w:r>
            <w:r w:rsidR="00622E0B" w:rsidRPr="00C16817">
              <w:rPr>
                <w:rFonts w:cstheme="minorHAnsi"/>
                <w:b/>
                <w:sz w:val="24"/>
                <w:szCs w:val="24"/>
              </w:rPr>
              <w:t>i</w:t>
            </w:r>
            <w:r w:rsidR="00DA3121" w:rsidRPr="00C16817">
              <w:rPr>
                <w:rFonts w:cstheme="minorHAnsi"/>
                <w:b/>
                <w:sz w:val="24"/>
                <w:szCs w:val="24"/>
              </w:rPr>
              <w:t>nstruction</w:t>
            </w:r>
            <w:r w:rsidR="00544805" w:rsidRPr="00C16817">
              <w:rPr>
                <w:rFonts w:cstheme="minorHAnsi"/>
                <w:b/>
                <w:sz w:val="24"/>
                <w:szCs w:val="24"/>
              </w:rPr>
              <w:t xml:space="preserve"> </w:t>
            </w:r>
            <w:r w:rsidR="00544805" w:rsidRPr="00C16817">
              <w:rPr>
                <w:rFonts w:cstheme="minorHAnsi"/>
                <w:i/>
                <w:sz w:val="24"/>
                <w:szCs w:val="24"/>
              </w:rPr>
              <w:t>(</w:t>
            </w:r>
            <w:r w:rsidR="009A5EE7">
              <w:rPr>
                <w:rFonts w:cstheme="minorHAnsi"/>
                <w:i/>
                <w:sz w:val="24"/>
                <w:szCs w:val="24"/>
              </w:rPr>
              <w:t>18</w:t>
            </w:r>
            <w:r w:rsidR="00162475" w:rsidRPr="00C16817">
              <w:rPr>
                <w:rFonts w:cstheme="minorHAnsi"/>
                <w:i/>
                <w:sz w:val="24"/>
                <w:szCs w:val="24"/>
              </w:rPr>
              <w:t xml:space="preserve"> </w:t>
            </w:r>
            <w:r w:rsidR="00F92134" w:rsidRPr="00C16817">
              <w:rPr>
                <w:rFonts w:cstheme="minorHAnsi"/>
                <w:i/>
                <w:sz w:val="24"/>
                <w:szCs w:val="24"/>
              </w:rPr>
              <w:t>points)</w:t>
            </w:r>
          </w:p>
          <w:p w:rsidR="00E24A0D" w:rsidRPr="00C16817" w:rsidRDefault="00E24A0D" w:rsidP="00CC7826">
            <w:pPr>
              <w:spacing w:after="0" w:line="240" w:lineRule="auto"/>
              <w:rPr>
                <w:rFonts w:cstheme="minorHAnsi"/>
                <w:b/>
                <w:sz w:val="24"/>
                <w:szCs w:val="24"/>
              </w:rPr>
            </w:pPr>
          </w:p>
          <w:p w:rsidR="00D450B2" w:rsidRPr="00C16817" w:rsidRDefault="00A52F92" w:rsidP="00CC7826">
            <w:pPr>
              <w:spacing w:after="0" w:line="240" w:lineRule="auto"/>
              <w:contextualSpacing/>
              <w:rPr>
                <w:rFonts w:cstheme="minorHAnsi"/>
                <w:color w:val="000000"/>
                <w:sz w:val="24"/>
                <w:szCs w:val="24"/>
              </w:rPr>
            </w:pPr>
            <w:r w:rsidRPr="00C16817">
              <w:rPr>
                <w:rFonts w:cstheme="minorHAnsi"/>
                <w:color w:val="000000"/>
                <w:sz w:val="24"/>
                <w:szCs w:val="24"/>
              </w:rPr>
              <w:t>The extent to which the State, in collaboration with its participating LEAs (</w:t>
            </w:r>
            <w:r w:rsidR="005A337E">
              <w:rPr>
                <w:rFonts w:cstheme="minorHAnsi"/>
                <w:color w:val="000000"/>
                <w:sz w:val="24"/>
                <w:szCs w:val="24"/>
              </w:rPr>
              <w:t>as defined in this notice</w:t>
            </w:r>
            <w:r w:rsidRPr="00C16817">
              <w:rPr>
                <w:rFonts w:cstheme="minorHAnsi"/>
                <w:color w:val="000000"/>
                <w:sz w:val="24"/>
                <w:szCs w:val="24"/>
              </w:rPr>
              <w:t>), has a high-quality plan to—</w:t>
            </w:r>
          </w:p>
          <w:p w:rsidR="00AE61B5" w:rsidRPr="00C16817" w:rsidRDefault="00AE61B5" w:rsidP="00CC7826">
            <w:pPr>
              <w:spacing w:after="0" w:line="240" w:lineRule="auto"/>
              <w:contextualSpacing/>
              <w:rPr>
                <w:rFonts w:cstheme="minorHAnsi"/>
                <w:color w:val="000000"/>
                <w:sz w:val="24"/>
                <w:szCs w:val="24"/>
              </w:rPr>
            </w:pPr>
          </w:p>
          <w:p w:rsidR="00D450B2" w:rsidRPr="00C16817" w:rsidRDefault="00A52F92" w:rsidP="00CC7826">
            <w:pPr>
              <w:spacing w:after="0" w:line="240" w:lineRule="auto"/>
              <w:contextualSpacing/>
              <w:rPr>
                <w:rFonts w:cstheme="minorHAnsi"/>
                <w:color w:val="000000"/>
                <w:sz w:val="24"/>
                <w:szCs w:val="24"/>
              </w:rPr>
            </w:pPr>
            <w:r w:rsidRPr="00C16817" w:rsidDel="00A52F92">
              <w:rPr>
                <w:rFonts w:cstheme="minorHAnsi"/>
                <w:sz w:val="24"/>
                <w:szCs w:val="24"/>
              </w:rPr>
              <w:t xml:space="preserve"> </w:t>
            </w:r>
            <w:r w:rsidRPr="00C16817">
              <w:rPr>
                <w:rFonts w:cstheme="minorHAnsi"/>
                <w:color w:val="000000"/>
                <w:sz w:val="24"/>
                <w:szCs w:val="24"/>
              </w:rPr>
              <w:t>(i) Increase the acquisition, adoption, and use of local instructional improvement systems (</w:t>
            </w:r>
            <w:r w:rsidR="005A337E">
              <w:rPr>
                <w:rFonts w:cstheme="minorHAnsi"/>
                <w:color w:val="000000"/>
                <w:sz w:val="24"/>
                <w:szCs w:val="24"/>
              </w:rPr>
              <w:t>as defined in this notice</w:t>
            </w:r>
            <w:r w:rsidRPr="00C16817">
              <w:rPr>
                <w:rFonts w:cstheme="minorHAnsi"/>
                <w:color w:val="000000"/>
                <w:sz w:val="24"/>
                <w:szCs w:val="24"/>
              </w:rPr>
              <w:t xml:space="preserve">) that provide teachers, principals, and administrators with the information </w:t>
            </w:r>
            <w:r w:rsidR="00A71CD2">
              <w:rPr>
                <w:rFonts w:cstheme="minorHAnsi"/>
                <w:color w:val="000000"/>
                <w:sz w:val="24"/>
                <w:szCs w:val="24"/>
              </w:rPr>
              <w:t xml:space="preserve">and resources </w:t>
            </w:r>
            <w:r w:rsidRPr="00C16817">
              <w:rPr>
                <w:rFonts w:cstheme="minorHAnsi"/>
                <w:color w:val="000000"/>
                <w:sz w:val="24"/>
                <w:szCs w:val="24"/>
              </w:rPr>
              <w:t xml:space="preserve">they need to inform and improve their instructional practices, decision-making, and overall effectiveness; </w:t>
            </w:r>
          </w:p>
          <w:p w:rsidR="00AE61B5" w:rsidRPr="00C16817" w:rsidRDefault="00AE61B5" w:rsidP="00CC7826">
            <w:pPr>
              <w:spacing w:after="0" w:line="240" w:lineRule="auto"/>
              <w:contextualSpacing/>
              <w:rPr>
                <w:rFonts w:cstheme="minorHAnsi"/>
                <w:color w:val="000000"/>
                <w:sz w:val="24"/>
                <w:szCs w:val="24"/>
              </w:rPr>
            </w:pPr>
          </w:p>
          <w:p w:rsidR="00D450B2" w:rsidRPr="00C16817" w:rsidRDefault="00A52F92" w:rsidP="00CC7826">
            <w:pPr>
              <w:spacing w:after="0" w:line="240" w:lineRule="auto"/>
              <w:contextualSpacing/>
              <w:rPr>
                <w:rFonts w:cstheme="minorHAnsi"/>
                <w:color w:val="000000"/>
                <w:sz w:val="24"/>
                <w:szCs w:val="24"/>
              </w:rPr>
            </w:pPr>
            <w:r w:rsidRPr="00C16817" w:rsidDel="00A52F92">
              <w:rPr>
                <w:rFonts w:cstheme="minorHAnsi"/>
                <w:sz w:val="24"/>
                <w:szCs w:val="24"/>
              </w:rPr>
              <w:t xml:space="preserve"> </w:t>
            </w:r>
            <w:r w:rsidRPr="00C16817">
              <w:rPr>
                <w:rFonts w:cstheme="minorHAnsi"/>
                <w:color w:val="000000"/>
                <w:sz w:val="24"/>
                <w:szCs w:val="24"/>
              </w:rPr>
              <w:t xml:space="preserve">(ii) Support </w:t>
            </w:r>
            <w:r w:rsidR="00A71CD2">
              <w:rPr>
                <w:rFonts w:cstheme="minorHAnsi"/>
                <w:color w:val="000000"/>
                <w:sz w:val="24"/>
                <w:szCs w:val="24"/>
              </w:rPr>
              <w:t xml:space="preserve">participating </w:t>
            </w:r>
            <w:r w:rsidRPr="00C16817">
              <w:rPr>
                <w:rFonts w:cstheme="minorHAnsi"/>
                <w:color w:val="000000"/>
                <w:sz w:val="24"/>
                <w:szCs w:val="24"/>
              </w:rPr>
              <w:t xml:space="preserve">LEAs </w:t>
            </w:r>
            <w:r w:rsidR="00DE42A2" w:rsidRPr="00C16817">
              <w:rPr>
                <w:rFonts w:cstheme="minorHAnsi"/>
                <w:color w:val="000000"/>
                <w:sz w:val="24"/>
                <w:szCs w:val="24"/>
              </w:rPr>
              <w:t>(</w:t>
            </w:r>
            <w:r w:rsidR="00DE42A2">
              <w:rPr>
                <w:rFonts w:cstheme="minorHAnsi"/>
                <w:color w:val="000000"/>
                <w:sz w:val="24"/>
                <w:szCs w:val="24"/>
              </w:rPr>
              <w:t>as defined in this notice</w:t>
            </w:r>
            <w:r w:rsidR="00DE42A2" w:rsidRPr="00C16817">
              <w:rPr>
                <w:rFonts w:cstheme="minorHAnsi"/>
                <w:color w:val="000000"/>
                <w:sz w:val="24"/>
                <w:szCs w:val="24"/>
              </w:rPr>
              <w:t xml:space="preserve">) </w:t>
            </w:r>
            <w:r w:rsidRPr="00C16817">
              <w:rPr>
                <w:rFonts w:cstheme="minorHAnsi"/>
                <w:color w:val="000000"/>
                <w:sz w:val="24"/>
                <w:szCs w:val="24"/>
              </w:rPr>
              <w:t>and schools that are using instructional improvement systems (</w:t>
            </w:r>
            <w:r w:rsidR="005A337E">
              <w:rPr>
                <w:rFonts w:cstheme="minorHAnsi"/>
                <w:color w:val="000000"/>
                <w:sz w:val="24"/>
                <w:szCs w:val="24"/>
              </w:rPr>
              <w:t>as defined in this notice</w:t>
            </w:r>
            <w:r w:rsidRPr="00C16817">
              <w:rPr>
                <w:rFonts w:cstheme="minorHAnsi"/>
                <w:color w:val="000000"/>
                <w:sz w:val="24"/>
                <w:szCs w:val="24"/>
              </w:rPr>
              <w:t xml:space="preserve">) in providing effective professional development to teachers, principals and administrators on how to use these systems and the resulting data to support continuous instructional improvement; and </w:t>
            </w:r>
          </w:p>
          <w:p w:rsidR="00AE61B5" w:rsidRPr="00C16817" w:rsidRDefault="00A52F92" w:rsidP="005D21B6">
            <w:pPr>
              <w:spacing w:after="0" w:line="240" w:lineRule="auto"/>
              <w:ind w:left="1350" w:hanging="630"/>
              <w:contextualSpacing/>
              <w:rPr>
                <w:rFonts w:cstheme="minorHAnsi"/>
                <w:sz w:val="24"/>
                <w:szCs w:val="24"/>
              </w:rPr>
            </w:pPr>
            <w:r w:rsidRPr="00C16817" w:rsidDel="00A52F92">
              <w:rPr>
                <w:rFonts w:cstheme="minorHAnsi"/>
                <w:sz w:val="24"/>
                <w:szCs w:val="24"/>
              </w:rPr>
              <w:t xml:space="preserve"> </w:t>
            </w:r>
          </w:p>
          <w:p w:rsidR="00A52F92" w:rsidRPr="00C16817" w:rsidRDefault="00A52F92" w:rsidP="00CC7826">
            <w:pPr>
              <w:spacing w:after="0" w:line="240" w:lineRule="auto"/>
              <w:contextualSpacing/>
              <w:rPr>
                <w:rFonts w:cstheme="minorHAnsi"/>
                <w:color w:val="000000"/>
                <w:sz w:val="24"/>
                <w:szCs w:val="24"/>
              </w:rPr>
            </w:pPr>
            <w:r w:rsidRPr="00C16817">
              <w:rPr>
                <w:rFonts w:cstheme="minorHAnsi"/>
                <w:color w:val="000000"/>
                <w:sz w:val="24"/>
                <w:szCs w:val="24"/>
              </w:rPr>
              <w:t>(iii) Make the data from instructional improvement systems (</w:t>
            </w:r>
            <w:r w:rsidR="005A337E">
              <w:rPr>
                <w:rFonts w:cstheme="minorHAnsi"/>
                <w:color w:val="000000"/>
                <w:sz w:val="24"/>
                <w:szCs w:val="24"/>
              </w:rPr>
              <w:t>as defined in this notice</w:t>
            </w:r>
            <w:r w:rsidRPr="00C16817">
              <w:rPr>
                <w:rFonts w:cstheme="minorHAnsi"/>
                <w:color w:val="000000"/>
                <w:sz w:val="24"/>
                <w:szCs w:val="24"/>
              </w:rPr>
              <w:t>), together with statewide longitudinal data system data, available and accessible to researchers so that they have detailed information with which to evaluate the effectiveness of instructional materials, strategies, and approaches for educating different types of students (</w:t>
            </w:r>
            <w:r w:rsidR="00186F15" w:rsidRPr="00186F15">
              <w:rPr>
                <w:rFonts w:cstheme="minorHAnsi"/>
                <w:i/>
                <w:color w:val="000000"/>
                <w:sz w:val="24"/>
                <w:szCs w:val="24"/>
              </w:rPr>
              <w:t>e.g.</w:t>
            </w:r>
            <w:r w:rsidR="00A71CD2">
              <w:rPr>
                <w:rFonts w:cstheme="minorHAnsi"/>
                <w:color w:val="000000"/>
                <w:sz w:val="24"/>
                <w:szCs w:val="24"/>
              </w:rPr>
              <w:t>, students with disabilities,</w:t>
            </w:r>
            <w:r w:rsidRPr="00C16817">
              <w:rPr>
                <w:rFonts w:cstheme="minorHAnsi"/>
                <w:color w:val="000000"/>
                <w:sz w:val="24"/>
                <w:szCs w:val="24"/>
              </w:rPr>
              <w:t xml:space="preserve"> English </w:t>
            </w:r>
            <w:r w:rsidR="00A71CD2">
              <w:rPr>
                <w:rFonts w:cstheme="minorHAnsi"/>
                <w:color w:val="000000"/>
                <w:sz w:val="24"/>
                <w:szCs w:val="24"/>
              </w:rPr>
              <w:t>language learners</w:t>
            </w:r>
            <w:r w:rsidRPr="00C16817">
              <w:rPr>
                <w:rFonts w:cstheme="minorHAnsi"/>
                <w:color w:val="000000"/>
                <w:sz w:val="24"/>
                <w:szCs w:val="24"/>
              </w:rPr>
              <w:t xml:space="preserve">, students whose achievement is well below or above grade level).  </w:t>
            </w:r>
          </w:p>
          <w:p w:rsidR="005E4B45" w:rsidRPr="00C16817" w:rsidRDefault="005E4B45" w:rsidP="00CC7826">
            <w:pPr>
              <w:spacing w:after="0" w:line="240" w:lineRule="auto"/>
              <w:contextualSpacing/>
              <w:rPr>
                <w:rFonts w:cstheme="minorHAnsi"/>
                <w:i/>
                <w:sz w:val="24"/>
                <w:szCs w:val="24"/>
              </w:rPr>
            </w:pPr>
          </w:p>
          <w:p w:rsidR="00132B9C" w:rsidRPr="00C16817" w:rsidRDefault="00A23B90" w:rsidP="00CC7826">
            <w:pPr>
              <w:spacing w:after="0" w:line="240" w:lineRule="auto"/>
              <w:contextualSpacing/>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 xml:space="preserve">). </w:t>
            </w:r>
            <w:r w:rsidRPr="00C16817">
              <w:rPr>
                <w:rFonts w:cstheme="minorHAnsi"/>
                <w:i/>
                <w:sz w:val="24"/>
                <w:szCs w:val="24"/>
              </w:rPr>
              <w:t xml:space="preserve">Any supporting evidence the State believes will be helpful to peer reviewers must be described and, where relevant, included in the </w:t>
            </w:r>
            <w:r w:rsidR="001575AF">
              <w:rPr>
                <w:rFonts w:cstheme="minorHAnsi"/>
                <w:i/>
                <w:sz w:val="24"/>
                <w:szCs w:val="24"/>
              </w:rPr>
              <w:t>A</w:t>
            </w:r>
            <w:r w:rsidRPr="00C16817">
              <w:rPr>
                <w:rFonts w:cstheme="minorHAnsi"/>
                <w:i/>
                <w:sz w:val="24"/>
                <w:szCs w:val="24"/>
              </w:rPr>
              <w:t>ppendix. For attachments included in the Appendix, note the location where the attachment can be found.</w:t>
            </w:r>
          </w:p>
          <w:p w:rsidR="005E4B45" w:rsidRPr="00C16817" w:rsidRDefault="005E4B45" w:rsidP="00CC7826">
            <w:pPr>
              <w:spacing w:after="0" w:line="240" w:lineRule="auto"/>
              <w:contextualSpacing/>
              <w:rPr>
                <w:rFonts w:cstheme="minorHAnsi"/>
                <w:i/>
                <w:sz w:val="24"/>
                <w:szCs w:val="24"/>
              </w:rPr>
            </w:pPr>
          </w:p>
          <w:p w:rsidR="00132B9C" w:rsidRPr="00C16817" w:rsidRDefault="00186988" w:rsidP="002434E3">
            <w:pPr>
              <w:spacing w:after="0" w:line="240" w:lineRule="auto"/>
              <w:contextualSpacing/>
              <w:rPr>
                <w:rFonts w:cstheme="minorHAnsi"/>
                <w:sz w:val="24"/>
                <w:szCs w:val="24"/>
              </w:rPr>
            </w:pPr>
            <w:r>
              <w:rPr>
                <w:rFonts w:cstheme="minorHAnsi"/>
                <w:i/>
                <w:sz w:val="24"/>
                <w:szCs w:val="24"/>
              </w:rPr>
              <w:t>Recommended maximum response length</w:t>
            </w:r>
            <w:r w:rsidR="00132B9C" w:rsidRPr="00C16817">
              <w:rPr>
                <w:rFonts w:cstheme="minorHAnsi"/>
                <w:i/>
                <w:sz w:val="24"/>
                <w:szCs w:val="24"/>
              </w:rPr>
              <w:t>:</w:t>
            </w:r>
            <w:r w:rsidR="00844DBE" w:rsidRPr="00C16817">
              <w:rPr>
                <w:rFonts w:cstheme="minorHAnsi"/>
                <w:i/>
                <w:sz w:val="24"/>
                <w:szCs w:val="24"/>
              </w:rPr>
              <w:t xml:space="preserve"> F</w:t>
            </w:r>
            <w:r w:rsidR="002434E3" w:rsidRPr="00C16817">
              <w:rPr>
                <w:rFonts w:cstheme="minorHAnsi"/>
                <w:i/>
                <w:sz w:val="24"/>
                <w:szCs w:val="24"/>
              </w:rPr>
              <w:t xml:space="preserve">ive </w:t>
            </w:r>
            <w:r w:rsidR="00BE5BB7" w:rsidRPr="00C16817">
              <w:rPr>
                <w:rFonts w:cstheme="minorHAnsi"/>
                <w:i/>
                <w:sz w:val="24"/>
                <w:szCs w:val="24"/>
              </w:rPr>
              <w:t>pages</w:t>
            </w:r>
          </w:p>
        </w:tc>
      </w:tr>
      <w:tr w:rsidR="00DA3121" w:rsidRPr="00C16817" w:rsidTr="004B7E0D">
        <w:trPr>
          <w:trHeight w:val="503"/>
          <w:jc w:val="center"/>
        </w:trPr>
        <w:tc>
          <w:tcPr>
            <w:tcW w:w="11786" w:type="dxa"/>
          </w:tcPr>
          <w:p w:rsidR="00DA3121"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811C16" w:rsidRPr="00C16817" w:rsidTr="004B7E0D">
        <w:trPr>
          <w:trHeight w:val="3599"/>
          <w:jc w:val="center"/>
        </w:trPr>
        <w:tc>
          <w:tcPr>
            <w:tcW w:w="11786" w:type="dxa"/>
          </w:tcPr>
          <w:tbl>
            <w:tblPr>
              <w:tblpPr w:leftFromText="180" w:rightFromText="180" w:vertAnchor="text" w:horzAnchor="page" w:tblpX="-35" w:tblpY="725"/>
              <w:tblOverlap w:val="neve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25"/>
              <w:gridCol w:w="990"/>
              <w:gridCol w:w="540"/>
              <w:gridCol w:w="540"/>
              <w:gridCol w:w="630"/>
              <w:gridCol w:w="635"/>
            </w:tblGrid>
            <w:tr w:rsidR="00811C16" w:rsidRPr="00C16817" w:rsidTr="003E621E">
              <w:trPr>
                <w:cantSplit/>
                <w:trHeight w:val="1608"/>
              </w:trPr>
              <w:tc>
                <w:tcPr>
                  <w:tcW w:w="9625" w:type="dxa"/>
                  <w:tcBorders>
                    <w:top w:val="single" w:sz="4" w:space="0" w:color="000000"/>
                    <w:left w:val="single" w:sz="4" w:space="0" w:color="000000"/>
                    <w:bottom w:val="single" w:sz="4" w:space="0" w:color="000000"/>
                    <w:right w:val="single" w:sz="4" w:space="0" w:color="000000"/>
                  </w:tcBorders>
                  <w:shd w:val="pct5" w:color="auto" w:fill="auto"/>
                </w:tcPr>
                <w:p w:rsidR="00811C16" w:rsidRPr="00C16817" w:rsidRDefault="00811C16" w:rsidP="00CC7826">
                  <w:pPr>
                    <w:spacing w:after="0" w:line="240" w:lineRule="auto"/>
                    <w:rPr>
                      <w:rFonts w:cstheme="minorHAnsi"/>
                      <w:sz w:val="24"/>
                      <w:szCs w:val="24"/>
                    </w:rPr>
                  </w:pPr>
                </w:p>
                <w:p w:rsidR="00636E94" w:rsidRPr="00636E94" w:rsidRDefault="00636E94" w:rsidP="00636E94">
                  <w:pPr>
                    <w:spacing w:after="0" w:line="240" w:lineRule="auto"/>
                    <w:rPr>
                      <w:rFonts w:cstheme="minorHAnsi"/>
                      <w:b/>
                      <w:sz w:val="24"/>
                      <w:szCs w:val="24"/>
                    </w:rPr>
                  </w:pPr>
                  <w:r w:rsidRPr="00636E94">
                    <w:rPr>
                      <w:rFonts w:cstheme="minorHAnsi"/>
                      <w:b/>
                      <w:sz w:val="24"/>
                      <w:szCs w:val="24"/>
                    </w:rPr>
                    <w:t>Performance Measures</w:t>
                  </w:r>
                </w:p>
                <w:p w:rsidR="00811C16" w:rsidRPr="00C16817" w:rsidRDefault="007639F9" w:rsidP="00CC7826">
                  <w:pPr>
                    <w:spacing w:after="0" w:line="240" w:lineRule="auto"/>
                    <w:rPr>
                      <w:rFonts w:cstheme="minorHAnsi"/>
                      <w:sz w:val="24"/>
                      <w:szCs w:val="24"/>
                    </w:rPr>
                  </w:pPr>
                  <w:r w:rsidRPr="00C16817">
                    <w:rPr>
                      <w:rFonts w:cstheme="minorHAnsi"/>
                      <w:sz w:val="24"/>
                      <w:szCs w:val="24"/>
                    </w:rPr>
                    <w:t xml:space="preserve">Performance measures for this criterion are optional. </w:t>
                  </w:r>
                  <w:r w:rsidR="00B81781">
                    <w:rPr>
                      <w:rFonts w:cstheme="minorHAnsi"/>
                      <w:sz w:val="24"/>
                      <w:szCs w:val="24"/>
                    </w:rPr>
                    <w:t>If the State wishes to include performance measures, please enter them as rows in this table and, for each measure, provide annual targets in the columns provided.</w:t>
                  </w:r>
                </w:p>
              </w:tc>
              <w:tc>
                <w:tcPr>
                  <w:tcW w:w="99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811C16" w:rsidRPr="00C16817" w:rsidRDefault="0062175D" w:rsidP="00CC7826">
                  <w:pPr>
                    <w:spacing w:after="0" w:line="240" w:lineRule="auto"/>
                    <w:ind w:left="144"/>
                    <w:rPr>
                      <w:rFonts w:cstheme="minorHAnsi"/>
                      <w:sz w:val="18"/>
                      <w:szCs w:val="18"/>
                    </w:rPr>
                  </w:pPr>
                  <w:r w:rsidRPr="00C16817">
                    <w:rPr>
                      <w:rFonts w:cstheme="minorHAnsi"/>
                      <w:sz w:val="18"/>
                      <w:szCs w:val="18"/>
                    </w:rPr>
                    <w:t>Actual Data: Baseline (Current school year or most recent)</w:t>
                  </w:r>
                </w:p>
              </w:tc>
              <w:tc>
                <w:tcPr>
                  <w:tcW w:w="54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811C16" w:rsidRPr="00C16817" w:rsidRDefault="00811C16" w:rsidP="00CC7826">
                  <w:pPr>
                    <w:spacing w:after="0" w:line="240" w:lineRule="auto"/>
                    <w:ind w:left="144"/>
                    <w:rPr>
                      <w:rFonts w:cstheme="minorHAnsi"/>
                      <w:sz w:val="18"/>
                      <w:szCs w:val="18"/>
                    </w:rPr>
                  </w:pPr>
                  <w:r w:rsidRPr="00C16817">
                    <w:rPr>
                      <w:rFonts w:cstheme="minorHAnsi"/>
                      <w:sz w:val="18"/>
                      <w:szCs w:val="18"/>
                    </w:rPr>
                    <w:t>End of SY 2010-2011</w:t>
                  </w:r>
                </w:p>
              </w:tc>
              <w:tc>
                <w:tcPr>
                  <w:tcW w:w="54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811C16" w:rsidRPr="00C16817" w:rsidRDefault="00811C16" w:rsidP="00CC7826">
                  <w:pPr>
                    <w:spacing w:after="0" w:line="240" w:lineRule="auto"/>
                    <w:ind w:left="144"/>
                    <w:rPr>
                      <w:rFonts w:cstheme="minorHAnsi"/>
                      <w:sz w:val="18"/>
                      <w:szCs w:val="18"/>
                    </w:rPr>
                  </w:pPr>
                  <w:r w:rsidRPr="00C16817">
                    <w:rPr>
                      <w:rFonts w:cstheme="minorHAnsi"/>
                      <w:sz w:val="18"/>
                      <w:szCs w:val="18"/>
                    </w:rPr>
                    <w:t>End of SY 2011-2012</w:t>
                  </w:r>
                </w:p>
              </w:tc>
              <w:tc>
                <w:tcPr>
                  <w:tcW w:w="63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811C16" w:rsidRPr="00C16817" w:rsidRDefault="00811C16" w:rsidP="00CC7826">
                  <w:pPr>
                    <w:spacing w:after="0" w:line="240" w:lineRule="auto"/>
                    <w:ind w:left="144"/>
                    <w:rPr>
                      <w:rFonts w:cstheme="minorHAnsi"/>
                      <w:sz w:val="18"/>
                      <w:szCs w:val="18"/>
                    </w:rPr>
                  </w:pPr>
                  <w:r w:rsidRPr="00C16817">
                    <w:rPr>
                      <w:rFonts w:cstheme="minorHAnsi"/>
                      <w:sz w:val="18"/>
                      <w:szCs w:val="18"/>
                    </w:rPr>
                    <w:t>End of SY 2012-2013</w:t>
                  </w:r>
                </w:p>
              </w:tc>
              <w:tc>
                <w:tcPr>
                  <w:tcW w:w="635"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811C16" w:rsidRPr="00C16817" w:rsidRDefault="00811C16" w:rsidP="00CC7826">
                  <w:pPr>
                    <w:spacing w:after="0" w:line="240" w:lineRule="auto"/>
                    <w:ind w:left="144"/>
                    <w:rPr>
                      <w:rFonts w:cstheme="minorHAnsi"/>
                      <w:sz w:val="18"/>
                      <w:szCs w:val="18"/>
                    </w:rPr>
                  </w:pPr>
                  <w:r w:rsidRPr="00C16817">
                    <w:rPr>
                      <w:rFonts w:cstheme="minorHAnsi"/>
                      <w:sz w:val="18"/>
                      <w:szCs w:val="18"/>
                    </w:rPr>
                    <w:t>End of SY 2013-2014</w:t>
                  </w:r>
                </w:p>
              </w:tc>
            </w:tr>
            <w:tr w:rsidR="00B5708D" w:rsidRPr="00C16817" w:rsidTr="00B5708D">
              <w:trPr>
                <w:trHeight w:val="576"/>
              </w:trPr>
              <w:tc>
                <w:tcPr>
                  <w:tcW w:w="9625"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r>
                    <w:rPr>
                      <w:rFonts w:cstheme="minorHAnsi"/>
                      <w:sz w:val="24"/>
                      <w:szCs w:val="24"/>
                    </w:rPr>
                    <w:t>(Enter measures here, if any.)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5"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r w:rsidR="00B5708D" w:rsidRPr="00C16817" w:rsidTr="00B5708D">
              <w:trPr>
                <w:trHeight w:val="576"/>
              </w:trPr>
              <w:tc>
                <w:tcPr>
                  <w:tcW w:w="9625" w:type="dxa"/>
                  <w:tcBorders>
                    <w:top w:val="single" w:sz="4" w:space="0" w:color="000000"/>
                    <w:left w:val="single" w:sz="4" w:space="0" w:color="000000"/>
                    <w:bottom w:val="single" w:sz="4" w:space="0" w:color="000000"/>
                    <w:right w:val="single" w:sz="4" w:space="0" w:color="000000"/>
                  </w:tcBorders>
                  <w:shd w:val="clear" w:color="auto" w:fill="FFFFFF"/>
                </w:tcPr>
                <w:p w:rsidR="00B5708D" w:rsidRDefault="00B5708D" w:rsidP="00B5708D">
                  <w:pPr>
                    <w:spacing w:after="0" w:line="240" w:lineRule="auto"/>
                    <w:rPr>
                      <w:rFonts w:cstheme="minorHAns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5"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bl>
          <w:p w:rsidR="00811C16" w:rsidRPr="00C16817" w:rsidRDefault="00811C16" w:rsidP="00CC7826">
            <w:pPr>
              <w:spacing w:after="0" w:line="240" w:lineRule="auto"/>
              <w:rPr>
                <w:rFonts w:cstheme="minorHAnsi"/>
                <w:sz w:val="24"/>
                <w:szCs w:val="24"/>
              </w:rPr>
            </w:pPr>
          </w:p>
        </w:tc>
      </w:tr>
    </w:tbl>
    <w:p w:rsidR="001D00A2" w:rsidRPr="00C16817" w:rsidRDefault="001D00A2" w:rsidP="00CC7826">
      <w:pPr>
        <w:spacing w:after="0" w:line="240" w:lineRule="auto"/>
        <w:rPr>
          <w:rFonts w:cstheme="minorHAnsi"/>
          <w:sz w:val="24"/>
          <w:szCs w:val="24"/>
        </w:rPr>
      </w:pPr>
    </w:p>
    <w:p w:rsidR="00671F04" w:rsidRPr="00C16817" w:rsidRDefault="00556BAE" w:rsidP="00DE42A2">
      <w:pPr>
        <w:keepNext/>
        <w:spacing w:after="0" w:line="240" w:lineRule="auto"/>
        <w:rPr>
          <w:rFonts w:cstheme="minorHAnsi"/>
          <w:b/>
          <w:i/>
          <w:sz w:val="24"/>
          <w:szCs w:val="24"/>
        </w:rPr>
      </w:pPr>
      <w:r w:rsidRPr="00C16817">
        <w:rPr>
          <w:rFonts w:cstheme="minorHAnsi"/>
          <w:b/>
          <w:sz w:val="24"/>
          <w:szCs w:val="24"/>
        </w:rPr>
        <w:t xml:space="preserve">(D) </w:t>
      </w:r>
      <w:r w:rsidR="00544805" w:rsidRPr="00C16817">
        <w:rPr>
          <w:rFonts w:cstheme="minorHAnsi"/>
          <w:b/>
          <w:sz w:val="24"/>
          <w:szCs w:val="24"/>
        </w:rPr>
        <w:t xml:space="preserve">Great Teachers and Leaders </w:t>
      </w:r>
      <w:r w:rsidR="00544805" w:rsidRPr="00C16817">
        <w:rPr>
          <w:rFonts w:cstheme="minorHAnsi"/>
          <w:b/>
          <w:i/>
          <w:sz w:val="24"/>
          <w:szCs w:val="24"/>
        </w:rPr>
        <w:t>(</w:t>
      </w:r>
      <w:r w:rsidR="00711249" w:rsidRPr="00C16817">
        <w:rPr>
          <w:rFonts w:cstheme="minorHAnsi"/>
          <w:b/>
          <w:i/>
          <w:sz w:val="24"/>
          <w:szCs w:val="24"/>
        </w:rPr>
        <w:t>1</w:t>
      </w:r>
      <w:r w:rsidR="008B4267">
        <w:rPr>
          <w:rFonts w:cstheme="minorHAnsi"/>
          <w:b/>
          <w:i/>
          <w:sz w:val="24"/>
          <w:szCs w:val="24"/>
        </w:rPr>
        <w:t>3</w:t>
      </w:r>
      <w:r w:rsidR="009A5EE7">
        <w:rPr>
          <w:rFonts w:cstheme="minorHAnsi"/>
          <w:b/>
          <w:i/>
          <w:sz w:val="24"/>
          <w:szCs w:val="24"/>
        </w:rPr>
        <w:t>8</w:t>
      </w:r>
      <w:r w:rsidR="00544805" w:rsidRPr="00C16817">
        <w:rPr>
          <w:rFonts w:cstheme="minorHAnsi"/>
          <w:b/>
          <w:i/>
          <w:sz w:val="24"/>
          <w:szCs w:val="24"/>
        </w:rPr>
        <w:t xml:space="preserve"> total points)</w:t>
      </w:r>
    </w:p>
    <w:p w:rsidR="0035126B" w:rsidRPr="00C16817" w:rsidRDefault="0035126B" w:rsidP="00DE42A2">
      <w:pPr>
        <w:keepNext/>
        <w:spacing w:after="0" w:line="240" w:lineRule="auto"/>
        <w:rPr>
          <w:rFonts w:cstheme="minorHAnsi"/>
          <w:b/>
          <w:sz w:val="24"/>
          <w:szCs w:val="24"/>
        </w:rPr>
      </w:pPr>
    </w:p>
    <w:p w:rsidR="00CF2DDA" w:rsidRPr="00C16817" w:rsidRDefault="007C6662" w:rsidP="00DE42A2">
      <w:pPr>
        <w:keepNext/>
        <w:spacing w:after="0" w:line="240" w:lineRule="auto"/>
        <w:rPr>
          <w:rFonts w:cstheme="minorHAnsi"/>
          <w:b/>
          <w:sz w:val="24"/>
          <w:szCs w:val="24"/>
        </w:rPr>
      </w:pPr>
      <w:r w:rsidRPr="00C16817">
        <w:rPr>
          <w:rFonts w:cstheme="minorHAnsi"/>
          <w:b/>
          <w:sz w:val="24"/>
          <w:szCs w:val="24"/>
        </w:rPr>
        <w:t>State Reform Conditions Criteria</w:t>
      </w:r>
    </w:p>
    <w:p w:rsidR="0035126B" w:rsidRPr="00C16817" w:rsidRDefault="0035126B" w:rsidP="00DE42A2">
      <w:pPr>
        <w:keepNext/>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F76735" w:rsidRPr="00C16817" w:rsidTr="004B7E0D">
        <w:trPr>
          <w:trHeight w:val="1097"/>
          <w:jc w:val="center"/>
        </w:trPr>
        <w:tc>
          <w:tcPr>
            <w:tcW w:w="12708" w:type="dxa"/>
            <w:shd w:val="pct5" w:color="auto" w:fill="auto"/>
          </w:tcPr>
          <w:p w:rsidR="00F76735" w:rsidRPr="00C16817" w:rsidRDefault="007C6662" w:rsidP="00CC7826">
            <w:pPr>
              <w:spacing w:after="0" w:line="240" w:lineRule="auto"/>
              <w:rPr>
                <w:rFonts w:cstheme="minorHAnsi"/>
                <w:b/>
                <w:i/>
                <w:sz w:val="24"/>
                <w:szCs w:val="24"/>
              </w:rPr>
            </w:pPr>
            <w:r w:rsidRPr="00C16817">
              <w:rPr>
                <w:rFonts w:cstheme="minorHAnsi"/>
                <w:b/>
                <w:sz w:val="24"/>
                <w:szCs w:val="24"/>
              </w:rPr>
              <w:t>(</w:t>
            </w:r>
            <w:r w:rsidR="0029706B" w:rsidRPr="00C16817">
              <w:rPr>
                <w:rFonts w:cstheme="minorHAnsi"/>
                <w:b/>
                <w:sz w:val="24"/>
                <w:szCs w:val="24"/>
              </w:rPr>
              <w:t>D</w:t>
            </w:r>
            <w:r w:rsidRPr="00C16817">
              <w:rPr>
                <w:rFonts w:cstheme="minorHAnsi"/>
                <w:b/>
                <w:sz w:val="24"/>
                <w:szCs w:val="24"/>
              </w:rPr>
              <w:t xml:space="preserve">)(1) </w:t>
            </w:r>
            <w:r w:rsidR="00A71CD2">
              <w:rPr>
                <w:rFonts w:cstheme="minorHAnsi"/>
                <w:b/>
                <w:sz w:val="24"/>
                <w:szCs w:val="24"/>
              </w:rPr>
              <w:t xml:space="preserve">Providing high-quality </w:t>
            </w:r>
            <w:r w:rsidR="00E67ACF" w:rsidRPr="00C16817">
              <w:rPr>
                <w:rFonts w:cstheme="minorHAnsi"/>
                <w:b/>
                <w:sz w:val="24"/>
                <w:szCs w:val="24"/>
              </w:rPr>
              <w:t>pathways for aspiring teachers and principals</w:t>
            </w:r>
            <w:r w:rsidR="00F92134" w:rsidRPr="00C16817">
              <w:rPr>
                <w:rFonts w:cstheme="minorHAnsi"/>
                <w:b/>
                <w:sz w:val="24"/>
                <w:szCs w:val="24"/>
              </w:rPr>
              <w:t xml:space="preserve"> </w:t>
            </w:r>
            <w:r w:rsidR="00F92134" w:rsidRPr="00C16817">
              <w:rPr>
                <w:rFonts w:cstheme="minorHAnsi"/>
                <w:i/>
                <w:sz w:val="24"/>
                <w:szCs w:val="24"/>
              </w:rPr>
              <w:t>(</w:t>
            </w:r>
            <w:r w:rsidR="00711249" w:rsidRPr="00C16817">
              <w:rPr>
                <w:rFonts w:cstheme="minorHAnsi"/>
                <w:i/>
                <w:sz w:val="24"/>
                <w:szCs w:val="24"/>
              </w:rPr>
              <w:t>2</w:t>
            </w:r>
            <w:r w:rsidR="008B4267">
              <w:rPr>
                <w:rFonts w:cstheme="minorHAnsi"/>
                <w:i/>
                <w:sz w:val="24"/>
                <w:szCs w:val="24"/>
              </w:rPr>
              <w:t>1</w:t>
            </w:r>
            <w:r w:rsidR="00F92134" w:rsidRPr="00C16817">
              <w:rPr>
                <w:rFonts w:cstheme="minorHAnsi"/>
                <w:i/>
                <w:sz w:val="24"/>
                <w:szCs w:val="24"/>
              </w:rPr>
              <w:t xml:space="preserve"> </w:t>
            </w:r>
            <w:r w:rsidR="00544805" w:rsidRPr="00C16817">
              <w:rPr>
                <w:rFonts w:cstheme="minorHAnsi"/>
                <w:i/>
                <w:sz w:val="24"/>
                <w:szCs w:val="24"/>
              </w:rPr>
              <w:t xml:space="preserve"> points</w:t>
            </w:r>
            <w:r w:rsidR="00F92134" w:rsidRPr="00C16817">
              <w:rPr>
                <w:rFonts w:cstheme="minorHAnsi"/>
                <w:i/>
                <w:sz w:val="24"/>
                <w:szCs w:val="24"/>
              </w:rPr>
              <w:t>)</w:t>
            </w:r>
          </w:p>
          <w:p w:rsidR="00E24A0D" w:rsidRPr="00C16817" w:rsidRDefault="00E24A0D" w:rsidP="00CC7826">
            <w:pPr>
              <w:spacing w:after="0" w:line="240" w:lineRule="auto"/>
              <w:rPr>
                <w:rFonts w:cstheme="minorHAnsi"/>
                <w:b/>
                <w:sz w:val="24"/>
                <w:szCs w:val="24"/>
              </w:rPr>
            </w:pPr>
          </w:p>
          <w:p w:rsidR="00A71CD2" w:rsidRPr="009E6F9C" w:rsidRDefault="00A71CD2" w:rsidP="00A45BC3">
            <w:pPr>
              <w:pStyle w:val="CommentText"/>
              <w:spacing w:after="240"/>
              <w:rPr>
                <w:rFonts w:cs="Times New Roman"/>
                <w:color w:val="000000"/>
                <w:sz w:val="24"/>
                <w:szCs w:val="24"/>
              </w:rPr>
            </w:pPr>
            <w:r w:rsidRPr="009E6F9C">
              <w:rPr>
                <w:rFonts w:cs="Times New Roman"/>
                <w:color w:val="000000"/>
                <w:sz w:val="24"/>
                <w:szCs w:val="24"/>
              </w:rPr>
              <w:t>The extent to which the State has—</w:t>
            </w:r>
          </w:p>
          <w:p w:rsidR="00DE42A2" w:rsidRDefault="00A71CD2" w:rsidP="007F0714">
            <w:pPr>
              <w:pStyle w:val="CommentText"/>
              <w:numPr>
                <w:ilvl w:val="0"/>
                <w:numId w:val="43"/>
              </w:numPr>
              <w:spacing w:after="240"/>
              <w:ind w:left="540" w:hanging="540"/>
              <w:rPr>
                <w:rFonts w:cs="Times New Roman"/>
                <w:color w:val="000000"/>
                <w:sz w:val="24"/>
                <w:szCs w:val="24"/>
              </w:rPr>
            </w:pPr>
            <w:r w:rsidRPr="009E6F9C">
              <w:rPr>
                <w:rFonts w:cs="Times New Roman"/>
                <w:color w:val="000000"/>
                <w:sz w:val="24"/>
                <w:szCs w:val="24"/>
              </w:rPr>
              <w:t xml:space="preserve">Legal, statutory, or regulatory provisions that allow alternative routes to certification </w:t>
            </w:r>
            <w:r w:rsidRPr="009E6F9C">
              <w:rPr>
                <w:rFonts w:cs="Times New Roman"/>
                <w:sz w:val="24"/>
                <w:szCs w:val="24"/>
              </w:rPr>
              <w:t xml:space="preserve">(as defined in this notice) </w:t>
            </w:r>
            <w:r w:rsidRPr="009E6F9C">
              <w:rPr>
                <w:rFonts w:cs="Times New Roman"/>
                <w:color w:val="000000"/>
                <w:sz w:val="24"/>
                <w:szCs w:val="24"/>
              </w:rPr>
              <w:t>for teachers and principals, particularly routes that allow for providers in addition to institutions of higher education;</w:t>
            </w:r>
          </w:p>
          <w:p w:rsidR="00A71CD2" w:rsidRPr="009E6F9C" w:rsidRDefault="00DE42A2" w:rsidP="007F0714">
            <w:pPr>
              <w:pStyle w:val="CommentText"/>
              <w:numPr>
                <w:ilvl w:val="0"/>
                <w:numId w:val="43"/>
              </w:numPr>
              <w:spacing w:after="240"/>
              <w:ind w:left="540" w:hanging="540"/>
              <w:rPr>
                <w:rFonts w:cs="Times New Roman"/>
                <w:color w:val="000000"/>
                <w:sz w:val="24"/>
                <w:szCs w:val="24"/>
              </w:rPr>
            </w:pPr>
            <w:r>
              <w:rPr>
                <w:rFonts w:cs="Times New Roman"/>
                <w:color w:val="000000"/>
                <w:sz w:val="24"/>
                <w:szCs w:val="24"/>
              </w:rPr>
              <w:t>Alternative</w:t>
            </w:r>
            <w:r w:rsidR="00A71CD2" w:rsidRPr="009E6F9C">
              <w:rPr>
                <w:rFonts w:cs="Times New Roman"/>
                <w:color w:val="000000"/>
                <w:sz w:val="24"/>
                <w:szCs w:val="24"/>
              </w:rPr>
              <w:t xml:space="preserve"> routes </w:t>
            </w:r>
            <w:r>
              <w:rPr>
                <w:rFonts w:cs="Times New Roman"/>
                <w:color w:val="000000"/>
                <w:sz w:val="24"/>
                <w:szCs w:val="24"/>
              </w:rPr>
              <w:t xml:space="preserve">to certification (as defined in this notice) that </w:t>
            </w:r>
            <w:r w:rsidR="00A71CD2" w:rsidRPr="009E6F9C">
              <w:rPr>
                <w:rFonts w:cs="Times New Roman"/>
                <w:color w:val="000000"/>
                <w:sz w:val="24"/>
                <w:szCs w:val="24"/>
              </w:rPr>
              <w:t>are in use; and</w:t>
            </w:r>
          </w:p>
          <w:p w:rsidR="00A71CD2" w:rsidRPr="009E6F9C" w:rsidRDefault="00A71CD2" w:rsidP="007F0714">
            <w:pPr>
              <w:pStyle w:val="CommentText"/>
              <w:numPr>
                <w:ilvl w:val="0"/>
                <w:numId w:val="43"/>
              </w:numPr>
              <w:tabs>
                <w:tab w:val="left" w:pos="1170"/>
              </w:tabs>
              <w:spacing w:after="240"/>
              <w:ind w:left="540" w:hanging="540"/>
              <w:rPr>
                <w:rFonts w:cs="Times New Roman"/>
                <w:color w:val="000000"/>
                <w:sz w:val="24"/>
                <w:szCs w:val="24"/>
              </w:rPr>
            </w:pPr>
            <w:r w:rsidRPr="009E6F9C">
              <w:rPr>
                <w:rFonts w:cs="Times New Roman"/>
                <w:color w:val="000000"/>
                <w:sz w:val="24"/>
                <w:szCs w:val="24"/>
              </w:rPr>
              <w:t>A process for monitoring, evaluating, and identifying areas of teacher and principal shortage and for preparing teachers and principals to fill these areas of shortage.</w:t>
            </w:r>
          </w:p>
          <w:p w:rsidR="008249DC" w:rsidRPr="00C16817" w:rsidRDefault="008654EE"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8654EE" w:rsidRPr="00C16817" w:rsidRDefault="008654EE" w:rsidP="00CC7826">
            <w:pPr>
              <w:spacing w:after="0" w:line="240" w:lineRule="auto"/>
              <w:rPr>
                <w:rFonts w:cstheme="minorHAnsi"/>
                <w:sz w:val="24"/>
                <w:szCs w:val="24"/>
              </w:rPr>
            </w:pPr>
          </w:p>
          <w:p w:rsidR="00BE5BB7" w:rsidRPr="00C16817" w:rsidRDefault="00BE5BB7" w:rsidP="00CC7826">
            <w:pPr>
              <w:spacing w:after="0" w:line="240" w:lineRule="auto"/>
              <w:rPr>
                <w:rFonts w:cstheme="minorHAnsi"/>
                <w:sz w:val="24"/>
                <w:szCs w:val="24"/>
              </w:rPr>
            </w:pPr>
            <w:r w:rsidRPr="00C16817">
              <w:rPr>
                <w:rFonts w:cstheme="minorHAnsi"/>
                <w:sz w:val="24"/>
                <w:szCs w:val="24"/>
              </w:rPr>
              <w:t>Evidence for (D)(1)</w:t>
            </w:r>
            <w:r w:rsidR="00C4348C">
              <w:rPr>
                <w:rFonts w:cstheme="minorHAnsi"/>
                <w:sz w:val="24"/>
                <w:szCs w:val="24"/>
              </w:rPr>
              <w:t>(i)</w:t>
            </w:r>
            <w:r w:rsidR="008D6E96" w:rsidRPr="00C16817">
              <w:rPr>
                <w:rFonts w:cstheme="minorHAnsi"/>
                <w:sz w:val="24"/>
                <w:szCs w:val="24"/>
              </w:rPr>
              <w:t>, regarding alternative routes to certification for both teachers and principals</w:t>
            </w:r>
            <w:r w:rsidRPr="00C16817">
              <w:rPr>
                <w:rFonts w:cstheme="minorHAnsi"/>
                <w:sz w:val="24"/>
                <w:szCs w:val="24"/>
              </w:rPr>
              <w:t>:</w:t>
            </w:r>
          </w:p>
          <w:p w:rsidR="00B579F7" w:rsidRDefault="00B579F7" w:rsidP="007F0714">
            <w:pPr>
              <w:pStyle w:val="ListParagraph"/>
              <w:numPr>
                <w:ilvl w:val="0"/>
                <w:numId w:val="25"/>
              </w:numPr>
              <w:spacing w:after="0" w:line="240" w:lineRule="auto"/>
              <w:rPr>
                <w:rFonts w:cstheme="minorHAnsi"/>
                <w:sz w:val="24"/>
                <w:szCs w:val="24"/>
              </w:rPr>
            </w:pPr>
            <w:r w:rsidRPr="00C16817">
              <w:rPr>
                <w:rFonts w:cstheme="minorHAnsi"/>
                <w:sz w:val="24"/>
                <w:szCs w:val="24"/>
              </w:rPr>
              <w:t xml:space="preserve">A </w:t>
            </w:r>
            <w:r w:rsidR="008D6E96" w:rsidRPr="00C16817">
              <w:rPr>
                <w:rFonts w:cstheme="minorHAnsi"/>
                <w:sz w:val="24"/>
                <w:szCs w:val="24"/>
              </w:rPr>
              <w:t xml:space="preserve">description </w:t>
            </w:r>
            <w:r w:rsidRPr="00C16817">
              <w:rPr>
                <w:rFonts w:cstheme="minorHAnsi"/>
                <w:sz w:val="24"/>
                <w:szCs w:val="24"/>
              </w:rPr>
              <w:t xml:space="preserve">of the State’s applicable </w:t>
            </w:r>
            <w:r w:rsidR="00F57519" w:rsidRPr="00C16817">
              <w:rPr>
                <w:rFonts w:cstheme="minorHAnsi"/>
                <w:sz w:val="24"/>
                <w:szCs w:val="24"/>
              </w:rPr>
              <w:t xml:space="preserve">laws, </w:t>
            </w:r>
            <w:r w:rsidRPr="00C16817">
              <w:rPr>
                <w:rFonts w:cstheme="minorHAnsi"/>
                <w:sz w:val="24"/>
                <w:szCs w:val="24"/>
              </w:rPr>
              <w:t>statutes, regulations, or other relevant legal documents</w:t>
            </w:r>
            <w:r w:rsidR="00C4348C">
              <w:rPr>
                <w:rFonts w:cstheme="minorHAnsi"/>
                <w:sz w:val="24"/>
                <w:szCs w:val="24"/>
              </w:rPr>
              <w:t xml:space="preserve">, including information on the elements of the </w:t>
            </w:r>
            <w:r w:rsidR="00041106">
              <w:rPr>
                <w:rFonts w:cstheme="minorHAnsi"/>
                <w:sz w:val="24"/>
                <w:szCs w:val="24"/>
              </w:rPr>
              <w:t xml:space="preserve">State’s </w:t>
            </w:r>
            <w:r w:rsidR="00C264FC">
              <w:rPr>
                <w:rFonts w:cstheme="minorHAnsi"/>
                <w:sz w:val="24"/>
                <w:szCs w:val="24"/>
              </w:rPr>
              <w:t>alternative route</w:t>
            </w:r>
            <w:r w:rsidR="00C4348C">
              <w:rPr>
                <w:rFonts w:cstheme="minorHAnsi"/>
                <w:sz w:val="24"/>
                <w:szCs w:val="24"/>
              </w:rPr>
              <w:t>s (as described in the alternative route to certification definition in this notice)</w:t>
            </w:r>
            <w:r w:rsidRPr="00C16817">
              <w:rPr>
                <w:rFonts w:cstheme="minorHAnsi"/>
                <w:sz w:val="24"/>
                <w:szCs w:val="24"/>
              </w:rPr>
              <w:t>.</w:t>
            </w:r>
          </w:p>
          <w:p w:rsidR="00C4348C" w:rsidRDefault="00C4348C" w:rsidP="00C4348C">
            <w:pPr>
              <w:spacing w:after="0" w:line="240" w:lineRule="auto"/>
              <w:rPr>
                <w:rFonts w:cstheme="minorHAnsi"/>
                <w:sz w:val="24"/>
                <w:szCs w:val="24"/>
              </w:rPr>
            </w:pPr>
          </w:p>
          <w:p w:rsidR="00C4348C" w:rsidRPr="00C4348C" w:rsidRDefault="00C4348C" w:rsidP="00C4348C">
            <w:pPr>
              <w:spacing w:after="0" w:line="240" w:lineRule="auto"/>
              <w:rPr>
                <w:rFonts w:cstheme="minorHAnsi"/>
                <w:sz w:val="24"/>
                <w:szCs w:val="24"/>
              </w:rPr>
            </w:pPr>
            <w:r w:rsidRPr="00C16817">
              <w:rPr>
                <w:rFonts w:cstheme="minorHAnsi"/>
                <w:sz w:val="24"/>
                <w:szCs w:val="24"/>
              </w:rPr>
              <w:t>Evidence for (D)(1)</w:t>
            </w:r>
            <w:r>
              <w:rPr>
                <w:rFonts w:cstheme="minorHAnsi"/>
                <w:sz w:val="24"/>
                <w:szCs w:val="24"/>
              </w:rPr>
              <w:t>(ii)</w:t>
            </w:r>
            <w:r w:rsidRPr="00C16817">
              <w:rPr>
                <w:rFonts w:cstheme="minorHAnsi"/>
                <w:sz w:val="24"/>
                <w:szCs w:val="24"/>
              </w:rPr>
              <w:t>,</w:t>
            </w:r>
            <w:r w:rsidR="00041106" w:rsidRPr="00C16817">
              <w:rPr>
                <w:rFonts w:cstheme="minorHAnsi"/>
                <w:sz w:val="24"/>
                <w:szCs w:val="24"/>
              </w:rPr>
              <w:t xml:space="preserve"> regarding alternative routes to certification for both teachers and principals:</w:t>
            </w:r>
          </w:p>
          <w:p w:rsidR="005A3B4A" w:rsidRPr="00C16817" w:rsidRDefault="00B579F7" w:rsidP="007F0714">
            <w:pPr>
              <w:pStyle w:val="ListParagraph"/>
              <w:numPr>
                <w:ilvl w:val="0"/>
                <w:numId w:val="25"/>
              </w:numPr>
              <w:spacing w:after="0" w:line="240" w:lineRule="auto"/>
              <w:rPr>
                <w:rFonts w:cstheme="minorHAnsi"/>
                <w:sz w:val="24"/>
                <w:szCs w:val="24"/>
              </w:rPr>
            </w:pPr>
            <w:r w:rsidRPr="00C16817">
              <w:rPr>
                <w:rFonts w:cstheme="minorHAnsi"/>
                <w:sz w:val="24"/>
                <w:szCs w:val="24"/>
              </w:rPr>
              <w:t xml:space="preserve">A list of the alternative certification programs operating in the State under the State’s alternative </w:t>
            </w:r>
            <w:r w:rsidR="00BE5BB7" w:rsidRPr="00C16817">
              <w:rPr>
                <w:rFonts w:cstheme="minorHAnsi"/>
                <w:sz w:val="24"/>
                <w:szCs w:val="24"/>
              </w:rPr>
              <w:t xml:space="preserve">routes to </w:t>
            </w:r>
            <w:r w:rsidRPr="00C16817">
              <w:rPr>
                <w:rFonts w:cstheme="minorHAnsi"/>
                <w:sz w:val="24"/>
                <w:szCs w:val="24"/>
              </w:rPr>
              <w:t>certification (</w:t>
            </w:r>
            <w:r w:rsidR="005A337E">
              <w:rPr>
                <w:rFonts w:cstheme="minorHAnsi"/>
                <w:sz w:val="24"/>
                <w:szCs w:val="24"/>
              </w:rPr>
              <w:t>as defined in this notice</w:t>
            </w:r>
            <w:r w:rsidR="005A3B4A" w:rsidRPr="00C16817">
              <w:rPr>
                <w:rFonts w:cstheme="minorHAnsi"/>
                <w:sz w:val="24"/>
                <w:szCs w:val="24"/>
              </w:rPr>
              <w:t>)</w:t>
            </w:r>
            <w:r w:rsidR="00C4348C">
              <w:rPr>
                <w:rFonts w:cstheme="minorHAnsi"/>
                <w:sz w:val="24"/>
                <w:szCs w:val="24"/>
              </w:rPr>
              <w:t>,</w:t>
            </w:r>
            <w:r w:rsidR="00041106">
              <w:rPr>
                <w:rFonts w:cstheme="minorHAnsi"/>
                <w:sz w:val="24"/>
                <w:szCs w:val="24"/>
              </w:rPr>
              <w:t xml:space="preserve"> and</w:t>
            </w:r>
            <w:r w:rsidR="00C4348C">
              <w:rPr>
                <w:rFonts w:cstheme="minorHAnsi"/>
                <w:sz w:val="24"/>
                <w:szCs w:val="24"/>
              </w:rPr>
              <w:t xml:space="preserve"> for each:</w:t>
            </w:r>
          </w:p>
          <w:p w:rsidR="00B579F7" w:rsidRPr="00C16817" w:rsidRDefault="00864A01" w:rsidP="007F0714">
            <w:pPr>
              <w:pStyle w:val="ListParagraph"/>
              <w:numPr>
                <w:ilvl w:val="0"/>
                <w:numId w:val="45"/>
              </w:numPr>
              <w:tabs>
                <w:tab w:val="left" w:pos="1440"/>
              </w:tabs>
              <w:spacing w:after="0" w:line="240" w:lineRule="auto"/>
              <w:ind w:left="1440"/>
              <w:rPr>
                <w:rFonts w:cstheme="minorHAnsi"/>
                <w:sz w:val="24"/>
                <w:szCs w:val="24"/>
              </w:rPr>
            </w:pPr>
            <w:r w:rsidRPr="00864A01">
              <w:rPr>
                <w:rFonts w:cstheme="minorHAnsi"/>
                <w:sz w:val="24"/>
                <w:szCs w:val="24"/>
              </w:rPr>
              <w:t xml:space="preserve">The </w:t>
            </w:r>
            <w:r w:rsidR="00C4348C">
              <w:rPr>
                <w:rFonts w:cstheme="minorHAnsi"/>
                <w:sz w:val="24"/>
                <w:szCs w:val="24"/>
              </w:rPr>
              <w:t>elements</w:t>
            </w:r>
            <w:r w:rsidRPr="00864A01">
              <w:rPr>
                <w:rFonts w:cstheme="minorHAnsi"/>
                <w:sz w:val="24"/>
                <w:szCs w:val="24"/>
              </w:rPr>
              <w:t xml:space="preserve"> of </w:t>
            </w:r>
            <w:r w:rsidR="00C4348C">
              <w:rPr>
                <w:rFonts w:cstheme="minorHAnsi"/>
                <w:sz w:val="24"/>
                <w:szCs w:val="24"/>
              </w:rPr>
              <w:t>the</w:t>
            </w:r>
            <w:r w:rsidRPr="00864A01">
              <w:rPr>
                <w:rFonts w:cstheme="minorHAnsi"/>
                <w:sz w:val="24"/>
                <w:szCs w:val="24"/>
              </w:rPr>
              <w:t xml:space="preserve"> program (as described in the alternative routes to certification definition in this notice).</w:t>
            </w:r>
            <w:r w:rsidR="005A3B4A" w:rsidRPr="00C16817">
              <w:rPr>
                <w:rFonts w:cstheme="minorHAnsi"/>
                <w:sz w:val="24"/>
                <w:szCs w:val="24"/>
              </w:rPr>
              <w:t xml:space="preserve"> </w:t>
            </w:r>
          </w:p>
          <w:p w:rsidR="00B579F7" w:rsidRPr="00C16817" w:rsidRDefault="00B579F7" w:rsidP="007F0714">
            <w:pPr>
              <w:pStyle w:val="ListParagraph"/>
              <w:numPr>
                <w:ilvl w:val="0"/>
                <w:numId w:val="45"/>
              </w:numPr>
              <w:tabs>
                <w:tab w:val="left" w:pos="1440"/>
              </w:tabs>
              <w:spacing w:after="0" w:line="240" w:lineRule="auto"/>
              <w:ind w:left="1440"/>
              <w:rPr>
                <w:rFonts w:cstheme="minorHAnsi"/>
                <w:sz w:val="24"/>
                <w:szCs w:val="24"/>
              </w:rPr>
            </w:pPr>
            <w:r w:rsidRPr="00C16817">
              <w:rPr>
                <w:rFonts w:cstheme="minorHAnsi"/>
                <w:sz w:val="24"/>
                <w:szCs w:val="24"/>
              </w:rPr>
              <w:t>The number of teachers and principals that successfully completed each program in the previous academic year.</w:t>
            </w:r>
          </w:p>
          <w:p w:rsidR="00132B9C" w:rsidRPr="00C16817" w:rsidRDefault="00B579F7" w:rsidP="007F0714">
            <w:pPr>
              <w:pStyle w:val="ListParagraph"/>
              <w:numPr>
                <w:ilvl w:val="0"/>
                <w:numId w:val="45"/>
              </w:numPr>
              <w:tabs>
                <w:tab w:val="left" w:pos="1440"/>
              </w:tabs>
              <w:spacing w:after="0" w:line="240" w:lineRule="auto"/>
              <w:ind w:left="1440"/>
              <w:rPr>
                <w:rFonts w:cstheme="minorHAnsi"/>
                <w:sz w:val="24"/>
                <w:szCs w:val="24"/>
              </w:rPr>
            </w:pPr>
            <w:r w:rsidRPr="00C16817">
              <w:rPr>
                <w:rFonts w:cstheme="minorHAnsi"/>
                <w:sz w:val="24"/>
                <w:szCs w:val="24"/>
              </w:rPr>
              <w:t xml:space="preserve">The total number of teachers and principals certified statewide in the previous </w:t>
            </w:r>
            <w:r w:rsidR="00A90FAF">
              <w:rPr>
                <w:rFonts w:cstheme="minorHAnsi"/>
                <w:sz w:val="24"/>
                <w:szCs w:val="24"/>
              </w:rPr>
              <w:t xml:space="preserve">academic </w:t>
            </w:r>
            <w:r w:rsidRPr="00C16817">
              <w:rPr>
                <w:rFonts w:cstheme="minorHAnsi"/>
                <w:sz w:val="24"/>
                <w:szCs w:val="24"/>
              </w:rPr>
              <w:t xml:space="preserve">year. </w:t>
            </w:r>
          </w:p>
          <w:p w:rsidR="00F8014E" w:rsidRPr="00C16817" w:rsidRDefault="00F8014E" w:rsidP="00CC7826">
            <w:pPr>
              <w:spacing w:after="0" w:line="240" w:lineRule="auto"/>
              <w:rPr>
                <w:rFonts w:cstheme="minorHAnsi"/>
                <w:sz w:val="24"/>
                <w:szCs w:val="24"/>
              </w:rPr>
            </w:pPr>
          </w:p>
          <w:p w:rsidR="00132B9C"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5A3B4A" w:rsidRPr="00C16817">
              <w:rPr>
                <w:rFonts w:cstheme="minorHAnsi"/>
                <w:i/>
                <w:sz w:val="24"/>
                <w:szCs w:val="24"/>
              </w:rPr>
              <w:t xml:space="preserve"> </w:t>
            </w:r>
            <w:r w:rsidR="006976DF" w:rsidRPr="00C16817">
              <w:rPr>
                <w:rFonts w:cstheme="minorHAnsi"/>
                <w:i/>
                <w:sz w:val="24"/>
                <w:szCs w:val="24"/>
              </w:rPr>
              <w:t>Two</w:t>
            </w:r>
            <w:r w:rsidR="005A3B4A" w:rsidRPr="00C16817">
              <w:rPr>
                <w:rFonts w:cstheme="minorHAnsi"/>
                <w:i/>
                <w:sz w:val="24"/>
                <w:szCs w:val="24"/>
              </w:rPr>
              <w:t xml:space="preserve"> page</w:t>
            </w:r>
            <w:r w:rsidR="006976DF" w:rsidRPr="00C16817">
              <w:rPr>
                <w:rFonts w:cstheme="minorHAnsi"/>
                <w:i/>
                <w:sz w:val="24"/>
                <w:szCs w:val="24"/>
              </w:rPr>
              <w:t>s</w:t>
            </w:r>
          </w:p>
        </w:tc>
      </w:tr>
      <w:tr w:rsidR="00F76735" w:rsidRPr="00C16817" w:rsidTr="004B7E0D">
        <w:trPr>
          <w:trHeight w:val="458"/>
          <w:jc w:val="center"/>
        </w:trPr>
        <w:tc>
          <w:tcPr>
            <w:tcW w:w="12708" w:type="dxa"/>
          </w:tcPr>
          <w:p w:rsidR="00F76735"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EE0C52" w:rsidRPr="00C16817" w:rsidRDefault="00EE0C52" w:rsidP="00CC7826">
      <w:pPr>
        <w:spacing w:after="0" w:line="240" w:lineRule="auto"/>
        <w:rPr>
          <w:rFonts w:cstheme="minorHAnsi"/>
          <w:sz w:val="24"/>
          <w:szCs w:val="24"/>
        </w:rPr>
      </w:pPr>
    </w:p>
    <w:p w:rsidR="00F76735" w:rsidRPr="00C16817" w:rsidRDefault="007C6662" w:rsidP="00CC7826">
      <w:pPr>
        <w:spacing w:after="0" w:line="240" w:lineRule="auto"/>
        <w:rPr>
          <w:rFonts w:cstheme="minorHAnsi"/>
          <w:b/>
          <w:sz w:val="24"/>
          <w:szCs w:val="24"/>
        </w:rPr>
      </w:pPr>
      <w:r w:rsidRPr="00C16817">
        <w:rPr>
          <w:rFonts w:cstheme="minorHAnsi"/>
          <w:b/>
          <w:sz w:val="24"/>
          <w:szCs w:val="24"/>
        </w:rPr>
        <w:t>Reform Plan Criteria</w:t>
      </w:r>
    </w:p>
    <w:p w:rsidR="0035126B" w:rsidRPr="00C16817" w:rsidRDefault="0035126B" w:rsidP="00CC7826">
      <w:pPr>
        <w:spacing w:after="0" w:line="240" w:lineRule="auto"/>
        <w:rPr>
          <w:rFonts w:cstheme="minorHAnsi"/>
          <w:b/>
          <w:sz w:val="24"/>
          <w:szCs w:val="24"/>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78"/>
      </w:tblGrid>
      <w:tr w:rsidR="002D4914" w:rsidRPr="00C16817" w:rsidTr="004B7E0D">
        <w:trPr>
          <w:trHeight w:val="413"/>
          <w:jc w:val="center"/>
        </w:trPr>
        <w:tc>
          <w:tcPr>
            <w:tcW w:w="12978" w:type="dxa"/>
            <w:shd w:val="pct5" w:color="auto" w:fill="auto"/>
          </w:tcPr>
          <w:p w:rsidR="002D4914" w:rsidRPr="00C16817" w:rsidRDefault="002D4914" w:rsidP="00CC7826">
            <w:pPr>
              <w:spacing w:after="0" w:line="240" w:lineRule="auto"/>
              <w:rPr>
                <w:rFonts w:cstheme="minorHAnsi"/>
                <w:i/>
                <w:sz w:val="24"/>
                <w:szCs w:val="24"/>
              </w:rPr>
            </w:pPr>
            <w:r w:rsidRPr="00C16817">
              <w:rPr>
                <w:rFonts w:cstheme="minorHAnsi"/>
                <w:b/>
                <w:sz w:val="24"/>
                <w:szCs w:val="24"/>
              </w:rPr>
              <w:t xml:space="preserve">(D)(2) Improving teacher and principal effectiveness based on performance </w:t>
            </w:r>
            <w:r w:rsidRPr="00C16817">
              <w:rPr>
                <w:rFonts w:cstheme="minorHAnsi"/>
                <w:i/>
                <w:sz w:val="24"/>
                <w:szCs w:val="24"/>
              </w:rPr>
              <w:t>(</w:t>
            </w:r>
            <w:r w:rsidR="008B4267">
              <w:rPr>
                <w:rFonts w:cstheme="minorHAnsi"/>
                <w:i/>
                <w:sz w:val="24"/>
                <w:szCs w:val="24"/>
              </w:rPr>
              <w:t>5</w:t>
            </w:r>
            <w:r w:rsidR="009A5EE7">
              <w:rPr>
                <w:rFonts w:cstheme="minorHAnsi"/>
                <w:i/>
                <w:sz w:val="24"/>
                <w:szCs w:val="24"/>
              </w:rPr>
              <w:t>8</w:t>
            </w:r>
            <w:r w:rsidRPr="00C16817">
              <w:rPr>
                <w:rFonts w:cstheme="minorHAnsi"/>
                <w:i/>
                <w:sz w:val="24"/>
                <w:szCs w:val="24"/>
              </w:rPr>
              <w:t xml:space="preserve"> points)</w:t>
            </w:r>
          </w:p>
          <w:p w:rsidR="00E24A0D" w:rsidRPr="00C16817" w:rsidRDefault="00E24A0D" w:rsidP="00CC7826">
            <w:pPr>
              <w:spacing w:after="0" w:line="240" w:lineRule="auto"/>
              <w:rPr>
                <w:rFonts w:cstheme="minorHAnsi"/>
                <w:b/>
                <w:sz w:val="24"/>
                <w:szCs w:val="24"/>
              </w:rPr>
            </w:pPr>
          </w:p>
          <w:p w:rsidR="002C2D06" w:rsidRPr="00C16817" w:rsidRDefault="002C2D06" w:rsidP="00CC7826">
            <w:pPr>
              <w:spacing w:after="0" w:line="240" w:lineRule="auto"/>
              <w:rPr>
                <w:rFonts w:cstheme="minorHAnsi"/>
                <w:color w:val="000000"/>
                <w:sz w:val="24"/>
                <w:szCs w:val="24"/>
              </w:rPr>
            </w:pPr>
            <w:r w:rsidRPr="00C16817">
              <w:rPr>
                <w:rFonts w:cstheme="minorHAnsi"/>
                <w:color w:val="000000"/>
                <w:sz w:val="24"/>
                <w:szCs w:val="24"/>
              </w:rPr>
              <w:t>The extent to which the State, in collaboration with its participating LEAs (</w:t>
            </w:r>
            <w:r w:rsidR="005A337E">
              <w:rPr>
                <w:rFonts w:cstheme="minorHAnsi"/>
                <w:color w:val="000000"/>
                <w:sz w:val="24"/>
                <w:szCs w:val="24"/>
              </w:rPr>
              <w:t>as defined in this notice</w:t>
            </w:r>
            <w:r w:rsidRPr="00C16817">
              <w:rPr>
                <w:rFonts w:cstheme="minorHAnsi"/>
                <w:color w:val="000000"/>
                <w:sz w:val="24"/>
                <w:szCs w:val="24"/>
              </w:rPr>
              <w:t>), has a high-quality plan and ambitious yet achievable annual targets to ensure that participating LEAs (</w:t>
            </w:r>
            <w:r w:rsidR="005A337E">
              <w:rPr>
                <w:rFonts w:cstheme="minorHAnsi"/>
                <w:color w:val="000000"/>
                <w:sz w:val="24"/>
                <w:szCs w:val="24"/>
              </w:rPr>
              <w:t>as defined in this notice</w:t>
            </w:r>
            <w:r w:rsidRPr="00C16817">
              <w:rPr>
                <w:rFonts w:cstheme="minorHAnsi"/>
                <w:color w:val="000000"/>
                <w:sz w:val="24"/>
                <w:szCs w:val="24"/>
              </w:rPr>
              <w:t xml:space="preserve">)— </w:t>
            </w:r>
          </w:p>
          <w:p w:rsidR="008249DC" w:rsidRPr="00C16817" w:rsidRDefault="008249DC" w:rsidP="00CC7826">
            <w:pPr>
              <w:spacing w:after="0" w:line="240" w:lineRule="auto"/>
              <w:rPr>
                <w:rFonts w:cstheme="minorHAnsi"/>
                <w:color w:val="000000"/>
                <w:sz w:val="24"/>
                <w:szCs w:val="24"/>
              </w:rPr>
            </w:pPr>
          </w:p>
          <w:p w:rsidR="00D450B2" w:rsidRPr="00C16817" w:rsidRDefault="002C2D06" w:rsidP="00CC7826">
            <w:pPr>
              <w:spacing w:after="0" w:line="240" w:lineRule="auto"/>
              <w:rPr>
                <w:rFonts w:cstheme="minorHAnsi"/>
                <w:color w:val="000000"/>
                <w:sz w:val="24"/>
                <w:szCs w:val="24"/>
              </w:rPr>
            </w:pPr>
            <w:r w:rsidRPr="00C16817">
              <w:rPr>
                <w:rFonts w:cstheme="minorHAnsi"/>
                <w:color w:val="000000"/>
                <w:sz w:val="24"/>
                <w:szCs w:val="24"/>
              </w:rPr>
              <w:t xml:space="preserve">(i) </w:t>
            </w:r>
            <w:r w:rsidR="00584F6F" w:rsidRPr="00584F6F">
              <w:rPr>
                <w:rFonts w:cstheme="minorHAnsi"/>
                <w:color w:val="000000"/>
                <w:sz w:val="24"/>
                <w:szCs w:val="24"/>
              </w:rPr>
              <w:t>Establish clear approaches to measuring student growth (as defined in this notice) and measure it for each individual student</w:t>
            </w:r>
            <w:r w:rsidRPr="006B3E55">
              <w:rPr>
                <w:rFonts w:ascii="Times New Roman" w:hAnsi="Times New Roman" w:cs="Times New Roman"/>
                <w:color w:val="000000"/>
                <w:sz w:val="24"/>
                <w:szCs w:val="24"/>
              </w:rPr>
              <w:t>;</w:t>
            </w:r>
            <w:r w:rsidRPr="00C16817">
              <w:rPr>
                <w:rFonts w:cstheme="minorHAnsi"/>
                <w:color w:val="000000"/>
                <w:sz w:val="24"/>
                <w:szCs w:val="24"/>
              </w:rPr>
              <w:t xml:space="preserve"> </w:t>
            </w:r>
            <w:r w:rsidR="003E4F66" w:rsidRPr="00C16817">
              <w:rPr>
                <w:rFonts w:cstheme="minorHAnsi"/>
                <w:i/>
                <w:color w:val="000000"/>
                <w:sz w:val="24"/>
                <w:szCs w:val="24"/>
              </w:rPr>
              <w:t>(</w:t>
            </w:r>
            <w:r w:rsidR="0041710A">
              <w:rPr>
                <w:rFonts w:cstheme="minorHAnsi"/>
                <w:i/>
                <w:color w:val="000000"/>
                <w:sz w:val="24"/>
                <w:szCs w:val="24"/>
              </w:rPr>
              <w:t>5</w:t>
            </w:r>
            <w:r w:rsidR="0041710A" w:rsidRPr="00C16817">
              <w:rPr>
                <w:rFonts w:cstheme="minorHAnsi"/>
                <w:i/>
                <w:color w:val="000000"/>
                <w:sz w:val="24"/>
                <w:szCs w:val="24"/>
              </w:rPr>
              <w:t xml:space="preserve"> </w:t>
            </w:r>
            <w:r w:rsidR="003E4F66" w:rsidRPr="00C16817">
              <w:rPr>
                <w:rFonts w:cstheme="minorHAnsi"/>
                <w:i/>
                <w:color w:val="000000"/>
                <w:sz w:val="24"/>
                <w:szCs w:val="24"/>
              </w:rPr>
              <w:t>points)</w:t>
            </w:r>
            <w:r w:rsidR="003E4F66" w:rsidRPr="00C16817">
              <w:rPr>
                <w:rFonts w:cstheme="minorHAnsi"/>
                <w:color w:val="000000"/>
                <w:sz w:val="24"/>
                <w:szCs w:val="24"/>
              </w:rPr>
              <w:t xml:space="preserve"> </w:t>
            </w:r>
          </w:p>
          <w:p w:rsidR="008249DC" w:rsidRPr="00C16817" w:rsidRDefault="008249DC" w:rsidP="00CC7826">
            <w:pPr>
              <w:spacing w:after="0" w:line="240" w:lineRule="auto"/>
              <w:rPr>
                <w:rFonts w:cstheme="minorHAnsi"/>
                <w:color w:val="000000"/>
                <w:sz w:val="24"/>
                <w:szCs w:val="24"/>
              </w:rPr>
            </w:pPr>
          </w:p>
          <w:p w:rsidR="00D450B2" w:rsidRPr="00C16817" w:rsidRDefault="002C2D06" w:rsidP="00CC7826">
            <w:pPr>
              <w:spacing w:after="0" w:line="240" w:lineRule="auto"/>
              <w:rPr>
                <w:rFonts w:cstheme="minorHAnsi"/>
                <w:color w:val="000000"/>
                <w:sz w:val="24"/>
                <w:szCs w:val="24"/>
              </w:rPr>
            </w:pPr>
            <w:r w:rsidRPr="00C16817">
              <w:rPr>
                <w:rFonts w:cstheme="minorHAnsi"/>
                <w:color w:val="000000"/>
                <w:sz w:val="24"/>
                <w:szCs w:val="24"/>
              </w:rPr>
              <w:t xml:space="preserve">(ii) </w:t>
            </w:r>
            <w:r w:rsidR="00584F6F" w:rsidRPr="00584F6F">
              <w:rPr>
                <w:rFonts w:cstheme="minorHAnsi"/>
                <w:color w:val="000000"/>
                <w:sz w:val="24"/>
                <w:szCs w:val="24"/>
              </w:rPr>
              <w:t>Design and implement rigorous, transparent, and fair evaluation systems for teachers and principals that (a) differentiate effectiveness using multiple rating categories that take into account data on student growth (as defined in this notice) as a significant factor, and (b) are designed and developed with teacher and principal involvement</w:t>
            </w:r>
            <w:r w:rsidRPr="00C16817">
              <w:rPr>
                <w:rFonts w:cstheme="minorHAnsi"/>
                <w:color w:val="000000"/>
                <w:sz w:val="24"/>
                <w:szCs w:val="24"/>
              </w:rPr>
              <w:t xml:space="preserve">;  </w:t>
            </w:r>
            <w:r w:rsidR="003E4F66" w:rsidRPr="00C16817">
              <w:rPr>
                <w:rFonts w:cstheme="minorHAnsi"/>
                <w:i/>
                <w:color w:val="000000"/>
                <w:sz w:val="24"/>
                <w:szCs w:val="24"/>
              </w:rPr>
              <w:t>(1</w:t>
            </w:r>
            <w:r w:rsidR="00B930B8">
              <w:rPr>
                <w:rFonts w:cstheme="minorHAnsi"/>
                <w:i/>
                <w:color w:val="000000"/>
                <w:sz w:val="24"/>
                <w:szCs w:val="24"/>
              </w:rPr>
              <w:t>5</w:t>
            </w:r>
            <w:r w:rsidR="003E4F66" w:rsidRPr="00C16817">
              <w:rPr>
                <w:rFonts w:cstheme="minorHAnsi"/>
                <w:i/>
                <w:color w:val="000000"/>
                <w:sz w:val="24"/>
                <w:szCs w:val="24"/>
              </w:rPr>
              <w:t xml:space="preserve"> points)</w:t>
            </w:r>
            <w:r w:rsidR="003E4F66" w:rsidRPr="00C16817">
              <w:rPr>
                <w:rFonts w:cstheme="minorHAnsi"/>
                <w:color w:val="000000"/>
                <w:sz w:val="24"/>
                <w:szCs w:val="24"/>
              </w:rPr>
              <w:t xml:space="preserve"> </w:t>
            </w:r>
          </w:p>
          <w:p w:rsidR="008249DC" w:rsidRPr="00C16817" w:rsidRDefault="008249DC" w:rsidP="00CC7826">
            <w:pPr>
              <w:spacing w:after="0" w:line="240" w:lineRule="auto"/>
              <w:rPr>
                <w:rFonts w:cstheme="minorHAnsi"/>
                <w:color w:val="000000"/>
                <w:sz w:val="24"/>
                <w:szCs w:val="24"/>
              </w:rPr>
            </w:pPr>
          </w:p>
          <w:p w:rsidR="00D450B2" w:rsidRPr="00A45BC3" w:rsidRDefault="002C2D06" w:rsidP="00CC7826">
            <w:pPr>
              <w:spacing w:after="0" w:line="240" w:lineRule="auto"/>
              <w:rPr>
                <w:rFonts w:ascii="Times New Roman" w:hAnsi="Times New Roman" w:cs="Times New Roman"/>
                <w:color w:val="000000"/>
                <w:sz w:val="24"/>
                <w:szCs w:val="24"/>
              </w:rPr>
            </w:pPr>
            <w:r w:rsidRPr="00C16817">
              <w:rPr>
                <w:rFonts w:cstheme="minorHAnsi"/>
                <w:color w:val="000000"/>
                <w:sz w:val="24"/>
                <w:szCs w:val="24"/>
              </w:rPr>
              <w:t xml:space="preserve">(iii) </w:t>
            </w:r>
            <w:r w:rsidR="00584F6F" w:rsidRPr="00584F6F">
              <w:rPr>
                <w:rFonts w:cstheme="minorHAnsi"/>
                <w:color w:val="000000"/>
                <w:sz w:val="24"/>
                <w:szCs w:val="24"/>
              </w:rPr>
              <w:t xml:space="preserve">Conduct annual evaluations of teachers and principals that include timely and constructive feedback; as part of such evaluations, provide teachers and principals with data on student growth for their </w:t>
            </w:r>
            <w:r w:rsidR="00546D47">
              <w:rPr>
                <w:rFonts w:cstheme="minorHAnsi"/>
                <w:color w:val="000000"/>
                <w:sz w:val="24"/>
                <w:szCs w:val="24"/>
              </w:rPr>
              <w:t>students,</w:t>
            </w:r>
            <w:r w:rsidR="00584F6F" w:rsidRPr="00584F6F">
              <w:rPr>
                <w:rFonts w:cstheme="minorHAnsi"/>
                <w:color w:val="000000"/>
                <w:sz w:val="24"/>
                <w:szCs w:val="24"/>
              </w:rPr>
              <w:t xml:space="preserve"> classes</w:t>
            </w:r>
            <w:r w:rsidR="00546D47">
              <w:rPr>
                <w:rFonts w:cstheme="minorHAnsi"/>
                <w:color w:val="000000"/>
                <w:sz w:val="24"/>
                <w:szCs w:val="24"/>
              </w:rPr>
              <w:t>,</w:t>
            </w:r>
            <w:r w:rsidR="00584F6F" w:rsidRPr="00584F6F">
              <w:rPr>
                <w:rFonts w:cstheme="minorHAnsi"/>
                <w:color w:val="000000"/>
                <w:sz w:val="24"/>
                <w:szCs w:val="24"/>
              </w:rPr>
              <w:t xml:space="preserve"> and schools; </w:t>
            </w:r>
            <w:r w:rsidR="003E4F66" w:rsidRPr="00A45BC3">
              <w:rPr>
                <w:rFonts w:ascii="Times New Roman" w:hAnsi="Times New Roman" w:cs="Times New Roman"/>
                <w:i/>
                <w:color w:val="000000"/>
                <w:sz w:val="24"/>
                <w:szCs w:val="24"/>
              </w:rPr>
              <w:t>(</w:t>
            </w:r>
            <w:r w:rsidR="0041710A">
              <w:rPr>
                <w:rFonts w:ascii="Times New Roman" w:hAnsi="Times New Roman" w:cs="Times New Roman"/>
                <w:i/>
                <w:color w:val="000000"/>
                <w:sz w:val="24"/>
                <w:szCs w:val="24"/>
              </w:rPr>
              <w:t xml:space="preserve">10 </w:t>
            </w:r>
            <w:r w:rsidR="0041710A" w:rsidRPr="00A45BC3">
              <w:rPr>
                <w:rFonts w:ascii="Times New Roman" w:hAnsi="Times New Roman" w:cs="Times New Roman"/>
                <w:i/>
                <w:color w:val="000000"/>
                <w:sz w:val="24"/>
                <w:szCs w:val="24"/>
              </w:rPr>
              <w:t xml:space="preserve"> </w:t>
            </w:r>
            <w:r w:rsidR="003E4F66" w:rsidRPr="00A45BC3">
              <w:rPr>
                <w:rFonts w:ascii="Times New Roman" w:hAnsi="Times New Roman" w:cs="Times New Roman"/>
                <w:i/>
                <w:color w:val="000000"/>
                <w:sz w:val="24"/>
                <w:szCs w:val="24"/>
              </w:rPr>
              <w:t>points)</w:t>
            </w:r>
            <w:r w:rsidRPr="00A45BC3">
              <w:rPr>
                <w:rFonts w:ascii="Times New Roman" w:hAnsi="Times New Roman" w:cs="Times New Roman"/>
                <w:color w:val="000000"/>
                <w:sz w:val="24"/>
                <w:szCs w:val="24"/>
              </w:rPr>
              <w:t xml:space="preserve"> and </w:t>
            </w:r>
            <w:r w:rsidR="003E4F66" w:rsidRPr="00A45BC3">
              <w:rPr>
                <w:rFonts w:ascii="Times New Roman" w:hAnsi="Times New Roman" w:cs="Times New Roman"/>
                <w:color w:val="000000"/>
                <w:sz w:val="24"/>
                <w:szCs w:val="24"/>
              </w:rPr>
              <w:t xml:space="preserve"> </w:t>
            </w:r>
          </w:p>
          <w:p w:rsidR="008249DC" w:rsidRPr="00A45BC3" w:rsidRDefault="008249DC" w:rsidP="00CC7826">
            <w:pPr>
              <w:spacing w:after="0" w:line="240" w:lineRule="auto"/>
              <w:rPr>
                <w:rFonts w:ascii="Times New Roman" w:hAnsi="Times New Roman" w:cs="Times New Roman"/>
                <w:color w:val="000000"/>
                <w:sz w:val="24"/>
                <w:szCs w:val="24"/>
              </w:rPr>
            </w:pPr>
          </w:p>
          <w:p w:rsidR="00D450B2" w:rsidRPr="00C16817" w:rsidRDefault="002C2D06" w:rsidP="00CC7826">
            <w:pPr>
              <w:spacing w:after="0" w:line="240" w:lineRule="auto"/>
              <w:rPr>
                <w:rFonts w:cstheme="minorHAnsi"/>
                <w:color w:val="000000"/>
                <w:sz w:val="24"/>
                <w:szCs w:val="24"/>
              </w:rPr>
            </w:pPr>
            <w:r w:rsidRPr="00C16817">
              <w:rPr>
                <w:rFonts w:cstheme="minorHAnsi"/>
                <w:color w:val="000000"/>
                <w:sz w:val="24"/>
                <w:szCs w:val="24"/>
              </w:rPr>
              <w:t>(iv) Use these evaluations, at a minimum, to inform decisions regarding—</w:t>
            </w:r>
            <w:r w:rsidR="00777E2D" w:rsidRPr="00C16817">
              <w:rPr>
                <w:rFonts w:cstheme="minorHAnsi"/>
                <w:color w:val="000000"/>
                <w:sz w:val="24"/>
                <w:szCs w:val="24"/>
              </w:rPr>
              <w:t xml:space="preserve"> </w:t>
            </w:r>
            <w:r w:rsidR="00777E2D" w:rsidRPr="00C16817">
              <w:rPr>
                <w:rFonts w:cstheme="minorHAnsi"/>
                <w:i/>
                <w:color w:val="000000"/>
                <w:sz w:val="24"/>
                <w:szCs w:val="24"/>
              </w:rPr>
              <w:t>(2</w:t>
            </w:r>
            <w:r w:rsidR="009A5EE7">
              <w:rPr>
                <w:rFonts w:cstheme="minorHAnsi"/>
                <w:i/>
                <w:color w:val="000000"/>
                <w:sz w:val="24"/>
                <w:szCs w:val="24"/>
              </w:rPr>
              <w:t>8</w:t>
            </w:r>
            <w:r w:rsidR="00777E2D" w:rsidRPr="00C16817">
              <w:rPr>
                <w:rFonts w:cstheme="minorHAnsi"/>
                <w:i/>
                <w:color w:val="000000"/>
                <w:sz w:val="24"/>
                <w:szCs w:val="24"/>
              </w:rPr>
              <w:t xml:space="preserve"> points)</w:t>
            </w:r>
          </w:p>
          <w:p w:rsidR="0035126B" w:rsidRPr="00C16817" w:rsidRDefault="0035126B" w:rsidP="00CC7826">
            <w:pPr>
              <w:spacing w:after="0" w:line="240" w:lineRule="auto"/>
              <w:rPr>
                <w:rFonts w:cstheme="minorHAnsi"/>
                <w:color w:val="000000"/>
                <w:sz w:val="24"/>
                <w:szCs w:val="24"/>
              </w:rPr>
            </w:pPr>
          </w:p>
          <w:p w:rsidR="002C2D06" w:rsidRPr="00C16817" w:rsidRDefault="002C2D06" w:rsidP="007F0714">
            <w:pPr>
              <w:pStyle w:val="ListParagraph"/>
              <w:numPr>
                <w:ilvl w:val="0"/>
                <w:numId w:val="27"/>
              </w:numPr>
              <w:spacing w:after="0" w:line="240" w:lineRule="auto"/>
              <w:rPr>
                <w:rFonts w:cstheme="minorHAnsi"/>
                <w:color w:val="000000"/>
                <w:sz w:val="24"/>
                <w:szCs w:val="24"/>
              </w:rPr>
            </w:pPr>
            <w:r w:rsidRPr="00C16817">
              <w:rPr>
                <w:rFonts w:cstheme="minorHAnsi"/>
                <w:color w:val="000000"/>
                <w:sz w:val="24"/>
                <w:szCs w:val="24"/>
              </w:rPr>
              <w:t>Developing teachers and principals, including by providing relevant coaching, inducti</w:t>
            </w:r>
            <w:r w:rsidR="0049233E" w:rsidRPr="00C16817">
              <w:rPr>
                <w:rFonts w:cstheme="minorHAnsi"/>
                <w:color w:val="000000"/>
                <w:sz w:val="24"/>
                <w:szCs w:val="24"/>
              </w:rPr>
              <w:t xml:space="preserve">on support, and/or professional </w:t>
            </w:r>
            <w:r w:rsidRPr="00C16817">
              <w:rPr>
                <w:rFonts w:cstheme="minorHAnsi"/>
                <w:color w:val="000000"/>
                <w:sz w:val="24"/>
                <w:szCs w:val="24"/>
              </w:rPr>
              <w:t>development;</w:t>
            </w:r>
            <w:r w:rsidR="003E4F66" w:rsidRPr="00C16817">
              <w:rPr>
                <w:rFonts w:cstheme="minorHAnsi"/>
                <w:color w:val="000000"/>
                <w:sz w:val="24"/>
                <w:szCs w:val="24"/>
              </w:rPr>
              <w:t xml:space="preserve"> </w:t>
            </w:r>
          </w:p>
          <w:p w:rsidR="008249DC" w:rsidRPr="00C16817" w:rsidRDefault="008249DC" w:rsidP="00DE42A2">
            <w:pPr>
              <w:pStyle w:val="ListParagraph"/>
              <w:spacing w:after="0" w:line="240" w:lineRule="auto"/>
              <w:ind w:left="1080"/>
              <w:rPr>
                <w:rFonts w:cstheme="minorHAnsi"/>
                <w:color w:val="000000"/>
                <w:sz w:val="24"/>
                <w:szCs w:val="24"/>
              </w:rPr>
            </w:pPr>
          </w:p>
          <w:p w:rsidR="002C2D06" w:rsidRPr="00C16817" w:rsidRDefault="002C2D06" w:rsidP="00DE42A2">
            <w:pPr>
              <w:spacing w:after="0" w:line="240" w:lineRule="auto"/>
              <w:ind w:left="1080" w:hanging="360"/>
              <w:rPr>
                <w:rFonts w:cstheme="minorHAnsi"/>
                <w:color w:val="000000"/>
                <w:sz w:val="24"/>
                <w:szCs w:val="24"/>
              </w:rPr>
            </w:pPr>
            <w:r w:rsidRPr="00C16817">
              <w:rPr>
                <w:rFonts w:cstheme="minorHAnsi"/>
                <w:color w:val="000000"/>
                <w:sz w:val="24"/>
                <w:szCs w:val="24"/>
              </w:rPr>
              <w:t xml:space="preserve">(b) </w:t>
            </w:r>
            <w:r w:rsidR="00584F6F" w:rsidRPr="00584F6F">
              <w:rPr>
                <w:rFonts w:cstheme="minorHAnsi"/>
                <w:color w:val="000000"/>
                <w:sz w:val="24"/>
                <w:szCs w:val="24"/>
              </w:rPr>
              <w:t xml:space="preserve">Compensating, promoting, and retaining teachers and principals, including by providing opportunities for highly effective teachers and principals </w:t>
            </w:r>
            <w:r w:rsidR="00560B4B" w:rsidRPr="00560B4B">
              <w:rPr>
                <w:rFonts w:cstheme="minorHAnsi"/>
                <w:color w:val="000000"/>
                <w:sz w:val="24"/>
                <w:szCs w:val="24"/>
              </w:rPr>
              <w:t xml:space="preserve">(both as defined in this notice) </w:t>
            </w:r>
            <w:r w:rsidR="00584F6F" w:rsidRPr="00584F6F">
              <w:rPr>
                <w:rFonts w:cstheme="minorHAnsi"/>
                <w:color w:val="000000"/>
                <w:sz w:val="24"/>
                <w:szCs w:val="24"/>
              </w:rPr>
              <w:t>to obtain additional compensation and be given additional responsibilities</w:t>
            </w:r>
            <w:r w:rsidRPr="00C16817">
              <w:rPr>
                <w:rFonts w:cstheme="minorHAnsi"/>
                <w:color w:val="000000"/>
                <w:sz w:val="24"/>
                <w:szCs w:val="24"/>
              </w:rPr>
              <w:t xml:space="preserve">; </w:t>
            </w:r>
          </w:p>
          <w:p w:rsidR="008249DC" w:rsidRPr="00C16817" w:rsidRDefault="008249DC" w:rsidP="00DE42A2">
            <w:pPr>
              <w:spacing w:after="0" w:line="240" w:lineRule="auto"/>
              <w:ind w:left="1080"/>
              <w:rPr>
                <w:rFonts w:cstheme="minorHAnsi"/>
                <w:color w:val="000000"/>
                <w:sz w:val="24"/>
                <w:szCs w:val="24"/>
              </w:rPr>
            </w:pPr>
          </w:p>
          <w:p w:rsidR="002C2D06" w:rsidRPr="00C16817" w:rsidRDefault="002C2D06" w:rsidP="00DE42A2">
            <w:pPr>
              <w:spacing w:after="0" w:line="240" w:lineRule="auto"/>
              <w:ind w:left="1080" w:hanging="360"/>
              <w:rPr>
                <w:rFonts w:cstheme="minorHAnsi"/>
                <w:color w:val="000000"/>
                <w:sz w:val="24"/>
                <w:szCs w:val="24"/>
              </w:rPr>
            </w:pPr>
            <w:r w:rsidRPr="00C16817">
              <w:rPr>
                <w:rFonts w:cstheme="minorHAnsi"/>
                <w:color w:val="000000"/>
                <w:sz w:val="24"/>
                <w:szCs w:val="24"/>
              </w:rPr>
              <w:t xml:space="preserve">(c) </w:t>
            </w:r>
            <w:r w:rsidR="00584F6F" w:rsidRPr="00584F6F">
              <w:rPr>
                <w:rFonts w:cstheme="minorHAnsi"/>
                <w:color w:val="000000"/>
                <w:sz w:val="24"/>
                <w:szCs w:val="24"/>
              </w:rPr>
              <w:t>Whether to grant tenure and/or full certification (where applicable) to teachers and principals using rigorous standards and streamlined, transparent, and fair procedures; and</w:t>
            </w:r>
          </w:p>
          <w:p w:rsidR="008249DC" w:rsidRPr="00C16817" w:rsidRDefault="008249DC" w:rsidP="00DE42A2">
            <w:pPr>
              <w:spacing w:after="0" w:line="240" w:lineRule="auto"/>
              <w:ind w:left="1080"/>
              <w:rPr>
                <w:rFonts w:cstheme="minorHAnsi"/>
                <w:color w:val="000000"/>
                <w:sz w:val="24"/>
                <w:szCs w:val="24"/>
              </w:rPr>
            </w:pPr>
          </w:p>
          <w:p w:rsidR="002C2D06" w:rsidRPr="00C16817" w:rsidRDefault="002C2D06" w:rsidP="00DE42A2">
            <w:pPr>
              <w:spacing w:after="0" w:line="240" w:lineRule="auto"/>
              <w:ind w:left="1080" w:hanging="360"/>
              <w:rPr>
                <w:rFonts w:cstheme="minorHAnsi"/>
                <w:i/>
                <w:color w:val="000000"/>
                <w:sz w:val="24"/>
                <w:szCs w:val="24"/>
              </w:rPr>
            </w:pPr>
            <w:r w:rsidRPr="00C16817">
              <w:rPr>
                <w:rFonts w:cstheme="minorHAnsi"/>
                <w:color w:val="000000"/>
                <w:sz w:val="24"/>
                <w:szCs w:val="24"/>
              </w:rPr>
              <w:t>(d) Removing ineffective tenured and untenured teachers and principals after they have had ample opportunities to improve, and ensuring that such decisions are made using rigorous standards and streamlined, transparent, and fair procedures.</w:t>
            </w:r>
            <w:r w:rsidR="003E4F66" w:rsidRPr="00C16817">
              <w:rPr>
                <w:rFonts w:cstheme="minorHAnsi"/>
                <w:color w:val="000000"/>
                <w:sz w:val="24"/>
                <w:szCs w:val="24"/>
              </w:rPr>
              <w:t xml:space="preserve"> </w:t>
            </w:r>
          </w:p>
          <w:p w:rsidR="008249DC" w:rsidRPr="00C16817" w:rsidRDefault="008249DC" w:rsidP="00CC7826">
            <w:pPr>
              <w:spacing w:after="0" w:line="240" w:lineRule="auto"/>
              <w:rPr>
                <w:rFonts w:cstheme="minorHAnsi"/>
                <w:i/>
                <w:sz w:val="24"/>
                <w:szCs w:val="24"/>
              </w:rPr>
            </w:pPr>
          </w:p>
          <w:p w:rsidR="002D4914" w:rsidRPr="00C16817" w:rsidRDefault="002D4914" w:rsidP="00CC7826">
            <w:pPr>
              <w:spacing w:after="0" w:line="240" w:lineRule="auto"/>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w:t>
            </w:r>
            <w:r w:rsidRPr="00C16817">
              <w:rPr>
                <w:rFonts w:cstheme="minorHAnsi"/>
                <w:i/>
                <w:sz w:val="24"/>
                <w:szCs w:val="24"/>
              </w:rPr>
              <w:t xml:space="preserve"> Any supporting evidence the State believes will be helpful to peer reviewers must be described and, where relevant, included in the </w:t>
            </w:r>
            <w:r w:rsidR="001575AF">
              <w:rPr>
                <w:rFonts w:cstheme="minorHAnsi"/>
                <w:i/>
                <w:sz w:val="24"/>
                <w:szCs w:val="24"/>
              </w:rPr>
              <w:t>A</w:t>
            </w:r>
            <w:r w:rsidRPr="00C16817">
              <w:rPr>
                <w:rFonts w:cstheme="minorHAnsi"/>
                <w:i/>
                <w:sz w:val="24"/>
                <w:szCs w:val="24"/>
              </w:rPr>
              <w:t xml:space="preserve">ppendix. For attachments included in the Appendix, </w:t>
            </w:r>
            <w:r w:rsidR="004A5F3B">
              <w:rPr>
                <w:rFonts w:cstheme="minorHAnsi"/>
                <w:i/>
                <w:sz w:val="24"/>
                <w:szCs w:val="24"/>
              </w:rPr>
              <w:t>note in the narrative the location where the attachments can be found.</w:t>
            </w:r>
          </w:p>
          <w:p w:rsidR="0049233E" w:rsidRPr="00C16817" w:rsidRDefault="0049233E" w:rsidP="00CC7826">
            <w:pPr>
              <w:spacing w:after="0" w:line="240" w:lineRule="auto"/>
              <w:rPr>
                <w:rFonts w:cstheme="minorHAnsi"/>
                <w:i/>
                <w:sz w:val="24"/>
                <w:szCs w:val="24"/>
              </w:rPr>
            </w:pPr>
          </w:p>
          <w:p w:rsidR="002D4914" w:rsidRPr="00C16817" w:rsidRDefault="00186988" w:rsidP="002434E3">
            <w:pPr>
              <w:spacing w:after="0" w:line="240" w:lineRule="auto"/>
              <w:rPr>
                <w:rFonts w:cstheme="minorHAnsi"/>
                <w:i/>
                <w:sz w:val="24"/>
                <w:szCs w:val="24"/>
              </w:rPr>
            </w:pPr>
            <w:r>
              <w:rPr>
                <w:rFonts w:cstheme="minorHAnsi"/>
                <w:i/>
                <w:sz w:val="24"/>
                <w:szCs w:val="24"/>
              </w:rPr>
              <w:t>Recommended maximum response length</w:t>
            </w:r>
            <w:r w:rsidR="002D4914" w:rsidRPr="00C16817">
              <w:rPr>
                <w:rFonts w:cstheme="minorHAnsi"/>
                <w:i/>
                <w:sz w:val="24"/>
                <w:szCs w:val="24"/>
              </w:rPr>
              <w:t xml:space="preserve">: </w:t>
            </w:r>
            <w:r w:rsidR="002434E3" w:rsidRPr="00C16817">
              <w:rPr>
                <w:rFonts w:cstheme="minorHAnsi"/>
                <w:i/>
                <w:sz w:val="24"/>
                <w:szCs w:val="24"/>
              </w:rPr>
              <w:t>Ten</w:t>
            </w:r>
            <w:r w:rsidR="00A35465" w:rsidRPr="00C16817">
              <w:rPr>
                <w:rFonts w:cstheme="minorHAnsi"/>
                <w:i/>
                <w:sz w:val="24"/>
                <w:szCs w:val="24"/>
              </w:rPr>
              <w:t xml:space="preserve"> </w:t>
            </w:r>
            <w:r w:rsidR="002D4914" w:rsidRPr="00C16817">
              <w:rPr>
                <w:rFonts w:cstheme="minorHAnsi"/>
                <w:i/>
                <w:sz w:val="24"/>
                <w:szCs w:val="24"/>
              </w:rPr>
              <w:t>pages</w:t>
            </w:r>
          </w:p>
        </w:tc>
      </w:tr>
      <w:tr w:rsidR="002D4914" w:rsidRPr="00C16817" w:rsidTr="004B7E0D">
        <w:trPr>
          <w:trHeight w:val="530"/>
          <w:jc w:val="center"/>
        </w:trPr>
        <w:tc>
          <w:tcPr>
            <w:tcW w:w="12978" w:type="dxa"/>
          </w:tcPr>
          <w:p w:rsidR="002D4914" w:rsidRDefault="002D4914" w:rsidP="00CC7826">
            <w:pPr>
              <w:spacing w:after="0" w:line="240" w:lineRule="auto"/>
              <w:rPr>
                <w:rFonts w:cstheme="minorHAnsi"/>
                <w:sz w:val="24"/>
                <w:szCs w:val="24"/>
              </w:rPr>
            </w:pPr>
            <w:r w:rsidRPr="00C16817">
              <w:rPr>
                <w:rFonts w:cstheme="minorHAnsi"/>
                <w:sz w:val="24"/>
                <w:szCs w:val="24"/>
              </w:rPr>
              <w:t>(Enter text here.)</w:t>
            </w:r>
          </w:p>
          <w:p w:rsidR="00AB4C23" w:rsidRDefault="00AB4C23" w:rsidP="00CC7826">
            <w:pPr>
              <w:spacing w:after="0" w:line="240" w:lineRule="auto"/>
              <w:rPr>
                <w:rFonts w:cstheme="minorHAnsi"/>
                <w:sz w:val="24"/>
                <w:szCs w:val="24"/>
              </w:rPr>
            </w:pPr>
          </w:p>
          <w:p w:rsidR="00AB4C23" w:rsidRDefault="00AB4C23" w:rsidP="00CC7826">
            <w:pPr>
              <w:spacing w:after="0" w:line="240" w:lineRule="auto"/>
              <w:rPr>
                <w:rFonts w:cstheme="minorHAnsi"/>
                <w:sz w:val="24"/>
                <w:szCs w:val="24"/>
              </w:rPr>
            </w:pPr>
          </w:p>
          <w:p w:rsidR="00AB4C23" w:rsidRPr="00C16817" w:rsidRDefault="00AB4C23" w:rsidP="00CC7826">
            <w:pPr>
              <w:spacing w:after="0" w:line="240" w:lineRule="auto"/>
              <w:rPr>
                <w:rFonts w:cstheme="minorHAnsi"/>
                <w:sz w:val="24"/>
                <w:szCs w:val="24"/>
              </w:rPr>
            </w:pPr>
          </w:p>
        </w:tc>
      </w:tr>
      <w:tr w:rsidR="002D4914" w:rsidRPr="00C16817" w:rsidTr="004B7E0D">
        <w:trPr>
          <w:trHeight w:val="530"/>
          <w:jc w:val="center"/>
        </w:trPr>
        <w:tc>
          <w:tcPr>
            <w:tcW w:w="12978" w:type="dxa"/>
          </w:tcPr>
          <w:tbl>
            <w:tblPr>
              <w:tblpPr w:leftFromText="180" w:rightFromText="180" w:vertAnchor="text" w:horzAnchor="margin" w:tblpXSpec="center" w:tblpY="685"/>
              <w:tblOverlap w:val="never"/>
              <w:tblW w:w="124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71"/>
              <w:gridCol w:w="6121"/>
              <w:gridCol w:w="1334"/>
              <w:gridCol w:w="828"/>
              <w:gridCol w:w="828"/>
              <w:gridCol w:w="833"/>
              <w:gridCol w:w="756"/>
            </w:tblGrid>
            <w:tr w:rsidR="006A7FA6" w:rsidRPr="00C16817" w:rsidTr="00636E94">
              <w:trPr>
                <w:cantSplit/>
                <w:trHeight w:val="1582"/>
                <w:tblHeader/>
              </w:trPr>
              <w:tc>
                <w:tcPr>
                  <w:tcW w:w="3164" w:type="pct"/>
                  <w:gridSpan w:val="2"/>
                  <w:shd w:val="pct5" w:color="auto" w:fill="auto"/>
                </w:tcPr>
                <w:p w:rsidR="006A7FA6" w:rsidRPr="00C16817" w:rsidRDefault="006A7FA6" w:rsidP="00CC7826">
                  <w:pPr>
                    <w:spacing w:after="0" w:line="240" w:lineRule="auto"/>
                    <w:rPr>
                      <w:rFonts w:cstheme="minorHAnsi"/>
                      <w:sz w:val="24"/>
                      <w:szCs w:val="24"/>
                    </w:rPr>
                  </w:pPr>
                </w:p>
                <w:p w:rsidR="006A7FA6" w:rsidRPr="00636E94" w:rsidRDefault="006A7FA6" w:rsidP="00CC7826">
                  <w:pPr>
                    <w:spacing w:after="0" w:line="240" w:lineRule="auto"/>
                    <w:rPr>
                      <w:rFonts w:cstheme="minorHAnsi"/>
                      <w:b/>
                      <w:sz w:val="24"/>
                      <w:szCs w:val="24"/>
                    </w:rPr>
                  </w:pPr>
                  <w:r w:rsidRPr="00636E94">
                    <w:rPr>
                      <w:rFonts w:cstheme="minorHAnsi"/>
                      <w:b/>
                      <w:sz w:val="24"/>
                      <w:szCs w:val="24"/>
                    </w:rPr>
                    <w:t xml:space="preserve">Performance Measures </w:t>
                  </w:r>
                </w:p>
                <w:p w:rsidR="006A7FA6" w:rsidRPr="00C16817" w:rsidRDefault="006A7FA6" w:rsidP="00EE4B23">
                  <w:pPr>
                    <w:spacing w:after="0" w:line="240" w:lineRule="auto"/>
                    <w:rPr>
                      <w:rFonts w:cstheme="minorHAnsi"/>
                      <w:sz w:val="24"/>
                      <w:szCs w:val="24"/>
                    </w:rPr>
                  </w:pPr>
                  <w:r w:rsidRPr="00C16817">
                    <w:rPr>
                      <w:rFonts w:cstheme="minorHAnsi"/>
                      <w:sz w:val="24"/>
                      <w:szCs w:val="24"/>
                    </w:rPr>
                    <w:t>Notes: Data should be reported in a manner consistent with the definitions containe</w:t>
                  </w:r>
                  <w:r w:rsidR="00EE4B23">
                    <w:rPr>
                      <w:rFonts w:cstheme="minorHAnsi"/>
                      <w:sz w:val="24"/>
                      <w:szCs w:val="24"/>
                    </w:rPr>
                    <w:t>d in this application package in Section II</w:t>
                  </w:r>
                  <w:r w:rsidRPr="00C16817">
                    <w:rPr>
                      <w:rFonts w:cstheme="minorHAnsi"/>
                      <w:sz w:val="24"/>
                      <w:szCs w:val="24"/>
                    </w:rPr>
                    <w:t>.  Qualifying evaluation systems are those that meet the criteria described in (D)(2)(ii).</w:t>
                  </w:r>
                </w:p>
              </w:tc>
              <w:tc>
                <w:tcPr>
                  <w:tcW w:w="535" w:type="pct"/>
                  <w:shd w:val="pct10" w:color="auto" w:fill="auto"/>
                  <w:textDirection w:val="tbRl"/>
                </w:tcPr>
                <w:p w:rsidR="006A7FA6" w:rsidRPr="00C16817" w:rsidRDefault="006A7FA6" w:rsidP="00CC7826">
                  <w:pPr>
                    <w:spacing w:after="0" w:line="240" w:lineRule="auto"/>
                    <w:ind w:left="144"/>
                    <w:rPr>
                      <w:rFonts w:cstheme="minorHAnsi"/>
                      <w:sz w:val="20"/>
                      <w:szCs w:val="20"/>
                    </w:rPr>
                  </w:pPr>
                  <w:r w:rsidRPr="00C16817">
                    <w:rPr>
                      <w:rFonts w:cstheme="minorHAnsi"/>
                      <w:sz w:val="20"/>
                      <w:szCs w:val="20"/>
                    </w:rPr>
                    <w:t xml:space="preserve">Actual Data: Baseline (Current school year or most recent) </w:t>
                  </w:r>
                </w:p>
              </w:tc>
              <w:tc>
                <w:tcPr>
                  <w:tcW w:w="332" w:type="pct"/>
                  <w:shd w:val="pct10" w:color="auto" w:fill="auto"/>
                  <w:textDirection w:val="tbRl"/>
                  <w:vAlign w:val="bottom"/>
                </w:tcPr>
                <w:p w:rsidR="006A7FA6" w:rsidRPr="00C16817" w:rsidRDefault="006A7FA6" w:rsidP="006A7FA6">
                  <w:pPr>
                    <w:spacing w:after="0" w:line="240" w:lineRule="auto"/>
                    <w:ind w:left="144" w:right="113"/>
                    <w:rPr>
                      <w:rFonts w:cstheme="minorHAnsi"/>
                      <w:sz w:val="20"/>
                      <w:szCs w:val="20"/>
                    </w:rPr>
                  </w:pPr>
                  <w:r w:rsidRPr="00C16817">
                    <w:rPr>
                      <w:rFonts w:cstheme="minorHAnsi"/>
                      <w:sz w:val="20"/>
                      <w:szCs w:val="20"/>
                    </w:rPr>
                    <w:t>End of SY 2010-2011</w:t>
                  </w:r>
                </w:p>
              </w:tc>
              <w:tc>
                <w:tcPr>
                  <w:tcW w:w="332" w:type="pct"/>
                  <w:shd w:val="pct10" w:color="auto" w:fill="auto"/>
                  <w:textDirection w:val="tbRl"/>
                  <w:vAlign w:val="bottom"/>
                </w:tcPr>
                <w:p w:rsidR="006A7FA6" w:rsidRPr="00C16817" w:rsidRDefault="006A7FA6" w:rsidP="006A7FA6">
                  <w:pPr>
                    <w:spacing w:after="0" w:line="240" w:lineRule="auto"/>
                    <w:ind w:left="144" w:right="113"/>
                    <w:rPr>
                      <w:rFonts w:cstheme="minorHAnsi"/>
                      <w:sz w:val="20"/>
                      <w:szCs w:val="20"/>
                    </w:rPr>
                  </w:pPr>
                  <w:r w:rsidRPr="00C16817">
                    <w:rPr>
                      <w:rFonts w:cstheme="minorHAnsi"/>
                      <w:sz w:val="20"/>
                      <w:szCs w:val="20"/>
                    </w:rPr>
                    <w:t>End of SY 2011-2012</w:t>
                  </w:r>
                </w:p>
              </w:tc>
              <w:tc>
                <w:tcPr>
                  <w:tcW w:w="334" w:type="pct"/>
                  <w:shd w:val="pct10" w:color="auto" w:fill="auto"/>
                  <w:textDirection w:val="tbRl"/>
                  <w:vAlign w:val="bottom"/>
                </w:tcPr>
                <w:p w:rsidR="006A7FA6" w:rsidRPr="00C16817" w:rsidRDefault="006A7FA6" w:rsidP="006A7FA6">
                  <w:pPr>
                    <w:spacing w:after="0" w:line="240" w:lineRule="auto"/>
                    <w:ind w:left="144" w:right="113"/>
                    <w:rPr>
                      <w:rFonts w:cstheme="minorHAnsi"/>
                      <w:sz w:val="20"/>
                      <w:szCs w:val="20"/>
                    </w:rPr>
                  </w:pPr>
                  <w:r w:rsidRPr="00C16817">
                    <w:rPr>
                      <w:rFonts w:cstheme="minorHAnsi"/>
                      <w:sz w:val="20"/>
                      <w:szCs w:val="20"/>
                    </w:rPr>
                    <w:t>End of SY 2012-2013</w:t>
                  </w:r>
                </w:p>
              </w:tc>
              <w:tc>
                <w:tcPr>
                  <w:tcW w:w="303" w:type="pct"/>
                  <w:shd w:val="pct10" w:color="auto" w:fill="auto"/>
                  <w:textDirection w:val="tbRl"/>
                  <w:vAlign w:val="bottom"/>
                </w:tcPr>
                <w:p w:rsidR="006A7FA6" w:rsidRPr="00C16817" w:rsidRDefault="006A7FA6" w:rsidP="006A7FA6">
                  <w:pPr>
                    <w:spacing w:after="0" w:line="240" w:lineRule="auto"/>
                    <w:ind w:left="144" w:right="113"/>
                    <w:rPr>
                      <w:rFonts w:cstheme="minorHAnsi"/>
                      <w:sz w:val="20"/>
                      <w:szCs w:val="20"/>
                    </w:rPr>
                  </w:pPr>
                  <w:r w:rsidRPr="00C16817">
                    <w:rPr>
                      <w:rFonts w:cstheme="minorHAnsi"/>
                      <w:sz w:val="20"/>
                      <w:szCs w:val="20"/>
                    </w:rPr>
                    <w:t>End of SY 2013-2014</w:t>
                  </w:r>
                </w:p>
              </w:tc>
            </w:tr>
            <w:tr w:rsidR="002D4914" w:rsidRPr="00C16817" w:rsidTr="006A7FA6">
              <w:trPr>
                <w:trHeight w:val="353"/>
                <w:tblHeader/>
              </w:trPr>
              <w:tc>
                <w:tcPr>
                  <w:tcW w:w="710" w:type="pct"/>
                  <w:tcBorders>
                    <w:top w:val="single" w:sz="18" w:space="0" w:color="000000" w:themeColor="text1"/>
                  </w:tcBorders>
                  <w:shd w:val="pct5" w:color="auto" w:fill="auto"/>
                </w:tcPr>
                <w:p w:rsidR="002D4914" w:rsidRPr="00C16817" w:rsidRDefault="002D4914" w:rsidP="00CC7826">
                  <w:pPr>
                    <w:spacing w:after="0" w:line="240" w:lineRule="auto"/>
                    <w:rPr>
                      <w:rFonts w:cstheme="minorHAnsi"/>
                      <w:b/>
                      <w:sz w:val="24"/>
                      <w:szCs w:val="24"/>
                    </w:rPr>
                  </w:pPr>
                  <w:r w:rsidRPr="00C16817">
                    <w:rPr>
                      <w:rFonts w:cstheme="minorHAnsi"/>
                      <w:b/>
                      <w:sz w:val="24"/>
                      <w:szCs w:val="24"/>
                    </w:rPr>
                    <w:t>Criteria</w:t>
                  </w:r>
                </w:p>
              </w:tc>
              <w:tc>
                <w:tcPr>
                  <w:tcW w:w="2454" w:type="pct"/>
                  <w:tcBorders>
                    <w:top w:val="single" w:sz="18" w:space="0" w:color="000000" w:themeColor="text1"/>
                  </w:tcBorders>
                  <w:shd w:val="pct5" w:color="auto" w:fill="auto"/>
                </w:tcPr>
                <w:p w:rsidR="002D4914" w:rsidRPr="00C16817" w:rsidRDefault="002D4914" w:rsidP="00CC7826">
                  <w:pPr>
                    <w:spacing w:after="0" w:line="240" w:lineRule="auto"/>
                    <w:rPr>
                      <w:rFonts w:cstheme="minorHAnsi"/>
                      <w:b/>
                      <w:sz w:val="24"/>
                      <w:szCs w:val="24"/>
                    </w:rPr>
                  </w:pPr>
                  <w:r w:rsidRPr="00C16817">
                    <w:rPr>
                      <w:rFonts w:cstheme="minorHAnsi"/>
                      <w:b/>
                      <w:sz w:val="24"/>
                      <w:szCs w:val="24"/>
                    </w:rPr>
                    <w:t>General</w:t>
                  </w:r>
                  <w:r w:rsidR="003318EE" w:rsidRPr="00C16817">
                    <w:rPr>
                      <w:rFonts w:cstheme="minorHAnsi"/>
                      <w:b/>
                      <w:sz w:val="24"/>
                      <w:szCs w:val="24"/>
                    </w:rPr>
                    <w:t xml:space="preserve"> g</w:t>
                  </w:r>
                  <w:r w:rsidRPr="00C16817">
                    <w:rPr>
                      <w:rFonts w:cstheme="minorHAnsi"/>
                      <w:b/>
                      <w:sz w:val="24"/>
                      <w:szCs w:val="24"/>
                    </w:rPr>
                    <w:t>oals</w:t>
                  </w:r>
                  <w:r w:rsidR="003318EE" w:rsidRPr="00C16817">
                    <w:rPr>
                      <w:rFonts w:cstheme="minorHAnsi"/>
                      <w:b/>
                      <w:sz w:val="24"/>
                      <w:szCs w:val="24"/>
                    </w:rPr>
                    <w:t xml:space="preserve"> to be provided at time of application:</w:t>
                  </w:r>
                </w:p>
              </w:tc>
              <w:tc>
                <w:tcPr>
                  <w:tcW w:w="1836" w:type="pct"/>
                  <w:gridSpan w:val="5"/>
                  <w:tcBorders>
                    <w:top w:val="single" w:sz="18" w:space="0" w:color="000000" w:themeColor="text1"/>
                    <w:bottom w:val="single" w:sz="18" w:space="0" w:color="000000" w:themeColor="text1"/>
                  </w:tcBorders>
                  <w:shd w:val="pct10" w:color="auto" w:fill="auto"/>
                </w:tcPr>
                <w:p w:rsidR="002D4914" w:rsidRPr="00C16817" w:rsidRDefault="002D4914" w:rsidP="00CC7826">
                  <w:pPr>
                    <w:spacing w:after="0" w:line="240" w:lineRule="auto"/>
                    <w:jc w:val="center"/>
                    <w:rPr>
                      <w:rFonts w:cstheme="minorHAnsi"/>
                      <w:b/>
                      <w:sz w:val="24"/>
                      <w:szCs w:val="24"/>
                    </w:rPr>
                  </w:pPr>
                  <w:r w:rsidRPr="00C16817">
                    <w:rPr>
                      <w:rFonts w:cstheme="minorHAnsi"/>
                      <w:b/>
                      <w:sz w:val="24"/>
                      <w:szCs w:val="24"/>
                    </w:rPr>
                    <w:t>Baseline data and annual targets</w:t>
                  </w:r>
                </w:p>
              </w:tc>
            </w:tr>
            <w:tr w:rsidR="002D4914" w:rsidRPr="00C16817" w:rsidTr="00636E94">
              <w:trPr>
                <w:trHeight w:val="353"/>
                <w:tblHeader/>
              </w:trPr>
              <w:tc>
                <w:tcPr>
                  <w:tcW w:w="710" w:type="pct"/>
                  <w:tcBorders>
                    <w:top w:val="single" w:sz="18" w:space="0" w:color="000000" w:themeColor="text1"/>
                  </w:tcBorders>
                  <w:shd w:val="pct5" w:color="auto" w:fill="auto"/>
                </w:tcPr>
                <w:p w:rsidR="002D4914" w:rsidRPr="00C16817" w:rsidRDefault="002D4914" w:rsidP="00CC7826">
                  <w:pPr>
                    <w:spacing w:after="0" w:line="240" w:lineRule="auto"/>
                    <w:rPr>
                      <w:rFonts w:cstheme="minorHAnsi"/>
                      <w:sz w:val="24"/>
                      <w:szCs w:val="24"/>
                    </w:rPr>
                  </w:pPr>
                  <w:r w:rsidRPr="00C16817">
                    <w:rPr>
                      <w:rFonts w:cstheme="minorHAnsi"/>
                      <w:sz w:val="24"/>
                      <w:szCs w:val="24"/>
                    </w:rPr>
                    <w:t>(D)(2)(i)</w:t>
                  </w:r>
                </w:p>
              </w:tc>
              <w:tc>
                <w:tcPr>
                  <w:tcW w:w="2454" w:type="pct"/>
                  <w:tcBorders>
                    <w:top w:val="single" w:sz="18" w:space="0" w:color="000000" w:themeColor="text1"/>
                  </w:tcBorders>
                  <w:shd w:val="pct5" w:color="auto" w:fill="auto"/>
                </w:tcPr>
                <w:p w:rsidR="002D4914" w:rsidRPr="00C16817" w:rsidRDefault="002E4A30" w:rsidP="00CC7826">
                  <w:pPr>
                    <w:spacing w:after="0" w:line="240" w:lineRule="auto"/>
                    <w:rPr>
                      <w:rFonts w:cstheme="minorHAnsi"/>
                      <w:sz w:val="24"/>
                      <w:szCs w:val="24"/>
                    </w:rPr>
                  </w:pPr>
                  <w:r w:rsidRPr="00C16817">
                    <w:rPr>
                      <w:rFonts w:cstheme="minorHAnsi"/>
                      <w:sz w:val="24"/>
                      <w:szCs w:val="24"/>
                    </w:rPr>
                    <w:t>Percentage</w:t>
                  </w:r>
                  <w:r w:rsidR="002D4914" w:rsidRPr="00C16817">
                    <w:rPr>
                      <w:rFonts w:cstheme="minorHAnsi"/>
                      <w:sz w:val="24"/>
                      <w:szCs w:val="24"/>
                    </w:rPr>
                    <w:t xml:space="preserve"> of participating LEAs that measure student growth</w:t>
                  </w:r>
                  <w:r w:rsidR="00A90FAF">
                    <w:rPr>
                      <w:rFonts w:cstheme="minorHAnsi"/>
                      <w:sz w:val="24"/>
                      <w:szCs w:val="24"/>
                    </w:rPr>
                    <w:t xml:space="preserve"> (as defined in this notice)</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r>
            <w:tr w:rsidR="00C731A3" w:rsidRPr="00C16817" w:rsidTr="00636E94">
              <w:trPr>
                <w:trHeight w:val="353"/>
                <w:tblHeader/>
              </w:trPr>
              <w:tc>
                <w:tcPr>
                  <w:tcW w:w="710" w:type="pct"/>
                  <w:tcBorders>
                    <w:top w:val="single" w:sz="18" w:space="0" w:color="000000" w:themeColor="text1"/>
                  </w:tcBorders>
                  <w:shd w:val="pct5" w:color="auto" w:fill="auto"/>
                </w:tcPr>
                <w:p w:rsidR="002D4914" w:rsidRPr="00C16817" w:rsidRDefault="002D4914" w:rsidP="00CC7826">
                  <w:pPr>
                    <w:spacing w:after="0" w:line="240" w:lineRule="auto"/>
                    <w:rPr>
                      <w:rFonts w:cstheme="minorHAnsi"/>
                      <w:sz w:val="24"/>
                      <w:szCs w:val="24"/>
                    </w:rPr>
                  </w:pPr>
                  <w:r w:rsidRPr="00C16817">
                    <w:rPr>
                      <w:rFonts w:cstheme="minorHAnsi"/>
                      <w:sz w:val="24"/>
                      <w:szCs w:val="24"/>
                    </w:rPr>
                    <w:t>(D)(2)(ii)</w:t>
                  </w:r>
                </w:p>
              </w:tc>
              <w:tc>
                <w:tcPr>
                  <w:tcW w:w="2454" w:type="pct"/>
                  <w:tcBorders>
                    <w:top w:val="single" w:sz="18" w:space="0" w:color="000000" w:themeColor="text1"/>
                  </w:tcBorders>
                  <w:shd w:val="pct5" w:color="auto" w:fill="auto"/>
                </w:tcPr>
                <w:p w:rsidR="002D4914" w:rsidRPr="00C16817" w:rsidRDefault="002E4A30" w:rsidP="00CC7826">
                  <w:pPr>
                    <w:spacing w:after="0" w:line="240" w:lineRule="auto"/>
                    <w:rPr>
                      <w:rFonts w:cstheme="minorHAnsi"/>
                      <w:sz w:val="24"/>
                      <w:szCs w:val="24"/>
                    </w:rPr>
                  </w:pPr>
                  <w:r w:rsidRPr="00C16817">
                    <w:rPr>
                      <w:rFonts w:cstheme="minorHAnsi"/>
                      <w:sz w:val="24"/>
                      <w:szCs w:val="24"/>
                    </w:rPr>
                    <w:t>Percentage</w:t>
                  </w:r>
                  <w:r w:rsidR="002D4914" w:rsidRPr="00C16817">
                    <w:rPr>
                      <w:rFonts w:cstheme="minorHAnsi"/>
                      <w:sz w:val="24"/>
                      <w:szCs w:val="24"/>
                    </w:rPr>
                    <w:t xml:space="preserve"> of participating LEAs with qualifying evaluation systems for teachers</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r>
            <w:tr w:rsidR="00C731A3" w:rsidRPr="00C16817" w:rsidTr="00636E94">
              <w:trPr>
                <w:trHeight w:val="353"/>
                <w:tblHeader/>
              </w:trPr>
              <w:tc>
                <w:tcPr>
                  <w:tcW w:w="710" w:type="pct"/>
                  <w:tcBorders>
                    <w:top w:val="single" w:sz="18" w:space="0" w:color="000000" w:themeColor="text1"/>
                  </w:tcBorders>
                  <w:shd w:val="pct5" w:color="auto" w:fill="auto"/>
                </w:tcPr>
                <w:p w:rsidR="002D4914" w:rsidRPr="00C16817" w:rsidRDefault="002D4914" w:rsidP="00CC7826">
                  <w:pPr>
                    <w:spacing w:after="0" w:line="240" w:lineRule="auto"/>
                    <w:rPr>
                      <w:rFonts w:cstheme="minorHAnsi"/>
                      <w:sz w:val="24"/>
                      <w:szCs w:val="24"/>
                    </w:rPr>
                  </w:pPr>
                  <w:r w:rsidRPr="00C16817">
                    <w:rPr>
                      <w:rFonts w:cstheme="minorHAnsi"/>
                      <w:sz w:val="24"/>
                      <w:szCs w:val="24"/>
                    </w:rPr>
                    <w:t>(D)(2)(ii)</w:t>
                  </w:r>
                </w:p>
              </w:tc>
              <w:tc>
                <w:tcPr>
                  <w:tcW w:w="2454" w:type="pct"/>
                  <w:tcBorders>
                    <w:top w:val="single" w:sz="18" w:space="0" w:color="000000" w:themeColor="text1"/>
                  </w:tcBorders>
                  <w:shd w:val="pct5" w:color="auto" w:fill="auto"/>
                </w:tcPr>
                <w:p w:rsidR="002D4914" w:rsidRPr="00C16817" w:rsidRDefault="002E4A30" w:rsidP="00CC7826">
                  <w:pPr>
                    <w:spacing w:after="0" w:line="240" w:lineRule="auto"/>
                    <w:rPr>
                      <w:rFonts w:cstheme="minorHAnsi"/>
                      <w:sz w:val="24"/>
                      <w:szCs w:val="24"/>
                    </w:rPr>
                  </w:pPr>
                  <w:r w:rsidRPr="00C16817">
                    <w:rPr>
                      <w:rFonts w:cstheme="minorHAnsi"/>
                      <w:sz w:val="24"/>
                      <w:szCs w:val="24"/>
                    </w:rPr>
                    <w:t>Percentage</w:t>
                  </w:r>
                  <w:r w:rsidR="002D4914" w:rsidRPr="00C16817">
                    <w:rPr>
                      <w:rFonts w:cstheme="minorHAnsi"/>
                      <w:sz w:val="24"/>
                      <w:szCs w:val="24"/>
                    </w:rPr>
                    <w:t xml:space="preserve"> of participating LEAs with qualifying evaluation systems for principals</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r>
            <w:tr w:rsidR="002D4914" w:rsidRPr="00C16817" w:rsidTr="00636E94">
              <w:trPr>
                <w:trHeight w:val="353"/>
                <w:tblHeader/>
              </w:trPr>
              <w:tc>
                <w:tcPr>
                  <w:tcW w:w="710" w:type="pct"/>
                  <w:tcBorders>
                    <w:top w:val="single" w:sz="18" w:space="0" w:color="000000" w:themeColor="text1"/>
                    <w:bottom w:val="dashSmallGap" w:sz="4" w:space="0" w:color="auto"/>
                  </w:tcBorders>
                  <w:shd w:val="pct5" w:color="auto" w:fill="auto"/>
                  <w:vAlign w:val="center"/>
                </w:tcPr>
                <w:p w:rsidR="002D4914" w:rsidRPr="00C16817" w:rsidRDefault="002D4914" w:rsidP="00CC7826">
                  <w:pPr>
                    <w:spacing w:after="0" w:line="240" w:lineRule="auto"/>
                    <w:rPr>
                      <w:rFonts w:cstheme="minorHAnsi"/>
                      <w:b/>
                      <w:sz w:val="24"/>
                      <w:szCs w:val="24"/>
                    </w:rPr>
                  </w:pPr>
                  <w:r w:rsidRPr="00C16817">
                    <w:rPr>
                      <w:rFonts w:cstheme="minorHAnsi"/>
                      <w:sz w:val="24"/>
                      <w:szCs w:val="24"/>
                    </w:rPr>
                    <w:t>(D)(2)(iv)</w:t>
                  </w:r>
                </w:p>
              </w:tc>
              <w:tc>
                <w:tcPr>
                  <w:tcW w:w="2454" w:type="pct"/>
                  <w:tcBorders>
                    <w:top w:val="single" w:sz="18" w:space="0" w:color="000000" w:themeColor="text1"/>
                    <w:bottom w:val="dashSmallGap" w:sz="4" w:space="0" w:color="auto"/>
                  </w:tcBorders>
                  <w:shd w:val="pct5" w:color="auto" w:fill="auto"/>
                </w:tcPr>
                <w:p w:rsidR="002D4914" w:rsidRPr="00C16817" w:rsidRDefault="002E4A30" w:rsidP="00CC7826">
                  <w:pPr>
                    <w:spacing w:after="0" w:line="240" w:lineRule="auto"/>
                    <w:rPr>
                      <w:rFonts w:cstheme="minorHAnsi"/>
                      <w:sz w:val="24"/>
                      <w:szCs w:val="24"/>
                    </w:rPr>
                  </w:pPr>
                  <w:r w:rsidRPr="00C16817">
                    <w:rPr>
                      <w:rFonts w:cstheme="minorHAnsi"/>
                      <w:sz w:val="24"/>
                      <w:szCs w:val="24"/>
                    </w:rPr>
                    <w:t>Percentage</w:t>
                  </w:r>
                  <w:r w:rsidR="002D4914" w:rsidRPr="00C16817">
                    <w:rPr>
                      <w:rFonts w:cstheme="minorHAnsi"/>
                      <w:sz w:val="24"/>
                      <w:szCs w:val="24"/>
                    </w:rPr>
                    <w:t xml:space="preserve"> of participating LEAs with qualifying evaluation systems that are used to inform: </w:t>
                  </w:r>
                </w:p>
              </w:tc>
              <w:tc>
                <w:tcPr>
                  <w:tcW w:w="535" w:type="pct"/>
                  <w:tcBorders>
                    <w:top w:val="single" w:sz="18" w:space="0" w:color="000000" w:themeColor="text1"/>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single" w:sz="18" w:space="0" w:color="000000" w:themeColor="text1"/>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single" w:sz="18" w:space="0" w:color="000000" w:themeColor="text1"/>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single" w:sz="18" w:space="0" w:color="000000" w:themeColor="text1"/>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r>
            <w:tr w:rsidR="002D4914" w:rsidRPr="00C16817" w:rsidTr="00636E94">
              <w:trPr>
                <w:trHeight w:val="353"/>
                <w:tblHeader/>
              </w:trPr>
              <w:tc>
                <w:tcPr>
                  <w:tcW w:w="710" w:type="pct"/>
                  <w:tcBorders>
                    <w:top w:val="dashSmallGap" w:sz="4" w:space="0" w:color="auto"/>
                    <w:bottom w:val="dashSmallGap" w:sz="4" w:space="0" w:color="auto"/>
                  </w:tcBorders>
                  <w:shd w:val="pct5" w:color="auto" w:fill="auto"/>
                  <w:vAlign w:val="center"/>
                </w:tcPr>
                <w:p w:rsidR="002D4914" w:rsidRPr="00C16817" w:rsidRDefault="002D4914" w:rsidP="00CC7826">
                  <w:pPr>
                    <w:spacing w:after="0" w:line="240" w:lineRule="auto"/>
                    <w:rPr>
                      <w:rFonts w:cstheme="minorHAnsi"/>
                      <w:b/>
                      <w:sz w:val="24"/>
                      <w:szCs w:val="24"/>
                    </w:rPr>
                  </w:pPr>
                  <w:r w:rsidRPr="00C16817">
                    <w:rPr>
                      <w:rFonts w:cstheme="minorHAnsi"/>
                      <w:sz w:val="24"/>
                      <w:szCs w:val="24"/>
                    </w:rPr>
                    <w:t>(D)(2)(iv)(a)</w:t>
                  </w:r>
                </w:p>
              </w:tc>
              <w:tc>
                <w:tcPr>
                  <w:tcW w:w="2454" w:type="pct"/>
                  <w:tcBorders>
                    <w:top w:val="dashSmallGap" w:sz="4" w:space="0" w:color="auto"/>
                    <w:bottom w:val="dashSmallGap" w:sz="4" w:space="0" w:color="auto"/>
                  </w:tcBorders>
                  <w:shd w:val="pct5" w:color="auto" w:fill="auto"/>
                </w:tcPr>
                <w:p w:rsidR="002D4914" w:rsidRPr="00C16817" w:rsidRDefault="002D4914" w:rsidP="007F0714">
                  <w:pPr>
                    <w:pStyle w:val="ListParagraph"/>
                    <w:numPr>
                      <w:ilvl w:val="0"/>
                      <w:numId w:val="26"/>
                    </w:numPr>
                    <w:spacing w:after="0" w:line="240" w:lineRule="auto"/>
                    <w:rPr>
                      <w:rFonts w:cstheme="minorHAnsi"/>
                      <w:sz w:val="24"/>
                      <w:szCs w:val="24"/>
                    </w:rPr>
                  </w:pPr>
                  <w:r w:rsidRPr="00C16817">
                    <w:rPr>
                      <w:rFonts w:cstheme="minorHAnsi"/>
                      <w:sz w:val="24"/>
                      <w:szCs w:val="24"/>
                    </w:rPr>
                    <w:t>Developing teachers and principals</w:t>
                  </w:r>
                  <w:r w:rsidR="008C50C1">
                    <w:rPr>
                      <w:rFonts w:cstheme="minorHAnsi"/>
                      <w:sz w:val="24"/>
                      <w:szCs w:val="24"/>
                    </w:rPr>
                    <w:t>.</w:t>
                  </w:r>
                </w:p>
              </w:tc>
              <w:tc>
                <w:tcPr>
                  <w:tcW w:w="535"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r>
            <w:tr w:rsidR="00C731A3" w:rsidRPr="00C16817" w:rsidTr="00636E94">
              <w:trPr>
                <w:trHeight w:val="353"/>
                <w:tblHeader/>
              </w:trPr>
              <w:tc>
                <w:tcPr>
                  <w:tcW w:w="710" w:type="pct"/>
                  <w:tcBorders>
                    <w:top w:val="dashSmallGap" w:sz="4" w:space="0" w:color="auto"/>
                    <w:bottom w:val="dashSmallGap" w:sz="4" w:space="0" w:color="auto"/>
                  </w:tcBorders>
                  <w:shd w:val="pct5" w:color="auto" w:fill="auto"/>
                  <w:vAlign w:val="center"/>
                </w:tcPr>
                <w:p w:rsidR="002D4914" w:rsidRPr="00C16817" w:rsidRDefault="002D4914" w:rsidP="00CC7826">
                  <w:pPr>
                    <w:spacing w:after="0" w:line="240" w:lineRule="auto"/>
                    <w:rPr>
                      <w:rFonts w:cstheme="minorHAnsi"/>
                      <w:b/>
                      <w:sz w:val="24"/>
                      <w:szCs w:val="24"/>
                    </w:rPr>
                  </w:pPr>
                  <w:r w:rsidRPr="00C16817">
                    <w:rPr>
                      <w:rFonts w:cstheme="minorHAnsi"/>
                      <w:sz w:val="24"/>
                      <w:szCs w:val="24"/>
                    </w:rPr>
                    <w:t>(D)(2)(iv)(b)</w:t>
                  </w:r>
                </w:p>
              </w:tc>
              <w:tc>
                <w:tcPr>
                  <w:tcW w:w="2454" w:type="pct"/>
                  <w:tcBorders>
                    <w:top w:val="dashSmallGap" w:sz="4" w:space="0" w:color="auto"/>
                    <w:bottom w:val="dashSmallGap" w:sz="4" w:space="0" w:color="auto"/>
                  </w:tcBorders>
                  <w:shd w:val="pct5" w:color="auto" w:fill="auto"/>
                </w:tcPr>
                <w:p w:rsidR="002D4914" w:rsidRPr="00C16817" w:rsidRDefault="0057313D" w:rsidP="007F0714">
                  <w:pPr>
                    <w:pStyle w:val="ListParagraph"/>
                    <w:numPr>
                      <w:ilvl w:val="0"/>
                      <w:numId w:val="26"/>
                    </w:numPr>
                    <w:spacing w:after="0" w:line="240" w:lineRule="auto"/>
                    <w:rPr>
                      <w:rFonts w:cstheme="minorHAnsi"/>
                      <w:sz w:val="24"/>
                      <w:szCs w:val="24"/>
                    </w:rPr>
                  </w:pPr>
                  <w:r w:rsidRPr="00C16817">
                    <w:rPr>
                      <w:rFonts w:cstheme="minorHAnsi"/>
                      <w:sz w:val="24"/>
                      <w:szCs w:val="24"/>
                    </w:rPr>
                    <w:t xml:space="preserve">Compensating </w:t>
                  </w:r>
                  <w:r w:rsidR="002D4914" w:rsidRPr="00C16817">
                    <w:rPr>
                      <w:rFonts w:cstheme="minorHAnsi"/>
                      <w:sz w:val="24"/>
                      <w:szCs w:val="24"/>
                    </w:rPr>
                    <w:t>teachers and principals</w:t>
                  </w:r>
                  <w:r w:rsidR="008C50C1">
                    <w:rPr>
                      <w:rFonts w:cstheme="minorHAnsi"/>
                      <w:sz w:val="24"/>
                      <w:szCs w:val="24"/>
                    </w:rPr>
                    <w:t>.</w:t>
                  </w:r>
                </w:p>
              </w:tc>
              <w:tc>
                <w:tcPr>
                  <w:tcW w:w="535"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r>
            <w:tr w:rsidR="0057313D" w:rsidRPr="00C16817" w:rsidTr="00636E94">
              <w:trPr>
                <w:trHeight w:val="353"/>
                <w:tblHeader/>
              </w:trPr>
              <w:tc>
                <w:tcPr>
                  <w:tcW w:w="710" w:type="pct"/>
                  <w:tcBorders>
                    <w:top w:val="dashSmallGap" w:sz="4" w:space="0" w:color="auto"/>
                    <w:bottom w:val="dashSmallGap" w:sz="4" w:space="0" w:color="auto"/>
                  </w:tcBorders>
                  <w:shd w:val="pct5" w:color="auto" w:fill="auto"/>
                  <w:vAlign w:val="center"/>
                </w:tcPr>
                <w:p w:rsidR="0057313D" w:rsidRPr="00C16817" w:rsidRDefault="0057313D" w:rsidP="00CC7826">
                  <w:pPr>
                    <w:spacing w:after="0" w:line="240" w:lineRule="auto"/>
                    <w:rPr>
                      <w:rFonts w:cstheme="minorHAnsi"/>
                      <w:sz w:val="24"/>
                      <w:szCs w:val="24"/>
                    </w:rPr>
                  </w:pPr>
                  <w:r w:rsidRPr="00C16817">
                    <w:rPr>
                      <w:rFonts w:cstheme="minorHAnsi"/>
                      <w:sz w:val="24"/>
                      <w:szCs w:val="24"/>
                    </w:rPr>
                    <w:t>(D)(2)(iv)(b)</w:t>
                  </w:r>
                </w:p>
              </w:tc>
              <w:tc>
                <w:tcPr>
                  <w:tcW w:w="2454" w:type="pct"/>
                  <w:tcBorders>
                    <w:top w:val="dashSmallGap" w:sz="4" w:space="0" w:color="auto"/>
                    <w:bottom w:val="dashSmallGap" w:sz="4" w:space="0" w:color="auto"/>
                  </w:tcBorders>
                  <w:shd w:val="pct5" w:color="auto" w:fill="auto"/>
                </w:tcPr>
                <w:p w:rsidR="0057313D" w:rsidRPr="00C16817" w:rsidRDefault="0057313D" w:rsidP="007F0714">
                  <w:pPr>
                    <w:pStyle w:val="ListParagraph"/>
                    <w:numPr>
                      <w:ilvl w:val="0"/>
                      <w:numId w:val="26"/>
                    </w:numPr>
                    <w:spacing w:after="0" w:line="240" w:lineRule="auto"/>
                    <w:rPr>
                      <w:rFonts w:cstheme="minorHAnsi"/>
                      <w:sz w:val="24"/>
                      <w:szCs w:val="24"/>
                    </w:rPr>
                  </w:pPr>
                  <w:r w:rsidRPr="00C16817">
                    <w:rPr>
                      <w:rFonts w:cstheme="minorHAnsi"/>
                      <w:sz w:val="24"/>
                      <w:szCs w:val="24"/>
                    </w:rPr>
                    <w:t>Promoting teachers and principals</w:t>
                  </w:r>
                  <w:r w:rsidR="008C50C1">
                    <w:rPr>
                      <w:rFonts w:cstheme="minorHAnsi"/>
                      <w:sz w:val="24"/>
                      <w:szCs w:val="24"/>
                    </w:rPr>
                    <w:t>.</w:t>
                  </w:r>
                </w:p>
              </w:tc>
              <w:tc>
                <w:tcPr>
                  <w:tcW w:w="535"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4"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03"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r>
            <w:tr w:rsidR="002D4914" w:rsidRPr="00C16817" w:rsidTr="00636E94">
              <w:trPr>
                <w:trHeight w:val="353"/>
                <w:tblHeader/>
              </w:trPr>
              <w:tc>
                <w:tcPr>
                  <w:tcW w:w="710" w:type="pct"/>
                  <w:tcBorders>
                    <w:top w:val="dashSmallGap" w:sz="4" w:space="0" w:color="auto"/>
                    <w:bottom w:val="dashSmallGap" w:sz="4" w:space="0" w:color="auto"/>
                  </w:tcBorders>
                  <w:shd w:val="pct5" w:color="auto" w:fill="auto"/>
                  <w:vAlign w:val="center"/>
                </w:tcPr>
                <w:p w:rsidR="002D4914" w:rsidRPr="00C16817" w:rsidRDefault="002D4914" w:rsidP="00222AC7">
                  <w:pPr>
                    <w:spacing w:after="0" w:line="240" w:lineRule="auto"/>
                    <w:rPr>
                      <w:rFonts w:cstheme="minorHAnsi"/>
                      <w:b/>
                      <w:sz w:val="24"/>
                      <w:szCs w:val="24"/>
                    </w:rPr>
                  </w:pPr>
                  <w:r w:rsidRPr="00C16817">
                    <w:rPr>
                      <w:rFonts w:cstheme="minorHAnsi"/>
                      <w:sz w:val="24"/>
                      <w:szCs w:val="24"/>
                    </w:rPr>
                    <w:t>(D)(2)(iv)(</w:t>
                  </w:r>
                  <w:r w:rsidR="00222AC7">
                    <w:rPr>
                      <w:rFonts w:cstheme="minorHAnsi"/>
                      <w:sz w:val="24"/>
                      <w:szCs w:val="24"/>
                    </w:rPr>
                    <w:t>b</w:t>
                  </w:r>
                  <w:r w:rsidRPr="00C16817">
                    <w:rPr>
                      <w:rFonts w:cstheme="minorHAnsi"/>
                      <w:sz w:val="24"/>
                      <w:szCs w:val="24"/>
                    </w:rPr>
                    <w:t>)</w:t>
                  </w:r>
                </w:p>
              </w:tc>
              <w:tc>
                <w:tcPr>
                  <w:tcW w:w="2454" w:type="pct"/>
                  <w:tcBorders>
                    <w:top w:val="dashSmallGap" w:sz="4" w:space="0" w:color="auto"/>
                    <w:bottom w:val="dashSmallGap" w:sz="4" w:space="0" w:color="auto"/>
                  </w:tcBorders>
                  <w:shd w:val="pct5" w:color="auto" w:fill="auto"/>
                </w:tcPr>
                <w:p w:rsidR="002D4914" w:rsidRPr="00C16817" w:rsidRDefault="0057313D" w:rsidP="007F0714">
                  <w:pPr>
                    <w:pStyle w:val="ListParagraph"/>
                    <w:numPr>
                      <w:ilvl w:val="0"/>
                      <w:numId w:val="26"/>
                    </w:numPr>
                    <w:spacing w:after="0" w:line="240" w:lineRule="auto"/>
                    <w:rPr>
                      <w:rFonts w:cstheme="minorHAnsi"/>
                      <w:sz w:val="24"/>
                      <w:szCs w:val="24"/>
                    </w:rPr>
                  </w:pPr>
                  <w:r w:rsidRPr="00C16817">
                    <w:rPr>
                      <w:rFonts w:cstheme="minorHAnsi"/>
                      <w:sz w:val="24"/>
                      <w:szCs w:val="24"/>
                    </w:rPr>
                    <w:t>R</w:t>
                  </w:r>
                  <w:r w:rsidR="002D4914" w:rsidRPr="00C16817">
                    <w:rPr>
                      <w:rFonts w:cstheme="minorHAnsi"/>
                      <w:sz w:val="24"/>
                      <w:szCs w:val="24"/>
                    </w:rPr>
                    <w:t>etaining effective teachers and principals</w:t>
                  </w:r>
                  <w:r w:rsidR="008C50C1">
                    <w:rPr>
                      <w:rFonts w:cstheme="minorHAnsi"/>
                      <w:sz w:val="24"/>
                      <w:szCs w:val="24"/>
                    </w:rPr>
                    <w:t>.</w:t>
                  </w:r>
                </w:p>
              </w:tc>
              <w:tc>
                <w:tcPr>
                  <w:tcW w:w="535"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dashSmallGap" w:sz="4" w:space="0" w:color="auto"/>
                    <w:bottom w:val="dashSmallGap" w:sz="4" w:space="0" w:color="auto"/>
                  </w:tcBorders>
                  <w:shd w:val="clear" w:color="auto" w:fill="auto"/>
                </w:tcPr>
                <w:p w:rsidR="002D4914" w:rsidRPr="00C16817" w:rsidRDefault="002D4914" w:rsidP="00CC7826">
                  <w:pPr>
                    <w:spacing w:after="0" w:line="240" w:lineRule="auto"/>
                    <w:rPr>
                      <w:rFonts w:cstheme="minorHAnsi"/>
                      <w:sz w:val="24"/>
                      <w:szCs w:val="24"/>
                    </w:rPr>
                  </w:pPr>
                </w:p>
              </w:tc>
            </w:tr>
            <w:tr w:rsidR="0057313D" w:rsidRPr="00C16817" w:rsidTr="00636E94">
              <w:trPr>
                <w:trHeight w:val="353"/>
                <w:tblHeader/>
              </w:trPr>
              <w:tc>
                <w:tcPr>
                  <w:tcW w:w="710" w:type="pct"/>
                  <w:tcBorders>
                    <w:top w:val="dashSmallGap" w:sz="4" w:space="0" w:color="auto"/>
                    <w:bottom w:val="dashSmallGap" w:sz="4" w:space="0" w:color="auto"/>
                  </w:tcBorders>
                  <w:shd w:val="pct5" w:color="auto" w:fill="auto"/>
                  <w:vAlign w:val="center"/>
                </w:tcPr>
                <w:p w:rsidR="0057313D" w:rsidRPr="00C16817" w:rsidRDefault="0057313D" w:rsidP="00CC7826">
                  <w:pPr>
                    <w:spacing w:after="0" w:line="240" w:lineRule="auto"/>
                    <w:rPr>
                      <w:rFonts w:cstheme="minorHAnsi"/>
                      <w:sz w:val="24"/>
                      <w:szCs w:val="24"/>
                    </w:rPr>
                  </w:pPr>
                  <w:r w:rsidRPr="00C16817">
                    <w:rPr>
                      <w:rFonts w:cstheme="minorHAnsi"/>
                      <w:sz w:val="24"/>
                      <w:szCs w:val="24"/>
                    </w:rPr>
                    <w:t>(D)(2)(iv)(c)</w:t>
                  </w:r>
                </w:p>
              </w:tc>
              <w:tc>
                <w:tcPr>
                  <w:tcW w:w="2454" w:type="pct"/>
                  <w:tcBorders>
                    <w:top w:val="dashSmallGap" w:sz="4" w:space="0" w:color="auto"/>
                    <w:bottom w:val="dashSmallGap" w:sz="4" w:space="0" w:color="auto"/>
                  </w:tcBorders>
                  <w:shd w:val="pct5" w:color="auto" w:fill="auto"/>
                </w:tcPr>
                <w:p w:rsidR="0057313D" w:rsidRPr="00C16817" w:rsidRDefault="00222AC7" w:rsidP="007F0714">
                  <w:pPr>
                    <w:pStyle w:val="ListParagraph"/>
                    <w:numPr>
                      <w:ilvl w:val="0"/>
                      <w:numId w:val="26"/>
                    </w:numPr>
                    <w:spacing w:after="0" w:line="240" w:lineRule="auto"/>
                    <w:rPr>
                      <w:rFonts w:cstheme="minorHAnsi"/>
                      <w:sz w:val="24"/>
                      <w:szCs w:val="24"/>
                    </w:rPr>
                  </w:pPr>
                  <w:r w:rsidRPr="00222AC7">
                    <w:rPr>
                      <w:rFonts w:cstheme="minorHAnsi"/>
                      <w:sz w:val="24"/>
                      <w:szCs w:val="24"/>
                    </w:rPr>
                    <w:t>Granting tenure and/or full certification</w:t>
                  </w:r>
                  <w:r>
                    <w:rPr>
                      <w:rFonts w:cstheme="minorHAnsi"/>
                      <w:sz w:val="24"/>
                      <w:szCs w:val="24"/>
                    </w:rPr>
                    <w:t xml:space="preserve"> </w:t>
                  </w:r>
                  <w:r w:rsidRPr="00222AC7">
                    <w:rPr>
                      <w:rFonts w:cstheme="minorHAnsi"/>
                      <w:sz w:val="24"/>
                      <w:szCs w:val="24"/>
                    </w:rPr>
                    <w:t>(where applicable) to teachers and principals</w:t>
                  </w:r>
                  <w:r>
                    <w:rPr>
                      <w:rFonts w:cstheme="minorHAnsi"/>
                      <w:sz w:val="24"/>
                      <w:szCs w:val="24"/>
                    </w:rPr>
                    <w:t>.</w:t>
                  </w:r>
                </w:p>
              </w:tc>
              <w:tc>
                <w:tcPr>
                  <w:tcW w:w="535"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2"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34"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c>
                <w:tcPr>
                  <w:tcW w:w="303" w:type="pct"/>
                  <w:tcBorders>
                    <w:top w:val="dashSmallGap" w:sz="4" w:space="0" w:color="auto"/>
                    <w:bottom w:val="dashSmallGap" w:sz="4" w:space="0" w:color="auto"/>
                  </w:tcBorders>
                  <w:shd w:val="clear" w:color="auto" w:fill="auto"/>
                </w:tcPr>
                <w:p w:rsidR="0057313D" w:rsidRPr="00C16817" w:rsidRDefault="0057313D" w:rsidP="00CC7826">
                  <w:pPr>
                    <w:spacing w:after="0" w:line="240" w:lineRule="auto"/>
                    <w:rPr>
                      <w:rFonts w:cstheme="minorHAnsi"/>
                      <w:sz w:val="24"/>
                      <w:szCs w:val="24"/>
                    </w:rPr>
                  </w:pPr>
                </w:p>
              </w:tc>
            </w:tr>
            <w:tr w:rsidR="002D4914" w:rsidRPr="00C16817" w:rsidTr="00636E94">
              <w:trPr>
                <w:trHeight w:val="353"/>
                <w:tblHeader/>
              </w:trPr>
              <w:tc>
                <w:tcPr>
                  <w:tcW w:w="710" w:type="pct"/>
                  <w:tcBorders>
                    <w:top w:val="dashSmallGap" w:sz="4" w:space="0" w:color="auto"/>
                    <w:bottom w:val="single" w:sz="18" w:space="0" w:color="000000" w:themeColor="text1"/>
                  </w:tcBorders>
                  <w:shd w:val="pct5" w:color="auto" w:fill="auto"/>
                  <w:vAlign w:val="center"/>
                </w:tcPr>
                <w:p w:rsidR="002D4914" w:rsidRPr="00C16817" w:rsidRDefault="002D4914" w:rsidP="00CC7826">
                  <w:pPr>
                    <w:spacing w:after="0" w:line="240" w:lineRule="auto"/>
                    <w:rPr>
                      <w:rFonts w:cstheme="minorHAnsi"/>
                      <w:b/>
                      <w:sz w:val="24"/>
                      <w:szCs w:val="24"/>
                    </w:rPr>
                  </w:pPr>
                  <w:r w:rsidRPr="00C16817">
                    <w:rPr>
                      <w:rFonts w:cstheme="minorHAnsi"/>
                      <w:sz w:val="24"/>
                      <w:szCs w:val="24"/>
                    </w:rPr>
                    <w:t>(D)(2)(iv)(d)</w:t>
                  </w:r>
                </w:p>
              </w:tc>
              <w:tc>
                <w:tcPr>
                  <w:tcW w:w="2454" w:type="pct"/>
                  <w:tcBorders>
                    <w:top w:val="dashSmallGap" w:sz="4" w:space="0" w:color="auto"/>
                    <w:bottom w:val="single" w:sz="18" w:space="0" w:color="000000" w:themeColor="text1"/>
                  </w:tcBorders>
                  <w:shd w:val="pct5" w:color="auto" w:fill="auto"/>
                </w:tcPr>
                <w:p w:rsidR="002D4914" w:rsidRPr="00C16817" w:rsidRDefault="002D4914" w:rsidP="007F0714">
                  <w:pPr>
                    <w:pStyle w:val="ListParagraph"/>
                    <w:numPr>
                      <w:ilvl w:val="0"/>
                      <w:numId w:val="26"/>
                    </w:numPr>
                    <w:spacing w:after="0" w:line="240" w:lineRule="auto"/>
                    <w:rPr>
                      <w:rFonts w:cstheme="minorHAnsi"/>
                      <w:b/>
                      <w:sz w:val="24"/>
                      <w:szCs w:val="24"/>
                    </w:rPr>
                  </w:pPr>
                  <w:r w:rsidRPr="00C16817">
                    <w:rPr>
                      <w:rFonts w:cstheme="minorHAnsi"/>
                      <w:sz w:val="24"/>
                      <w:szCs w:val="24"/>
                    </w:rPr>
                    <w:t>Removing ineffective tenured and untenured teachers and principals</w:t>
                  </w:r>
                  <w:r w:rsidR="008C50C1">
                    <w:rPr>
                      <w:rFonts w:cstheme="minorHAnsi"/>
                      <w:sz w:val="24"/>
                      <w:szCs w:val="24"/>
                    </w:rPr>
                    <w:t>.</w:t>
                  </w:r>
                </w:p>
              </w:tc>
              <w:tc>
                <w:tcPr>
                  <w:tcW w:w="535" w:type="pct"/>
                  <w:tcBorders>
                    <w:top w:val="dashSmallGap" w:sz="4" w:space="0" w:color="auto"/>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2" w:type="pct"/>
                  <w:tcBorders>
                    <w:top w:val="dashSmallGap" w:sz="4" w:space="0" w:color="auto"/>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34" w:type="pct"/>
                  <w:tcBorders>
                    <w:top w:val="dashSmallGap" w:sz="4" w:space="0" w:color="auto"/>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c>
                <w:tcPr>
                  <w:tcW w:w="303" w:type="pct"/>
                  <w:tcBorders>
                    <w:top w:val="dashSmallGap" w:sz="4" w:space="0" w:color="auto"/>
                    <w:bottom w:val="single" w:sz="18" w:space="0" w:color="000000" w:themeColor="text1"/>
                  </w:tcBorders>
                  <w:shd w:val="clear" w:color="auto" w:fill="auto"/>
                </w:tcPr>
                <w:p w:rsidR="002D4914" w:rsidRPr="00C16817" w:rsidRDefault="002D4914" w:rsidP="00CC7826">
                  <w:pPr>
                    <w:spacing w:after="0" w:line="240" w:lineRule="auto"/>
                    <w:rPr>
                      <w:rFonts w:cstheme="minorHAnsi"/>
                      <w:sz w:val="24"/>
                      <w:szCs w:val="24"/>
                    </w:rPr>
                  </w:pPr>
                </w:p>
              </w:tc>
            </w:tr>
            <w:tr w:rsidR="00124AA2" w:rsidRPr="00C16817" w:rsidTr="00985175">
              <w:trPr>
                <w:trHeight w:val="353"/>
                <w:tblHeader/>
              </w:trPr>
              <w:tc>
                <w:tcPr>
                  <w:tcW w:w="5000" w:type="pct"/>
                  <w:gridSpan w:val="7"/>
                  <w:tcBorders>
                    <w:top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CC7826" w:rsidRPr="00C16817" w:rsidRDefault="00CC7826" w:rsidP="00CC7826">
                  <w:pPr>
                    <w:spacing w:after="0" w:line="240" w:lineRule="auto"/>
                    <w:rPr>
                      <w:rFonts w:cstheme="minorHAnsi"/>
                      <w:sz w:val="24"/>
                      <w:szCs w:val="24"/>
                    </w:rPr>
                  </w:pPr>
                </w:p>
                <w:p w:rsidR="00CC7826" w:rsidRPr="00C16817" w:rsidRDefault="00CC7826" w:rsidP="00CC7826">
                  <w:pPr>
                    <w:spacing w:after="0" w:line="240" w:lineRule="auto"/>
                    <w:rPr>
                      <w:rFonts w:cstheme="minorHAnsi"/>
                      <w:sz w:val="24"/>
                      <w:szCs w:val="24"/>
                    </w:rPr>
                  </w:pPr>
                </w:p>
              </w:tc>
            </w:tr>
            <w:tr w:rsidR="00124AA2" w:rsidRPr="00C16817" w:rsidTr="009818F3">
              <w:trPr>
                <w:trHeight w:val="353"/>
                <w:tblHeader/>
              </w:trPr>
              <w:tc>
                <w:tcPr>
                  <w:tcW w:w="3164" w:type="pct"/>
                  <w:gridSpan w:val="2"/>
                  <w:tcBorders>
                    <w:top w:val="single" w:sz="18" w:space="0" w:color="000000" w:themeColor="text1"/>
                    <w:bottom w:val="single" w:sz="18" w:space="0" w:color="000000" w:themeColor="text1"/>
                  </w:tcBorders>
                  <w:shd w:val="pct5" w:color="auto" w:fill="auto"/>
                  <w:vAlign w:val="center"/>
                </w:tcPr>
                <w:p w:rsidR="00124AA2" w:rsidRPr="00C16817" w:rsidRDefault="003318EE" w:rsidP="00CC7826">
                  <w:pPr>
                    <w:spacing w:after="0" w:line="240" w:lineRule="auto"/>
                    <w:rPr>
                      <w:rFonts w:cstheme="minorHAnsi"/>
                      <w:b/>
                      <w:sz w:val="24"/>
                      <w:szCs w:val="24"/>
                    </w:rPr>
                  </w:pPr>
                  <w:r w:rsidRPr="00C16817">
                    <w:rPr>
                      <w:rFonts w:cstheme="minorHAnsi"/>
                      <w:b/>
                      <w:sz w:val="24"/>
                      <w:szCs w:val="24"/>
                    </w:rPr>
                    <w:t>General d</w:t>
                  </w:r>
                  <w:r w:rsidR="00124AA2" w:rsidRPr="00C16817">
                    <w:rPr>
                      <w:rFonts w:cstheme="minorHAnsi"/>
                      <w:b/>
                      <w:sz w:val="24"/>
                      <w:szCs w:val="24"/>
                    </w:rPr>
                    <w:t>ata to be provided</w:t>
                  </w:r>
                  <w:r w:rsidR="00B9478E" w:rsidRPr="00C16817">
                    <w:rPr>
                      <w:rFonts w:cstheme="minorHAnsi"/>
                      <w:b/>
                      <w:sz w:val="24"/>
                      <w:szCs w:val="24"/>
                    </w:rPr>
                    <w:t xml:space="preserve"> at time of application</w:t>
                  </w:r>
                  <w:r w:rsidR="00124AA2" w:rsidRPr="00C16817">
                    <w:rPr>
                      <w:rFonts w:cstheme="minorHAnsi"/>
                      <w:b/>
                      <w:sz w:val="24"/>
                      <w:szCs w:val="24"/>
                    </w:rPr>
                    <w:t>:</w:t>
                  </w:r>
                </w:p>
              </w:tc>
              <w:tc>
                <w:tcPr>
                  <w:tcW w:w="1836" w:type="pct"/>
                  <w:gridSpan w:val="5"/>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p>
              </w:tc>
            </w:tr>
            <w:tr w:rsidR="00636E94" w:rsidRPr="00C16817" w:rsidTr="009818F3">
              <w:trPr>
                <w:trHeight w:val="353"/>
                <w:tblHeader/>
              </w:trPr>
              <w:tc>
                <w:tcPr>
                  <w:tcW w:w="3164" w:type="pct"/>
                  <w:gridSpan w:val="2"/>
                  <w:tcBorders>
                    <w:top w:val="single" w:sz="18" w:space="0" w:color="000000" w:themeColor="text1"/>
                    <w:bottom w:val="single" w:sz="18" w:space="0" w:color="000000" w:themeColor="text1"/>
                  </w:tcBorders>
                  <w:shd w:val="clear" w:color="auto" w:fill="F2F2F2" w:themeFill="background1" w:themeFillShade="F2"/>
                  <w:vAlign w:val="center"/>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participating LEAs</w:t>
                  </w:r>
                  <w:r>
                    <w:rPr>
                      <w:rFonts w:cstheme="minorHAnsi"/>
                      <w:sz w:val="24"/>
                      <w:szCs w:val="24"/>
                    </w:rPr>
                    <w:t>.</w:t>
                  </w:r>
                </w:p>
              </w:tc>
              <w:tc>
                <w:tcPr>
                  <w:tcW w:w="535" w:type="pct"/>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9818F3">
              <w:trPr>
                <w:trHeight w:val="353"/>
                <w:tblHeader/>
              </w:trPr>
              <w:tc>
                <w:tcPr>
                  <w:tcW w:w="3164" w:type="pct"/>
                  <w:gridSpan w:val="2"/>
                  <w:tcBorders>
                    <w:top w:val="single" w:sz="18" w:space="0" w:color="000000" w:themeColor="text1"/>
                    <w:bottom w:val="single" w:sz="18" w:space="0" w:color="000000" w:themeColor="text1"/>
                  </w:tcBorders>
                  <w:shd w:val="clear" w:color="auto" w:fill="F2F2F2" w:themeFill="background1" w:themeFillShade="F2"/>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principals in participating LEAs</w:t>
                  </w:r>
                  <w:r>
                    <w:rPr>
                      <w:rFonts w:cstheme="minorHAnsi"/>
                      <w:sz w:val="24"/>
                      <w:szCs w:val="24"/>
                    </w:rPr>
                    <w:t>.</w:t>
                  </w:r>
                </w:p>
              </w:tc>
              <w:tc>
                <w:tcPr>
                  <w:tcW w:w="535" w:type="pct"/>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9818F3">
              <w:trPr>
                <w:trHeight w:val="353"/>
                <w:tblHeader/>
              </w:trPr>
              <w:tc>
                <w:tcPr>
                  <w:tcW w:w="3164" w:type="pct"/>
                  <w:gridSpan w:val="2"/>
                  <w:tcBorders>
                    <w:top w:val="single" w:sz="18" w:space="0" w:color="000000" w:themeColor="text1"/>
                    <w:bottom w:val="single" w:sz="18" w:space="0" w:color="000000" w:themeColor="text1"/>
                  </w:tcBorders>
                  <w:shd w:val="clear" w:color="auto" w:fill="F2F2F2" w:themeFill="background1" w:themeFillShade="F2"/>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teachers in participating LEAs</w:t>
                  </w:r>
                  <w:r>
                    <w:rPr>
                      <w:rFonts w:cstheme="minorHAnsi"/>
                      <w:sz w:val="24"/>
                      <w:szCs w:val="24"/>
                    </w:rPr>
                    <w:t>.</w:t>
                  </w:r>
                </w:p>
              </w:tc>
              <w:tc>
                <w:tcPr>
                  <w:tcW w:w="535" w:type="pct"/>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2E4A30" w:rsidRPr="00C16817" w:rsidTr="00E24A0D">
              <w:trPr>
                <w:trHeight w:val="353"/>
                <w:tblHeader/>
              </w:trPr>
              <w:tc>
                <w:tcPr>
                  <w:tcW w:w="5000" w:type="pct"/>
                  <w:gridSpan w:val="7"/>
                  <w:tcBorders>
                    <w:top w:val="single" w:sz="18" w:space="0" w:color="000000" w:themeColor="text1"/>
                  </w:tcBorders>
                  <w:shd w:val="clear" w:color="auto" w:fill="auto"/>
                </w:tcPr>
                <w:p w:rsidR="002E4A30" w:rsidRPr="00C16817" w:rsidRDefault="002E4A30"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CC7826" w:rsidRPr="00C16817" w:rsidRDefault="00CC7826" w:rsidP="00CC7826">
                  <w:pPr>
                    <w:spacing w:after="0" w:line="240" w:lineRule="auto"/>
                    <w:rPr>
                      <w:rFonts w:cstheme="minorHAnsi"/>
                      <w:sz w:val="24"/>
                      <w:szCs w:val="24"/>
                    </w:rPr>
                  </w:pPr>
                </w:p>
                <w:p w:rsidR="00CC7826" w:rsidRPr="00C16817" w:rsidRDefault="00CC7826"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b/>
                      <w:sz w:val="24"/>
                      <w:szCs w:val="24"/>
                    </w:rPr>
                  </w:pPr>
                  <w:r w:rsidRPr="00C16817">
                    <w:rPr>
                      <w:rFonts w:cstheme="minorHAnsi"/>
                      <w:b/>
                      <w:sz w:val="24"/>
                      <w:szCs w:val="24"/>
                    </w:rPr>
                    <w:t>Criterion</w:t>
                  </w:r>
                </w:p>
              </w:tc>
              <w:tc>
                <w:tcPr>
                  <w:tcW w:w="2454" w:type="pct"/>
                  <w:tcBorders>
                    <w:top w:val="single" w:sz="18" w:space="0" w:color="000000" w:themeColor="text1"/>
                  </w:tcBorders>
                  <w:shd w:val="pct5" w:color="auto" w:fill="auto"/>
                </w:tcPr>
                <w:p w:rsidR="00124AA2" w:rsidRPr="00C16817" w:rsidRDefault="00124AA2" w:rsidP="00CC7826">
                  <w:pPr>
                    <w:spacing w:after="0" w:line="240" w:lineRule="auto"/>
                    <w:rPr>
                      <w:rFonts w:cstheme="minorHAnsi"/>
                      <w:b/>
                      <w:sz w:val="24"/>
                      <w:szCs w:val="24"/>
                    </w:rPr>
                  </w:pPr>
                  <w:r w:rsidRPr="00C16817">
                    <w:rPr>
                      <w:rFonts w:cstheme="minorHAnsi"/>
                      <w:b/>
                      <w:sz w:val="24"/>
                      <w:szCs w:val="24"/>
                    </w:rPr>
                    <w:t xml:space="preserve">Data to be requested of grantees in the future:    </w:t>
                  </w:r>
                </w:p>
              </w:tc>
              <w:tc>
                <w:tcPr>
                  <w:tcW w:w="1836" w:type="pct"/>
                  <w:gridSpan w:val="5"/>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p>
              </w:tc>
            </w:tr>
            <w:tr w:rsidR="0072725B"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tcPr>
                <w:p w:rsidR="0072725B" w:rsidRPr="00C16817" w:rsidRDefault="0072725B" w:rsidP="00CC7826">
                  <w:pPr>
                    <w:spacing w:after="0" w:line="240" w:lineRule="auto"/>
                    <w:rPr>
                      <w:rFonts w:cstheme="minorHAnsi"/>
                      <w:sz w:val="24"/>
                      <w:szCs w:val="24"/>
                    </w:rPr>
                  </w:pPr>
                  <w:r w:rsidRPr="00C16817">
                    <w:rPr>
                      <w:rFonts w:cstheme="minorHAnsi"/>
                      <w:sz w:val="24"/>
                      <w:szCs w:val="24"/>
                    </w:rPr>
                    <w:t>(D)(2)(ii)</w:t>
                  </w:r>
                </w:p>
              </w:tc>
              <w:tc>
                <w:tcPr>
                  <w:tcW w:w="2454" w:type="pct"/>
                  <w:tcBorders>
                    <w:top w:val="single" w:sz="18" w:space="0" w:color="000000" w:themeColor="text1"/>
                  </w:tcBorders>
                  <w:shd w:val="pct5" w:color="auto" w:fill="auto"/>
                </w:tcPr>
                <w:p w:rsidR="0072725B" w:rsidRPr="00C16817" w:rsidRDefault="0072725B" w:rsidP="00CC7826">
                  <w:pPr>
                    <w:spacing w:after="0" w:line="240" w:lineRule="auto"/>
                    <w:rPr>
                      <w:rFonts w:cstheme="minorHAnsi"/>
                      <w:sz w:val="24"/>
                      <w:szCs w:val="24"/>
                    </w:rPr>
                  </w:pPr>
                  <w:r w:rsidRPr="00C16817">
                    <w:rPr>
                      <w:rFonts w:cstheme="minorHAnsi"/>
                      <w:sz w:val="24"/>
                      <w:szCs w:val="24"/>
                    </w:rPr>
                    <w:t>Number of teachers and principals in participating LEAs with qualifying evaluation systems</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r>
            <w:tr w:rsidR="0072725B" w:rsidRPr="00C16817" w:rsidTr="009818F3">
              <w:trPr>
                <w:trHeight w:val="353"/>
                <w:tblHeader/>
              </w:trPr>
              <w:tc>
                <w:tcPr>
                  <w:tcW w:w="710" w:type="pct"/>
                  <w:tcBorders>
                    <w:top w:val="single" w:sz="18" w:space="0" w:color="000000" w:themeColor="text1"/>
                  </w:tcBorders>
                  <w:shd w:val="pct5" w:color="auto" w:fill="auto"/>
                </w:tcPr>
                <w:p w:rsidR="0072725B" w:rsidRPr="00C16817" w:rsidRDefault="0072725B" w:rsidP="00CC7826">
                  <w:pPr>
                    <w:spacing w:after="0" w:line="240" w:lineRule="auto"/>
                    <w:rPr>
                      <w:rFonts w:cstheme="minorHAnsi"/>
                      <w:sz w:val="24"/>
                      <w:szCs w:val="24"/>
                    </w:rPr>
                  </w:pPr>
                  <w:r w:rsidRPr="00C16817">
                    <w:rPr>
                      <w:rFonts w:cstheme="minorHAnsi"/>
                      <w:sz w:val="24"/>
                      <w:szCs w:val="24"/>
                    </w:rPr>
                    <w:t>(D)(2)(iii)</w:t>
                  </w:r>
                  <w:r w:rsidRPr="00C16817">
                    <w:rPr>
                      <w:rStyle w:val="FootnoteReference"/>
                      <w:rFonts w:cstheme="minorHAnsi"/>
                      <w:sz w:val="24"/>
                      <w:szCs w:val="24"/>
                      <w:vertAlign w:val="superscript"/>
                    </w:rPr>
                    <w:footnoteReference w:id="6"/>
                  </w:r>
                </w:p>
              </w:tc>
              <w:tc>
                <w:tcPr>
                  <w:tcW w:w="2454" w:type="pct"/>
                  <w:tcBorders>
                    <w:top w:val="single" w:sz="18" w:space="0" w:color="000000" w:themeColor="text1"/>
                  </w:tcBorders>
                  <w:shd w:val="pct5" w:color="auto" w:fill="auto"/>
                </w:tcPr>
                <w:p w:rsidR="0072725B" w:rsidRPr="00C16817" w:rsidRDefault="0072725B" w:rsidP="00CC7826">
                  <w:pPr>
                    <w:spacing w:after="0" w:line="240" w:lineRule="auto"/>
                    <w:rPr>
                      <w:rFonts w:cstheme="minorHAnsi"/>
                      <w:sz w:val="24"/>
                      <w:szCs w:val="24"/>
                    </w:rPr>
                  </w:pPr>
                  <w:r w:rsidRPr="00C16817">
                    <w:rPr>
                      <w:rFonts w:cstheme="minorHAnsi"/>
                      <w:sz w:val="24"/>
                      <w:szCs w:val="24"/>
                    </w:rPr>
                    <w:t xml:space="preserve">Number of teachers and principals in participating LEAs with qualifying evaluation systems who were evaluated as effective or better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r>
            <w:tr w:rsidR="0072725B" w:rsidRPr="00C16817" w:rsidTr="00636E94">
              <w:trPr>
                <w:trHeight w:val="353"/>
                <w:tblHeader/>
              </w:trPr>
              <w:tc>
                <w:tcPr>
                  <w:tcW w:w="710" w:type="pct"/>
                  <w:tcBorders>
                    <w:top w:val="single" w:sz="18" w:space="0" w:color="000000" w:themeColor="text1"/>
                  </w:tcBorders>
                  <w:shd w:val="pct5" w:color="auto" w:fill="auto"/>
                  <w:vAlign w:val="center"/>
                </w:tcPr>
                <w:p w:rsidR="0072725B" w:rsidRPr="00C16817" w:rsidRDefault="0072725B" w:rsidP="00CC7826">
                  <w:pPr>
                    <w:spacing w:after="0" w:line="240" w:lineRule="auto"/>
                    <w:rPr>
                      <w:rFonts w:cstheme="minorHAnsi"/>
                      <w:sz w:val="24"/>
                      <w:szCs w:val="24"/>
                    </w:rPr>
                  </w:pPr>
                  <w:r w:rsidRPr="00C16817">
                    <w:rPr>
                      <w:rFonts w:cstheme="minorHAnsi"/>
                      <w:sz w:val="24"/>
                      <w:szCs w:val="24"/>
                    </w:rPr>
                    <w:t>(D)(2)(iii)</w:t>
                  </w:r>
                </w:p>
              </w:tc>
              <w:tc>
                <w:tcPr>
                  <w:tcW w:w="2454" w:type="pct"/>
                  <w:tcBorders>
                    <w:top w:val="single" w:sz="18" w:space="0" w:color="000000" w:themeColor="text1"/>
                  </w:tcBorders>
                  <w:shd w:val="pct5" w:color="auto" w:fill="auto"/>
                </w:tcPr>
                <w:p w:rsidR="0072725B" w:rsidRPr="00C16817" w:rsidRDefault="0072725B" w:rsidP="00CC7826">
                  <w:pPr>
                    <w:spacing w:after="0" w:line="240" w:lineRule="auto"/>
                    <w:rPr>
                      <w:rFonts w:cstheme="minorHAnsi"/>
                      <w:sz w:val="24"/>
                      <w:szCs w:val="24"/>
                    </w:rPr>
                  </w:pPr>
                  <w:r w:rsidRPr="00C16817">
                    <w:rPr>
                      <w:rFonts w:cstheme="minorHAnsi"/>
                      <w:sz w:val="24"/>
                      <w:szCs w:val="24"/>
                    </w:rPr>
                    <w:t xml:space="preserve">Number of teachers and principals in participating LEAs with qualifying evaluation systems who were evaluated as ineffective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72725B" w:rsidRPr="00C16817" w:rsidRDefault="0072725B"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vAlign w:val="center"/>
                </w:tcPr>
                <w:p w:rsidR="00124AA2" w:rsidRPr="00C16817" w:rsidRDefault="00124AA2" w:rsidP="00CC7826">
                  <w:pPr>
                    <w:spacing w:after="0" w:line="240" w:lineRule="auto"/>
                    <w:rPr>
                      <w:rFonts w:cstheme="minorHAnsi"/>
                      <w:sz w:val="24"/>
                      <w:szCs w:val="24"/>
                    </w:rPr>
                  </w:pPr>
                  <w:r w:rsidRPr="00C16817">
                    <w:rPr>
                      <w:rFonts w:cstheme="minorHAnsi"/>
                      <w:sz w:val="24"/>
                      <w:szCs w:val="24"/>
                    </w:rPr>
                    <w:t>(D)(2)(iv)(b)</w:t>
                  </w:r>
                </w:p>
              </w:tc>
              <w:tc>
                <w:tcPr>
                  <w:tcW w:w="2454" w:type="pct"/>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 xml:space="preserve">Number of teachers </w:t>
                  </w:r>
                  <w:r w:rsidR="002E4A30" w:rsidRPr="00C16817">
                    <w:rPr>
                      <w:rFonts w:cstheme="minorHAnsi"/>
                      <w:sz w:val="24"/>
                      <w:szCs w:val="24"/>
                    </w:rPr>
                    <w:t xml:space="preserve">and principals </w:t>
                  </w:r>
                  <w:r w:rsidRPr="00C16817">
                    <w:rPr>
                      <w:rFonts w:cstheme="minorHAnsi"/>
                      <w:sz w:val="24"/>
                      <w:szCs w:val="24"/>
                    </w:rPr>
                    <w:t xml:space="preserve">in participating LEAs with qualifying evaluation systems whose evaluations were used to inform compensation decisions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tcPr>
                <w:p w:rsidR="00124AA2" w:rsidRPr="00C16817" w:rsidRDefault="00124AA2" w:rsidP="00222AC7">
                  <w:pPr>
                    <w:spacing w:after="0" w:line="240" w:lineRule="auto"/>
                    <w:rPr>
                      <w:rFonts w:cstheme="minorHAnsi"/>
                      <w:sz w:val="24"/>
                      <w:szCs w:val="24"/>
                    </w:rPr>
                  </w:pPr>
                  <w:r w:rsidRPr="00C16817">
                    <w:rPr>
                      <w:rFonts w:cstheme="minorHAnsi"/>
                      <w:sz w:val="24"/>
                      <w:szCs w:val="24"/>
                    </w:rPr>
                    <w:t>(D)(2)(iv)(</w:t>
                  </w:r>
                  <w:r w:rsidR="00222AC7">
                    <w:rPr>
                      <w:rFonts w:cstheme="minorHAnsi"/>
                      <w:sz w:val="24"/>
                      <w:szCs w:val="24"/>
                    </w:rPr>
                    <w:t>b</w:t>
                  </w:r>
                  <w:r w:rsidRPr="00C16817">
                    <w:rPr>
                      <w:rFonts w:cstheme="minorHAnsi"/>
                      <w:sz w:val="24"/>
                      <w:szCs w:val="24"/>
                    </w:rPr>
                    <w:t>)</w:t>
                  </w:r>
                </w:p>
              </w:tc>
              <w:tc>
                <w:tcPr>
                  <w:tcW w:w="2454" w:type="pct"/>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 xml:space="preserve">Number of teachers </w:t>
                  </w:r>
                  <w:r w:rsidR="002E4A30" w:rsidRPr="00C16817">
                    <w:rPr>
                      <w:rFonts w:cstheme="minorHAnsi"/>
                      <w:sz w:val="24"/>
                      <w:szCs w:val="24"/>
                    </w:rPr>
                    <w:t xml:space="preserve">and principals </w:t>
                  </w:r>
                  <w:r w:rsidRPr="00C16817">
                    <w:rPr>
                      <w:rFonts w:cstheme="minorHAnsi"/>
                      <w:sz w:val="24"/>
                      <w:szCs w:val="24"/>
                    </w:rPr>
                    <w:t>in participating LEAs with qualifying evaluation</w:t>
                  </w:r>
                  <w:r w:rsidR="002E4A30" w:rsidRPr="00C16817">
                    <w:rPr>
                      <w:rFonts w:cstheme="minorHAnsi"/>
                      <w:sz w:val="24"/>
                      <w:szCs w:val="24"/>
                    </w:rPr>
                    <w:t xml:space="preserve"> systems who were evaluated as </w:t>
                  </w:r>
                  <w:r w:rsidRPr="00C16817">
                    <w:rPr>
                      <w:rFonts w:cstheme="minorHAnsi"/>
                      <w:sz w:val="24"/>
                      <w:szCs w:val="24"/>
                    </w:rPr>
                    <w:t>e</w:t>
                  </w:r>
                  <w:r w:rsidR="002E4A30" w:rsidRPr="00C16817">
                    <w:rPr>
                      <w:rFonts w:cstheme="minorHAnsi"/>
                      <w:sz w:val="24"/>
                      <w:szCs w:val="24"/>
                    </w:rPr>
                    <w:t>ffective</w:t>
                  </w:r>
                  <w:r w:rsidRPr="00C16817">
                    <w:rPr>
                      <w:rFonts w:cstheme="minorHAnsi"/>
                      <w:sz w:val="24"/>
                      <w:szCs w:val="24"/>
                    </w:rPr>
                    <w:t xml:space="preserve"> or better and were retained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(D)(2)(iv)(c)</w:t>
                  </w:r>
                </w:p>
              </w:tc>
              <w:tc>
                <w:tcPr>
                  <w:tcW w:w="2454" w:type="pct"/>
                  <w:tcBorders>
                    <w:top w:val="single" w:sz="18" w:space="0" w:color="000000" w:themeColor="text1"/>
                  </w:tcBorders>
                  <w:shd w:val="pct5" w:color="auto" w:fill="auto"/>
                </w:tcPr>
                <w:p w:rsidR="00124AA2" w:rsidRPr="00C16817" w:rsidRDefault="00124AA2" w:rsidP="00222AC7">
                  <w:pPr>
                    <w:spacing w:after="0" w:line="240" w:lineRule="auto"/>
                    <w:rPr>
                      <w:rFonts w:cstheme="minorHAnsi"/>
                      <w:sz w:val="24"/>
                      <w:szCs w:val="24"/>
                    </w:rPr>
                  </w:pPr>
                  <w:r w:rsidRPr="00C16817">
                    <w:rPr>
                      <w:rFonts w:cstheme="minorHAnsi"/>
                      <w:sz w:val="24"/>
                      <w:szCs w:val="24"/>
                    </w:rPr>
                    <w:t xml:space="preserve">Number of teachers in participating LEAs with qualifying evaluation systems who were eligible for tenure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bottom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(D)(2)(iv)(c)</w:t>
                  </w:r>
                </w:p>
              </w:tc>
              <w:tc>
                <w:tcPr>
                  <w:tcW w:w="2454" w:type="pct"/>
                  <w:tcBorders>
                    <w:top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 xml:space="preserve">Number of teachers in participating LEAs with qualifying evaluation systems whose evaluations were used to inform tenure decisions in the prior </w:t>
                  </w:r>
                  <w:r w:rsidR="00A90FAF">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r>
            <w:tr w:rsidR="00124AA2" w:rsidRPr="00C16817" w:rsidTr="009818F3">
              <w:trPr>
                <w:trHeight w:val="353"/>
                <w:tblHeader/>
              </w:trPr>
              <w:tc>
                <w:tcPr>
                  <w:tcW w:w="710" w:type="pct"/>
                  <w:tcBorders>
                    <w:top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(D)(2)(iv)(d)</w:t>
                  </w:r>
                </w:p>
              </w:tc>
              <w:tc>
                <w:tcPr>
                  <w:tcW w:w="2454" w:type="pct"/>
                  <w:tcBorders>
                    <w:top w:val="single" w:sz="18" w:space="0" w:color="000000" w:themeColor="text1"/>
                  </w:tcBorders>
                  <w:shd w:val="pct5" w:color="auto" w:fill="auto"/>
                </w:tcPr>
                <w:p w:rsidR="00124AA2" w:rsidRPr="00C16817" w:rsidRDefault="00124AA2" w:rsidP="00CC7826">
                  <w:pPr>
                    <w:spacing w:after="0" w:line="240" w:lineRule="auto"/>
                    <w:rPr>
                      <w:rFonts w:cstheme="minorHAnsi"/>
                      <w:sz w:val="24"/>
                      <w:szCs w:val="24"/>
                    </w:rPr>
                  </w:pPr>
                  <w:r w:rsidRPr="00C16817">
                    <w:rPr>
                      <w:rFonts w:cstheme="minorHAnsi"/>
                      <w:sz w:val="24"/>
                      <w:szCs w:val="24"/>
                    </w:rPr>
                    <w:t xml:space="preserve">Number of teachers </w:t>
                  </w:r>
                  <w:r w:rsidR="002E4A30" w:rsidRPr="00C16817">
                    <w:rPr>
                      <w:rFonts w:cstheme="minorHAnsi"/>
                      <w:sz w:val="24"/>
                      <w:szCs w:val="24"/>
                    </w:rPr>
                    <w:t xml:space="preserve">and principals </w:t>
                  </w:r>
                  <w:r w:rsidRPr="00C16817">
                    <w:rPr>
                      <w:rFonts w:cstheme="minorHAnsi"/>
                      <w:sz w:val="24"/>
                      <w:szCs w:val="24"/>
                    </w:rPr>
                    <w:t xml:space="preserve">in participating LEAs who were removed for being ineffective in the prior </w:t>
                  </w:r>
                  <w:r w:rsidR="006552D7">
                    <w:rPr>
                      <w:rFonts w:cstheme="minorHAnsi"/>
                      <w:sz w:val="24"/>
                      <w:szCs w:val="24"/>
                    </w:rPr>
                    <w:t xml:space="preserve">academic </w:t>
                  </w:r>
                  <w:r w:rsidRPr="00C16817">
                    <w:rPr>
                      <w:rFonts w:cstheme="minorHAnsi"/>
                      <w:sz w:val="24"/>
                      <w:szCs w:val="24"/>
                    </w:rPr>
                    <w:t>year</w:t>
                  </w:r>
                  <w:r w:rsidR="008C50C1">
                    <w:rPr>
                      <w:rFonts w:cstheme="minorHAnsi"/>
                      <w:sz w:val="24"/>
                      <w:szCs w:val="24"/>
                    </w:rPr>
                    <w:t>.</w:t>
                  </w:r>
                </w:p>
              </w:tc>
              <w:tc>
                <w:tcPr>
                  <w:tcW w:w="535"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2"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34"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c>
                <w:tcPr>
                  <w:tcW w:w="303" w:type="pct"/>
                  <w:tcBorders>
                    <w:top w:val="single" w:sz="18" w:space="0" w:color="000000" w:themeColor="text1"/>
                    <w:bottom w:val="single" w:sz="18" w:space="0" w:color="000000" w:themeColor="text1"/>
                  </w:tcBorders>
                  <w:shd w:val="solid" w:color="auto" w:fill="auto"/>
                </w:tcPr>
                <w:p w:rsidR="00124AA2" w:rsidRPr="00C16817" w:rsidRDefault="00124AA2" w:rsidP="00CC7826">
                  <w:pPr>
                    <w:spacing w:after="0" w:line="240" w:lineRule="auto"/>
                    <w:rPr>
                      <w:rFonts w:cstheme="minorHAnsi"/>
                      <w:sz w:val="24"/>
                      <w:szCs w:val="24"/>
                    </w:rPr>
                  </w:pPr>
                </w:p>
              </w:tc>
            </w:tr>
          </w:tbl>
          <w:p w:rsidR="002D4914" w:rsidRPr="00C16817" w:rsidRDefault="002D4914" w:rsidP="00CC7826">
            <w:pPr>
              <w:spacing w:after="0" w:line="240" w:lineRule="auto"/>
              <w:rPr>
                <w:rFonts w:cstheme="minorHAnsi"/>
                <w:sz w:val="24"/>
                <w:szCs w:val="24"/>
              </w:rPr>
            </w:pPr>
          </w:p>
        </w:tc>
      </w:tr>
    </w:tbl>
    <w:p w:rsidR="001F5885" w:rsidRPr="00C16817" w:rsidRDefault="001F5885" w:rsidP="00CC7826">
      <w:pPr>
        <w:spacing w:after="0" w:line="240" w:lineRule="auto"/>
        <w:rPr>
          <w:rFonts w:cstheme="minorHAnsi"/>
          <w:sz w:val="24"/>
          <w:szCs w:val="24"/>
        </w:rPr>
      </w:pPr>
    </w:p>
    <w:p w:rsidR="002D4914" w:rsidRPr="00C16817" w:rsidRDefault="002D4914"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60"/>
      </w:tblGrid>
      <w:tr w:rsidR="00DE084B" w:rsidRPr="00C16817" w:rsidTr="004B7E0D">
        <w:trPr>
          <w:trHeight w:val="1097"/>
          <w:jc w:val="center"/>
        </w:trPr>
        <w:tc>
          <w:tcPr>
            <w:tcW w:w="12960" w:type="dxa"/>
            <w:shd w:val="pct5" w:color="auto" w:fill="auto"/>
          </w:tcPr>
          <w:p w:rsidR="00DE084B" w:rsidRPr="00C16817" w:rsidRDefault="00DE084B" w:rsidP="00CC7826">
            <w:pPr>
              <w:spacing w:after="0" w:line="240" w:lineRule="auto"/>
              <w:rPr>
                <w:rFonts w:cstheme="minorHAnsi"/>
                <w:b/>
                <w:i/>
                <w:sz w:val="24"/>
                <w:szCs w:val="24"/>
              </w:rPr>
            </w:pPr>
            <w:r w:rsidRPr="00C16817">
              <w:rPr>
                <w:rFonts w:cstheme="minorHAnsi"/>
                <w:b/>
                <w:sz w:val="24"/>
                <w:szCs w:val="24"/>
              </w:rPr>
              <w:t>(</w:t>
            </w:r>
            <w:r w:rsidR="001F686F" w:rsidRPr="00C16817">
              <w:rPr>
                <w:rFonts w:cstheme="minorHAnsi"/>
                <w:b/>
                <w:sz w:val="24"/>
                <w:szCs w:val="24"/>
              </w:rPr>
              <w:t>D</w:t>
            </w:r>
            <w:r w:rsidRPr="00C16817">
              <w:rPr>
                <w:rFonts w:cstheme="minorHAnsi"/>
                <w:b/>
                <w:sz w:val="24"/>
                <w:szCs w:val="24"/>
              </w:rPr>
              <w:t>)(3) Ensuring equitable distribution of effective teachers and principals</w:t>
            </w:r>
            <w:r w:rsidR="00015260" w:rsidRPr="00C16817">
              <w:rPr>
                <w:rFonts w:cstheme="minorHAnsi"/>
                <w:b/>
                <w:i/>
                <w:sz w:val="24"/>
                <w:szCs w:val="24"/>
              </w:rPr>
              <w:t xml:space="preserve">  </w:t>
            </w:r>
            <w:r w:rsidR="00015260" w:rsidRPr="00C16817">
              <w:rPr>
                <w:rFonts w:cstheme="minorHAnsi"/>
                <w:i/>
                <w:sz w:val="24"/>
                <w:szCs w:val="24"/>
              </w:rPr>
              <w:t>(</w:t>
            </w:r>
            <w:r w:rsidR="00C85FEC" w:rsidRPr="00C16817">
              <w:rPr>
                <w:rFonts w:cstheme="minorHAnsi"/>
                <w:i/>
                <w:sz w:val="24"/>
                <w:szCs w:val="24"/>
              </w:rPr>
              <w:t>2</w:t>
            </w:r>
            <w:r w:rsidR="00015260" w:rsidRPr="00C16817">
              <w:rPr>
                <w:rFonts w:cstheme="minorHAnsi"/>
                <w:i/>
                <w:sz w:val="24"/>
                <w:szCs w:val="24"/>
              </w:rPr>
              <w:t>5 points)</w:t>
            </w:r>
          </w:p>
          <w:p w:rsidR="0049233E" w:rsidRPr="00C16817" w:rsidRDefault="0049233E" w:rsidP="00CC7826">
            <w:pPr>
              <w:spacing w:after="0" w:line="240" w:lineRule="auto"/>
              <w:rPr>
                <w:rFonts w:cstheme="minorHAnsi"/>
                <w:b/>
                <w:sz w:val="24"/>
                <w:szCs w:val="24"/>
              </w:rPr>
            </w:pPr>
          </w:p>
          <w:p w:rsidR="00D450B2" w:rsidRPr="00C16817" w:rsidRDefault="00C122C0" w:rsidP="00CC7826">
            <w:pPr>
              <w:spacing w:after="0" w:line="240" w:lineRule="auto"/>
              <w:rPr>
                <w:rFonts w:cstheme="minorHAnsi"/>
                <w:color w:val="000000"/>
                <w:sz w:val="24"/>
                <w:szCs w:val="24"/>
              </w:rPr>
            </w:pPr>
            <w:r w:rsidRPr="00C16817">
              <w:rPr>
                <w:rFonts w:cstheme="minorHAnsi"/>
                <w:color w:val="000000"/>
                <w:sz w:val="24"/>
                <w:szCs w:val="24"/>
              </w:rPr>
              <w:t>The extent to which the State, in collaboration with its participating LEAs (</w:t>
            </w:r>
            <w:r w:rsidR="005A337E">
              <w:rPr>
                <w:rFonts w:cstheme="minorHAnsi"/>
                <w:color w:val="000000"/>
                <w:sz w:val="24"/>
                <w:szCs w:val="24"/>
              </w:rPr>
              <w:t>as defined in this notice</w:t>
            </w:r>
            <w:r w:rsidRPr="00C16817">
              <w:rPr>
                <w:rFonts w:cstheme="minorHAnsi"/>
                <w:color w:val="000000"/>
                <w:sz w:val="24"/>
                <w:szCs w:val="24"/>
              </w:rPr>
              <w:t>), has a high-quality plan and ambitious yet achievable annual targets to—</w:t>
            </w:r>
          </w:p>
          <w:p w:rsidR="009A405D" w:rsidRPr="00C16817" w:rsidRDefault="009A405D" w:rsidP="00CC7826">
            <w:pPr>
              <w:spacing w:after="0" w:line="240" w:lineRule="auto"/>
              <w:rPr>
                <w:rFonts w:cstheme="minorHAnsi"/>
                <w:sz w:val="24"/>
                <w:szCs w:val="24"/>
              </w:rPr>
            </w:pPr>
          </w:p>
          <w:p w:rsidR="00D450B2" w:rsidRPr="00C16817" w:rsidRDefault="00C122C0" w:rsidP="00CC7826">
            <w:pPr>
              <w:spacing w:after="0" w:line="240" w:lineRule="auto"/>
              <w:rPr>
                <w:rFonts w:cstheme="minorHAnsi"/>
                <w:sz w:val="24"/>
                <w:szCs w:val="24"/>
              </w:rPr>
            </w:pPr>
            <w:r w:rsidRPr="00C16817">
              <w:rPr>
                <w:rFonts w:cstheme="minorHAnsi"/>
                <w:sz w:val="24"/>
                <w:szCs w:val="24"/>
              </w:rPr>
              <w:t xml:space="preserve">(i) Ensure the equitable distribution of teachers and principals by developing a plan, informed by reviews of prior actions and data, to ensure that students in high-poverty and/or high-minority schools (both </w:t>
            </w:r>
            <w:r w:rsidR="005A337E">
              <w:rPr>
                <w:rFonts w:cstheme="minorHAnsi"/>
                <w:sz w:val="24"/>
                <w:szCs w:val="24"/>
              </w:rPr>
              <w:t>as defined in this notice</w:t>
            </w:r>
            <w:r w:rsidRPr="00C16817">
              <w:rPr>
                <w:rFonts w:cstheme="minorHAnsi"/>
                <w:sz w:val="24"/>
                <w:szCs w:val="24"/>
              </w:rPr>
              <w:t xml:space="preserve">) have equitable access to highly effective teachers and principals (both </w:t>
            </w:r>
            <w:r w:rsidR="005A337E">
              <w:rPr>
                <w:rFonts w:cstheme="minorHAnsi"/>
                <w:sz w:val="24"/>
                <w:szCs w:val="24"/>
              </w:rPr>
              <w:t>as defined in this notice</w:t>
            </w:r>
            <w:r w:rsidRPr="00C16817">
              <w:rPr>
                <w:rFonts w:cstheme="minorHAnsi"/>
                <w:sz w:val="24"/>
                <w:szCs w:val="24"/>
              </w:rPr>
              <w:t xml:space="preserve">) and are not served by ineffective teachers and principals at higher rates than other students; </w:t>
            </w:r>
            <w:r w:rsidR="003E4F66" w:rsidRPr="00C16817">
              <w:rPr>
                <w:rFonts w:cstheme="minorHAnsi"/>
                <w:i/>
                <w:sz w:val="24"/>
                <w:szCs w:val="24"/>
              </w:rPr>
              <w:t>(1</w:t>
            </w:r>
            <w:r w:rsidR="00C85FEC" w:rsidRPr="00C16817">
              <w:rPr>
                <w:rFonts w:cstheme="minorHAnsi"/>
                <w:i/>
                <w:sz w:val="24"/>
                <w:szCs w:val="24"/>
              </w:rPr>
              <w:t>5</w:t>
            </w:r>
            <w:r w:rsidR="003E4F66" w:rsidRPr="00C16817">
              <w:rPr>
                <w:rFonts w:cstheme="minorHAnsi"/>
                <w:i/>
                <w:sz w:val="24"/>
                <w:szCs w:val="24"/>
              </w:rPr>
              <w:t xml:space="preserve"> points)</w:t>
            </w:r>
            <w:r w:rsidR="003E4F66" w:rsidRPr="00C16817">
              <w:rPr>
                <w:rFonts w:cstheme="minorHAnsi"/>
                <w:sz w:val="24"/>
                <w:szCs w:val="24"/>
              </w:rPr>
              <w:t xml:space="preserve"> </w:t>
            </w:r>
            <w:r w:rsidRPr="00C16817">
              <w:rPr>
                <w:rFonts w:cstheme="minorHAnsi"/>
                <w:sz w:val="24"/>
                <w:szCs w:val="24"/>
              </w:rPr>
              <w:t>and</w:t>
            </w:r>
          </w:p>
          <w:p w:rsidR="0049233E" w:rsidRPr="00C16817" w:rsidRDefault="0049233E" w:rsidP="00CC7826">
            <w:pPr>
              <w:spacing w:after="0" w:line="240" w:lineRule="auto"/>
              <w:rPr>
                <w:rFonts w:cstheme="minorHAnsi"/>
                <w:sz w:val="24"/>
                <w:szCs w:val="24"/>
              </w:rPr>
            </w:pPr>
          </w:p>
          <w:p w:rsidR="00D450B2" w:rsidRPr="00C16817" w:rsidRDefault="00C122C0" w:rsidP="00CC7826">
            <w:pPr>
              <w:spacing w:after="0" w:line="240" w:lineRule="auto"/>
              <w:rPr>
                <w:rFonts w:cstheme="minorHAnsi"/>
                <w:sz w:val="24"/>
                <w:szCs w:val="24"/>
              </w:rPr>
            </w:pPr>
            <w:r w:rsidRPr="00C16817">
              <w:rPr>
                <w:rFonts w:cstheme="minorHAnsi"/>
                <w:sz w:val="24"/>
                <w:szCs w:val="24"/>
              </w:rPr>
              <w:t xml:space="preserve">(ii) </w:t>
            </w:r>
            <w:r w:rsidR="00584F6F" w:rsidRPr="00584F6F">
              <w:rPr>
                <w:rFonts w:cstheme="minorHAnsi"/>
                <w:sz w:val="24"/>
                <w:szCs w:val="24"/>
              </w:rPr>
              <w:t xml:space="preserve">Increase the number and percentage of </w:t>
            </w:r>
            <w:r w:rsidR="005D0C6D" w:rsidRPr="00C16817">
              <w:rPr>
                <w:rFonts w:cstheme="minorHAnsi"/>
                <w:sz w:val="24"/>
                <w:szCs w:val="24"/>
              </w:rPr>
              <w:t xml:space="preserve">effective </w:t>
            </w:r>
            <w:r w:rsidR="00636E94">
              <w:rPr>
                <w:rFonts w:cstheme="minorHAnsi"/>
                <w:sz w:val="24"/>
                <w:szCs w:val="24"/>
              </w:rPr>
              <w:t>teachers</w:t>
            </w:r>
            <w:r w:rsidR="00584F6F" w:rsidRPr="00584F6F">
              <w:rPr>
                <w:rFonts w:cstheme="minorHAnsi"/>
                <w:sz w:val="24"/>
                <w:szCs w:val="24"/>
              </w:rPr>
              <w:t xml:space="preserve"> </w:t>
            </w:r>
            <w:r w:rsidR="005D0C6D" w:rsidRPr="00C16817">
              <w:rPr>
                <w:rFonts w:cstheme="minorHAnsi"/>
                <w:sz w:val="24"/>
                <w:szCs w:val="24"/>
              </w:rPr>
              <w:t>(</w:t>
            </w:r>
            <w:r w:rsidR="005D0C6D">
              <w:rPr>
                <w:rFonts w:cstheme="minorHAnsi"/>
                <w:sz w:val="24"/>
                <w:szCs w:val="24"/>
              </w:rPr>
              <w:t>as defined in this notice</w:t>
            </w:r>
            <w:r w:rsidR="005D0C6D" w:rsidRPr="00C16817">
              <w:rPr>
                <w:rFonts w:cstheme="minorHAnsi"/>
                <w:sz w:val="24"/>
                <w:szCs w:val="24"/>
              </w:rPr>
              <w:t xml:space="preserve">) </w:t>
            </w:r>
            <w:r w:rsidR="00584F6F" w:rsidRPr="00584F6F">
              <w:rPr>
                <w:rFonts w:cstheme="minorHAnsi"/>
                <w:sz w:val="24"/>
                <w:szCs w:val="24"/>
              </w:rPr>
              <w:t>teaching hard-to-staff subjects and specialty areas including mathematics, science, and special education; teaching in language instruction education</w:t>
            </w:r>
            <w:r w:rsidR="00546D47">
              <w:rPr>
                <w:rFonts w:cstheme="minorHAnsi"/>
                <w:sz w:val="24"/>
                <w:szCs w:val="24"/>
              </w:rPr>
              <w:t>al</w:t>
            </w:r>
            <w:r w:rsidR="00584F6F" w:rsidRPr="00584F6F">
              <w:rPr>
                <w:rFonts w:cstheme="minorHAnsi"/>
                <w:sz w:val="24"/>
                <w:szCs w:val="24"/>
              </w:rPr>
              <w:t xml:space="preserve"> programs (as defined under Title III of the ESEA); and teaching in other areas as identified by the State or LEA</w:t>
            </w:r>
            <w:r w:rsidRPr="00C16817">
              <w:rPr>
                <w:rFonts w:cstheme="minorHAnsi"/>
                <w:sz w:val="24"/>
                <w:szCs w:val="24"/>
              </w:rPr>
              <w:t xml:space="preserve">.  </w:t>
            </w:r>
            <w:r w:rsidR="003E4F66" w:rsidRPr="00C16817">
              <w:rPr>
                <w:rFonts w:cstheme="minorHAnsi"/>
                <w:i/>
                <w:sz w:val="24"/>
                <w:szCs w:val="24"/>
              </w:rPr>
              <w:t>(</w:t>
            </w:r>
            <w:r w:rsidR="00C85FEC" w:rsidRPr="00C16817">
              <w:rPr>
                <w:rFonts w:cstheme="minorHAnsi"/>
                <w:i/>
                <w:sz w:val="24"/>
                <w:szCs w:val="24"/>
              </w:rPr>
              <w:t>10</w:t>
            </w:r>
            <w:r w:rsidR="003E4F66" w:rsidRPr="00C16817">
              <w:rPr>
                <w:rFonts w:cstheme="minorHAnsi"/>
                <w:i/>
                <w:sz w:val="24"/>
                <w:szCs w:val="24"/>
              </w:rPr>
              <w:t xml:space="preserve"> points)</w:t>
            </w:r>
          </w:p>
          <w:p w:rsidR="0049233E" w:rsidRPr="00C16817" w:rsidRDefault="0049233E" w:rsidP="00CC7826">
            <w:pPr>
              <w:spacing w:after="0" w:line="240" w:lineRule="auto"/>
              <w:rPr>
                <w:rFonts w:cstheme="minorHAnsi"/>
                <w:sz w:val="24"/>
                <w:szCs w:val="24"/>
              </w:rPr>
            </w:pPr>
          </w:p>
          <w:p w:rsidR="00A71CD2" w:rsidRDefault="00A71CD2" w:rsidP="00A71CD2">
            <w:pPr>
              <w:spacing w:after="0" w:line="240" w:lineRule="auto"/>
              <w:rPr>
                <w:rFonts w:ascii="Times New Roman" w:hAnsi="Times New Roman" w:cs="Times New Roman"/>
                <w:sz w:val="24"/>
                <w:szCs w:val="24"/>
              </w:rPr>
            </w:pPr>
            <w:r w:rsidRPr="009E6F9C">
              <w:rPr>
                <w:rFonts w:ascii="Times New Roman" w:hAnsi="Times New Roman" w:cs="Times New Roman"/>
                <w:sz w:val="24"/>
                <w:szCs w:val="24"/>
              </w:rPr>
              <w:t>Plans for (i) and (ii) may include, but are not limited to, the implementation of incentives and strategies in such areas as recruitment, compensation, teaching and learning environments, professional development, and human resources practices and processes.</w:t>
            </w:r>
          </w:p>
          <w:p w:rsidR="00A71CD2" w:rsidRPr="009E6F9C" w:rsidRDefault="00A71CD2" w:rsidP="00A71CD2">
            <w:pPr>
              <w:spacing w:after="0" w:line="240" w:lineRule="auto"/>
              <w:rPr>
                <w:rFonts w:ascii="Times New Roman" w:hAnsi="Times New Roman" w:cs="Times New Roman"/>
                <w:sz w:val="24"/>
                <w:szCs w:val="24"/>
              </w:rPr>
            </w:pPr>
          </w:p>
          <w:p w:rsidR="00F17BD9" w:rsidRPr="00C16817" w:rsidRDefault="00A23B90" w:rsidP="00CC7826">
            <w:pPr>
              <w:spacing w:after="0" w:line="240" w:lineRule="auto"/>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 xml:space="preserve">). </w:t>
            </w:r>
            <w:r w:rsidR="00B53BD6"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00B53BD6"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49233E" w:rsidRPr="00C16817" w:rsidRDefault="0049233E" w:rsidP="00CC7826">
            <w:pPr>
              <w:spacing w:after="0" w:line="240" w:lineRule="auto"/>
              <w:rPr>
                <w:rFonts w:cstheme="minorHAnsi"/>
                <w:sz w:val="24"/>
                <w:szCs w:val="24"/>
              </w:rPr>
            </w:pPr>
          </w:p>
          <w:p w:rsidR="00715284" w:rsidRPr="00C16817" w:rsidRDefault="00715284" w:rsidP="00CC7826">
            <w:pPr>
              <w:spacing w:after="0" w:line="240" w:lineRule="auto"/>
              <w:rPr>
                <w:rFonts w:cstheme="minorHAnsi"/>
                <w:sz w:val="24"/>
                <w:szCs w:val="24"/>
              </w:rPr>
            </w:pPr>
            <w:r w:rsidRPr="00C16817">
              <w:rPr>
                <w:rFonts w:cstheme="minorHAnsi"/>
                <w:sz w:val="24"/>
                <w:szCs w:val="24"/>
              </w:rPr>
              <w:t>Evidence for (D)(3)(i):</w:t>
            </w:r>
          </w:p>
          <w:p w:rsidR="00715284" w:rsidRPr="00C16817" w:rsidRDefault="00715284" w:rsidP="007F0714">
            <w:pPr>
              <w:pStyle w:val="ListParagraph"/>
              <w:numPr>
                <w:ilvl w:val="0"/>
                <w:numId w:val="26"/>
              </w:numPr>
              <w:spacing w:after="0" w:line="240" w:lineRule="auto"/>
              <w:rPr>
                <w:rFonts w:cstheme="minorHAnsi"/>
                <w:sz w:val="24"/>
                <w:szCs w:val="24"/>
              </w:rPr>
            </w:pPr>
            <w:r w:rsidRPr="00C16817">
              <w:rPr>
                <w:rFonts w:cstheme="minorHAnsi"/>
                <w:sz w:val="24"/>
                <w:szCs w:val="24"/>
              </w:rPr>
              <w:t>Definition</w:t>
            </w:r>
            <w:r w:rsidR="008E1BD8" w:rsidRPr="00C16817">
              <w:rPr>
                <w:rFonts w:cstheme="minorHAnsi"/>
                <w:sz w:val="24"/>
                <w:szCs w:val="24"/>
              </w:rPr>
              <w:t>s</w:t>
            </w:r>
            <w:r w:rsidRPr="00C16817">
              <w:rPr>
                <w:rFonts w:cstheme="minorHAnsi"/>
                <w:sz w:val="24"/>
                <w:szCs w:val="24"/>
              </w:rPr>
              <w:t xml:space="preserve"> of high-minority and low-minority schools as defined by the State for the purposes of the </w:t>
            </w:r>
            <w:r w:rsidR="00C264FC">
              <w:rPr>
                <w:rFonts w:cstheme="minorHAnsi"/>
                <w:sz w:val="24"/>
                <w:szCs w:val="24"/>
              </w:rPr>
              <w:t xml:space="preserve">State’s </w:t>
            </w:r>
            <w:r w:rsidR="001C144A">
              <w:rPr>
                <w:rFonts w:cstheme="minorHAnsi"/>
                <w:sz w:val="24"/>
                <w:szCs w:val="24"/>
              </w:rPr>
              <w:t>Teacher Equity Plan</w:t>
            </w:r>
            <w:r w:rsidRPr="00C16817">
              <w:rPr>
                <w:rFonts w:cstheme="minorHAnsi"/>
                <w:sz w:val="24"/>
                <w:szCs w:val="24"/>
              </w:rPr>
              <w:t>.</w:t>
            </w:r>
          </w:p>
          <w:p w:rsidR="00CC7826" w:rsidRPr="00C16817" w:rsidRDefault="00CC7826" w:rsidP="00CC7826">
            <w:pPr>
              <w:pStyle w:val="ListParagraph"/>
              <w:spacing w:after="0" w:line="240" w:lineRule="auto"/>
              <w:rPr>
                <w:rFonts w:cstheme="minorHAnsi"/>
                <w:sz w:val="24"/>
                <w:szCs w:val="24"/>
              </w:rPr>
            </w:pPr>
          </w:p>
          <w:p w:rsidR="00132B9C" w:rsidRPr="00C16817" w:rsidRDefault="00186988" w:rsidP="00CC7826">
            <w:pPr>
              <w:spacing w:after="0" w:line="240" w:lineRule="auto"/>
              <w:rPr>
                <w:rFonts w:cstheme="minorHAnsi"/>
                <w:sz w:val="24"/>
                <w:szCs w:val="24"/>
              </w:rPr>
            </w:pPr>
            <w:r>
              <w:rPr>
                <w:rFonts w:cstheme="minorHAnsi"/>
                <w:i/>
                <w:sz w:val="24"/>
                <w:szCs w:val="24"/>
              </w:rPr>
              <w:t>Recommended maximum response length</w:t>
            </w:r>
            <w:r w:rsidR="00132B9C" w:rsidRPr="00C16817">
              <w:rPr>
                <w:rFonts w:cstheme="minorHAnsi"/>
                <w:i/>
                <w:sz w:val="24"/>
                <w:szCs w:val="24"/>
              </w:rPr>
              <w:t>:</w:t>
            </w:r>
            <w:r w:rsidR="00A331F3" w:rsidRPr="00C16817">
              <w:rPr>
                <w:rFonts w:cstheme="minorHAnsi"/>
                <w:i/>
                <w:sz w:val="24"/>
                <w:szCs w:val="24"/>
              </w:rPr>
              <w:t xml:space="preserve"> </w:t>
            </w:r>
            <w:r w:rsidR="00715284" w:rsidRPr="00C16817">
              <w:rPr>
                <w:rFonts w:cstheme="minorHAnsi"/>
                <w:i/>
                <w:sz w:val="24"/>
                <w:szCs w:val="24"/>
              </w:rPr>
              <w:t>Three</w:t>
            </w:r>
            <w:r w:rsidR="005E2401" w:rsidRPr="00C16817">
              <w:rPr>
                <w:rFonts w:cstheme="minorHAnsi"/>
                <w:i/>
                <w:sz w:val="24"/>
                <w:szCs w:val="24"/>
              </w:rPr>
              <w:t xml:space="preserve"> pages</w:t>
            </w:r>
          </w:p>
        </w:tc>
      </w:tr>
      <w:tr w:rsidR="00DE084B" w:rsidRPr="00C16817" w:rsidTr="004B7E0D">
        <w:trPr>
          <w:trHeight w:val="512"/>
          <w:jc w:val="center"/>
        </w:trPr>
        <w:tc>
          <w:tcPr>
            <w:tcW w:w="12960" w:type="dxa"/>
          </w:tcPr>
          <w:p w:rsidR="00DE084B"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8E32E0" w:rsidRPr="00C16817" w:rsidTr="004B7E0D">
        <w:trPr>
          <w:trHeight w:val="512"/>
          <w:jc w:val="center"/>
        </w:trPr>
        <w:tc>
          <w:tcPr>
            <w:tcW w:w="12960" w:type="dxa"/>
          </w:tcPr>
          <w:tbl>
            <w:tblPr>
              <w:tblW w:w="128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9265"/>
              <w:gridCol w:w="59"/>
              <w:gridCol w:w="682"/>
              <w:gridCol w:w="113"/>
              <w:gridCol w:w="46"/>
              <w:gridCol w:w="523"/>
              <w:gridCol w:w="107"/>
              <w:gridCol w:w="6"/>
              <w:gridCol w:w="569"/>
              <w:gridCol w:w="55"/>
              <w:gridCol w:w="58"/>
              <w:gridCol w:w="569"/>
              <w:gridCol w:w="93"/>
              <w:gridCol w:w="20"/>
              <w:gridCol w:w="682"/>
              <w:gridCol w:w="18"/>
            </w:tblGrid>
            <w:tr w:rsidR="006627E9" w:rsidRPr="00C16817" w:rsidTr="006F4691">
              <w:trPr>
                <w:gridAfter w:val="1"/>
                <w:wAfter w:w="18" w:type="dxa"/>
                <w:trHeight w:val="1710"/>
                <w:tblHeader/>
              </w:trPr>
              <w:tc>
                <w:tcPr>
                  <w:tcW w:w="9265" w:type="dxa"/>
                  <w:tcBorders>
                    <w:top w:val="single" w:sz="18" w:space="0" w:color="000000" w:themeColor="text1"/>
                  </w:tcBorders>
                  <w:shd w:val="pct5" w:color="auto" w:fill="auto"/>
                </w:tcPr>
                <w:p w:rsidR="006627E9" w:rsidRPr="00C16817" w:rsidRDefault="006627E9" w:rsidP="00CC7826">
                  <w:pPr>
                    <w:spacing w:after="0" w:line="240" w:lineRule="auto"/>
                    <w:rPr>
                      <w:rFonts w:cstheme="minorHAnsi"/>
                      <w:sz w:val="24"/>
                      <w:szCs w:val="24"/>
                    </w:rPr>
                  </w:pPr>
                </w:p>
                <w:p w:rsidR="006627E9" w:rsidRPr="00636E94" w:rsidRDefault="006627E9" w:rsidP="00CC7826">
                  <w:pPr>
                    <w:spacing w:after="0" w:line="240" w:lineRule="auto"/>
                    <w:rPr>
                      <w:rFonts w:cstheme="minorHAnsi"/>
                      <w:b/>
                      <w:sz w:val="24"/>
                      <w:szCs w:val="24"/>
                    </w:rPr>
                  </w:pPr>
                  <w:r w:rsidRPr="00636E94">
                    <w:rPr>
                      <w:rFonts w:cstheme="minorHAnsi"/>
                      <w:b/>
                      <w:sz w:val="24"/>
                      <w:szCs w:val="24"/>
                    </w:rPr>
                    <w:t xml:space="preserve">Performance Measures </w:t>
                  </w:r>
                  <w:r w:rsidR="00AE02A8" w:rsidRPr="00636E94">
                    <w:rPr>
                      <w:rFonts w:cstheme="minorHAnsi"/>
                      <w:b/>
                      <w:sz w:val="24"/>
                      <w:szCs w:val="24"/>
                    </w:rPr>
                    <w:t>for (D)(3)(i)</w:t>
                  </w:r>
                </w:p>
                <w:p w:rsidR="00CC7826" w:rsidRPr="00C16817" w:rsidRDefault="00CC7826" w:rsidP="00CC7826">
                  <w:pPr>
                    <w:spacing w:after="0" w:line="240" w:lineRule="auto"/>
                    <w:rPr>
                      <w:rFonts w:cstheme="minorHAnsi"/>
                      <w:sz w:val="24"/>
                      <w:szCs w:val="24"/>
                    </w:rPr>
                  </w:pPr>
                </w:p>
                <w:p w:rsidR="008E1BD8" w:rsidRDefault="008E1BD8" w:rsidP="00CC7826">
                  <w:pPr>
                    <w:spacing w:after="0" w:line="240" w:lineRule="auto"/>
                    <w:rPr>
                      <w:rFonts w:cstheme="minorHAnsi"/>
                      <w:i/>
                      <w:sz w:val="24"/>
                      <w:szCs w:val="24"/>
                    </w:rPr>
                  </w:pPr>
                  <w:r w:rsidRPr="00C16817">
                    <w:rPr>
                      <w:rFonts w:cstheme="minorHAnsi"/>
                      <w:i/>
                      <w:sz w:val="24"/>
                      <w:szCs w:val="24"/>
                    </w:rPr>
                    <w:t>Note:  All information below is requested for Participating LEAs.</w:t>
                  </w:r>
                </w:p>
                <w:p w:rsidR="006F4691" w:rsidRPr="00C16817" w:rsidRDefault="006F4691" w:rsidP="006F4691">
                  <w:pPr>
                    <w:spacing w:after="0" w:line="240" w:lineRule="auto"/>
                    <w:rPr>
                      <w:rFonts w:cstheme="minorHAnsi"/>
                      <w:i/>
                      <w:sz w:val="24"/>
                      <w:szCs w:val="24"/>
                    </w:rPr>
                  </w:pPr>
                </w:p>
              </w:tc>
              <w:tc>
                <w:tcPr>
                  <w:tcW w:w="854" w:type="dxa"/>
                  <w:gridSpan w:val="3"/>
                  <w:tcBorders>
                    <w:top w:val="single" w:sz="18" w:space="0" w:color="000000" w:themeColor="text1"/>
                    <w:bottom w:val="single" w:sz="18" w:space="0" w:color="000000" w:themeColor="text1"/>
                  </w:tcBorders>
                  <w:shd w:val="pct5" w:color="auto" w:fill="auto"/>
                  <w:textDirection w:val="tbRl"/>
                </w:tcPr>
                <w:p w:rsidR="006627E9" w:rsidRPr="00C16817" w:rsidRDefault="00715284" w:rsidP="00CB68DF">
                  <w:pPr>
                    <w:spacing w:after="0" w:line="240" w:lineRule="auto"/>
                    <w:ind w:left="144"/>
                    <w:rPr>
                      <w:rFonts w:cstheme="minorHAnsi"/>
                      <w:sz w:val="20"/>
                      <w:szCs w:val="20"/>
                    </w:rPr>
                  </w:pPr>
                  <w:r w:rsidRPr="00C16817">
                    <w:rPr>
                      <w:rFonts w:cstheme="minorHAnsi"/>
                      <w:sz w:val="20"/>
                      <w:szCs w:val="20"/>
                    </w:rPr>
                    <w:t>Actual Data: Baseline (Current school year or most recent)</w:t>
                  </w:r>
                </w:p>
              </w:tc>
              <w:tc>
                <w:tcPr>
                  <w:tcW w:w="682" w:type="dxa"/>
                  <w:gridSpan w:val="4"/>
                  <w:tcBorders>
                    <w:top w:val="single" w:sz="18" w:space="0" w:color="000000" w:themeColor="text1"/>
                    <w:bottom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20"/>
                      <w:szCs w:val="20"/>
                    </w:rPr>
                  </w:pPr>
                  <w:r w:rsidRPr="00C16817">
                    <w:rPr>
                      <w:rFonts w:cstheme="minorHAnsi"/>
                      <w:sz w:val="20"/>
                      <w:szCs w:val="20"/>
                    </w:rPr>
                    <w:t>End of SY 2010-2011</w:t>
                  </w:r>
                </w:p>
              </w:tc>
              <w:tc>
                <w:tcPr>
                  <w:tcW w:w="682" w:type="dxa"/>
                  <w:gridSpan w:val="3"/>
                  <w:tcBorders>
                    <w:top w:val="single" w:sz="18" w:space="0" w:color="000000" w:themeColor="text1"/>
                    <w:bottom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20"/>
                      <w:szCs w:val="20"/>
                    </w:rPr>
                  </w:pPr>
                  <w:r w:rsidRPr="00C16817">
                    <w:rPr>
                      <w:rFonts w:cstheme="minorHAnsi"/>
                      <w:sz w:val="20"/>
                      <w:szCs w:val="20"/>
                    </w:rPr>
                    <w:t>End of SY 2011-2012</w:t>
                  </w:r>
                </w:p>
              </w:tc>
              <w:tc>
                <w:tcPr>
                  <w:tcW w:w="682" w:type="dxa"/>
                  <w:gridSpan w:val="3"/>
                  <w:tcBorders>
                    <w:top w:val="single" w:sz="18" w:space="0" w:color="000000" w:themeColor="text1"/>
                    <w:bottom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20"/>
                      <w:szCs w:val="20"/>
                    </w:rPr>
                  </w:pPr>
                  <w:r w:rsidRPr="00C16817">
                    <w:rPr>
                      <w:rFonts w:cstheme="minorHAnsi"/>
                      <w:sz w:val="20"/>
                      <w:szCs w:val="20"/>
                    </w:rPr>
                    <w:t>End of SY 2012-2013</w:t>
                  </w:r>
                </w:p>
              </w:tc>
              <w:tc>
                <w:tcPr>
                  <w:tcW w:w="682" w:type="dxa"/>
                  <w:tcBorders>
                    <w:top w:val="single" w:sz="18" w:space="0" w:color="000000" w:themeColor="text1"/>
                    <w:bottom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20"/>
                      <w:szCs w:val="20"/>
                    </w:rPr>
                  </w:pPr>
                  <w:r w:rsidRPr="00C16817">
                    <w:rPr>
                      <w:rFonts w:cstheme="minorHAnsi"/>
                      <w:sz w:val="20"/>
                      <w:szCs w:val="20"/>
                    </w:rPr>
                    <w:t>End of SY 2013-2014</w:t>
                  </w:r>
                </w:p>
              </w:tc>
            </w:tr>
            <w:tr w:rsidR="00B406C0" w:rsidRPr="00C16817" w:rsidTr="00057DCC">
              <w:trPr>
                <w:trHeight w:val="324"/>
                <w:tblHeader/>
              </w:trPr>
              <w:tc>
                <w:tcPr>
                  <w:tcW w:w="9265" w:type="dxa"/>
                  <w:tcBorders>
                    <w:top w:val="single" w:sz="18" w:space="0" w:color="000000" w:themeColor="text1"/>
                  </w:tcBorders>
                  <w:shd w:val="pct5" w:color="auto" w:fill="auto"/>
                </w:tcPr>
                <w:p w:rsidR="00B406C0" w:rsidRPr="00C16817" w:rsidRDefault="00B406C0" w:rsidP="00CC7826">
                  <w:pPr>
                    <w:spacing w:after="0" w:line="240" w:lineRule="auto"/>
                    <w:rPr>
                      <w:rFonts w:cstheme="minorHAnsi"/>
                      <w:b/>
                      <w:sz w:val="24"/>
                      <w:szCs w:val="24"/>
                    </w:rPr>
                  </w:pPr>
                  <w:r w:rsidRPr="00C16817">
                    <w:rPr>
                      <w:rFonts w:cstheme="minorHAnsi"/>
                      <w:b/>
                      <w:sz w:val="24"/>
                      <w:szCs w:val="24"/>
                    </w:rPr>
                    <w:t xml:space="preserve">General </w:t>
                  </w:r>
                  <w:r w:rsidR="003318EE" w:rsidRPr="00C16817">
                    <w:rPr>
                      <w:rFonts w:cstheme="minorHAnsi"/>
                      <w:b/>
                      <w:sz w:val="24"/>
                      <w:szCs w:val="24"/>
                    </w:rPr>
                    <w:t>goals to be provided at time of application:</w:t>
                  </w:r>
                </w:p>
              </w:tc>
              <w:tc>
                <w:tcPr>
                  <w:tcW w:w="3600" w:type="dxa"/>
                  <w:gridSpan w:val="15"/>
                  <w:tcBorders>
                    <w:top w:val="single" w:sz="18" w:space="0" w:color="000000" w:themeColor="text1"/>
                  </w:tcBorders>
                  <w:shd w:val="pct5" w:color="auto" w:fill="auto"/>
                </w:tcPr>
                <w:p w:rsidR="00B406C0" w:rsidRPr="00C16817" w:rsidRDefault="00B406C0" w:rsidP="00CC7826">
                  <w:pPr>
                    <w:spacing w:after="0" w:line="240" w:lineRule="auto"/>
                    <w:jc w:val="center"/>
                    <w:rPr>
                      <w:rFonts w:cstheme="minorHAnsi"/>
                      <w:b/>
                      <w:sz w:val="24"/>
                      <w:szCs w:val="24"/>
                    </w:rPr>
                  </w:pPr>
                  <w:r w:rsidRPr="00C16817">
                    <w:rPr>
                      <w:rFonts w:cstheme="minorHAnsi"/>
                      <w:b/>
                      <w:sz w:val="24"/>
                      <w:szCs w:val="24"/>
                    </w:rPr>
                    <w:t>Baseline data and annual targets</w:t>
                  </w:r>
                </w:p>
              </w:tc>
            </w:tr>
            <w:tr w:rsidR="00636E94" w:rsidRPr="00C16817" w:rsidTr="00C542E9">
              <w:trPr>
                <w:trHeight w:val="353"/>
                <w:tblHeader/>
              </w:trPr>
              <w:tc>
                <w:tcPr>
                  <w:tcW w:w="9265" w:type="dxa"/>
                  <w:tcBorders>
                    <w:top w:val="single" w:sz="18" w:space="0" w:color="000000" w:themeColor="text1"/>
                  </w:tcBorders>
                  <w:shd w:val="pct5" w:color="auto" w:fill="auto"/>
                </w:tcPr>
                <w:p w:rsidR="00636E94" w:rsidRPr="00C16817" w:rsidRDefault="00636E94" w:rsidP="003337B6">
                  <w:pPr>
                    <w:spacing w:after="0" w:line="240" w:lineRule="auto"/>
                    <w:rPr>
                      <w:rFonts w:cstheme="minorHAnsi"/>
                      <w:sz w:val="24"/>
                      <w:szCs w:val="24"/>
                    </w:rPr>
                  </w:pPr>
                  <w:r w:rsidRPr="00AA395C">
                    <w:rPr>
                      <w:rFonts w:cstheme="minorHAnsi"/>
                      <w:sz w:val="24"/>
                      <w:szCs w:val="24"/>
                    </w:rPr>
                    <w:t xml:space="preserve">Percentage of teachers </w:t>
                  </w:r>
                  <w:r w:rsidRPr="00C16817">
                    <w:rPr>
                      <w:rFonts w:cstheme="minorHAnsi"/>
                      <w:sz w:val="24"/>
                      <w:szCs w:val="24"/>
                    </w:rPr>
                    <w:t>in</w:t>
                  </w:r>
                  <w:r>
                    <w:rPr>
                      <w:rFonts w:cstheme="minorHAnsi"/>
                      <w:sz w:val="24"/>
                      <w:szCs w:val="24"/>
                    </w:rPr>
                    <w:t xml:space="preserve"> schools that are</w:t>
                  </w:r>
                  <w:r w:rsidRPr="00C16817">
                    <w:rPr>
                      <w:rFonts w:cstheme="minorHAnsi"/>
                      <w:sz w:val="24"/>
                      <w:szCs w:val="24"/>
                    </w:rPr>
                    <w:t xml:space="preserve"> </w:t>
                  </w:r>
                  <w:r>
                    <w:rPr>
                      <w:rFonts w:cstheme="minorHAnsi"/>
                      <w:sz w:val="24"/>
                      <w:szCs w:val="24"/>
                    </w:rPr>
                    <w:t>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who are highly effective (as defined in this notice).</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540"/>
                <w:tblHeader/>
              </w:trPr>
              <w:tc>
                <w:tcPr>
                  <w:tcW w:w="9265" w:type="dxa"/>
                  <w:tcBorders>
                    <w:top w:val="single" w:sz="18" w:space="0" w:color="000000" w:themeColor="text1"/>
                  </w:tcBorders>
                  <w:shd w:val="pct5" w:color="auto" w:fill="auto"/>
                </w:tcPr>
                <w:p w:rsidR="00636E94" w:rsidRPr="00EF2652" w:rsidRDefault="00636E94" w:rsidP="003337B6">
                  <w:pPr>
                    <w:spacing w:after="0" w:line="240" w:lineRule="auto"/>
                    <w:rPr>
                      <w:rFonts w:ascii="Times New Roman" w:hAnsi="Times New Roman"/>
                    </w:rPr>
                  </w:pPr>
                  <w:r w:rsidRPr="00AA395C">
                    <w:rPr>
                      <w:rFonts w:cstheme="minorHAnsi"/>
                      <w:sz w:val="24"/>
                      <w:szCs w:val="24"/>
                    </w:rPr>
                    <w:t xml:space="preserve">Percentage of teachers </w:t>
                  </w:r>
                  <w:r w:rsidRPr="00C16817">
                    <w:rPr>
                      <w:rFonts w:cstheme="minorHAnsi"/>
                      <w:sz w:val="24"/>
                      <w:szCs w:val="24"/>
                    </w:rPr>
                    <w:t>in</w:t>
                  </w:r>
                  <w:r>
                    <w:rPr>
                      <w:rFonts w:cstheme="minorHAnsi"/>
                      <w:sz w:val="24"/>
                      <w:szCs w:val="24"/>
                    </w:rPr>
                    <w:t xml:space="preserve"> schools that are</w:t>
                  </w:r>
                  <w:r w:rsidRPr="00C16817">
                    <w:rPr>
                      <w:rFonts w:cstheme="minorHAnsi"/>
                      <w:sz w:val="24"/>
                      <w:szCs w:val="24"/>
                    </w:rPr>
                    <w:t xml:space="preserve"> </w:t>
                  </w:r>
                  <w:r>
                    <w:rPr>
                      <w:rFonts w:cstheme="minorHAnsi"/>
                      <w:sz w:val="24"/>
                      <w:szCs w:val="24"/>
                    </w:rPr>
                    <w:t>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who are highly effective (as defined in this notice).</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tcBorders>
                  <w:shd w:val="pct5" w:color="auto" w:fill="auto"/>
                </w:tcPr>
                <w:p w:rsidR="00636E94" w:rsidRPr="00C16817" w:rsidRDefault="00636E94" w:rsidP="00A90FAF">
                  <w:pPr>
                    <w:spacing w:after="0" w:line="240" w:lineRule="auto"/>
                    <w:rPr>
                      <w:rFonts w:cstheme="minorHAnsi"/>
                      <w:sz w:val="24"/>
                      <w:szCs w:val="24"/>
                    </w:rPr>
                  </w:pPr>
                  <w:r w:rsidRPr="00AA395C">
                    <w:rPr>
                      <w:rFonts w:cstheme="minorHAnsi"/>
                      <w:sz w:val="24"/>
                      <w:szCs w:val="24"/>
                    </w:rPr>
                    <w:t xml:space="preserve">Percentage of teachers </w:t>
                  </w:r>
                  <w:r w:rsidRPr="00C16817">
                    <w:rPr>
                      <w:rFonts w:cstheme="minorHAnsi"/>
                      <w:sz w:val="24"/>
                      <w:szCs w:val="24"/>
                    </w:rPr>
                    <w:t>in</w:t>
                  </w:r>
                  <w:r>
                    <w:rPr>
                      <w:rFonts w:cstheme="minorHAnsi"/>
                      <w:sz w:val="24"/>
                      <w:szCs w:val="24"/>
                    </w:rPr>
                    <w:t xml:space="preserve"> schools that are</w:t>
                  </w:r>
                  <w:r w:rsidRPr="00C16817">
                    <w:rPr>
                      <w:rFonts w:cstheme="minorHAnsi"/>
                      <w:sz w:val="24"/>
                      <w:szCs w:val="24"/>
                    </w:rPr>
                    <w:t xml:space="preserve"> </w:t>
                  </w:r>
                  <w:r>
                    <w:rPr>
                      <w:rFonts w:cstheme="minorHAnsi"/>
                      <w:sz w:val="24"/>
                      <w:szCs w:val="24"/>
                    </w:rPr>
                    <w:t>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w:t>
                  </w:r>
                  <w:r>
                    <w:rPr>
                      <w:rFonts w:cstheme="minorHAnsi"/>
                      <w:sz w:val="24"/>
                      <w:szCs w:val="24"/>
                    </w:rPr>
                    <w:t>in</w:t>
                  </w:r>
                  <w:r w:rsidRPr="00AA395C">
                    <w:rPr>
                      <w:rFonts w:cstheme="minorHAnsi"/>
                      <w:sz w:val="24"/>
                      <w:szCs w:val="24"/>
                    </w:rPr>
                    <w:t>effective.</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tcBorders>
                  <w:shd w:val="pct5" w:color="auto" w:fill="auto"/>
                </w:tcPr>
                <w:p w:rsidR="00636E94" w:rsidRPr="00EF2652" w:rsidRDefault="00636E94" w:rsidP="00A90FAF">
                  <w:pPr>
                    <w:spacing w:after="0" w:line="240" w:lineRule="auto"/>
                    <w:rPr>
                      <w:rFonts w:ascii="Times New Roman" w:hAnsi="Times New Roman"/>
                    </w:rPr>
                  </w:pPr>
                  <w:r w:rsidRPr="00AA395C">
                    <w:rPr>
                      <w:rFonts w:cstheme="minorHAnsi"/>
                      <w:sz w:val="24"/>
                      <w:szCs w:val="24"/>
                    </w:rPr>
                    <w:t xml:space="preserve">Percentage of teachers </w:t>
                  </w:r>
                  <w:r w:rsidRPr="00C16817">
                    <w:rPr>
                      <w:rFonts w:cstheme="minorHAnsi"/>
                      <w:sz w:val="24"/>
                      <w:szCs w:val="24"/>
                    </w:rPr>
                    <w:t>in</w:t>
                  </w:r>
                  <w:r>
                    <w:rPr>
                      <w:rFonts w:cstheme="minorHAnsi"/>
                      <w:sz w:val="24"/>
                      <w:szCs w:val="24"/>
                    </w:rPr>
                    <w:t xml:space="preserve"> schools that are</w:t>
                  </w:r>
                  <w:r w:rsidRPr="00C16817">
                    <w:rPr>
                      <w:rFonts w:cstheme="minorHAnsi"/>
                      <w:sz w:val="24"/>
                      <w:szCs w:val="24"/>
                    </w:rPr>
                    <w:t xml:space="preserve"> </w:t>
                  </w:r>
                  <w:r>
                    <w:rPr>
                      <w:rFonts w:cstheme="minorHAnsi"/>
                      <w:sz w:val="24"/>
                      <w:szCs w:val="24"/>
                    </w:rPr>
                    <w:t>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w:t>
                  </w:r>
                  <w:r>
                    <w:rPr>
                      <w:rFonts w:cstheme="minorHAnsi"/>
                      <w:sz w:val="24"/>
                      <w:szCs w:val="24"/>
                    </w:rPr>
                    <w:t>in</w:t>
                  </w:r>
                  <w:r w:rsidRPr="00AA395C">
                    <w:rPr>
                      <w:rFonts w:cstheme="minorHAnsi"/>
                      <w:sz w:val="24"/>
                      <w:szCs w:val="24"/>
                    </w:rPr>
                    <w:t>effective.</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tcBorders>
                  <w:shd w:val="pct5" w:color="auto" w:fill="auto"/>
                </w:tcPr>
                <w:p w:rsidR="00636E94" w:rsidRPr="00C16817" w:rsidRDefault="00636E94" w:rsidP="003337B6">
                  <w:pPr>
                    <w:spacing w:after="0" w:line="240" w:lineRule="auto"/>
                    <w:rPr>
                      <w:rFonts w:cstheme="minorHAnsi"/>
                      <w:sz w:val="24"/>
                      <w:szCs w:val="24"/>
                    </w:rPr>
                  </w:pPr>
                  <w:r w:rsidRPr="00AA395C">
                    <w:rPr>
                      <w:rFonts w:cstheme="minorHAnsi"/>
                      <w:sz w:val="24"/>
                      <w:szCs w:val="24"/>
                    </w:rPr>
                    <w:t xml:space="preserve">Percentage of </w:t>
                  </w:r>
                  <w:r>
                    <w:rPr>
                      <w:rFonts w:cstheme="minorHAnsi"/>
                      <w:sz w:val="24"/>
                      <w:szCs w:val="24"/>
                    </w:rPr>
                    <w:t>principals</w:t>
                  </w:r>
                  <w:r w:rsidRPr="00AA395C">
                    <w:rPr>
                      <w:rFonts w:cstheme="minorHAnsi"/>
                      <w:sz w:val="24"/>
                      <w:szCs w:val="24"/>
                    </w:rPr>
                    <w:t xml:space="preserve"> </w:t>
                  </w:r>
                  <w:r>
                    <w:rPr>
                      <w:rFonts w:cstheme="minorHAnsi"/>
                      <w:sz w:val="24"/>
                      <w:szCs w:val="24"/>
                    </w:rPr>
                    <w:t>leading schools that are</w:t>
                  </w:r>
                  <w:r w:rsidRPr="00C16817">
                    <w:rPr>
                      <w:rFonts w:cstheme="minorHAnsi"/>
                      <w:sz w:val="24"/>
                      <w:szCs w:val="24"/>
                    </w:rPr>
                    <w:t xml:space="preserve"> </w:t>
                  </w:r>
                  <w:r>
                    <w:rPr>
                      <w:rFonts w:cstheme="minorHAnsi"/>
                      <w:sz w:val="24"/>
                      <w:szCs w:val="24"/>
                    </w:rPr>
                    <w:t>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highly effective (as defined in this notice). </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bottom w:val="single" w:sz="18" w:space="0" w:color="000000" w:themeColor="text1"/>
                  </w:tcBorders>
                  <w:shd w:val="pct5" w:color="auto" w:fill="auto"/>
                </w:tcPr>
                <w:p w:rsidR="00636E94" w:rsidRPr="00C16817" w:rsidRDefault="00636E94" w:rsidP="003337B6">
                  <w:pPr>
                    <w:spacing w:after="0" w:line="240" w:lineRule="auto"/>
                    <w:rPr>
                      <w:rFonts w:cstheme="minorHAnsi"/>
                      <w:sz w:val="24"/>
                      <w:szCs w:val="24"/>
                    </w:rPr>
                  </w:pPr>
                  <w:r w:rsidRPr="00AA395C">
                    <w:rPr>
                      <w:rFonts w:cstheme="minorHAnsi"/>
                      <w:sz w:val="24"/>
                      <w:szCs w:val="24"/>
                    </w:rPr>
                    <w:t xml:space="preserve">Percentage of </w:t>
                  </w:r>
                  <w:r>
                    <w:rPr>
                      <w:rFonts w:cstheme="minorHAnsi"/>
                      <w:sz w:val="24"/>
                      <w:szCs w:val="24"/>
                    </w:rPr>
                    <w:t>principals</w:t>
                  </w:r>
                  <w:r w:rsidRPr="00AA395C">
                    <w:rPr>
                      <w:rFonts w:cstheme="minorHAnsi"/>
                      <w:sz w:val="24"/>
                      <w:szCs w:val="24"/>
                    </w:rPr>
                    <w:t xml:space="preserve"> </w:t>
                  </w:r>
                  <w:r>
                    <w:rPr>
                      <w:rFonts w:cstheme="minorHAnsi"/>
                      <w:sz w:val="24"/>
                      <w:szCs w:val="24"/>
                    </w:rPr>
                    <w:t>leading schools that are</w:t>
                  </w:r>
                  <w:r w:rsidRPr="00C16817">
                    <w:rPr>
                      <w:rFonts w:cstheme="minorHAnsi"/>
                      <w:sz w:val="24"/>
                      <w:szCs w:val="24"/>
                    </w:rPr>
                    <w:t xml:space="preserve"> </w:t>
                  </w:r>
                  <w:r>
                    <w:rPr>
                      <w:rFonts w:cstheme="minorHAnsi"/>
                      <w:sz w:val="24"/>
                      <w:szCs w:val="24"/>
                    </w:rPr>
                    <w:t>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highly effective (as defined in this notice). </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bottom w:val="single" w:sz="18" w:space="0" w:color="000000" w:themeColor="text1"/>
                  </w:tcBorders>
                  <w:shd w:val="pct5" w:color="auto" w:fill="auto"/>
                </w:tcPr>
                <w:p w:rsidR="00636E94" w:rsidRPr="00C16817" w:rsidRDefault="00636E94" w:rsidP="00A90FAF">
                  <w:pPr>
                    <w:spacing w:after="0" w:line="240" w:lineRule="auto"/>
                    <w:rPr>
                      <w:rFonts w:cstheme="minorHAnsi"/>
                      <w:sz w:val="24"/>
                      <w:szCs w:val="24"/>
                    </w:rPr>
                  </w:pPr>
                  <w:r w:rsidRPr="00AA395C">
                    <w:rPr>
                      <w:rFonts w:cstheme="minorHAnsi"/>
                      <w:sz w:val="24"/>
                      <w:szCs w:val="24"/>
                    </w:rPr>
                    <w:t xml:space="preserve">Percentage of </w:t>
                  </w:r>
                  <w:r>
                    <w:rPr>
                      <w:rFonts w:cstheme="minorHAnsi"/>
                      <w:sz w:val="24"/>
                      <w:szCs w:val="24"/>
                    </w:rPr>
                    <w:t>principals</w:t>
                  </w:r>
                  <w:r w:rsidRPr="00AA395C">
                    <w:rPr>
                      <w:rFonts w:cstheme="minorHAnsi"/>
                      <w:sz w:val="24"/>
                      <w:szCs w:val="24"/>
                    </w:rPr>
                    <w:t xml:space="preserve"> </w:t>
                  </w:r>
                  <w:r>
                    <w:rPr>
                      <w:rFonts w:cstheme="minorHAnsi"/>
                      <w:sz w:val="24"/>
                      <w:szCs w:val="24"/>
                    </w:rPr>
                    <w:t>leading schools that are</w:t>
                  </w:r>
                  <w:r w:rsidRPr="00C16817">
                    <w:rPr>
                      <w:rFonts w:cstheme="minorHAnsi"/>
                      <w:sz w:val="24"/>
                      <w:szCs w:val="24"/>
                    </w:rPr>
                    <w:t xml:space="preserve"> </w:t>
                  </w:r>
                  <w:r>
                    <w:rPr>
                      <w:rFonts w:cstheme="minorHAnsi"/>
                      <w:sz w:val="24"/>
                      <w:szCs w:val="24"/>
                    </w:rPr>
                    <w:t>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w:t>
                  </w:r>
                  <w:r>
                    <w:rPr>
                      <w:rFonts w:cstheme="minorHAnsi"/>
                      <w:sz w:val="24"/>
                      <w:szCs w:val="24"/>
                    </w:rPr>
                    <w:t>in</w:t>
                  </w:r>
                  <w:r w:rsidRPr="00AA395C">
                    <w:rPr>
                      <w:rFonts w:cstheme="minorHAnsi"/>
                      <w:sz w:val="24"/>
                      <w:szCs w:val="24"/>
                    </w:rPr>
                    <w:t xml:space="preserve">effective. </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265" w:type="dxa"/>
                  <w:tcBorders>
                    <w:top w:val="single" w:sz="18" w:space="0" w:color="000000" w:themeColor="text1"/>
                    <w:bottom w:val="single" w:sz="18" w:space="0" w:color="000000" w:themeColor="text1"/>
                  </w:tcBorders>
                  <w:shd w:val="pct5" w:color="auto" w:fill="auto"/>
                </w:tcPr>
                <w:p w:rsidR="00636E94" w:rsidRPr="00C16817" w:rsidRDefault="00636E94" w:rsidP="00A90FAF">
                  <w:pPr>
                    <w:spacing w:after="0" w:line="240" w:lineRule="auto"/>
                    <w:rPr>
                      <w:rFonts w:cstheme="minorHAnsi"/>
                      <w:sz w:val="24"/>
                      <w:szCs w:val="24"/>
                    </w:rPr>
                  </w:pPr>
                  <w:r w:rsidRPr="00AA395C">
                    <w:rPr>
                      <w:rFonts w:cstheme="minorHAnsi"/>
                      <w:sz w:val="24"/>
                      <w:szCs w:val="24"/>
                    </w:rPr>
                    <w:t xml:space="preserve">Percentage of </w:t>
                  </w:r>
                  <w:r>
                    <w:rPr>
                      <w:rFonts w:cstheme="minorHAnsi"/>
                      <w:sz w:val="24"/>
                      <w:szCs w:val="24"/>
                    </w:rPr>
                    <w:t>principals</w:t>
                  </w:r>
                  <w:r w:rsidRPr="00AA395C">
                    <w:rPr>
                      <w:rFonts w:cstheme="minorHAnsi"/>
                      <w:sz w:val="24"/>
                      <w:szCs w:val="24"/>
                    </w:rPr>
                    <w:t xml:space="preserve"> </w:t>
                  </w:r>
                  <w:r>
                    <w:rPr>
                      <w:rFonts w:cstheme="minorHAnsi"/>
                      <w:sz w:val="24"/>
                      <w:szCs w:val="24"/>
                    </w:rPr>
                    <w:t>leading schools that are</w:t>
                  </w:r>
                  <w:r w:rsidRPr="00C16817">
                    <w:rPr>
                      <w:rFonts w:cstheme="minorHAnsi"/>
                      <w:sz w:val="24"/>
                      <w:szCs w:val="24"/>
                    </w:rPr>
                    <w:t xml:space="preserve"> </w:t>
                  </w:r>
                  <w:r>
                    <w:rPr>
                      <w:rFonts w:cstheme="minorHAnsi"/>
                      <w:sz w:val="24"/>
                      <w:szCs w:val="24"/>
                    </w:rPr>
                    <w:t>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xml:space="preserve">, or both (as defined in this notice) </w:t>
                  </w:r>
                  <w:r w:rsidRPr="00AA395C">
                    <w:rPr>
                      <w:rFonts w:cstheme="minorHAnsi"/>
                      <w:sz w:val="24"/>
                      <w:szCs w:val="24"/>
                    </w:rPr>
                    <w:t xml:space="preserve">who are </w:t>
                  </w:r>
                  <w:r>
                    <w:rPr>
                      <w:rFonts w:cstheme="minorHAnsi"/>
                      <w:sz w:val="24"/>
                      <w:szCs w:val="24"/>
                    </w:rPr>
                    <w:t>in</w:t>
                  </w:r>
                  <w:r w:rsidRPr="00AA395C">
                    <w:rPr>
                      <w:rFonts w:cstheme="minorHAnsi"/>
                      <w:sz w:val="24"/>
                      <w:szCs w:val="24"/>
                    </w:rPr>
                    <w:t xml:space="preserve">effective. </w:t>
                  </w:r>
                </w:p>
              </w:tc>
              <w:tc>
                <w:tcPr>
                  <w:tcW w:w="900" w:type="dxa"/>
                  <w:gridSpan w:val="4"/>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2"/>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3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720"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7A77A8" w:rsidRPr="00C16817" w:rsidTr="00985175">
              <w:trPr>
                <w:trHeight w:val="353"/>
                <w:tblHeader/>
              </w:trPr>
              <w:tc>
                <w:tcPr>
                  <w:tcW w:w="12865" w:type="dxa"/>
                  <w:gridSpan w:val="16"/>
                  <w:tcBorders>
                    <w:top w:val="single" w:sz="18" w:space="0" w:color="000000" w:themeColor="text1"/>
                  </w:tcBorders>
                  <w:shd w:val="pct5" w:color="auto" w:fill="auto"/>
                </w:tcPr>
                <w:p w:rsidR="007A77A8" w:rsidRPr="00C16817" w:rsidRDefault="007A77A8"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CC7826" w:rsidRPr="00C16817" w:rsidRDefault="00CC7826" w:rsidP="00CC7826">
                  <w:pPr>
                    <w:spacing w:after="0" w:line="240" w:lineRule="auto"/>
                    <w:rPr>
                      <w:rFonts w:cstheme="minorHAnsi"/>
                      <w:sz w:val="24"/>
                      <w:szCs w:val="24"/>
                    </w:rPr>
                  </w:pPr>
                </w:p>
                <w:p w:rsidR="00CC7826" w:rsidRPr="00C16817" w:rsidRDefault="00CC7826" w:rsidP="00CC7826">
                  <w:pPr>
                    <w:spacing w:after="0" w:line="240" w:lineRule="auto"/>
                    <w:rPr>
                      <w:rFonts w:cstheme="minorHAnsi"/>
                      <w:sz w:val="24"/>
                      <w:szCs w:val="24"/>
                    </w:rPr>
                  </w:pPr>
                </w:p>
              </w:tc>
            </w:tr>
            <w:tr w:rsidR="00B406C0" w:rsidRPr="00C16817" w:rsidTr="00985175">
              <w:trPr>
                <w:trHeight w:val="353"/>
                <w:tblHeader/>
              </w:trPr>
              <w:tc>
                <w:tcPr>
                  <w:tcW w:w="9324" w:type="dxa"/>
                  <w:gridSpan w:val="2"/>
                  <w:tcBorders>
                    <w:top w:val="single" w:sz="18" w:space="0" w:color="000000" w:themeColor="text1"/>
                    <w:bottom w:val="single" w:sz="18" w:space="0" w:color="000000" w:themeColor="text1"/>
                  </w:tcBorders>
                  <w:shd w:val="pct5" w:color="auto" w:fill="auto"/>
                  <w:vAlign w:val="center"/>
                </w:tcPr>
                <w:p w:rsidR="00B406C0" w:rsidRPr="00C16817" w:rsidRDefault="003318EE" w:rsidP="00CC7826">
                  <w:pPr>
                    <w:spacing w:after="0" w:line="240" w:lineRule="auto"/>
                    <w:rPr>
                      <w:rFonts w:cstheme="minorHAnsi"/>
                      <w:b/>
                      <w:sz w:val="24"/>
                      <w:szCs w:val="24"/>
                    </w:rPr>
                  </w:pPr>
                  <w:r w:rsidRPr="00C16817">
                    <w:rPr>
                      <w:rFonts w:cstheme="minorHAnsi"/>
                      <w:b/>
                      <w:sz w:val="24"/>
                      <w:szCs w:val="24"/>
                    </w:rPr>
                    <w:t>General d</w:t>
                  </w:r>
                  <w:r w:rsidR="00B406C0" w:rsidRPr="00C16817">
                    <w:rPr>
                      <w:rFonts w:cstheme="minorHAnsi"/>
                      <w:b/>
                      <w:sz w:val="24"/>
                      <w:szCs w:val="24"/>
                    </w:rPr>
                    <w:t>ata to be provided</w:t>
                  </w:r>
                  <w:r w:rsidR="00B9478E" w:rsidRPr="00C16817">
                    <w:rPr>
                      <w:rFonts w:cstheme="minorHAnsi"/>
                      <w:b/>
                      <w:sz w:val="24"/>
                      <w:szCs w:val="24"/>
                    </w:rPr>
                    <w:t xml:space="preserve"> at time of application</w:t>
                  </w:r>
                  <w:r w:rsidR="00B406C0" w:rsidRPr="00C16817">
                    <w:rPr>
                      <w:rFonts w:cstheme="minorHAnsi"/>
                      <w:b/>
                      <w:sz w:val="24"/>
                      <w:szCs w:val="24"/>
                    </w:rPr>
                    <w:t>:</w:t>
                  </w:r>
                </w:p>
              </w:tc>
              <w:tc>
                <w:tcPr>
                  <w:tcW w:w="3541" w:type="dxa"/>
                  <w:gridSpan w:val="14"/>
                  <w:tcBorders>
                    <w:top w:val="single" w:sz="18" w:space="0" w:color="000000" w:themeColor="text1"/>
                  </w:tcBorders>
                  <w:shd w:val="pct5" w:color="auto" w:fill="auto"/>
                </w:tcPr>
                <w:p w:rsidR="00B406C0" w:rsidRPr="00C16817" w:rsidRDefault="00B406C0"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15146">
                  <w:pPr>
                    <w:spacing w:after="0" w:line="240" w:lineRule="auto"/>
                    <w:rPr>
                      <w:rFonts w:cstheme="minorHAnsi"/>
                      <w:sz w:val="24"/>
                      <w:szCs w:val="24"/>
                    </w:rPr>
                  </w:pPr>
                  <w:r w:rsidRPr="00C16817">
                    <w:rPr>
                      <w:rFonts w:cstheme="minorHAnsi"/>
                      <w:sz w:val="24"/>
                      <w:szCs w:val="24"/>
                    </w:rPr>
                    <w:t xml:space="preserve">Total number of </w:t>
                  </w:r>
                  <w:r>
                    <w:rPr>
                      <w:rFonts w:cstheme="minorHAnsi"/>
                      <w:sz w:val="24"/>
                      <w:szCs w:val="24"/>
                    </w:rPr>
                    <w:t>schools that are 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15146">
                  <w:pPr>
                    <w:spacing w:after="0" w:line="240" w:lineRule="auto"/>
                    <w:rPr>
                      <w:rFonts w:cstheme="minorHAnsi"/>
                      <w:sz w:val="24"/>
                      <w:szCs w:val="24"/>
                    </w:rPr>
                  </w:pPr>
                  <w:r w:rsidRPr="00C16817">
                    <w:rPr>
                      <w:rFonts w:cstheme="minorHAnsi"/>
                      <w:sz w:val="24"/>
                      <w:szCs w:val="24"/>
                    </w:rPr>
                    <w:t xml:space="preserve">Total number of </w:t>
                  </w:r>
                  <w:r>
                    <w:rPr>
                      <w:rFonts w:cstheme="minorHAnsi"/>
                      <w:sz w:val="24"/>
                      <w:szCs w:val="24"/>
                    </w:rPr>
                    <w:t>schools that are 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15146">
                  <w:pPr>
                    <w:spacing w:after="0" w:line="240" w:lineRule="auto"/>
                    <w:rPr>
                      <w:rFonts w:cstheme="minorHAnsi"/>
                      <w:sz w:val="24"/>
                      <w:szCs w:val="24"/>
                    </w:rPr>
                  </w:pPr>
                  <w:r w:rsidRPr="00C16817">
                    <w:rPr>
                      <w:rFonts w:cstheme="minorHAnsi"/>
                      <w:sz w:val="24"/>
                      <w:szCs w:val="24"/>
                    </w:rPr>
                    <w:t xml:space="preserve">Total number of teachers in </w:t>
                  </w:r>
                  <w:r>
                    <w:rPr>
                      <w:rFonts w:cstheme="minorHAnsi"/>
                      <w:sz w:val="24"/>
                      <w:szCs w:val="24"/>
                    </w:rPr>
                    <w:t>schools that are 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15146">
                  <w:pPr>
                    <w:spacing w:after="0" w:line="240" w:lineRule="auto"/>
                    <w:rPr>
                      <w:rFonts w:cstheme="minorHAnsi"/>
                      <w:sz w:val="24"/>
                      <w:szCs w:val="24"/>
                    </w:rPr>
                  </w:pPr>
                  <w:r w:rsidRPr="00C16817">
                    <w:rPr>
                      <w:rFonts w:cstheme="minorHAnsi"/>
                      <w:sz w:val="24"/>
                      <w:szCs w:val="24"/>
                    </w:rPr>
                    <w:t xml:space="preserve">Total number of teachers in </w:t>
                  </w:r>
                  <w:r>
                    <w:rPr>
                      <w:rFonts w:cstheme="minorHAnsi"/>
                      <w:sz w:val="24"/>
                      <w:szCs w:val="24"/>
                    </w:rPr>
                    <w:t>schools that are 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E2478">
                  <w:pPr>
                    <w:spacing w:after="0" w:line="240" w:lineRule="auto"/>
                    <w:rPr>
                      <w:rFonts w:cstheme="minorHAnsi"/>
                      <w:sz w:val="24"/>
                      <w:szCs w:val="24"/>
                    </w:rPr>
                  </w:pPr>
                  <w:r w:rsidRPr="00C16817">
                    <w:rPr>
                      <w:rFonts w:cstheme="minorHAnsi"/>
                      <w:sz w:val="24"/>
                      <w:szCs w:val="24"/>
                    </w:rPr>
                    <w:t xml:space="preserve">Total number of principals </w:t>
                  </w:r>
                  <w:r>
                    <w:rPr>
                      <w:rFonts w:cstheme="minorHAnsi"/>
                      <w:sz w:val="24"/>
                      <w:szCs w:val="24"/>
                    </w:rPr>
                    <w:t>leading schools that are high-poverty,</w:t>
                  </w:r>
                  <w:r w:rsidRPr="00C16817">
                    <w:rPr>
                      <w:rFonts w:cstheme="minorHAnsi"/>
                      <w:sz w:val="24"/>
                      <w:szCs w:val="24"/>
                    </w:rPr>
                    <w:t xml:space="preserve"> high</w:t>
                  </w:r>
                  <w:r>
                    <w:rPr>
                      <w:rFonts w:cstheme="minorHAnsi"/>
                      <w:sz w:val="24"/>
                      <w:szCs w:val="24"/>
                    </w:rPr>
                    <w:t>-</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E2478">
                  <w:pPr>
                    <w:spacing w:after="0" w:line="240" w:lineRule="auto"/>
                    <w:rPr>
                      <w:rFonts w:cstheme="minorHAnsi"/>
                      <w:sz w:val="24"/>
                      <w:szCs w:val="24"/>
                    </w:rPr>
                  </w:pPr>
                  <w:r w:rsidRPr="00C16817">
                    <w:rPr>
                      <w:rFonts w:cstheme="minorHAnsi"/>
                      <w:sz w:val="24"/>
                      <w:szCs w:val="24"/>
                    </w:rPr>
                    <w:t xml:space="preserve">Total number of principals </w:t>
                  </w:r>
                  <w:r>
                    <w:rPr>
                      <w:rFonts w:cstheme="minorHAnsi"/>
                      <w:sz w:val="24"/>
                      <w:szCs w:val="24"/>
                    </w:rPr>
                    <w:t>leading schools that are low-poverty,</w:t>
                  </w:r>
                  <w:r w:rsidRPr="00C16817">
                    <w:rPr>
                      <w:rFonts w:cstheme="minorHAnsi"/>
                      <w:sz w:val="24"/>
                      <w:szCs w:val="24"/>
                    </w:rPr>
                    <w:t xml:space="preserve"> </w:t>
                  </w:r>
                  <w:r>
                    <w:rPr>
                      <w:rFonts w:cstheme="minorHAnsi"/>
                      <w:sz w:val="24"/>
                      <w:szCs w:val="24"/>
                    </w:rPr>
                    <w:t>low-</w:t>
                  </w:r>
                  <w:r w:rsidRPr="00C16817">
                    <w:rPr>
                      <w:rFonts w:cstheme="minorHAnsi"/>
                      <w:sz w:val="24"/>
                      <w:szCs w:val="24"/>
                    </w:rPr>
                    <w:t>minority</w:t>
                  </w:r>
                  <w:r>
                    <w:rPr>
                      <w:rFonts w:cstheme="minorHAnsi"/>
                      <w:sz w:val="24"/>
                      <w:szCs w:val="24"/>
                    </w:rPr>
                    <w:t>, or both (as defined in this notice).</w:t>
                  </w:r>
                </w:p>
              </w:tc>
              <w:tc>
                <w:tcPr>
                  <w:tcW w:w="841" w:type="dxa"/>
                  <w:gridSpan w:val="3"/>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523"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B406C0" w:rsidRPr="00C16817" w:rsidTr="00985175">
              <w:trPr>
                <w:trHeight w:val="353"/>
                <w:tblHeader/>
              </w:trPr>
              <w:tc>
                <w:tcPr>
                  <w:tcW w:w="12865" w:type="dxa"/>
                  <w:gridSpan w:val="16"/>
                  <w:tcBorders>
                    <w:top w:val="single" w:sz="18" w:space="0" w:color="000000" w:themeColor="text1"/>
                  </w:tcBorders>
                  <w:shd w:val="pct5" w:color="auto" w:fill="auto"/>
                </w:tcPr>
                <w:p w:rsidR="00B406C0" w:rsidRPr="00C16817" w:rsidRDefault="00B406C0"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CC7826" w:rsidRPr="00C16817" w:rsidRDefault="00CC7826" w:rsidP="00CC7826">
                  <w:pPr>
                    <w:spacing w:after="0" w:line="240" w:lineRule="auto"/>
                    <w:rPr>
                      <w:rFonts w:cstheme="minorHAnsi"/>
                      <w:sz w:val="24"/>
                      <w:szCs w:val="24"/>
                    </w:rPr>
                  </w:pPr>
                </w:p>
                <w:p w:rsidR="00CC7826" w:rsidRPr="00C16817" w:rsidRDefault="00CC7826" w:rsidP="00CC7826">
                  <w:pPr>
                    <w:spacing w:after="0" w:line="240" w:lineRule="auto"/>
                    <w:rPr>
                      <w:rFonts w:cstheme="minorHAnsi"/>
                      <w:sz w:val="24"/>
                      <w:szCs w:val="24"/>
                    </w:rPr>
                  </w:pPr>
                </w:p>
              </w:tc>
            </w:tr>
            <w:tr w:rsidR="00B406C0" w:rsidRPr="00C16817" w:rsidTr="00985175">
              <w:trPr>
                <w:trHeight w:val="180"/>
                <w:tblHeader/>
              </w:trPr>
              <w:tc>
                <w:tcPr>
                  <w:tcW w:w="9324" w:type="dxa"/>
                  <w:gridSpan w:val="2"/>
                  <w:tcBorders>
                    <w:top w:val="single" w:sz="18" w:space="0" w:color="000000" w:themeColor="text1"/>
                  </w:tcBorders>
                  <w:shd w:val="pct5" w:color="auto" w:fill="auto"/>
                </w:tcPr>
                <w:p w:rsidR="00B406C0" w:rsidRPr="00C16817" w:rsidRDefault="00B406C0" w:rsidP="00CC7826">
                  <w:pPr>
                    <w:spacing w:after="0" w:line="240" w:lineRule="auto"/>
                    <w:rPr>
                      <w:rFonts w:cstheme="minorHAnsi"/>
                      <w:sz w:val="24"/>
                      <w:szCs w:val="24"/>
                    </w:rPr>
                  </w:pPr>
                  <w:r w:rsidRPr="00C16817">
                    <w:rPr>
                      <w:rFonts w:cstheme="minorHAnsi"/>
                      <w:b/>
                      <w:sz w:val="24"/>
                      <w:szCs w:val="24"/>
                    </w:rPr>
                    <w:t xml:space="preserve">Data to be requested of grantees in the future:    </w:t>
                  </w:r>
                </w:p>
              </w:tc>
              <w:tc>
                <w:tcPr>
                  <w:tcW w:w="3541" w:type="dxa"/>
                  <w:gridSpan w:val="14"/>
                  <w:tcBorders>
                    <w:top w:val="single" w:sz="18" w:space="0" w:color="000000" w:themeColor="text1"/>
                    <w:bottom w:val="single" w:sz="18" w:space="0" w:color="000000" w:themeColor="text1"/>
                  </w:tcBorders>
                  <w:shd w:val="pct10" w:color="auto" w:fill="auto"/>
                </w:tcPr>
                <w:p w:rsidR="00B406C0" w:rsidRPr="00C16817" w:rsidRDefault="00B406C0"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B15146">
                  <w:pPr>
                    <w:spacing w:after="0" w:line="240" w:lineRule="auto"/>
                    <w:rPr>
                      <w:rFonts w:cstheme="minorHAnsi"/>
                      <w:sz w:val="24"/>
                      <w:szCs w:val="24"/>
                    </w:rPr>
                  </w:pPr>
                  <w:r w:rsidRPr="00C16817">
                    <w:rPr>
                      <w:rFonts w:cstheme="minorHAnsi"/>
                      <w:sz w:val="24"/>
                      <w:szCs w:val="24"/>
                    </w:rPr>
                    <w:t xml:space="preserve">Number of teachers </w:t>
                  </w:r>
                  <w:r>
                    <w:rPr>
                      <w:rFonts w:cstheme="minorHAnsi"/>
                      <w:sz w:val="24"/>
                      <w:szCs w:val="24"/>
                    </w:rPr>
                    <w:t xml:space="preserve">and principals </w:t>
                  </w:r>
                  <w:r w:rsidRPr="00C16817">
                    <w:rPr>
                      <w:rFonts w:cstheme="minorHAnsi"/>
                      <w:sz w:val="24"/>
                      <w:szCs w:val="24"/>
                    </w:rPr>
                    <w:t>in</w:t>
                  </w:r>
                  <w:r>
                    <w:rPr>
                      <w:rFonts w:cstheme="minorHAnsi"/>
                      <w:sz w:val="24"/>
                      <w:szCs w:val="24"/>
                    </w:rPr>
                    <w:t xml:space="preserve"> schools that are high-poverty, high-minority, or both </w:t>
                  </w:r>
                  <w:r w:rsidRPr="00C16817">
                    <w:rPr>
                      <w:rFonts w:cstheme="minorHAnsi"/>
                      <w:sz w:val="24"/>
                      <w:szCs w:val="24"/>
                    </w:rPr>
                    <w:t>(</w:t>
                  </w:r>
                  <w:r>
                    <w:rPr>
                      <w:rFonts w:cstheme="minorHAnsi"/>
                      <w:sz w:val="24"/>
                      <w:szCs w:val="24"/>
                    </w:rPr>
                    <w:t>as defined in this notice</w:t>
                  </w:r>
                  <w:r w:rsidRPr="00C16817">
                    <w:rPr>
                      <w:rFonts w:cstheme="minorHAnsi"/>
                      <w:sz w:val="24"/>
                      <w:szCs w:val="24"/>
                    </w:rPr>
                    <w:t>) who were evaluated as highly effectiv</w:t>
                  </w:r>
                  <w:r>
                    <w:rPr>
                      <w:rFonts w:cstheme="minorHAnsi"/>
                      <w:sz w:val="24"/>
                      <w:szCs w:val="24"/>
                    </w:rPr>
                    <w:t xml:space="preserve">e </w:t>
                  </w:r>
                  <w:r w:rsidRPr="00C16817">
                    <w:rPr>
                      <w:rFonts w:cstheme="minorHAnsi"/>
                      <w:sz w:val="24"/>
                      <w:szCs w:val="24"/>
                    </w:rPr>
                    <w:t>(</w:t>
                  </w:r>
                  <w:r>
                    <w:rPr>
                      <w:rFonts w:cstheme="minorHAnsi"/>
                      <w:sz w:val="24"/>
                      <w:szCs w:val="24"/>
                    </w:rPr>
                    <w:t>as defined in this notice</w:t>
                  </w:r>
                  <w:r w:rsidRPr="00C16817">
                    <w:rPr>
                      <w:rFonts w:cstheme="minorHAnsi"/>
                      <w:sz w:val="24"/>
                      <w:szCs w:val="24"/>
                    </w:rPr>
                    <w:t xml:space="preserve">) in the prior </w:t>
                  </w:r>
                  <w:r w:rsidR="006552D7">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C264FC">
                  <w:pPr>
                    <w:spacing w:after="0" w:line="240" w:lineRule="auto"/>
                    <w:rPr>
                      <w:rFonts w:cstheme="minorHAnsi"/>
                      <w:sz w:val="24"/>
                      <w:szCs w:val="24"/>
                    </w:rPr>
                  </w:pPr>
                  <w:r w:rsidRPr="00C16817">
                    <w:rPr>
                      <w:rFonts w:cstheme="minorHAnsi"/>
                      <w:sz w:val="24"/>
                      <w:szCs w:val="24"/>
                    </w:rPr>
                    <w:t xml:space="preserve">Number of teachers </w:t>
                  </w:r>
                  <w:r>
                    <w:rPr>
                      <w:rFonts w:cstheme="minorHAnsi"/>
                      <w:sz w:val="24"/>
                      <w:szCs w:val="24"/>
                    </w:rPr>
                    <w:t xml:space="preserve">and principals </w:t>
                  </w:r>
                  <w:r w:rsidRPr="00C16817">
                    <w:rPr>
                      <w:rFonts w:cstheme="minorHAnsi"/>
                      <w:sz w:val="24"/>
                      <w:szCs w:val="24"/>
                    </w:rPr>
                    <w:t>in</w:t>
                  </w:r>
                  <w:r>
                    <w:rPr>
                      <w:rFonts w:cstheme="minorHAnsi"/>
                      <w:sz w:val="24"/>
                      <w:szCs w:val="24"/>
                    </w:rPr>
                    <w:t xml:space="preserve"> schools that are low-poverty, low-minority, or both </w:t>
                  </w:r>
                  <w:r w:rsidRPr="00C16817">
                    <w:rPr>
                      <w:rFonts w:cstheme="minorHAnsi"/>
                      <w:sz w:val="24"/>
                      <w:szCs w:val="24"/>
                    </w:rPr>
                    <w:t>(</w:t>
                  </w:r>
                  <w:r>
                    <w:rPr>
                      <w:rFonts w:cstheme="minorHAnsi"/>
                      <w:sz w:val="24"/>
                      <w:szCs w:val="24"/>
                    </w:rPr>
                    <w:t>as defined in this notice</w:t>
                  </w:r>
                  <w:r w:rsidRPr="00C16817">
                    <w:rPr>
                      <w:rFonts w:cstheme="minorHAnsi"/>
                      <w:sz w:val="24"/>
                      <w:szCs w:val="24"/>
                    </w:rPr>
                    <w:t>) who were evaluated as highly effectiv</w:t>
                  </w:r>
                  <w:r>
                    <w:rPr>
                      <w:rFonts w:cstheme="minorHAnsi"/>
                      <w:sz w:val="24"/>
                      <w:szCs w:val="24"/>
                    </w:rPr>
                    <w:t xml:space="preserve">e </w:t>
                  </w:r>
                  <w:r w:rsidRPr="00C16817">
                    <w:rPr>
                      <w:rFonts w:cstheme="minorHAnsi"/>
                      <w:sz w:val="24"/>
                      <w:szCs w:val="24"/>
                    </w:rPr>
                    <w:t>(</w:t>
                  </w:r>
                  <w:r>
                    <w:rPr>
                      <w:rFonts w:cstheme="minorHAnsi"/>
                      <w:sz w:val="24"/>
                      <w:szCs w:val="24"/>
                    </w:rPr>
                    <w:t>as defined in this notice</w:t>
                  </w:r>
                  <w:r w:rsidRPr="00C16817">
                    <w:rPr>
                      <w:rFonts w:cstheme="minorHAnsi"/>
                      <w:sz w:val="24"/>
                      <w:szCs w:val="24"/>
                    </w:rPr>
                    <w:t xml:space="preserve">) in the prior </w:t>
                  </w:r>
                  <w:r w:rsidR="006552D7">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264FC">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264FC">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264FC">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264FC">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264FC">
                  <w:pPr>
                    <w:spacing w:after="0" w:line="240" w:lineRule="auto"/>
                    <w:rPr>
                      <w:rFonts w:cstheme="minorHAnsi"/>
                      <w:sz w:val="24"/>
                      <w:szCs w:val="24"/>
                    </w:rPr>
                  </w:pPr>
                </w:p>
              </w:tc>
            </w:tr>
            <w:tr w:rsidR="00636E94" w:rsidRPr="00C16817" w:rsidTr="00C542E9">
              <w:trPr>
                <w:trHeight w:val="353"/>
                <w:tblHeader/>
              </w:trPr>
              <w:tc>
                <w:tcPr>
                  <w:tcW w:w="9324" w:type="dxa"/>
                  <w:gridSpan w:val="2"/>
                  <w:tcBorders>
                    <w:top w:val="single" w:sz="18" w:space="0" w:color="000000" w:themeColor="text1"/>
                    <w:bottom w:val="single" w:sz="18" w:space="0" w:color="000000" w:themeColor="text1"/>
                  </w:tcBorders>
                  <w:shd w:val="pct5" w:color="auto" w:fill="auto"/>
                </w:tcPr>
                <w:p w:rsidR="00636E94" w:rsidRPr="00C16817" w:rsidRDefault="00636E94" w:rsidP="00A90FAF">
                  <w:pPr>
                    <w:spacing w:after="0" w:line="240" w:lineRule="auto"/>
                    <w:rPr>
                      <w:rFonts w:cstheme="minorHAnsi"/>
                      <w:sz w:val="24"/>
                      <w:szCs w:val="24"/>
                    </w:rPr>
                  </w:pPr>
                  <w:r w:rsidRPr="00C16817">
                    <w:rPr>
                      <w:rFonts w:cstheme="minorHAnsi"/>
                      <w:sz w:val="24"/>
                      <w:szCs w:val="24"/>
                    </w:rPr>
                    <w:t xml:space="preserve">Number of teachers </w:t>
                  </w:r>
                  <w:r>
                    <w:rPr>
                      <w:rFonts w:cstheme="minorHAnsi"/>
                      <w:sz w:val="24"/>
                      <w:szCs w:val="24"/>
                    </w:rPr>
                    <w:t xml:space="preserve">and principals </w:t>
                  </w:r>
                  <w:r w:rsidRPr="00C16817">
                    <w:rPr>
                      <w:rFonts w:cstheme="minorHAnsi"/>
                      <w:sz w:val="24"/>
                      <w:szCs w:val="24"/>
                    </w:rPr>
                    <w:t>in</w:t>
                  </w:r>
                  <w:r>
                    <w:rPr>
                      <w:rFonts w:cstheme="minorHAnsi"/>
                      <w:sz w:val="24"/>
                      <w:szCs w:val="24"/>
                    </w:rPr>
                    <w:t xml:space="preserve"> schools that are high-poverty, high-minority, or both </w:t>
                  </w:r>
                  <w:r w:rsidRPr="00C16817">
                    <w:rPr>
                      <w:rFonts w:cstheme="minorHAnsi"/>
                      <w:sz w:val="24"/>
                      <w:szCs w:val="24"/>
                    </w:rPr>
                    <w:t>(</w:t>
                  </w:r>
                  <w:r>
                    <w:rPr>
                      <w:rFonts w:cstheme="minorHAnsi"/>
                      <w:sz w:val="24"/>
                      <w:szCs w:val="24"/>
                    </w:rPr>
                    <w:t>as defined in this notice</w:t>
                  </w:r>
                  <w:r w:rsidRPr="00C16817">
                    <w:rPr>
                      <w:rFonts w:cstheme="minorHAnsi"/>
                      <w:sz w:val="24"/>
                      <w:szCs w:val="24"/>
                    </w:rPr>
                    <w:t xml:space="preserve">) who were evaluated as </w:t>
                  </w:r>
                  <w:r>
                    <w:rPr>
                      <w:rFonts w:cstheme="minorHAnsi"/>
                      <w:sz w:val="24"/>
                      <w:szCs w:val="24"/>
                    </w:rPr>
                    <w:t>in</w:t>
                  </w:r>
                  <w:r w:rsidRPr="00C16817">
                    <w:rPr>
                      <w:rFonts w:cstheme="minorHAnsi"/>
                      <w:sz w:val="24"/>
                      <w:szCs w:val="24"/>
                    </w:rPr>
                    <w:t>effectiv</w:t>
                  </w:r>
                  <w:r>
                    <w:rPr>
                      <w:rFonts w:cstheme="minorHAnsi"/>
                      <w:sz w:val="24"/>
                      <w:szCs w:val="24"/>
                    </w:rPr>
                    <w:t xml:space="preserve">e </w:t>
                  </w:r>
                  <w:r w:rsidRPr="00C16817">
                    <w:rPr>
                      <w:rFonts w:cstheme="minorHAnsi"/>
                      <w:sz w:val="24"/>
                      <w:szCs w:val="24"/>
                    </w:rPr>
                    <w:t xml:space="preserve">in the prior </w:t>
                  </w:r>
                  <w:r w:rsidR="006552D7">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693"/>
                <w:tblHeader/>
              </w:trPr>
              <w:tc>
                <w:tcPr>
                  <w:tcW w:w="9324" w:type="dxa"/>
                  <w:gridSpan w:val="2"/>
                  <w:tcBorders>
                    <w:top w:val="single" w:sz="18" w:space="0" w:color="000000" w:themeColor="text1"/>
                    <w:bottom w:val="single" w:sz="2" w:space="0" w:color="000000" w:themeColor="text1"/>
                  </w:tcBorders>
                  <w:shd w:val="pct5" w:color="auto" w:fill="auto"/>
                </w:tcPr>
                <w:p w:rsidR="00636E94" w:rsidRPr="00C16817" w:rsidRDefault="00636E94" w:rsidP="00A90FAF">
                  <w:pPr>
                    <w:spacing w:after="0" w:line="240" w:lineRule="auto"/>
                    <w:rPr>
                      <w:rFonts w:cstheme="minorHAnsi"/>
                      <w:sz w:val="24"/>
                      <w:szCs w:val="24"/>
                    </w:rPr>
                  </w:pPr>
                  <w:r w:rsidRPr="00C16817">
                    <w:rPr>
                      <w:rFonts w:cstheme="minorHAnsi"/>
                      <w:sz w:val="24"/>
                      <w:szCs w:val="24"/>
                    </w:rPr>
                    <w:t xml:space="preserve">Number of teachers </w:t>
                  </w:r>
                  <w:r>
                    <w:rPr>
                      <w:rFonts w:cstheme="minorHAnsi"/>
                      <w:sz w:val="24"/>
                      <w:szCs w:val="24"/>
                    </w:rPr>
                    <w:t xml:space="preserve">and principals </w:t>
                  </w:r>
                  <w:r w:rsidRPr="00C16817">
                    <w:rPr>
                      <w:rFonts w:cstheme="minorHAnsi"/>
                      <w:sz w:val="24"/>
                      <w:szCs w:val="24"/>
                    </w:rPr>
                    <w:t>in</w:t>
                  </w:r>
                  <w:r>
                    <w:rPr>
                      <w:rFonts w:cstheme="minorHAnsi"/>
                      <w:sz w:val="24"/>
                      <w:szCs w:val="24"/>
                    </w:rPr>
                    <w:t xml:space="preserve"> schools that are low-poverty, low-minority, or both </w:t>
                  </w:r>
                  <w:r w:rsidRPr="00C16817">
                    <w:rPr>
                      <w:rFonts w:cstheme="minorHAnsi"/>
                      <w:sz w:val="24"/>
                      <w:szCs w:val="24"/>
                    </w:rPr>
                    <w:t>(</w:t>
                  </w:r>
                  <w:r>
                    <w:rPr>
                      <w:rFonts w:cstheme="minorHAnsi"/>
                      <w:sz w:val="24"/>
                      <w:szCs w:val="24"/>
                    </w:rPr>
                    <w:t>as defined in this notice</w:t>
                  </w:r>
                  <w:r w:rsidRPr="00C16817">
                    <w:rPr>
                      <w:rFonts w:cstheme="minorHAnsi"/>
                      <w:sz w:val="24"/>
                      <w:szCs w:val="24"/>
                    </w:rPr>
                    <w:t xml:space="preserve">) who were evaluated as </w:t>
                  </w:r>
                  <w:r>
                    <w:rPr>
                      <w:rFonts w:cstheme="minorHAnsi"/>
                      <w:sz w:val="24"/>
                      <w:szCs w:val="24"/>
                    </w:rPr>
                    <w:t>in</w:t>
                  </w:r>
                  <w:r w:rsidRPr="00C16817">
                    <w:rPr>
                      <w:rFonts w:cstheme="minorHAnsi"/>
                      <w:sz w:val="24"/>
                      <w:szCs w:val="24"/>
                    </w:rPr>
                    <w:t>effectiv</w:t>
                  </w:r>
                  <w:r>
                    <w:rPr>
                      <w:rFonts w:cstheme="minorHAnsi"/>
                      <w:sz w:val="24"/>
                      <w:szCs w:val="24"/>
                    </w:rPr>
                    <w:t xml:space="preserve">e </w:t>
                  </w:r>
                  <w:r w:rsidRPr="00C16817">
                    <w:rPr>
                      <w:rFonts w:cstheme="minorHAnsi"/>
                      <w:sz w:val="24"/>
                      <w:szCs w:val="24"/>
                    </w:rPr>
                    <w:t xml:space="preserve">in the prior </w:t>
                  </w:r>
                  <w:r w:rsidR="006552D7">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gridSpan w:val="3"/>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813" w:type="dxa"/>
                  <w:gridSpan w:val="4"/>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bl>
          <w:p w:rsidR="008E32E0" w:rsidRPr="00C16817" w:rsidRDefault="008E32E0" w:rsidP="00CC7826">
            <w:pPr>
              <w:spacing w:after="0" w:line="240" w:lineRule="auto"/>
              <w:rPr>
                <w:rFonts w:cstheme="minorHAnsi"/>
                <w:sz w:val="24"/>
                <w:szCs w:val="24"/>
              </w:rPr>
            </w:pPr>
          </w:p>
        </w:tc>
      </w:tr>
      <w:tr w:rsidR="00936A2E" w:rsidRPr="00C16817" w:rsidTr="004B7E0D">
        <w:trPr>
          <w:trHeight w:val="359"/>
          <w:jc w:val="center"/>
        </w:trPr>
        <w:tc>
          <w:tcPr>
            <w:tcW w:w="12960" w:type="dxa"/>
          </w:tcPr>
          <w:p w:rsidR="00936A2E" w:rsidRPr="00C16817" w:rsidRDefault="00936A2E" w:rsidP="00CC7826">
            <w:pPr>
              <w:spacing w:after="0" w:line="240" w:lineRule="auto"/>
              <w:rPr>
                <w:rFonts w:cstheme="minorHAns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9324"/>
              <w:gridCol w:w="682"/>
              <w:gridCol w:w="682"/>
              <w:gridCol w:w="682"/>
              <w:gridCol w:w="682"/>
              <w:gridCol w:w="682"/>
            </w:tblGrid>
            <w:tr w:rsidR="00AE02A8" w:rsidRPr="00C16817" w:rsidTr="00985175">
              <w:trPr>
                <w:trHeight w:val="1854"/>
                <w:tblHeader/>
              </w:trPr>
              <w:tc>
                <w:tcPr>
                  <w:tcW w:w="9324" w:type="dxa"/>
                  <w:tcBorders>
                    <w:top w:val="single" w:sz="18" w:space="0" w:color="000000" w:themeColor="text1"/>
                    <w:bottom w:val="single" w:sz="18" w:space="0" w:color="000000" w:themeColor="text1"/>
                  </w:tcBorders>
                  <w:shd w:val="pct5" w:color="auto" w:fill="auto"/>
                </w:tcPr>
                <w:p w:rsidR="00636E94" w:rsidRDefault="00636E94" w:rsidP="00CC7826">
                  <w:pPr>
                    <w:spacing w:after="0" w:line="240" w:lineRule="auto"/>
                    <w:rPr>
                      <w:rFonts w:cstheme="minorHAnsi"/>
                      <w:sz w:val="24"/>
                      <w:szCs w:val="24"/>
                    </w:rPr>
                  </w:pPr>
                </w:p>
                <w:p w:rsidR="00AE02A8" w:rsidRPr="00636E94" w:rsidRDefault="00AE02A8" w:rsidP="00CC7826">
                  <w:pPr>
                    <w:spacing w:after="0" w:line="240" w:lineRule="auto"/>
                    <w:rPr>
                      <w:rFonts w:cstheme="minorHAnsi"/>
                      <w:b/>
                      <w:sz w:val="24"/>
                      <w:szCs w:val="24"/>
                    </w:rPr>
                  </w:pPr>
                  <w:r w:rsidRPr="00636E94">
                    <w:rPr>
                      <w:rFonts w:cstheme="minorHAnsi"/>
                      <w:b/>
                      <w:sz w:val="24"/>
                      <w:szCs w:val="24"/>
                    </w:rPr>
                    <w:t>Performance Measures for (D)(3)(ii)</w:t>
                  </w:r>
                </w:p>
                <w:p w:rsidR="00636E94" w:rsidRDefault="00636E94" w:rsidP="00CC7826">
                  <w:pPr>
                    <w:spacing w:after="0" w:line="240" w:lineRule="auto"/>
                    <w:rPr>
                      <w:rFonts w:cstheme="minorHAnsi"/>
                      <w:i/>
                      <w:sz w:val="24"/>
                      <w:szCs w:val="24"/>
                    </w:rPr>
                  </w:pPr>
                </w:p>
                <w:p w:rsidR="00AE02A8" w:rsidRPr="00C16817" w:rsidRDefault="00AE02A8" w:rsidP="00CC7826">
                  <w:pPr>
                    <w:spacing w:after="0" w:line="240" w:lineRule="auto"/>
                    <w:rPr>
                      <w:rFonts w:cstheme="minorHAnsi"/>
                      <w:i/>
                      <w:sz w:val="24"/>
                      <w:szCs w:val="24"/>
                    </w:rPr>
                  </w:pPr>
                  <w:r w:rsidRPr="00C16817">
                    <w:rPr>
                      <w:rFonts w:cstheme="minorHAnsi"/>
                      <w:i/>
                      <w:sz w:val="24"/>
                      <w:szCs w:val="24"/>
                    </w:rPr>
                    <w:t>Note:  All information below is requested for Participating LEAs.</w:t>
                  </w:r>
                </w:p>
              </w:tc>
              <w:tc>
                <w:tcPr>
                  <w:tcW w:w="682" w:type="dxa"/>
                  <w:tcBorders>
                    <w:top w:val="single" w:sz="18" w:space="0" w:color="000000" w:themeColor="text1"/>
                    <w:bottom w:val="single" w:sz="18" w:space="0" w:color="000000" w:themeColor="text1"/>
                  </w:tcBorders>
                  <w:shd w:val="pct5" w:color="auto" w:fill="auto"/>
                  <w:textDirection w:val="tbRl"/>
                </w:tcPr>
                <w:p w:rsidR="00AE02A8" w:rsidRPr="00C16817" w:rsidRDefault="00AE02A8" w:rsidP="000156CA">
                  <w:pPr>
                    <w:spacing w:after="0" w:line="240" w:lineRule="auto"/>
                    <w:ind w:left="144"/>
                    <w:rPr>
                      <w:rFonts w:cstheme="minorHAnsi"/>
                      <w:sz w:val="16"/>
                      <w:szCs w:val="16"/>
                    </w:rPr>
                  </w:pPr>
                  <w:r w:rsidRPr="00C16817">
                    <w:rPr>
                      <w:rFonts w:cstheme="minorHAnsi"/>
                      <w:sz w:val="16"/>
                      <w:szCs w:val="16"/>
                    </w:rPr>
                    <w:t>Actual Data: Baseline (Current school year or most recent)</w:t>
                  </w:r>
                </w:p>
              </w:tc>
              <w:tc>
                <w:tcPr>
                  <w:tcW w:w="682" w:type="dxa"/>
                  <w:tcBorders>
                    <w:top w:val="single" w:sz="18" w:space="0" w:color="000000" w:themeColor="text1"/>
                    <w:bottom w:val="single" w:sz="18" w:space="0" w:color="000000" w:themeColor="text1"/>
                  </w:tcBorders>
                  <w:shd w:val="pct5" w:color="auto" w:fill="auto"/>
                  <w:textDirection w:val="tbRl"/>
                </w:tcPr>
                <w:p w:rsidR="00AE02A8" w:rsidRPr="00C16817" w:rsidRDefault="00AE02A8" w:rsidP="00CC7826">
                  <w:pPr>
                    <w:spacing w:after="0" w:line="240" w:lineRule="auto"/>
                    <w:ind w:left="144"/>
                    <w:rPr>
                      <w:rFonts w:cstheme="minorHAnsi"/>
                      <w:sz w:val="16"/>
                      <w:szCs w:val="16"/>
                    </w:rPr>
                  </w:pPr>
                  <w:r w:rsidRPr="00C16817">
                    <w:rPr>
                      <w:rFonts w:cstheme="minorHAnsi"/>
                      <w:sz w:val="16"/>
                      <w:szCs w:val="16"/>
                    </w:rPr>
                    <w:t>End of SY 2010-2011</w:t>
                  </w:r>
                </w:p>
              </w:tc>
              <w:tc>
                <w:tcPr>
                  <w:tcW w:w="682" w:type="dxa"/>
                  <w:tcBorders>
                    <w:top w:val="single" w:sz="18" w:space="0" w:color="000000" w:themeColor="text1"/>
                    <w:bottom w:val="single" w:sz="18" w:space="0" w:color="000000" w:themeColor="text1"/>
                  </w:tcBorders>
                  <w:shd w:val="pct5" w:color="auto" w:fill="auto"/>
                  <w:textDirection w:val="tbRl"/>
                </w:tcPr>
                <w:p w:rsidR="00AE02A8" w:rsidRPr="00C16817" w:rsidRDefault="00AE02A8" w:rsidP="00CC7826">
                  <w:pPr>
                    <w:spacing w:after="0" w:line="240" w:lineRule="auto"/>
                    <w:ind w:left="144"/>
                    <w:rPr>
                      <w:rFonts w:cstheme="minorHAnsi"/>
                      <w:sz w:val="16"/>
                      <w:szCs w:val="16"/>
                    </w:rPr>
                  </w:pPr>
                  <w:r w:rsidRPr="00C16817">
                    <w:rPr>
                      <w:rFonts w:cstheme="minorHAnsi"/>
                      <w:sz w:val="16"/>
                      <w:szCs w:val="16"/>
                    </w:rPr>
                    <w:t>End of SY 2011-2012</w:t>
                  </w:r>
                </w:p>
              </w:tc>
              <w:tc>
                <w:tcPr>
                  <w:tcW w:w="682" w:type="dxa"/>
                  <w:tcBorders>
                    <w:top w:val="single" w:sz="18" w:space="0" w:color="000000" w:themeColor="text1"/>
                    <w:bottom w:val="single" w:sz="18" w:space="0" w:color="000000" w:themeColor="text1"/>
                  </w:tcBorders>
                  <w:shd w:val="pct5" w:color="auto" w:fill="auto"/>
                  <w:textDirection w:val="tbRl"/>
                </w:tcPr>
                <w:p w:rsidR="00AE02A8" w:rsidRPr="00C16817" w:rsidRDefault="00AE02A8" w:rsidP="00CC7826">
                  <w:pPr>
                    <w:spacing w:after="0" w:line="240" w:lineRule="auto"/>
                    <w:ind w:left="144"/>
                    <w:rPr>
                      <w:rFonts w:cstheme="minorHAnsi"/>
                      <w:sz w:val="16"/>
                      <w:szCs w:val="16"/>
                    </w:rPr>
                  </w:pPr>
                  <w:r w:rsidRPr="00C16817">
                    <w:rPr>
                      <w:rFonts w:cstheme="minorHAnsi"/>
                      <w:sz w:val="16"/>
                      <w:szCs w:val="16"/>
                    </w:rPr>
                    <w:t>End of SY 2012-2013</w:t>
                  </w:r>
                </w:p>
              </w:tc>
              <w:tc>
                <w:tcPr>
                  <w:tcW w:w="682" w:type="dxa"/>
                  <w:tcBorders>
                    <w:top w:val="single" w:sz="18" w:space="0" w:color="000000" w:themeColor="text1"/>
                    <w:bottom w:val="single" w:sz="18" w:space="0" w:color="000000" w:themeColor="text1"/>
                  </w:tcBorders>
                  <w:shd w:val="pct5" w:color="auto" w:fill="auto"/>
                  <w:textDirection w:val="tbRl"/>
                </w:tcPr>
                <w:p w:rsidR="00AE02A8" w:rsidRPr="00C16817" w:rsidRDefault="00AE02A8" w:rsidP="00CC7826">
                  <w:pPr>
                    <w:spacing w:after="0" w:line="240" w:lineRule="auto"/>
                    <w:ind w:left="144"/>
                    <w:rPr>
                      <w:rFonts w:cstheme="minorHAnsi"/>
                      <w:sz w:val="16"/>
                      <w:szCs w:val="16"/>
                    </w:rPr>
                  </w:pPr>
                  <w:r w:rsidRPr="00C16817">
                    <w:rPr>
                      <w:rFonts w:cstheme="minorHAnsi"/>
                      <w:sz w:val="16"/>
                      <w:szCs w:val="16"/>
                    </w:rPr>
                    <w:t>End of SY 2013-2014</w:t>
                  </w:r>
                </w:p>
              </w:tc>
            </w:tr>
            <w:tr w:rsidR="00AE02A8" w:rsidRPr="00C16817" w:rsidTr="00057DCC">
              <w:trPr>
                <w:trHeight w:val="396"/>
                <w:tblHeader/>
              </w:trPr>
              <w:tc>
                <w:tcPr>
                  <w:tcW w:w="9324" w:type="dxa"/>
                  <w:tcBorders>
                    <w:top w:val="single" w:sz="18" w:space="0" w:color="000000" w:themeColor="text1"/>
                    <w:bottom w:val="single" w:sz="18" w:space="0" w:color="000000" w:themeColor="text1"/>
                  </w:tcBorders>
                  <w:shd w:val="pct5" w:color="auto" w:fill="auto"/>
                </w:tcPr>
                <w:p w:rsidR="00AE02A8" w:rsidRPr="00C16817" w:rsidRDefault="003318EE" w:rsidP="00CC7826">
                  <w:pPr>
                    <w:spacing w:after="0" w:line="240" w:lineRule="auto"/>
                    <w:rPr>
                      <w:rFonts w:cstheme="minorHAnsi"/>
                      <w:b/>
                      <w:sz w:val="24"/>
                      <w:szCs w:val="24"/>
                    </w:rPr>
                  </w:pPr>
                  <w:r w:rsidRPr="00C16817">
                    <w:rPr>
                      <w:rFonts w:cstheme="minorHAnsi"/>
                      <w:b/>
                      <w:sz w:val="24"/>
                      <w:szCs w:val="24"/>
                    </w:rPr>
                    <w:t>General goals to be provided at time of application:</w:t>
                  </w:r>
                </w:p>
              </w:tc>
              <w:tc>
                <w:tcPr>
                  <w:tcW w:w="3410" w:type="dxa"/>
                  <w:gridSpan w:val="5"/>
                  <w:tcBorders>
                    <w:top w:val="single" w:sz="18" w:space="0" w:color="000000" w:themeColor="text1"/>
                  </w:tcBorders>
                  <w:shd w:val="pct5" w:color="auto" w:fill="auto"/>
                </w:tcPr>
                <w:p w:rsidR="00AE02A8" w:rsidRPr="00C16817" w:rsidRDefault="00AE02A8" w:rsidP="00CC7826">
                  <w:pPr>
                    <w:spacing w:after="0" w:line="240" w:lineRule="auto"/>
                    <w:jc w:val="center"/>
                    <w:rPr>
                      <w:rFonts w:cstheme="minorHAnsi"/>
                      <w:b/>
                      <w:sz w:val="24"/>
                      <w:szCs w:val="24"/>
                    </w:rPr>
                  </w:pPr>
                  <w:r w:rsidRPr="00C16817">
                    <w:rPr>
                      <w:rFonts w:cstheme="minorHAnsi"/>
                      <w:b/>
                      <w:sz w:val="24"/>
                      <w:szCs w:val="24"/>
                    </w:rPr>
                    <w:t>Baseline data and annual targets</w:t>
                  </w:r>
                </w:p>
              </w:tc>
            </w:tr>
            <w:tr w:rsidR="00636E94" w:rsidRPr="00C16817" w:rsidTr="00C542E9">
              <w:trPr>
                <w:trHeight w:val="353"/>
                <w:tblHeader/>
              </w:trPr>
              <w:tc>
                <w:tcPr>
                  <w:tcW w:w="9324" w:type="dxa"/>
                  <w:tcBorders>
                    <w:top w:val="single" w:sz="18" w:space="0" w:color="000000" w:themeColor="text1"/>
                    <w:bottom w:val="single" w:sz="1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 xml:space="preserve">Percentage of mathematics teachers </w:t>
                  </w:r>
                  <w:r>
                    <w:rPr>
                      <w:rFonts w:cstheme="minorHAnsi"/>
                      <w:sz w:val="24"/>
                      <w:szCs w:val="24"/>
                    </w:rPr>
                    <w:t xml:space="preserve">who were </w:t>
                  </w:r>
                  <w:r w:rsidRPr="00C16817">
                    <w:rPr>
                      <w:rFonts w:cstheme="minorHAnsi"/>
                      <w:sz w:val="24"/>
                      <w:szCs w:val="24"/>
                    </w:rPr>
                    <w:t>evaluated as effective or better</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bottom w:val="single" w:sz="18" w:space="0" w:color="000000" w:themeColor="text1"/>
                  </w:tcBorders>
                  <w:shd w:val="pct5" w:color="auto" w:fill="auto"/>
                </w:tcPr>
                <w:p w:rsidR="00636E94" w:rsidRPr="00C16817" w:rsidRDefault="00636E94" w:rsidP="00CC7826">
                  <w:pPr>
                    <w:spacing w:after="0" w:line="240" w:lineRule="auto"/>
                    <w:rPr>
                      <w:rFonts w:cstheme="minorHAnsi"/>
                    </w:rPr>
                  </w:pPr>
                  <w:r w:rsidRPr="00C16817">
                    <w:rPr>
                      <w:rFonts w:cstheme="minorHAnsi"/>
                      <w:sz w:val="24"/>
                      <w:szCs w:val="24"/>
                    </w:rPr>
                    <w:t xml:space="preserve">Percentage of science teachers </w:t>
                  </w:r>
                  <w:r>
                    <w:rPr>
                      <w:rFonts w:cstheme="minorHAnsi"/>
                      <w:sz w:val="24"/>
                      <w:szCs w:val="24"/>
                    </w:rPr>
                    <w:t xml:space="preserve">who were </w:t>
                  </w:r>
                  <w:r w:rsidRPr="00C16817">
                    <w:rPr>
                      <w:rFonts w:cstheme="minorHAnsi"/>
                      <w:sz w:val="24"/>
                      <w:szCs w:val="24"/>
                    </w:rPr>
                    <w:t>evaluated as effective or better</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bottom w:val="single" w:sz="18" w:space="0" w:color="000000" w:themeColor="text1"/>
                  </w:tcBorders>
                  <w:shd w:val="pct5" w:color="auto" w:fill="auto"/>
                </w:tcPr>
                <w:p w:rsidR="00636E94" w:rsidRPr="00C16817" w:rsidRDefault="00636E94" w:rsidP="00CC7826">
                  <w:pPr>
                    <w:spacing w:after="0" w:line="240" w:lineRule="auto"/>
                    <w:rPr>
                      <w:rFonts w:cstheme="minorHAnsi"/>
                    </w:rPr>
                  </w:pPr>
                  <w:r w:rsidRPr="00C16817">
                    <w:rPr>
                      <w:rFonts w:cstheme="minorHAnsi"/>
                      <w:sz w:val="24"/>
                      <w:szCs w:val="24"/>
                    </w:rPr>
                    <w:t xml:space="preserve">Percentage of special education teachers </w:t>
                  </w:r>
                  <w:r>
                    <w:rPr>
                      <w:rFonts w:cstheme="minorHAnsi"/>
                      <w:sz w:val="24"/>
                      <w:szCs w:val="24"/>
                    </w:rPr>
                    <w:t xml:space="preserve">who were </w:t>
                  </w:r>
                  <w:r w:rsidRPr="00C16817">
                    <w:rPr>
                      <w:rFonts w:cstheme="minorHAnsi"/>
                      <w:sz w:val="24"/>
                      <w:szCs w:val="24"/>
                    </w:rPr>
                    <w:t>evaluated as effective or better</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tcBorders>
                  <w:shd w:val="pct5" w:color="auto" w:fill="auto"/>
                </w:tcPr>
                <w:p w:rsidR="00636E94" w:rsidRPr="00C16817" w:rsidRDefault="00636E94" w:rsidP="00222AC7">
                  <w:pPr>
                    <w:spacing w:after="0" w:line="240" w:lineRule="auto"/>
                    <w:rPr>
                      <w:rFonts w:cstheme="minorHAnsi"/>
                    </w:rPr>
                  </w:pPr>
                  <w:r w:rsidRPr="00222AC7">
                    <w:rPr>
                      <w:rFonts w:cstheme="minorHAnsi"/>
                      <w:sz w:val="24"/>
                      <w:szCs w:val="24"/>
                    </w:rPr>
                    <w:t>Percentage of teachers in language instruction educational programs who were evaluated as effective or better</w:t>
                  </w:r>
                  <w:r>
                    <w:rPr>
                      <w:rFonts w:cstheme="minorHAnsi"/>
                      <w:sz w:val="24"/>
                      <w:szCs w:val="24"/>
                    </w:rPr>
                    <w:t>.</w:t>
                  </w: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r>
            <w:tr w:rsidR="007A77A8" w:rsidRPr="00C16817" w:rsidTr="00FB5C9E">
              <w:trPr>
                <w:trHeight w:val="353"/>
                <w:tblHeader/>
              </w:trPr>
              <w:tc>
                <w:tcPr>
                  <w:tcW w:w="12734" w:type="dxa"/>
                  <w:gridSpan w:val="6"/>
                  <w:tcBorders>
                    <w:top w:val="single" w:sz="18" w:space="0" w:color="000000" w:themeColor="text1"/>
                  </w:tcBorders>
                  <w:shd w:val="clear" w:color="auto" w:fill="auto"/>
                </w:tcPr>
                <w:p w:rsidR="007A77A8" w:rsidRPr="00C16817" w:rsidRDefault="007A77A8"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9D4E35" w:rsidRPr="00C16817" w:rsidRDefault="009D4E35" w:rsidP="00CC7826">
                  <w:pPr>
                    <w:spacing w:after="0" w:line="240" w:lineRule="auto"/>
                    <w:rPr>
                      <w:rFonts w:cstheme="minorHAnsi"/>
                      <w:sz w:val="24"/>
                      <w:szCs w:val="24"/>
                    </w:rPr>
                  </w:pPr>
                </w:p>
                <w:p w:rsidR="009D4E35" w:rsidRPr="00C16817" w:rsidRDefault="009D4E35" w:rsidP="00CC7826">
                  <w:pPr>
                    <w:spacing w:after="0" w:line="240" w:lineRule="auto"/>
                    <w:rPr>
                      <w:rFonts w:cstheme="minorHAnsi"/>
                      <w:sz w:val="24"/>
                      <w:szCs w:val="24"/>
                    </w:rPr>
                  </w:pPr>
                </w:p>
              </w:tc>
            </w:tr>
            <w:tr w:rsidR="00AE02A8" w:rsidRPr="00C16817" w:rsidTr="00985175">
              <w:trPr>
                <w:trHeight w:val="353"/>
                <w:tblHeader/>
              </w:trPr>
              <w:tc>
                <w:tcPr>
                  <w:tcW w:w="9324" w:type="dxa"/>
                  <w:tcBorders>
                    <w:top w:val="single" w:sz="18" w:space="0" w:color="000000" w:themeColor="text1"/>
                  </w:tcBorders>
                  <w:shd w:val="pct5" w:color="auto" w:fill="auto"/>
                  <w:vAlign w:val="center"/>
                </w:tcPr>
                <w:p w:rsidR="00AE02A8" w:rsidRPr="00C16817" w:rsidRDefault="003318EE" w:rsidP="00CC7826">
                  <w:pPr>
                    <w:spacing w:after="0" w:line="240" w:lineRule="auto"/>
                    <w:rPr>
                      <w:rFonts w:cstheme="minorHAnsi"/>
                      <w:b/>
                      <w:sz w:val="24"/>
                      <w:szCs w:val="24"/>
                    </w:rPr>
                  </w:pPr>
                  <w:r w:rsidRPr="00C16817">
                    <w:rPr>
                      <w:rFonts w:cstheme="minorHAnsi"/>
                      <w:b/>
                      <w:sz w:val="24"/>
                      <w:szCs w:val="24"/>
                    </w:rPr>
                    <w:t>General d</w:t>
                  </w:r>
                  <w:r w:rsidR="00AE02A8" w:rsidRPr="00C16817">
                    <w:rPr>
                      <w:rFonts w:cstheme="minorHAnsi"/>
                      <w:b/>
                      <w:sz w:val="24"/>
                      <w:szCs w:val="24"/>
                    </w:rPr>
                    <w:t>ata to be provided</w:t>
                  </w:r>
                  <w:r w:rsidR="00B9478E" w:rsidRPr="00C16817">
                    <w:rPr>
                      <w:rFonts w:cstheme="minorHAnsi"/>
                      <w:b/>
                      <w:sz w:val="24"/>
                      <w:szCs w:val="24"/>
                    </w:rPr>
                    <w:t xml:space="preserve"> at time of application</w:t>
                  </w:r>
                  <w:r w:rsidR="00AE02A8" w:rsidRPr="00C16817">
                    <w:rPr>
                      <w:rFonts w:cstheme="minorHAnsi"/>
                      <w:b/>
                      <w:sz w:val="24"/>
                      <w:szCs w:val="24"/>
                    </w:rPr>
                    <w:t>:</w:t>
                  </w:r>
                </w:p>
              </w:tc>
              <w:tc>
                <w:tcPr>
                  <w:tcW w:w="3410" w:type="dxa"/>
                  <w:gridSpan w:val="5"/>
                  <w:tcBorders>
                    <w:top w:val="single" w:sz="18" w:space="0" w:color="000000" w:themeColor="text1"/>
                  </w:tcBorders>
                  <w:shd w:val="pct5" w:color="auto" w:fill="auto"/>
                </w:tcPr>
                <w:p w:rsidR="00AE02A8" w:rsidRPr="00C16817" w:rsidRDefault="00AE02A8"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mathematics teachers</w:t>
                  </w:r>
                  <w:r>
                    <w:rPr>
                      <w:rFonts w:cstheme="minorHAnsi"/>
                      <w:sz w:val="24"/>
                      <w:szCs w:val="24"/>
                    </w:rPr>
                    <w:t>.</w:t>
                  </w:r>
                </w:p>
              </w:tc>
              <w:tc>
                <w:tcPr>
                  <w:tcW w:w="682" w:type="dxa"/>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science teachers</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special education teachers</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C542E9">
              <w:trPr>
                <w:trHeight w:val="353"/>
                <w:tblHeader/>
              </w:trPr>
              <w:tc>
                <w:tcPr>
                  <w:tcW w:w="9324" w:type="dxa"/>
                  <w:tcBorders>
                    <w:top w:val="single" w:sz="18" w:space="0" w:color="000000" w:themeColor="text1"/>
                    <w:bottom w:val="single" w:sz="18" w:space="0" w:color="000000" w:themeColor="text1"/>
                  </w:tcBorders>
                  <w:shd w:val="pct5" w:color="auto" w:fill="auto"/>
                </w:tcPr>
                <w:p w:rsidR="00636E94" w:rsidRPr="00C16817" w:rsidRDefault="00636E94" w:rsidP="00222AC7">
                  <w:pPr>
                    <w:spacing w:after="0" w:line="240" w:lineRule="auto"/>
                    <w:rPr>
                      <w:rFonts w:cstheme="minorHAnsi"/>
                      <w:sz w:val="24"/>
                      <w:szCs w:val="24"/>
                    </w:rPr>
                  </w:pPr>
                  <w:r w:rsidRPr="00C16817">
                    <w:rPr>
                      <w:rFonts w:cstheme="minorHAnsi"/>
                      <w:sz w:val="24"/>
                      <w:szCs w:val="24"/>
                    </w:rPr>
                    <w:t xml:space="preserve">Total number of teachers </w:t>
                  </w:r>
                  <w:r w:rsidRPr="00222AC7">
                    <w:rPr>
                      <w:rFonts w:cstheme="minorHAnsi"/>
                      <w:sz w:val="24"/>
                      <w:szCs w:val="24"/>
                    </w:rPr>
                    <w:t>in language instruction educational programs</w:t>
                  </w:r>
                  <w:r>
                    <w:rPr>
                      <w:rFonts w:cstheme="minorHAnsi"/>
                      <w:sz w:val="24"/>
                      <w:szCs w:val="24"/>
                    </w:rPr>
                    <w:t>.</w:t>
                  </w:r>
                  <w:r w:rsidRPr="00C16817">
                    <w:rPr>
                      <w:rFonts w:cstheme="minorHAnsi"/>
                      <w:sz w:val="24"/>
                      <w:szCs w:val="24"/>
                    </w:rPr>
                    <w:t xml:space="preserve"> </w:t>
                  </w:r>
                </w:p>
              </w:tc>
              <w:tc>
                <w:tcPr>
                  <w:tcW w:w="682" w:type="dxa"/>
                  <w:tcBorders>
                    <w:top w:val="single" w:sz="18" w:space="0" w:color="000000" w:themeColor="text1"/>
                    <w:bottom w:val="single" w:sz="18"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CB309E" w:rsidRPr="00C16817" w:rsidTr="00985175">
              <w:trPr>
                <w:trHeight w:val="353"/>
                <w:tblHeader/>
              </w:trPr>
              <w:tc>
                <w:tcPr>
                  <w:tcW w:w="12734" w:type="dxa"/>
                  <w:gridSpan w:val="6"/>
                  <w:tcBorders>
                    <w:top w:val="single" w:sz="18" w:space="0" w:color="000000" w:themeColor="text1"/>
                    <w:bottom w:val="single" w:sz="18" w:space="0" w:color="000000" w:themeColor="text1"/>
                  </w:tcBorders>
                  <w:shd w:val="clear" w:color="auto" w:fill="auto"/>
                </w:tcPr>
                <w:p w:rsidR="00CB309E" w:rsidRPr="00C16817" w:rsidRDefault="00CB309E"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9D4E35" w:rsidRPr="00C16817" w:rsidRDefault="009D4E35" w:rsidP="00CC7826">
                  <w:pPr>
                    <w:spacing w:after="0" w:line="240" w:lineRule="auto"/>
                    <w:rPr>
                      <w:rFonts w:cstheme="minorHAnsi"/>
                      <w:sz w:val="24"/>
                      <w:szCs w:val="24"/>
                    </w:rPr>
                  </w:pPr>
                </w:p>
                <w:p w:rsidR="009D4E35" w:rsidRPr="00C16817" w:rsidRDefault="009D4E35" w:rsidP="00CC7826">
                  <w:pPr>
                    <w:spacing w:after="0" w:line="240" w:lineRule="auto"/>
                    <w:rPr>
                      <w:rFonts w:cstheme="minorHAnsi"/>
                      <w:sz w:val="24"/>
                      <w:szCs w:val="24"/>
                    </w:rPr>
                  </w:pPr>
                </w:p>
              </w:tc>
            </w:tr>
            <w:tr w:rsidR="00CB309E" w:rsidRPr="00C16817" w:rsidTr="009818F3">
              <w:trPr>
                <w:trHeight w:val="180"/>
                <w:tblHeader/>
              </w:trPr>
              <w:tc>
                <w:tcPr>
                  <w:tcW w:w="9324" w:type="dxa"/>
                  <w:tcBorders>
                    <w:top w:val="single" w:sz="18" w:space="0" w:color="000000" w:themeColor="text1"/>
                    <w:bottom w:val="single" w:sz="18" w:space="0" w:color="000000" w:themeColor="text1"/>
                  </w:tcBorders>
                  <w:shd w:val="pct5" w:color="auto" w:fill="auto"/>
                </w:tcPr>
                <w:p w:rsidR="00CB309E" w:rsidRPr="00C16817" w:rsidRDefault="00CB309E" w:rsidP="00CC7826">
                  <w:pPr>
                    <w:spacing w:after="0" w:line="240" w:lineRule="auto"/>
                    <w:rPr>
                      <w:rFonts w:cstheme="minorHAnsi"/>
                      <w:sz w:val="24"/>
                      <w:szCs w:val="24"/>
                    </w:rPr>
                  </w:pPr>
                  <w:r w:rsidRPr="00C16817">
                    <w:rPr>
                      <w:rFonts w:cstheme="minorHAnsi"/>
                      <w:b/>
                      <w:sz w:val="24"/>
                      <w:szCs w:val="24"/>
                    </w:rPr>
                    <w:t xml:space="preserve">Data to be requested of grantees in the future:    </w:t>
                  </w:r>
                </w:p>
              </w:tc>
              <w:tc>
                <w:tcPr>
                  <w:tcW w:w="3410" w:type="dxa"/>
                  <w:gridSpan w:val="5"/>
                  <w:tcBorders>
                    <w:top w:val="single" w:sz="18" w:space="0" w:color="000000" w:themeColor="text1"/>
                    <w:bottom w:val="single" w:sz="18" w:space="0" w:color="000000" w:themeColor="text1"/>
                  </w:tcBorders>
                  <w:shd w:val="pct5" w:color="auto" w:fill="auto"/>
                </w:tcPr>
                <w:p w:rsidR="00CB309E" w:rsidRPr="00C16817" w:rsidRDefault="00CB309E" w:rsidP="00CC7826">
                  <w:pPr>
                    <w:spacing w:after="0" w:line="240" w:lineRule="auto"/>
                    <w:rPr>
                      <w:rFonts w:cstheme="minorHAnsi"/>
                      <w:sz w:val="24"/>
                      <w:szCs w:val="24"/>
                    </w:rPr>
                  </w:pPr>
                </w:p>
              </w:tc>
            </w:tr>
            <w:tr w:rsidR="00636E94" w:rsidRPr="00C16817" w:rsidTr="009818F3">
              <w:trPr>
                <w:trHeight w:val="621"/>
                <w:tblHeader/>
              </w:trPr>
              <w:tc>
                <w:tcPr>
                  <w:tcW w:w="9324" w:type="dxa"/>
                  <w:tcBorders>
                    <w:top w:val="single" w:sz="18" w:space="0" w:color="000000" w:themeColor="text1"/>
                    <w:bottom w:val="single" w:sz="18" w:space="0" w:color="000000" w:themeColor="text1"/>
                  </w:tcBorders>
                  <w:shd w:val="clear" w:color="auto" w:fill="F2F2F2" w:themeFill="background1" w:themeFillShade="F2"/>
                </w:tcPr>
                <w:p w:rsidR="00636E94" w:rsidRPr="00C16817" w:rsidRDefault="00636E94" w:rsidP="00CC7826">
                  <w:pPr>
                    <w:spacing w:after="0" w:line="240" w:lineRule="auto"/>
                    <w:rPr>
                      <w:rFonts w:cstheme="minorHAnsi"/>
                      <w:sz w:val="24"/>
                      <w:szCs w:val="24"/>
                    </w:rPr>
                  </w:pPr>
                  <w:r w:rsidRPr="00C16817">
                    <w:rPr>
                      <w:rFonts w:cstheme="minorHAnsi"/>
                      <w:sz w:val="24"/>
                      <w:szCs w:val="24"/>
                    </w:rPr>
                    <w:t xml:space="preserve">Number of mathematics teachers in participating LEAs who were evaluated as effective or better in the prior </w:t>
                  </w:r>
                  <w:r w:rsidR="00A90FAF">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9818F3">
              <w:trPr>
                <w:trHeight w:val="353"/>
                <w:tblHeader/>
              </w:trPr>
              <w:tc>
                <w:tcPr>
                  <w:tcW w:w="9324" w:type="dxa"/>
                  <w:tcBorders>
                    <w:top w:val="single" w:sz="18" w:space="0" w:color="000000" w:themeColor="text1"/>
                    <w:bottom w:val="single" w:sz="18" w:space="0" w:color="000000" w:themeColor="text1"/>
                  </w:tcBorders>
                  <w:shd w:val="clear" w:color="auto" w:fill="F2F2F2" w:themeFill="background1" w:themeFillShade="F2"/>
                </w:tcPr>
                <w:p w:rsidR="00636E94" w:rsidRPr="00C16817" w:rsidRDefault="00636E94" w:rsidP="00CC7826">
                  <w:pPr>
                    <w:spacing w:after="0" w:line="240" w:lineRule="auto"/>
                    <w:rPr>
                      <w:rFonts w:cstheme="minorHAnsi"/>
                      <w:sz w:val="24"/>
                      <w:szCs w:val="24"/>
                    </w:rPr>
                  </w:pPr>
                  <w:r w:rsidRPr="00C16817">
                    <w:rPr>
                      <w:rFonts w:cstheme="minorHAnsi"/>
                      <w:sz w:val="24"/>
                      <w:szCs w:val="24"/>
                    </w:rPr>
                    <w:t xml:space="preserve">Number of science teachers in participating LEAs who were evaluated as effective or better in the prior </w:t>
                  </w:r>
                  <w:r w:rsidR="00A90FAF">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9818F3">
              <w:trPr>
                <w:trHeight w:val="353"/>
                <w:tblHeader/>
              </w:trPr>
              <w:tc>
                <w:tcPr>
                  <w:tcW w:w="9324" w:type="dxa"/>
                  <w:tcBorders>
                    <w:top w:val="single" w:sz="18" w:space="0" w:color="000000" w:themeColor="text1"/>
                    <w:bottom w:val="single" w:sz="18" w:space="0" w:color="000000" w:themeColor="text1"/>
                  </w:tcBorders>
                  <w:shd w:val="clear" w:color="auto" w:fill="F2F2F2" w:themeFill="background1" w:themeFillShade="F2"/>
                </w:tcPr>
                <w:p w:rsidR="00636E94" w:rsidRPr="00C16817" w:rsidRDefault="00636E94" w:rsidP="00CC7826">
                  <w:pPr>
                    <w:spacing w:after="0" w:line="240" w:lineRule="auto"/>
                    <w:rPr>
                      <w:rFonts w:cstheme="minorHAnsi"/>
                      <w:sz w:val="24"/>
                      <w:szCs w:val="24"/>
                    </w:rPr>
                  </w:pPr>
                  <w:r w:rsidRPr="00C16817">
                    <w:rPr>
                      <w:rFonts w:cstheme="minorHAnsi"/>
                      <w:sz w:val="24"/>
                      <w:szCs w:val="24"/>
                    </w:rPr>
                    <w:t xml:space="preserve">Number of special education teachers in participating LEAs who were evaluated as effective or better in the prior </w:t>
                  </w:r>
                  <w:r w:rsidR="00A90FAF">
                    <w:rPr>
                      <w:rFonts w:cstheme="minorHAnsi"/>
                      <w:sz w:val="24"/>
                      <w:szCs w:val="24"/>
                    </w:rPr>
                    <w:t xml:space="preserve">academic </w:t>
                  </w:r>
                  <w:r w:rsidRPr="00C1681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9818F3">
              <w:trPr>
                <w:trHeight w:val="353"/>
                <w:tblHeader/>
              </w:trPr>
              <w:tc>
                <w:tcPr>
                  <w:tcW w:w="9324" w:type="dxa"/>
                  <w:tcBorders>
                    <w:top w:val="single" w:sz="18" w:space="0" w:color="000000" w:themeColor="text1"/>
                  </w:tcBorders>
                  <w:shd w:val="clear" w:color="auto" w:fill="F2F2F2" w:themeFill="background1" w:themeFillShade="F2"/>
                </w:tcPr>
                <w:p w:rsidR="00636E94" w:rsidRPr="00C16817" w:rsidRDefault="00636E94" w:rsidP="001F27FD">
                  <w:pPr>
                    <w:spacing w:after="0" w:line="240" w:lineRule="auto"/>
                    <w:rPr>
                      <w:rFonts w:cstheme="minorHAnsi"/>
                      <w:sz w:val="24"/>
                      <w:szCs w:val="24"/>
                    </w:rPr>
                  </w:pPr>
                  <w:r w:rsidRPr="00222AC7">
                    <w:rPr>
                      <w:rFonts w:cstheme="minorHAnsi"/>
                      <w:sz w:val="24"/>
                      <w:szCs w:val="24"/>
                    </w:rPr>
                    <w:t xml:space="preserve">Number of teachers in language instruction educational programs in participating LEAs who were evaluated as effective or better in the prior </w:t>
                  </w:r>
                  <w:r w:rsidR="00A90FAF">
                    <w:rPr>
                      <w:rFonts w:cstheme="minorHAnsi"/>
                      <w:sz w:val="24"/>
                      <w:szCs w:val="24"/>
                    </w:rPr>
                    <w:t xml:space="preserve">academic </w:t>
                  </w:r>
                  <w:r w:rsidRPr="00222AC7">
                    <w:rPr>
                      <w:rFonts w:cstheme="minorHAnsi"/>
                      <w:sz w:val="24"/>
                      <w:szCs w:val="24"/>
                    </w:rPr>
                    <w:t>year</w:t>
                  </w:r>
                  <w:r>
                    <w:rPr>
                      <w:rFonts w:cstheme="minorHAnsi"/>
                      <w:sz w:val="24"/>
                      <w:szCs w:val="24"/>
                    </w:rPr>
                    <w:t>.</w:t>
                  </w: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682" w:type="dxa"/>
                  <w:tcBorders>
                    <w:top w:val="single" w:sz="18" w:space="0" w:color="000000" w:themeColor="text1"/>
                    <w:bottom w:val="single" w:sz="18"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bl>
          <w:p w:rsidR="00AE02A8" w:rsidRPr="00C16817" w:rsidRDefault="00AE02A8" w:rsidP="00CC7826">
            <w:pPr>
              <w:spacing w:after="0" w:line="240" w:lineRule="auto"/>
              <w:rPr>
                <w:rFonts w:cstheme="minorHAnsi"/>
                <w:sz w:val="24"/>
                <w:szCs w:val="24"/>
              </w:rPr>
            </w:pPr>
          </w:p>
        </w:tc>
      </w:tr>
    </w:tbl>
    <w:p w:rsidR="00DE084B" w:rsidRPr="00C16817" w:rsidRDefault="00DE084B"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DE084B" w:rsidRPr="00C16817" w:rsidTr="004B7E0D">
        <w:trPr>
          <w:trHeight w:val="530"/>
          <w:jc w:val="center"/>
        </w:trPr>
        <w:tc>
          <w:tcPr>
            <w:tcW w:w="12708" w:type="dxa"/>
            <w:shd w:val="pct5" w:color="auto" w:fill="auto"/>
          </w:tcPr>
          <w:p w:rsidR="00DE084B" w:rsidRPr="00C16817" w:rsidRDefault="00DE084B" w:rsidP="00CC7826">
            <w:pPr>
              <w:spacing w:after="0" w:line="240" w:lineRule="auto"/>
              <w:rPr>
                <w:rFonts w:cstheme="minorHAnsi"/>
                <w:b/>
                <w:i/>
                <w:sz w:val="24"/>
                <w:szCs w:val="24"/>
              </w:rPr>
            </w:pPr>
            <w:r w:rsidRPr="00C16817">
              <w:rPr>
                <w:rFonts w:cstheme="minorHAnsi"/>
                <w:b/>
                <w:sz w:val="24"/>
                <w:szCs w:val="24"/>
              </w:rPr>
              <w:t>(</w:t>
            </w:r>
            <w:r w:rsidR="004421EB" w:rsidRPr="00C16817">
              <w:rPr>
                <w:rFonts w:cstheme="minorHAnsi"/>
                <w:b/>
                <w:sz w:val="24"/>
                <w:szCs w:val="24"/>
              </w:rPr>
              <w:t>D</w:t>
            </w:r>
            <w:r w:rsidRPr="00C16817">
              <w:rPr>
                <w:rFonts w:cstheme="minorHAnsi"/>
                <w:b/>
                <w:sz w:val="24"/>
                <w:szCs w:val="24"/>
              </w:rPr>
              <w:t>)(</w:t>
            </w:r>
            <w:r w:rsidR="00C34C51" w:rsidRPr="00C16817">
              <w:rPr>
                <w:rFonts w:cstheme="minorHAnsi"/>
                <w:b/>
                <w:sz w:val="24"/>
                <w:szCs w:val="24"/>
              </w:rPr>
              <w:t>4</w:t>
            </w:r>
            <w:r w:rsidRPr="00C16817">
              <w:rPr>
                <w:rFonts w:cstheme="minorHAnsi"/>
                <w:b/>
                <w:sz w:val="24"/>
                <w:szCs w:val="24"/>
              </w:rPr>
              <w:t xml:space="preserve">) </w:t>
            </w:r>
            <w:r w:rsidR="00D85677">
              <w:rPr>
                <w:rFonts w:cstheme="minorHAnsi"/>
                <w:b/>
                <w:sz w:val="24"/>
                <w:szCs w:val="24"/>
              </w:rPr>
              <w:t>Improving</w:t>
            </w:r>
            <w:r w:rsidRPr="00C16817">
              <w:rPr>
                <w:rFonts w:cstheme="minorHAnsi"/>
                <w:b/>
                <w:sz w:val="24"/>
                <w:szCs w:val="24"/>
              </w:rPr>
              <w:t xml:space="preserve"> the effectiveness of teacher and principal preparation programs</w:t>
            </w:r>
            <w:r w:rsidR="00015260" w:rsidRPr="00C16817">
              <w:rPr>
                <w:rFonts w:cstheme="minorHAnsi"/>
                <w:b/>
                <w:sz w:val="24"/>
                <w:szCs w:val="24"/>
              </w:rPr>
              <w:t xml:space="preserve"> </w:t>
            </w:r>
            <w:r w:rsidR="00015260" w:rsidRPr="00C16817">
              <w:rPr>
                <w:rFonts w:cstheme="minorHAnsi"/>
                <w:i/>
                <w:sz w:val="24"/>
                <w:szCs w:val="24"/>
              </w:rPr>
              <w:t>(1</w:t>
            </w:r>
            <w:r w:rsidR="008B4267">
              <w:rPr>
                <w:rFonts w:cstheme="minorHAnsi"/>
                <w:i/>
                <w:sz w:val="24"/>
                <w:szCs w:val="24"/>
              </w:rPr>
              <w:t>4</w:t>
            </w:r>
            <w:r w:rsidR="00015260" w:rsidRPr="00C16817">
              <w:rPr>
                <w:rFonts w:cstheme="minorHAnsi"/>
                <w:i/>
                <w:sz w:val="24"/>
                <w:szCs w:val="24"/>
              </w:rPr>
              <w:t xml:space="preserve"> points)</w:t>
            </w:r>
          </w:p>
          <w:p w:rsidR="00F26CA3" w:rsidRPr="00C16817" w:rsidRDefault="00F26CA3" w:rsidP="00CC7826">
            <w:pPr>
              <w:spacing w:after="0" w:line="240" w:lineRule="auto"/>
              <w:rPr>
                <w:rFonts w:cstheme="minorHAnsi"/>
                <w:b/>
                <w:sz w:val="24"/>
                <w:szCs w:val="24"/>
              </w:rPr>
            </w:pPr>
          </w:p>
          <w:p w:rsidR="00D85677" w:rsidRPr="009E6F9C" w:rsidRDefault="001D0E46" w:rsidP="00D85677">
            <w:pPr>
              <w:rPr>
                <w:rFonts w:ascii="Times New Roman" w:hAnsi="Times New Roman" w:cs="Times New Roman"/>
                <w:color w:val="000000"/>
                <w:sz w:val="24"/>
                <w:szCs w:val="24"/>
              </w:rPr>
            </w:pPr>
            <w:r w:rsidRPr="00C16817">
              <w:rPr>
                <w:rFonts w:cstheme="minorHAnsi"/>
                <w:color w:val="000000"/>
                <w:sz w:val="24"/>
                <w:szCs w:val="24"/>
              </w:rPr>
              <w:t xml:space="preserve">The extent to which the State has a high-quality plan and ambitious yet achievable annual targets </w:t>
            </w:r>
            <w:r w:rsidR="00D85677" w:rsidRPr="009E6F9C">
              <w:rPr>
                <w:rFonts w:ascii="Times New Roman" w:hAnsi="Times New Roman" w:cs="Times New Roman"/>
                <w:color w:val="000000"/>
                <w:sz w:val="24"/>
                <w:szCs w:val="24"/>
              </w:rPr>
              <w:t>to—</w:t>
            </w:r>
          </w:p>
          <w:p w:rsidR="00D85677" w:rsidRPr="009E6F9C" w:rsidRDefault="00D85677" w:rsidP="007228C8">
            <w:pPr>
              <w:rPr>
                <w:rFonts w:ascii="Times New Roman" w:hAnsi="Times New Roman" w:cs="Times New Roman"/>
                <w:color w:val="000000"/>
                <w:sz w:val="24"/>
                <w:szCs w:val="24"/>
              </w:rPr>
            </w:pPr>
            <w:r w:rsidRPr="009E6F9C">
              <w:rPr>
                <w:rFonts w:ascii="Times New Roman" w:hAnsi="Times New Roman" w:cs="Times New Roman"/>
                <w:color w:val="000000"/>
                <w:sz w:val="24"/>
                <w:szCs w:val="24"/>
              </w:rPr>
              <w:t>(i)  Link student achievement and student growth (both as defined in this notice) data to the students’ teachers and principals, to link this information to the in-</w:t>
            </w:r>
            <w:r w:rsidR="00560B4B">
              <w:rPr>
                <w:rFonts w:ascii="Times New Roman" w:hAnsi="Times New Roman" w:cs="Times New Roman"/>
                <w:color w:val="000000"/>
                <w:sz w:val="24"/>
                <w:szCs w:val="24"/>
              </w:rPr>
              <w:t>S</w:t>
            </w:r>
            <w:r w:rsidR="00560B4B" w:rsidRPr="009E6F9C">
              <w:rPr>
                <w:rFonts w:ascii="Times New Roman" w:hAnsi="Times New Roman" w:cs="Times New Roman"/>
                <w:color w:val="000000"/>
                <w:sz w:val="24"/>
                <w:szCs w:val="24"/>
              </w:rPr>
              <w:t xml:space="preserve">tate </w:t>
            </w:r>
            <w:r w:rsidRPr="009E6F9C">
              <w:rPr>
                <w:rFonts w:ascii="Times New Roman" w:hAnsi="Times New Roman" w:cs="Times New Roman"/>
                <w:color w:val="000000"/>
                <w:sz w:val="24"/>
                <w:szCs w:val="24"/>
              </w:rPr>
              <w:t>programs where those teachers and principals were prepared for credentialing, and to publicly report the data for each credentialing program in the State; and</w:t>
            </w:r>
          </w:p>
          <w:p w:rsidR="00D85677" w:rsidRPr="009E6F9C" w:rsidRDefault="00D85677" w:rsidP="007228C8">
            <w:pPr>
              <w:pStyle w:val="CommentText"/>
              <w:rPr>
                <w:rFonts w:cs="Times New Roman"/>
                <w:color w:val="000000"/>
                <w:sz w:val="24"/>
                <w:szCs w:val="24"/>
              </w:rPr>
            </w:pPr>
            <w:r w:rsidRPr="009E6F9C">
              <w:rPr>
                <w:rFonts w:cs="Times New Roman"/>
                <w:color w:val="000000"/>
                <w:sz w:val="24"/>
                <w:szCs w:val="24"/>
              </w:rPr>
              <w:t xml:space="preserve">(ii)  Expand preparation and credentialing options and programs that are successful at producing effective teachers and principals (both as defined in this notice).  </w:t>
            </w:r>
          </w:p>
          <w:p w:rsidR="00F26CA3" w:rsidRPr="00C16817" w:rsidRDefault="00F26CA3" w:rsidP="00CC7826">
            <w:pPr>
              <w:spacing w:after="0" w:line="240" w:lineRule="auto"/>
              <w:rPr>
                <w:rFonts w:cstheme="minorHAnsi"/>
                <w:color w:val="000000"/>
                <w:sz w:val="24"/>
                <w:szCs w:val="24"/>
              </w:rPr>
            </w:pPr>
          </w:p>
          <w:p w:rsidR="00132B9C" w:rsidRPr="00C16817" w:rsidRDefault="00A23B90" w:rsidP="00CC7826">
            <w:pPr>
              <w:spacing w:after="0" w:line="240" w:lineRule="auto"/>
              <w:rPr>
                <w:rFonts w:cstheme="minorHAnsi"/>
                <w:i/>
                <w:sz w:val="24"/>
                <w:szCs w:val="24"/>
              </w:rPr>
            </w:pPr>
            <w:r w:rsidRPr="00C16817">
              <w:rPr>
                <w:rFonts w:cstheme="minorHAnsi"/>
                <w:i/>
                <w:sz w:val="24"/>
                <w:szCs w:val="24"/>
              </w:rPr>
              <w:t>The State shall provide its detailed plan for this criterion in the text box bel</w:t>
            </w:r>
            <w:r w:rsidR="00FB5C9E" w:rsidRPr="00C16817">
              <w:rPr>
                <w:rFonts w:cstheme="minorHAnsi"/>
                <w:i/>
                <w:sz w:val="24"/>
                <w:szCs w:val="24"/>
              </w:rPr>
              <w:t xml:space="preserve">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w:t>
            </w:r>
            <w:r w:rsidRPr="00C16817">
              <w:rPr>
                <w:rFonts w:cstheme="minorHAnsi"/>
                <w:i/>
                <w:sz w:val="24"/>
                <w:szCs w:val="24"/>
              </w:rPr>
              <w:t>. Any supporting evidence the State believes will be helpful to peer reviewers must be described and, w</w:t>
            </w:r>
            <w:r w:rsidR="001575AF">
              <w:rPr>
                <w:rFonts w:cstheme="minorHAnsi"/>
                <w:i/>
                <w:sz w:val="24"/>
                <w:szCs w:val="24"/>
              </w:rPr>
              <w:t>here relevant, included in the A</w:t>
            </w:r>
            <w:r w:rsidRPr="00C16817">
              <w:rPr>
                <w:rFonts w:cstheme="minorHAnsi"/>
                <w:i/>
                <w:sz w:val="24"/>
                <w:szCs w:val="24"/>
              </w:rPr>
              <w:t xml:space="preserve">ppendix. For attachments included in the Appendix, </w:t>
            </w:r>
            <w:r w:rsidR="004A5F3B">
              <w:rPr>
                <w:rFonts w:cstheme="minorHAnsi"/>
                <w:i/>
                <w:sz w:val="24"/>
                <w:szCs w:val="24"/>
              </w:rPr>
              <w:t>note in the narrative the location where the attachments can be found.</w:t>
            </w:r>
          </w:p>
          <w:p w:rsidR="00F26CA3" w:rsidRPr="00C16817" w:rsidRDefault="00F26CA3" w:rsidP="00CC7826">
            <w:pPr>
              <w:spacing w:after="0" w:line="240" w:lineRule="auto"/>
              <w:rPr>
                <w:rFonts w:cstheme="minorHAnsi"/>
                <w:sz w:val="24"/>
                <w:szCs w:val="24"/>
              </w:rPr>
            </w:pPr>
          </w:p>
          <w:p w:rsidR="00132B9C" w:rsidRPr="00C16817" w:rsidRDefault="00186988" w:rsidP="002434E3">
            <w:pPr>
              <w:spacing w:after="0" w:line="240" w:lineRule="auto"/>
              <w:rPr>
                <w:rFonts w:cstheme="minorHAnsi"/>
                <w:i/>
                <w:sz w:val="24"/>
                <w:szCs w:val="24"/>
              </w:rPr>
            </w:pPr>
            <w:r>
              <w:rPr>
                <w:rFonts w:cstheme="minorHAnsi"/>
                <w:i/>
                <w:sz w:val="24"/>
                <w:szCs w:val="24"/>
              </w:rPr>
              <w:t>Recommended maximum response length</w:t>
            </w:r>
            <w:r w:rsidR="00132B9C" w:rsidRPr="00C16817">
              <w:rPr>
                <w:rFonts w:cstheme="minorHAnsi"/>
                <w:i/>
                <w:sz w:val="24"/>
                <w:szCs w:val="24"/>
              </w:rPr>
              <w:t>:</w:t>
            </w:r>
            <w:r w:rsidR="00A21DA6" w:rsidRPr="00C16817">
              <w:rPr>
                <w:rFonts w:cstheme="minorHAnsi"/>
                <w:i/>
                <w:sz w:val="24"/>
                <w:szCs w:val="24"/>
              </w:rPr>
              <w:t xml:space="preserve"> </w:t>
            </w:r>
            <w:r w:rsidR="002434E3" w:rsidRPr="00C16817">
              <w:rPr>
                <w:rFonts w:cstheme="minorHAnsi"/>
                <w:i/>
                <w:sz w:val="24"/>
                <w:szCs w:val="24"/>
              </w:rPr>
              <w:t>One</w:t>
            </w:r>
            <w:r w:rsidR="00D34276" w:rsidRPr="00C16817">
              <w:rPr>
                <w:rFonts w:cstheme="minorHAnsi"/>
                <w:i/>
                <w:sz w:val="24"/>
                <w:szCs w:val="24"/>
              </w:rPr>
              <w:t xml:space="preserve"> page</w:t>
            </w:r>
          </w:p>
        </w:tc>
      </w:tr>
      <w:tr w:rsidR="00DE084B" w:rsidRPr="00C16817" w:rsidTr="004B7E0D">
        <w:trPr>
          <w:trHeight w:val="458"/>
          <w:jc w:val="center"/>
        </w:trPr>
        <w:tc>
          <w:tcPr>
            <w:tcW w:w="12708" w:type="dxa"/>
          </w:tcPr>
          <w:p w:rsidR="008E32E0"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p w:rsidR="00D67EB1" w:rsidRPr="00C16817" w:rsidRDefault="00D67EB1" w:rsidP="00CC7826">
            <w:pPr>
              <w:spacing w:after="0" w:line="240" w:lineRule="auto"/>
              <w:rPr>
                <w:rFonts w:cstheme="minorHAnsi"/>
                <w:sz w:val="24"/>
                <w:szCs w:val="24"/>
              </w:rPr>
            </w:pPr>
          </w:p>
        </w:tc>
      </w:tr>
      <w:tr w:rsidR="008E32E0" w:rsidRPr="00C16817" w:rsidTr="004B7E0D">
        <w:trPr>
          <w:trHeight w:val="1097"/>
          <w:jc w:val="center"/>
        </w:trPr>
        <w:tc>
          <w:tcPr>
            <w:tcW w:w="12708" w:type="dxa"/>
          </w:tcPr>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8215"/>
              <w:gridCol w:w="901"/>
              <w:gridCol w:w="902"/>
              <w:gridCol w:w="902"/>
              <w:gridCol w:w="902"/>
              <w:gridCol w:w="912"/>
            </w:tblGrid>
            <w:tr w:rsidR="006627E9" w:rsidRPr="00C16817" w:rsidTr="00985175">
              <w:trPr>
                <w:trHeight w:val="1503"/>
                <w:tblHeader/>
              </w:trPr>
              <w:tc>
                <w:tcPr>
                  <w:tcW w:w="3226" w:type="pct"/>
                  <w:tcBorders>
                    <w:top w:val="single" w:sz="18" w:space="0" w:color="000000" w:themeColor="text1"/>
                  </w:tcBorders>
                  <w:shd w:val="pct5" w:color="auto" w:fill="auto"/>
                </w:tcPr>
                <w:p w:rsidR="006627E9" w:rsidRPr="00C16817" w:rsidRDefault="006627E9" w:rsidP="00CC7826">
                  <w:pPr>
                    <w:spacing w:after="0" w:line="240" w:lineRule="auto"/>
                    <w:rPr>
                      <w:rFonts w:cstheme="minorHAnsi"/>
                      <w:sz w:val="24"/>
                      <w:szCs w:val="24"/>
                    </w:rPr>
                  </w:pPr>
                </w:p>
                <w:p w:rsidR="006627E9" w:rsidRPr="00636E94" w:rsidRDefault="006627E9" w:rsidP="00CC7826">
                  <w:pPr>
                    <w:spacing w:after="0" w:line="240" w:lineRule="auto"/>
                    <w:rPr>
                      <w:rFonts w:cstheme="minorHAnsi"/>
                      <w:b/>
                      <w:sz w:val="24"/>
                      <w:szCs w:val="24"/>
                    </w:rPr>
                  </w:pPr>
                  <w:r w:rsidRPr="00636E94">
                    <w:rPr>
                      <w:rFonts w:cstheme="minorHAnsi"/>
                      <w:b/>
                      <w:sz w:val="24"/>
                      <w:szCs w:val="24"/>
                    </w:rPr>
                    <w:t xml:space="preserve">Performance Measures </w:t>
                  </w:r>
                </w:p>
              </w:tc>
              <w:tc>
                <w:tcPr>
                  <w:tcW w:w="354" w:type="pct"/>
                  <w:tcBorders>
                    <w:top w:val="single" w:sz="18" w:space="0" w:color="000000" w:themeColor="text1"/>
                  </w:tcBorders>
                  <w:shd w:val="pct5" w:color="auto" w:fill="auto"/>
                  <w:textDirection w:val="tbRl"/>
                </w:tcPr>
                <w:p w:rsidR="006627E9" w:rsidRPr="00C16817" w:rsidRDefault="00715284" w:rsidP="000156CA">
                  <w:pPr>
                    <w:spacing w:after="0" w:line="240" w:lineRule="auto"/>
                    <w:ind w:left="144"/>
                    <w:rPr>
                      <w:rFonts w:cstheme="minorHAnsi"/>
                      <w:sz w:val="16"/>
                      <w:szCs w:val="16"/>
                    </w:rPr>
                  </w:pPr>
                  <w:r w:rsidRPr="00C16817">
                    <w:rPr>
                      <w:rFonts w:cstheme="minorHAnsi"/>
                      <w:sz w:val="16"/>
                      <w:szCs w:val="16"/>
                    </w:rPr>
                    <w:t>Actual Data: Baseline (Current school year or most recent)</w:t>
                  </w:r>
                </w:p>
              </w:tc>
              <w:tc>
                <w:tcPr>
                  <w:tcW w:w="354" w:type="pct"/>
                  <w:tcBorders>
                    <w:top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16"/>
                      <w:szCs w:val="16"/>
                    </w:rPr>
                  </w:pPr>
                  <w:r w:rsidRPr="00C16817">
                    <w:rPr>
                      <w:rFonts w:cstheme="minorHAnsi"/>
                      <w:sz w:val="16"/>
                      <w:szCs w:val="16"/>
                    </w:rPr>
                    <w:t>End of SY 2010-2011</w:t>
                  </w:r>
                </w:p>
              </w:tc>
              <w:tc>
                <w:tcPr>
                  <w:tcW w:w="354" w:type="pct"/>
                  <w:tcBorders>
                    <w:top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16"/>
                      <w:szCs w:val="16"/>
                    </w:rPr>
                  </w:pPr>
                  <w:r w:rsidRPr="00C16817">
                    <w:rPr>
                      <w:rFonts w:cstheme="minorHAnsi"/>
                      <w:sz w:val="16"/>
                      <w:szCs w:val="16"/>
                    </w:rPr>
                    <w:t>End of SY 2011-2012</w:t>
                  </w:r>
                </w:p>
              </w:tc>
              <w:tc>
                <w:tcPr>
                  <w:tcW w:w="354" w:type="pct"/>
                  <w:tcBorders>
                    <w:top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16"/>
                      <w:szCs w:val="16"/>
                    </w:rPr>
                  </w:pPr>
                  <w:r w:rsidRPr="00C16817">
                    <w:rPr>
                      <w:rFonts w:cstheme="minorHAnsi"/>
                      <w:sz w:val="16"/>
                      <w:szCs w:val="16"/>
                    </w:rPr>
                    <w:t>End of SY 2012-2013</w:t>
                  </w:r>
                </w:p>
              </w:tc>
              <w:tc>
                <w:tcPr>
                  <w:tcW w:w="357" w:type="pct"/>
                  <w:tcBorders>
                    <w:top w:val="single" w:sz="18" w:space="0" w:color="000000" w:themeColor="text1"/>
                  </w:tcBorders>
                  <w:shd w:val="pct5" w:color="auto" w:fill="auto"/>
                  <w:textDirection w:val="tbRl"/>
                </w:tcPr>
                <w:p w:rsidR="006627E9" w:rsidRPr="00C16817" w:rsidRDefault="006627E9" w:rsidP="00CC7826">
                  <w:pPr>
                    <w:spacing w:after="0" w:line="240" w:lineRule="auto"/>
                    <w:ind w:left="144"/>
                    <w:rPr>
                      <w:rFonts w:cstheme="minorHAnsi"/>
                      <w:sz w:val="16"/>
                      <w:szCs w:val="16"/>
                    </w:rPr>
                  </w:pPr>
                  <w:r w:rsidRPr="00C16817">
                    <w:rPr>
                      <w:rFonts w:cstheme="minorHAnsi"/>
                      <w:sz w:val="16"/>
                      <w:szCs w:val="16"/>
                    </w:rPr>
                    <w:t>End of SY 2013-2014</w:t>
                  </w:r>
                </w:p>
              </w:tc>
            </w:tr>
            <w:tr w:rsidR="009B3F02" w:rsidRPr="00C16817" w:rsidTr="00057DCC">
              <w:trPr>
                <w:cantSplit/>
                <w:trHeight w:val="323"/>
                <w:tblHeader/>
              </w:trPr>
              <w:tc>
                <w:tcPr>
                  <w:tcW w:w="3226" w:type="pct"/>
                  <w:tcBorders>
                    <w:bottom w:val="single" w:sz="4" w:space="0" w:color="000000" w:themeColor="text1"/>
                  </w:tcBorders>
                  <w:shd w:val="pct5" w:color="auto" w:fill="auto"/>
                </w:tcPr>
                <w:p w:rsidR="009B3F02" w:rsidRPr="00C16817" w:rsidRDefault="003318EE" w:rsidP="00CC7826">
                  <w:pPr>
                    <w:spacing w:after="0" w:line="240" w:lineRule="auto"/>
                    <w:rPr>
                      <w:rFonts w:cstheme="minorHAnsi"/>
                      <w:b/>
                      <w:sz w:val="24"/>
                      <w:szCs w:val="24"/>
                    </w:rPr>
                  </w:pPr>
                  <w:r w:rsidRPr="00C16817">
                    <w:rPr>
                      <w:rFonts w:cstheme="minorHAnsi"/>
                      <w:b/>
                      <w:sz w:val="24"/>
                      <w:szCs w:val="24"/>
                    </w:rPr>
                    <w:t>General goals to be provided at time of application:</w:t>
                  </w:r>
                </w:p>
              </w:tc>
              <w:tc>
                <w:tcPr>
                  <w:tcW w:w="1774" w:type="pct"/>
                  <w:gridSpan w:val="5"/>
                  <w:shd w:val="pct5" w:color="auto" w:fill="auto"/>
                </w:tcPr>
                <w:p w:rsidR="009B3F02" w:rsidRPr="00C16817" w:rsidRDefault="00A80A44" w:rsidP="00CC7826">
                  <w:pPr>
                    <w:spacing w:after="0" w:line="240" w:lineRule="auto"/>
                    <w:jc w:val="center"/>
                    <w:rPr>
                      <w:rFonts w:cstheme="minorHAnsi"/>
                      <w:sz w:val="24"/>
                      <w:szCs w:val="24"/>
                    </w:rPr>
                  </w:pPr>
                  <w:r w:rsidRPr="00C16817">
                    <w:rPr>
                      <w:rFonts w:cstheme="minorHAnsi"/>
                      <w:b/>
                      <w:sz w:val="24"/>
                      <w:szCs w:val="24"/>
                    </w:rPr>
                    <w:t>Baseline data and annual targets</w:t>
                  </w:r>
                </w:p>
              </w:tc>
            </w:tr>
            <w:tr w:rsidR="00636E94" w:rsidRPr="00C16817" w:rsidTr="00636E94">
              <w:trPr>
                <w:cantSplit/>
                <w:trHeight w:val="540"/>
                <w:tblHeader/>
              </w:trPr>
              <w:tc>
                <w:tcPr>
                  <w:tcW w:w="3226" w:type="pct"/>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Percentage of teacher preparation programs in the State for which the public can access data on the achievement and growth (</w:t>
                  </w:r>
                  <w:r>
                    <w:rPr>
                      <w:rFonts w:cstheme="minorHAnsi"/>
                      <w:sz w:val="24"/>
                      <w:szCs w:val="24"/>
                    </w:rPr>
                    <w:t>as defined in this notice</w:t>
                  </w:r>
                  <w:r w:rsidRPr="00C16817">
                    <w:rPr>
                      <w:rFonts w:cstheme="minorHAnsi"/>
                      <w:sz w:val="24"/>
                      <w:szCs w:val="24"/>
                    </w:rPr>
                    <w:t>) of the graduates’ students.</w:t>
                  </w: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7" w:type="pct"/>
                  <w:shd w:val="clear"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cantSplit/>
                <w:trHeight w:val="540"/>
                <w:tblHeader/>
              </w:trPr>
              <w:tc>
                <w:tcPr>
                  <w:tcW w:w="3226" w:type="pct"/>
                  <w:shd w:val="pct5" w:color="auto" w:fill="auto"/>
                </w:tcPr>
                <w:p w:rsidR="00636E94" w:rsidRPr="00C16817" w:rsidRDefault="00636E94" w:rsidP="00CC7826">
                  <w:pPr>
                    <w:spacing w:after="0" w:line="240" w:lineRule="auto"/>
                    <w:rPr>
                      <w:rFonts w:cstheme="minorHAnsi"/>
                      <w:b/>
                      <w:sz w:val="24"/>
                      <w:szCs w:val="24"/>
                    </w:rPr>
                  </w:pPr>
                  <w:r w:rsidRPr="00C16817">
                    <w:rPr>
                      <w:rFonts w:cstheme="minorHAnsi"/>
                      <w:sz w:val="24"/>
                      <w:szCs w:val="24"/>
                    </w:rPr>
                    <w:t>Percentage</w:t>
                  </w:r>
                  <w:r>
                    <w:rPr>
                      <w:rFonts w:cstheme="minorHAnsi"/>
                      <w:sz w:val="24"/>
                      <w:szCs w:val="24"/>
                    </w:rPr>
                    <w:t xml:space="preserve"> of principal</w:t>
                  </w:r>
                  <w:r w:rsidRPr="00C16817">
                    <w:rPr>
                      <w:rFonts w:cstheme="minorHAnsi"/>
                      <w:sz w:val="24"/>
                      <w:szCs w:val="24"/>
                    </w:rPr>
                    <w:t xml:space="preserve"> preparation programs in the State for which the public can access data on the achievement and growth (</w:t>
                  </w:r>
                  <w:r>
                    <w:rPr>
                      <w:rFonts w:cstheme="minorHAnsi"/>
                      <w:sz w:val="24"/>
                      <w:szCs w:val="24"/>
                    </w:rPr>
                    <w:t>as defined in this notice</w:t>
                  </w:r>
                  <w:r w:rsidRPr="00C16817">
                    <w:rPr>
                      <w:rFonts w:cstheme="minorHAnsi"/>
                      <w:sz w:val="24"/>
                      <w:szCs w:val="24"/>
                    </w:rPr>
                    <w:t>) of the graduates’ students.</w:t>
                  </w: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7" w:type="pct"/>
                  <w:shd w:val="clear" w:color="auto" w:fill="auto"/>
                </w:tcPr>
                <w:p w:rsidR="00636E94" w:rsidRPr="00C16817" w:rsidRDefault="00636E94" w:rsidP="00CC7826">
                  <w:pPr>
                    <w:spacing w:after="0" w:line="240" w:lineRule="auto"/>
                    <w:rPr>
                      <w:rFonts w:cstheme="minorHAnsi"/>
                      <w:sz w:val="24"/>
                      <w:szCs w:val="24"/>
                    </w:rPr>
                  </w:pPr>
                </w:p>
              </w:tc>
            </w:tr>
            <w:tr w:rsidR="007A77A8" w:rsidRPr="00C16817" w:rsidTr="009818F3">
              <w:trPr>
                <w:trHeight w:val="353"/>
                <w:tblHeader/>
              </w:trPr>
              <w:tc>
                <w:tcPr>
                  <w:tcW w:w="5000" w:type="pct"/>
                  <w:gridSpan w:val="6"/>
                  <w:tcBorders>
                    <w:top w:val="single" w:sz="18" w:space="0" w:color="000000" w:themeColor="text1"/>
                  </w:tcBorders>
                  <w:shd w:val="clear" w:color="auto" w:fill="auto"/>
                </w:tcPr>
                <w:p w:rsidR="007A77A8" w:rsidRPr="00C16817" w:rsidRDefault="007A77A8"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9D4E35" w:rsidRPr="00C16817" w:rsidRDefault="009D4E35" w:rsidP="00CC7826">
                  <w:pPr>
                    <w:spacing w:after="0" w:line="240" w:lineRule="auto"/>
                    <w:rPr>
                      <w:rFonts w:cstheme="minorHAnsi"/>
                      <w:sz w:val="24"/>
                      <w:szCs w:val="24"/>
                    </w:rPr>
                  </w:pPr>
                </w:p>
                <w:p w:rsidR="009D4E35" w:rsidRPr="00C16817" w:rsidRDefault="009D4E35" w:rsidP="00CC7826">
                  <w:pPr>
                    <w:spacing w:after="0" w:line="240" w:lineRule="auto"/>
                    <w:rPr>
                      <w:rFonts w:cstheme="minorHAnsi"/>
                      <w:sz w:val="24"/>
                      <w:szCs w:val="24"/>
                    </w:rPr>
                  </w:pPr>
                </w:p>
              </w:tc>
            </w:tr>
            <w:tr w:rsidR="009B3F02" w:rsidRPr="00C16817" w:rsidTr="00985175">
              <w:trPr>
                <w:cantSplit/>
                <w:trHeight w:val="540"/>
                <w:tblHeader/>
              </w:trPr>
              <w:tc>
                <w:tcPr>
                  <w:tcW w:w="3226" w:type="pct"/>
                  <w:shd w:val="pct5" w:color="auto" w:fill="auto"/>
                </w:tcPr>
                <w:p w:rsidR="009B3F02" w:rsidRPr="00C16817" w:rsidRDefault="003318EE" w:rsidP="00CC7826">
                  <w:pPr>
                    <w:spacing w:after="0" w:line="240" w:lineRule="auto"/>
                    <w:rPr>
                      <w:rFonts w:cstheme="minorHAnsi"/>
                      <w:b/>
                      <w:sz w:val="24"/>
                      <w:szCs w:val="24"/>
                    </w:rPr>
                  </w:pPr>
                  <w:r w:rsidRPr="00C16817">
                    <w:rPr>
                      <w:rFonts w:cstheme="minorHAnsi"/>
                      <w:b/>
                      <w:sz w:val="24"/>
                      <w:szCs w:val="24"/>
                    </w:rPr>
                    <w:t>General d</w:t>
                  </w:r>
                  <w:r w:rsidR="009B3F02" w:rsidRPr="00C16817">
                    <w:rPr>
                      <w:rFonts w:cstheme="minorHAnsi"/>
                      <w:b/>
                      <w:sz w:val="24"/>
                      <w:szCs w:val="24"/>
                    </w:rPr>
                    <w:t>ata to be provided</w:t>
                  </w:r>
                  <w:r w:rsidR="00B9478E" w:rsidRPr="00C16817">
                    <w:rPr>
                      <w:rFonts w:cstheme="minorHAnsi"/>
                      <w:b/>
                      <w:sz w:val="24"/>
                      <w:szCs w:val="24"/>
                    </w:rPr>
                    <w:t xml:space="preserve"> at time of application</w:t>
                  </w:r>
                  <w:r w:rsidR="009B3F02" w:rsidRPr="00C16817">
                    <w:rPr>
                      <w:rFonts w:cstheme="minorHAnsi"/>
                      <w:b/>
                      <w:sz w:val="24"/>
                      <w:szCs w:val="24"/>
                    </w:rPr>
                    <w:t>:</w:t>
                  </w:r>
                </w:p>
              </w:tc>
              <w:tc>
                <w:tcPr>
                  <w:tcW w:w="1774" w:type="pct"/>
                  <w:gridSpan w:val="5"/>
                  <w:shd w:val="pct5" w:color="auto" w:fill="auto"/>
                </w:tcPr>
                <w:p w:rsidR="009B3F02" w:rsidRPr="00C16817" w:rsidRDefault="009B3F02" w:rsidP="00CC7826">
                  <w:pPr>
                    <w:spacing w:after="0" w:line="240" w:lineRule="auto"/>
                    <w:rPr>
                      <w:rFonts w:cstheme="minorHAnsi"/>
                      <w:sz w:val="24"/>
                      <w:szCs w:val="24"/>
                    </w:rPr>
                  </w:pPr>
                </w:p>
              </w:tc>
            </w:tr>
            <w:tr w:rsidR="00636E94" w:rsidRPr="00C16817" w:rsidTr="00636E94">
              <w:trPr>
                <w:cantSplit/>
                <w:trHeight w:val="305"/>
                <w:tblHeader/>
              </w:trPr>
              <w:tc>
                <w:tcPr>
                  <w:tcW w:w="3226" w:type="pct"/>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teacher credentialing programs in the State</w:t>
                  </w:r>
                  <w:r>
                    <w:rPr>
                      <w:rFonts w:cstheme="minorHAnsi"/>
                      <w:sz w:val="24"/>
                      <w:szCs w:val="24"/>
                    </w:rPr>
                    <w:t>.</w:t>
                  </w: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7" w:type="pct"/>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cantSplit/>
                <w:trHeight w:val="350"/>
                <w:tblHeader/>
              </w:trPr>
              <w:tc>
                <w:tcPr>
                  <w:tcW w:w="3226" w:type="pct"/>
                  <w:shd w:val="pct5" w:color="auto" w:fill="auto"/>
                </w:tcPr>
                <w:p w:rsidR="00636E94" w:rsidRPr="00C16817" w:rsidRDefault="00636E94" w:rsidP="00CC7826">
                  <w:pPr>
                    <w:spacing w:after="0" w:line="240" w:lineRule="auto"/>
                    <w:rPr>
                      <w:rFonts w:cstheme="minorHAnsi"/>
                      <w:b/>
                      <w:sz w:val="24"/>
                      <w:szCs w:val="24"/>
                    </w:rPr>
                  </w:pPr>
                  <w:r w:rsidRPr="00C16817">
                    <w:rPr>
                      <w:rFonts w:cstheme="minorHAnsi"/>
                      <w:sz w:val="24"/>
                      <w:szCs w:val="24"/>
                    </w:rPr>
                    <w:t>Total number of principal credentialing programs in the State</w:t>
                  </w:r>
                  <w:r>
                    <w:rPr>
                      <w:rFonts w:cstheme="minorHAnsi"/>
                      <w:sz w:val="24"/>
                      <w:szCs w:val="24"/>
                    </w:rPr>
                    <w:t>.</w:t>
                  </w: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7" w:type="pct"/>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cantSplit/>
                <w:trHeight w:val="359"/>
                <w:tblHeader/>
              </w:trPr>
              <w:tc>
                <w:tcPr>
                  <w:tcW w:w="3226" w:type="pct"/>
                  <w:shd w:val="pct5" w:color="auto" w:fill="auto"/>
                </w:tcPr>
                <w:p w:rsidR="00636E94" w:rsidRPr="00C16817" w:rsidRDefault="00636E94" w:rsidP="00CC7826">
                  <w:pPr>
                    <w:spacing w:after="0" w:line="240" w:lineRule="auto"/>
                    <w:rPr>
                      <w:rFonts w:cstheme="minorHAnsi"/>
                      <w:b/>
                      <w:sz w:val="24"/>
                      <w:szCs w:val="24"/>
                    </w:rPr>
                  </w:pPr>
                  <w:r w:rsidRPr="00C16817">
                    <w:rPr>
                      <w:rFonts w:cstheme="minorHAnsi"/>
                      <w:sz w:val="24"/>
                      <w:szCs w:val="24"/>
                    </w:rPr>
                    <w:t>Total number of teachers in the State.</w:t>
                  </w:r>
                </w:p>
              </w:tc>
              <w:tc>
                <w:tcPr>
                  <w:tcW w:w="354" w:type="pct"/>
                  <w:shd w:val="clear"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cantSplit/>
                <w:trHeight w:val="350"/>
                <w:tblHeader/>
              </w:trPr>
              <w:tc>
                <w:tcPr>
                  <w:tcW w:w="3226" w:type="pct"/>
                  <w:tcBorders>
                    <w:bottom w:val="single" w:sz="4"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Total number of principals in the State.</w:t>
                  </w:r>
                </w:p>
              </w:tc>
              <w:tc>
                <w:tcPr>
                  <w:tcW w:w="354" w:type="pct"/>
                  <w:tcBorders>
                    <w:bottom w:val="single" w:sz="4" w:space="0" w:color="000000" w:themeColor="text1"/>
                  </w:tcBorders>
                  <w:shd w:val="clear"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9B3F02" w:rsidRPr="00C16817" w:rsidTr="00985175">
              <w:trPr>
                <w:cantSplit/>
                <w:trHeight w:val="540"/>
                <w:tblHeader/>
              </w:trPr>
              <w:tc>
                <w:tcPr>
                  <w:tcW w:w="5000" w:type="pct"/>
                  <w:gridSpan w:val="6"/>
                  <w:tcBorders>
                    <w:bottom w:val="single" w:sz="4" w:space="0" w:color="000000" w:themeColor="text1"/>
                  </w:tcBorders>
                  <w:shd w:val="clear" w:color="auto" w:fill="auto"/>
                </w:tcPr>
                <w:p w:rsidR="009B3F02" w:rsidRPr="00C16817" w:rsidRDefault="00D67EB1" w:rsidP="00CC7826">
                  <w:pPr>
                    <w:spacing w:after="0" w:line="240" w:lineRule="auto"/>
                    <w:rPr>
                      <w:rFonts w:cstheme="minorHAnsi"/>
                      <w:sz w:val="24"/>
                      <w:szCs w:val="24"/>
                    </w:rPr>
                  </w:pPr>
                  <w:r w:rsidRPr="00C16817">
                    <w:rPr>
                      <w:rFonts w:cstheme="minorHAnsi"/>
                      <w:sz w:val="24"/>
                      <w:szCs w:val="24"/>
                    </w:rPr>
                    <w:t>[Optional:  Enter text here to clarify or explain any of the data]</w:t>
                  </w:r>
                </w:p>
                <w:p w:rsidR="009D4E35" w:rsidRPr="00C16817" w:rsidRDefault="009D4E35" w:rsidP="00CC7826">
                  <w:pPr>
                    <w:spacing w:after="0" w:line="240" w:lineRule="auto"/>
                    <w:rPr>
                      <w:rFonts w:cstheme="minorHAnsi"/>
                      <w:sz w:val="24"/>
                      <w:szCs w:val="24"/>
                    </w:rPr>
                  </w:pPr>
                </w:p>
                <w:p w:rsidR="009D4E35" w:rsidRPr="00C16817" w:rsidRDefault="009D4E35" w:rsidP="00CC7826">
                  <w:pPr>
                    <w:spacing w:after="0" w:line="240" w:lineRule="auto"/>
                    <w:rPr>
                      <w:rFonts w:cstheme="minorHAnsi"/>
                      <w:sz w:val="24"/>
                      <w:szCs w:val="24"/>
                    </w:rPr>
                  </w:pPr>
                </w:p>
              </w:tc>
            </w:tr>
            <w:tr w:rsidR="009B3F02" w:rsidRPr="00C16817" w:rsidTr="00985175">
              <w:trPr>
                <w:cantSplit/>
                <w:trHeight w:val="540"/>
                <w:tblHeader/>
              </w:trPr>
              <w:tc>
                <w:tcPr>
                  <w:tcW w:w="3226" w:type="pct"/>
                  <w:tcBorders>
                    <w:bottom w:val="single" w:sz="4" w:space="0" w:color="000000" w:themeColor="text1"/>
                  </w:tcBorders>
                  <w:shd w:val="pct5" w:color="auto" w:fill="auto"/>
                </w:tcPr>
                <w:p w:rsidR="009B3F02" w:rsidRPr="00C16817" w:rsidRDefault="009B3F02" w:rsidP="00CC7826">
                  <w:pPr>
                    <w:spacing w:after="0" w:line="240" w:lineRule="auto"/>
                    <w:rPr>
                      <w:rFonts w:cstheme="minorHAnsi"/>
                      <w:b/>
                      <w:sz w:val="24"/>
                      <w:szCs w:val="24"/>
                    </w:rPr>
                  </w:pPr>
                  <w:r w:rsidRPr="00C16817">
                    <w:rPr>
                      <w:rFonts w:cstheme="minorHAnsi"/>
                      <w:b/>
                      <w:sz w:val="24"/>
                      <w:szCs w:val="24"/>
                    </w:rPr>
                    <w:t xml:space="preserve">Data to be requested of grantees in the future:    </w:t>
                  </w:r>
                </w:p>
              </w:tc>
              <w:tc>
                <w:tcPr>
                  <w:tcW w:w="1774" w:type="pct"/>
                  <w:gridSpan w:val="5"/>
                  <w:tcBorders>
                    <w:bottom w:val="single" w:sz="4" w:space="0" w:color="000000" w:themeColor="text1"/>
                  </w:tcBorders>
                  <w:shd w:val="pct5" w:color="auto" w:fill="auto"/>
                </w:tcPr>
                <w:p w:rsidR="009B3F02" w:rsidRPr="00C16817" w:rsidRDefault="009B3F02" w:rsidP="00CC7826">
                  <w:pPr>
                    <w:spacing w:after="0" w:line="240" w:lineRule="auto"/>
                    <w:rPr>
                      <w:rFonts w:cstheme="minorHAnsi"/>
                      <w:sz w:val="24"/>
                      <w:szCs w:val="24"/>
                    </w:rPr>
                  </w:pPr>
                </w:p>
              </w:tc>
            </w:tr>
            <w:tr w:rsidR="00636E94" w:rsidRPr="00C16817" w:rsidTr="00636E94">
              <w:trPr>
                <w:trHeight w:val="540"/>
                <w:tblHeader/>
              </w:trPr>
              <w:tc>
                <w:tcPr>
                  <w:tcW w:w="3226" w:type="pct"/>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Number of teacher credentialing programs in the State for which the information (as described in the criterion) is publicly reported.</w:t>
                  </w: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7" w:type="pct"/>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trHeight w:val="540"/>
                <w:tblHeader/>
              </w:trPr>
              <w:tc>
                <w:tcPr>
                  <w:tcW w:w="3226" w:type="pct"/>
                  <w:shd w:val="pct5" w:color="auto" w:fill="auto"/>
                </w:tcPr>
                <w:p w:rsidR="00636E94" w:rsidRPr="00C16817" w:rsidRDefault="00636E94" w:rsidP="00CC7826">
                  <w:pPr>
                    <w:spacing w:after="0" w:line="240" w:lineRule="auto"/>
                    <w:rPr>
                      <w:rFonts w:cstheme="minorHAnsi"/>
                      <w:sz w:val="24"/>
                      <w:szCs w:val="24"/>
                    </w:rPr>
                  </w:pPr>
                  <w:r w:rsidRPr="009C649F">
                    <w:rPr>
                      <w:rFonts w:cstheme="minorHAnsi"/>
                      <w:sz w:val="24"/>
                      <w:szCs w:val="24"/>
                    </w:rPr>
                    <w:t>Number of teachers prepared by each credentialing program in the State for which the information (as described in the criterion) is publicly reported.</w:t>
                  </w: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4" w:type="pct"/>
                  <w:shd w:val="solid" w:color="auto" w:fill="auto"/>
                </w:tcPr>
                <w:p w:rsidR="00636E94" w:rsidRPr="00C16817" w:rsidRDefault="00636E94" w:rsidP="00CC7826">
                  <w:pPr>
                    <w:spacing w:after="0" w:line="240" w:lineRule="auto"/>
                    <w:rPr>
                      <w:rFonts w:cstheme="minorHAnsi"/>
                      <w:sz w:val="24"/>
                      <w:szCs w:val="24"/>
                    </w:rPr>
                  </w:pPr>
                </w:p>
              </w:tc>
              <w:tc>
                <w:tcPr>
                  <w:tcW w:w="357" w:type="pct"/>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trHeight w:val="540"/>
                <w:tblHeader/>
              </w:trPr>
              <w:tc>
                <w:tcPr>
                  <w:tcW w:w="3226" w:type="pct"/>
                  <w:tcBorders>
                    <w:bottom w:val="single" w:sz="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Number of principal credentialing programs in the State for which the information (as described in the criterion) is publicly reported.</w:t>
                  </w: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trHeight w:val="540"/>
                <w:tblHeader/>
              </w:trPr>
              <w:tc>
                <w:tcPr>
                  <w:tcW w:w="3226" w:type="pct"/>
                  <w:tcBorders>
                    <w:bottom w:val="single" w:sz="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9C649F">
                    <w:rPr>
                      <w:rFonts w:cstheme="minorHAnsi"/>
                      <w:sz w:val="24"/>
                      <w:szCs w:val="24"/>
                    </w:rPr>
                    <w:t>Number of principals prepared by each credentialing program in the State for which the information (as described in the criterion) is publicly reported.</w:t>
                  </w: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trHeight w:val="353"/>
                <w:tblHeader/>
              </w:trPr>
              <w:tc>
                <w:tcPr>
                  <w:tcW w:w="3226" w:type="pct"/>
                  <w:tcBorders>
                    <w:top w:val="single" w:sz="8" w:space="0" w:color="000000" w:themeColor="text1"/>
                    <w:bottom w:val="single" w:sz="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Number of teachers in the State whose data are aggregated to produce publicly available reports on the State’s credentialing programs.</w:t>
                  </w:r>
                </w:p>
              </w:tc>
              <w:tc>
                <w:tcPr>
                  <w:tcW w:w="354" w:type="pct"/>
                  <w:tcBorders>
                    <w:top w:val="single" w:sz="4" w:space="0" w:color="000000" w:themeColor="text1"/>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top w:val="single" w:sz="4" w:space="0" w:color="000000" w:themeColor="text1"/>
                    <w:bottom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r w:rsidR="00636E94" w:rsidRPr="00C16817" w:rsidTr="00636E94">
              <w:trPr>
                <w:trHeight w:val="255"/>
                <w:tblHeader/>
              </w:trPr>
              <w:tc>
                <w:tcPr>
                  <w:tcW w:w="3226" w:type="pct"/>
                  <w:tcBorders>
                    <w:top w:val="single" w:sz="8" w:space="0" w:color="000000" w:themeColor="text1"/>
                  </w:tcBorders>
                  <w:shd w:val="pct5" w:color="auto" w:fill="auto"/>
                </w:tcPr>
                <w:p w:rsidR="00636E94" w:rsidRPr="00C16817" w:rsidRDefault="00636E94" w:rsidP="00CC7826">
                  <w:pPr>
                    <w:spacing w:after="0" w:line="240" w:lineRule="auto"/>
                    <w:rPr>
                      <w:rFonts w:cstheme="minorHAnsi"/>
                      <w:sz w:val="24"/>
                      <w:szCs w:val="24"/>
                    </w:rPr>
                  </w:pPr>
                  <w:r w:rsidRPr="00C16817">
                    <w:rPr>
                      <w:rFonts w:cstheme="minorHAnsi"/>
                      <w:sz w:val="24"/>
                      <w:szCs w:val="24"/>
                    </w:rPr>
                    <w:t>Number of principals in the State whose data are aggregated to produce publicly available reports on the State’s credentialing programs.</w:t>
                  </w:r>
                </w:p>
              </w:tc>
              <w:tc>
                <w:tcPr>
                  <w:tcW w:w="354" w:type="pct"/>
                  <w:tcBorders>
                    <w:top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4" w:type="pct"/>
                  <w:tcBorders>
                    <w:top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c>
                <w:tcPr>
                  <w:tcW w:w="357" w:type="pct"/>
                  <w:tcBorders>
                    <w:top w:val="single" w:sz="4" w:space="0" w:color="000000" w:themeColor="text1"/>
                  </w:tcBorders>
                  <w:shd w:val="solid" w:color="auto" w:fill="auto"/>
                </w:tcPr>
                <w:p w:rsidR="00636E94" w:rsidRPr="00C16817" w:rsidRDefault="00636E94" w:rsidP="00CC7826">
                  <w:pPr>
                    <w:spacing w:after="0" w:line="240" w:lineRule="auto"/>
                    <w:rPr>
                      <w:rFonts w:cstheme="minorHAnsi"/>
                      <w:sz w:val="24"/>
                      <w:szCs w:val="24"/>
                    </w:rPr>
                  </w:pPr>
                </w:p>
              </w:tc>
            </w:tr>
          </w:tbl>
          <w:p w:rsidR="008E32E0" w:rsidRPr="00C16817" w:rsidRDefault="008E32E0" w:rsidP="00CC7826">
            <w:pPr>
              <w:spacing w:after="0" w:line="240" w:lineRule="auto"/>
              <w:rPr>
                <w:rFonts w:cstheme="minorHAnsi"/>
                <w:sz w:val="24"/>
                <w:szCs w:val="24"/>
              </w:rPr>
            </w:pPr>
          </w:p>
        </w:tc>
      </w:tr>
    </w:tbl>
    <w:p w:rsidR="00DE084B" w:rsidRPr="00C16817" w:rsidRDefault="00DE084B"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60"/>
      </w:tblGrid>
      <w:tr w:rsidR="00DE084B" w:rsidRPr="00C16817" w:rsidTr="004B7E0D">
        <w:trPr>
          <w:trHeight w:val="350"/>
          <w:jc w:val="center"/>
        </w:trPr>
        <w:tc>
          <w:tcPr>
            <w:tcW w:w="12960" w:type="dxa"/>
            <w:shd w:val="pct5" w:color="auto" w:fill="auto"/>
          </w:tcPr>
          <w:p w:rsidR="00DE084B" w:rsidRPr="00C16817" w:rsidRDefault="00DE084B" w:rsidP="00CC7826">
            <w:pPr>
              <w:spacing w:after="0" w:line="240" w:lineRule="auto"/>
              <w:rPr>
                <w:rFonts w:cstheme="minorHAnsi"/>
                <w:b/>
                <w:i/>
                <w:sz w:val="24"/>
                <w:szCs w:val="24"/>
              </w:rPr>
            </w:pPr>
            <w:r w:rsidRPr="00C16817">
              <w:rPr>
                <w:rFonts w:cstheme="minorHAnsi"/>
                <w:b/>
                <w:sz w:val="24"/>
                <w:szCs w:val="24"/>
              </w:rPr>
              <w:t>(</w:t>
            </w:r>
            <w:r w:rsidR="004B246F" w:rsidRPr="00C16817">
              <w:rPr>
                <w:rFonts w:cstheme="minorHAnsi"/>
                <w:b/>
                <w:sz w:val="24"/>
                <w:szCs w:val="24"/>
              </w:rPr>
              <w:t>D</w:t>
            </w:r>
            <w:r w:rsidRPr="00C16817">
              <w:rPr>
                <w:rFonts w:cstheme="minorHAnsi"/>
                <w:b/>
                <w:sz w:val="24"/>
                <w:szCs w:val="24"/>
              </w:rPr>
              <w:t>)(5) Providing effective support to teachers and principals</w:t>
            </w:r>
            <w:r w:rsidR="00015260" w:rsidRPr="00C16817">
              <w:rPr>
                <w:rFonts w:cstheme="minorHAnsi"/>
                <w:b/>
                <w:sz w:val="24"/>
                <w:szCs w:val="24"/>
              </w:rPr>
              <w:t xml:space="preserve"> </w:t>
            </w:r>
            <w:r w:rsidR="00015260" w:rsidRPr="00C16817">
              <w:rPr>
                <w:rFonts w:cstheme="minorHAnsi"/>
                <w:i/>
                <w:sz w:val="24"/>
                <w:szCs w:val="24"/>
              </w:rPr>
              <w:t>(</w:t>
            </w:r>
            <w:r w:rsidR="006707CA" w:rsidRPr="00C16817">
              <w:rPr>
                <w:rFonts w:cstheme="minorHAnsi"/>
                <w:i/>
                <w:sz w:val="24"/>
                <w:szCs w:val="24"/>
              </w:rPr>
              <w:t>20</w:t>
            </w:r>
            <w:r w:rsidR="00015260" w:rsidRPr="00C16817">
              <w:rPr>
                <w:rFonts w:cstheme="minorHAnsi"/>
                <w:i/>
                <w:sz w:val="24"/>
                <w:szCs w:val="24"/>
              </w:rPr>
              <w:t xml:space="preserve"> points)</w:t>
            </w:r>
          </w:p>
          <w:p w:rsidR="00F26CA3" w:rsidRPr="00C16817" w:rsidRDefault="00F26CA3" w:rsidP="00CC7826">
            <w:pPr>
              <w:spacing w:after="0" w:line="240" w:lineRule="auto"/>
              <w:rPr>
                <w:rFonts w:cstheme="minorHAnsi"/>
                <w:b/>
                <w:sz w:val="24"/>
                <w:szCs w:val="24"/>
              </w:rPr>
            </w:pPr>
          </w:p>
          <w:p w:rsidR="008357E3" w:rsidRPr="00C16817" w:rsidRDefault="008357E3" w:rsidP="00CC7826">
            <w:pPr>
              <w:spacing w:after="0" w:line="240" w:lineRule="auto"/>
              <w:rPr>
                <w:rFonts w:cstheme="minorHAnsi"/>
                <w:color w:val="000000"/>
                <w:sz w:val="24"/>
                <w:szCs w:val="24"/>
              </w:rPr>
            </w:pPr>
            <w:r w:rsidRPr="00C16817">
              <w:rPr>
                <w:rFonts w:cstheme="minorHAnsi"/>
                <w:color w:val="000000"/>
                <w:sz w:val="24"/>
                <w:szCs w:val="24"/>
              </w:rPr>
              <w:t>The extent to which the State, in collaboration with its participating LEAs (</w:t>
            </w:r>
            <w:r w:rsidR="005A337E">
              <w:rPr>
                <w:rFonts w:cstheme="minorHAnsi"/>
                <w:color w:val="000000"/>
                <w:sz w:val="24"/>
                <w:szCs w:val="24"/>
              </w:rPr>
              <w:t>as defined in this notice</w:t>
            </w:r>
            <w:r w:rsidRPr="00C16817">
              <w:rPr>
                <w:rFonts w:cstheme="minorHAnsi"/>
                <w:color w:val="000000"/>
                <w:sz w:val="24"/>
                <w:szCs w:val="24"/>
              </w:rPr>
              <w:t>), has a high-quality plan for its participating LEAs (</w:t>
            </w:r>
            <w:r w:rsidR="005A337E">
              <w:rPr>
                <w:rFonts w:cstheme="minorHAnsi"/>
                <w:color w:val="000000"/>
                <w:sz w:val="24"/>
                <w:szCs w:val="24"/>
              </w:rPr>
              <w:t>as defined in this notice</w:t>
            </w:r>
            <w:r w:rsidRPr="00C16817">
              <w:rPr>
                <w:rFonts w:cstheme="minorHAnsi"/>
                <w:color w:val="000000"/>
                <w:sz w:val="24"/>
                <w:szCs w:val="24"/>
              </w:rPr>
              <w:t>) to—</w:t>
            </w:r>
          </w:p>
          <w:p w:rsidR="00F26CA3" w:rsidRPr="00C16817" w:rsidRDefault="00F26CA3" w:rsidP="00CC7826">
            <w:pPr>
              <w:spacing w:after="0" w:line="240" w:lineRule="auto"/>
              <w:rPr>
                <w:rFonts w:cstheme="minorHAnsi"/>
                <w:sz w:val="24"/>
                <w:szCs w:val="24"/>
              </w:rPr>
            </w:pPr>
          </w:p>
          <w:p w:rsidR="00D450B2" w:rsidRPr="00C16817" w:rsidRDefault="008357E3" w:rsidP="00CC7826">
            <w:pPr>
              <w:spacing w:after="0" w:line="240" w:lineRule="auto"/>
              <w:rPr>
                <w:rFonts w:cstheme="minorHAnsi"/>
                <w:color w:val="000000"/>
                <w:sz w:val="24"/>
                <w:szCs w:val="24"/>
              </w:rPr>
            </w:pPr>
            <w:r w:rsidRPr="00C16817">
              <w:rPr>
                <w:rFonts w:cstheme="minorHAnsi"/>
                <w:color w:val="000000"/>
                <w:sz w:val="24"/>
                <w:szCs w:val="24"/>
              </w:rPr>
              <w:t>(i) Provide effective, data-informed professional development, coaching, induction, and common planning and collaboration time to teachers and principals that</w:t>
            </w:r>
            <w:r w:rsidR="00D85677">
              <w:rPr>
                <w:rFonts w:cstheme="minorHAnsi"/>
                <w:color w:val="000000"/>
                <w:sz w:val="24"/>
                <w:szCs w:val="24"/>
              </w:rPr>
              <w:t xml:space="preserve"> are</w:t>
            </w:r>
            <w:r w:rsidRPr="00C16817">
              <w:rPr>
                <w:rFonts w:cstheme="minorHAnsi"/>
                <w:color w:val="000000"/>
                <w:sz w:val="24"/>
                <w:szCs w:val="24"/>
              </w:rPr>
              <w:t xml:space="preserve">, where appropriate, ongoing and job-embedded. Such support might </w:t>
            </w:r>
            <w:r w:rsidR="00D85677">
              <w:rPr>
                <w:rFonts w:cstheme="minorHAnsi"/>
                <w:color w:val="000000"/>
                <w:sz w:val="24"/>
                <w:szCs w:val="24"/>
              </w:rPr>
              <w:t>focus on</w:t>
            </w:r>
            <w:r w:rsidRPr="00C16817">
              <w:rPr>
                <w:rFonts w:cstheme="minorHAnsi"/>
                <w:color w:val="000000"/>
                <w:sz w:val="24"/>
                <w:szCs w:val="24"/>
              </w:rPr>
              <w:t>, for example, gathering, analyzing, and using data; designing instructional strategies for improvement; differentiating instruction; creating school environments supportive of data-informed decisions;</w:t>
            </w:r>
            <w:r w:rsidR="00300C8F" w:rsidRPr="00C16817">
              <w:rPr>
                <w:rFonts w:cstheme="minorHAnsi"/>
                <w:color w:val="000000"/>
                <w:sz w:val="24"/>
                <w:szCs w:val="24"/>
              </w:rPr>
              <w:t xml:space="preserve"> designing instruction to meet the specific needs of high need students</w:t>
            </w:r>
            <w:r w:rsidR="00851494">
              <w:rPr>
                <w:rFonts w:cstheme="minorHAnsi"/>
                <w:color w:val="000000"/>
                <w:sz w:val="24"/>
                <w:szCs w:val="24"/>
              </w:rPr>
              <w:t xml:space="preserve"> </w:t>
            </w:r>
            <w:r w:rsidR="00300C8F" w:rsidRPr="00C16817">
              <w:rPr>
                <w:rFonts w:cstheme="minorHAnsi"/>
                <w:color w:val="000000"/>
                <w:sz w:val="24"/>
                <w:szCs w:val="24"/>
              </w:rPr>
              <w:t>(</w:t>
            </w:r>
            <w:r w:rsidR="005A337E">
              <w:rPr>
                <w:rFonts w:cstheme="minorHAnsi"/>
                <w:color w:val="000000"/>
                <w:sz w:val="24"/>
                <w:szCs w:val="24"/>
              </w:rPr>
              <w:t>as defined in this notice</w:t>
            </w:r>
            <w:r w:rsidR="00300C8F" w:rsidRPr="00C16817">
              <w:rPr>
                <w:rFonts w:cstheme="minorHAnsi"/>
                <w:color w:val="000000"/>
                <w:sz w:val="24"/>
                <w:szCs w:val="24"/>
              </w:rPr>
              <w:t xml:space="preserve">); </w:t>
            </w:r>
            <w:r w:rsidRPr="00C16817">
              <w:rPr>
                <w:rFonts w:cstheme="minorHAnsi"/>
                <w:color w:val="000000"/>
                <w:sz w:val="24"/>
                <w:szCs w:val="24"/>
              </w:rPr>
              <w:t xml:space="preserve"> and aligning systems and removing barriers to effective implementation of practices designed to improve student learning outcomes; and</w:t>
            </w:r>
          </w:p>
          <w:p w:rsidR="00F26CA3" w:rsidRPr="00C16817" w:rsidRDefault="00F26CA3" w:rsidP="00CC7826">
            <w:pPr>
              <w:spacing w:after="0" w:line="240" w:lineRule="auto"/>
              <w:rPr>
                <w:rFonts w:cstheme="minorHAnsi"/>
                <w:color w:val="000000"/>
                <w:sz w:val="24"/>
                <w:szCs w:val="24"/>
              </w:rPr>
            </w:pPr>
          </w:p>
          <w:p w:rsidR="00D450B2" w:rsidRPr="00C16817" w:rsidRDefault="008357E3" w:rsidP="00CC7826">
            <w:pPr>
              <w:spacing w:after="0" w:line="240" w:lineRule="auto"/>
              <w:rPr>
                <w:rFonts w:cstheme="minorHAnsi"/>
                <w:color w:val="000000"/>
                <w:sz w:val="24"/>
                <w:szCs w:val="24"/>
              </w:rPr>
            </w:pPr>
            <w:r w:rsidRPr="00C16817">
              <w:rPr>
                <w:rFonts w:cstheme="minorHAnsi"/>
                <w:color w:val="000000"/>
                <w:sz w:val="24"/>
                <w:szCs w:val="24"/>
              </w:rPr>
              <w:t xml:space="preserve">(ii) </w:t>
            </w:r>
            <w:r w:rsidR="00584F6F" w:rsidRPr="00584F6F">
              <w:rPr>
                <w:rFonts w:cstheme="minorHAnsi"/>
                <w:color w:val="000000"/>
                <w:sz w:val="24"/>
                <w:szCs w:val="24"/>
              </w:rPr>
              <w:t>Measure, evaluate, and continuously improve the effectiveness of those supports in order to improve student achievem</w:t>
            </w:r>
            <w:r w:rsidR="00584F6F">
              <w:rPr>
                <w:rFonts w:cstheme="minorHAnsi"/>
                <w:color w:val="000000"/>
                <w:sz w:val="24"/>
                <w:szCs w:val="24"/>
              </w:rPr>
              <w:t>ent (as defined in this notice)</w:t>
            </w:r>
            <w:r w:rsidRPr="00C16817">
              <w:rPr>
                <w:rFonts w:cstheme="minorHAnsi"/>
                <w:color w:val="000000"/>
                <w:sz w:val="24"/>
                <w:szCs w:val="24"/>
              </w:rPr>
              <w:t>.</w:t>
            </w:r>
          </w:p>
          <w:p w:rsidR="00F26CA3" w:rsidRPr="00C16817" w:rsidRDefault="00F26CA3" w:rsidP="00CC7826">
            <w:pPr>
              <w:spacing w:after="0" w:line="240" w:lineRule="auto"/>
              <w:rPr>
                <w:rFonts w:cstheme="minorHAnsi"/>
                <w:sz w:val="24"/>
                <w:szCs w:val="24"/>
              </w:rPr>
            </w:pPr>
          </w:p>
          <w:p w:rsidR="00132B9C" w:rsidRPr="00C16817" w:rsidRDefault="00A23B90" w:rsidP="00CC7826">
            <w:pPr>
              <w:spacing w:after="0" w:line="240" w:lineRule="auto"/>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see Reform Plan Criteria elements in Application Instructions or Section X</w:t>
            </w:r>
            <w:r w:rsidR="005E2FB5">
              <w:rPr>
                <w:rFonts w:cstheme="minorHAnsi"/>
                <w:i/>
                <w:sz w:val="24"/>
                <w:szCs w:val="24"/>
              </w:rPr>
              <w:t>II</w:t>
            </w:r>
            <w:r w:rsidR="00584F6F">
              <w:rPr>
                <w:rFonts w:cstheme="minorHAnsi"/>
                <w:i/>
                <w:sz w:val="24"/>
                <w:szCs w:val="24"/>
              </w:rPr>
              <w:t>,</w:t>
            </w:r>
            <w:r w:rsidR="00184DA9">
              <w:rPr>
                <w:rFonts w:cstheme="minorHAnsi"/>
                <w:i/>
                <w:sz w:val="24"/>
                <w:szCs w:val="24"/>
              </w:rPr>
              <w:t xml:space="preserve"> Application Requirements</w:t>
            </w:r>
            <w:r w:rsidR="00153F27">
              <w:rPr>
                <w:rFonts w:cstheme="minorHAnsi"/>
                <w:i/>
                <w:sz w:val="24"/>
                <w:szCs w:val="24"/>
              </w:rPr>
              <w:t xml:space="preserve"> (e)</w:t>
            </w:r>
            <w:r w:rsidR="00584F6F">
              <w:rPr>
                <w:rFonts w:cstheme="minorHAnsi"/>
                <w:i/>
                <w:sz w:val="24"/>
                <w:szCs w:val="24"/>
              </w:rPr>
              <w:t>,</w:t>
            </w:r>
            <w:r w:rsidR="00153F27">
              <w:rPr>
                <w:rFonts w:cstheme="minorHAnsi"/>
                <w:i/>
                <w:sz w:val="24"/>
                <w:szCs w:val="24"/>
              </w:rPr>
              <w:t xml:space="preserve"> for further detail</w:t>
            </w:r>
            <w:r w:rsidR="00844CA5" w:rsidRPr="00C16817">
              <w:rPr>
                <w:rFonts w:cstheme="minorHAnsi"/>
                <w:i/>
                <w:sz w:val="24"/>
                <w:szCs w:val="24"/>
              </w:rPr>
              <w:t>)</w:t>
            </w:r>
            <w:r w:rsidRPr="00C16817">
              <w:rPr>
                <w:rFonts w:cstheme="minorHAnsi"/>
                <w:i/>
                <w:sz w:val="24"/>
                <w:szCs w:val="24"/>
              </w:rPr>
              <w:t xml:space="preserve">. Any supporting evidence the State believes will be helpful to peer reviewers must be described and, where relevant, included in the </w:t>
            </w:r>
            <w:r w:rsidR="001575AF">
              <w:rPr>
                <w:rFonts w:cstheme="minorHAnsi"/>
                <w:i/>
                <w:sz w:val="24"/>
                <w:szCs w:val="24"/>
              </w:rPr>
              <w:t>A</w:t>
            </w:r>
            <w:r w:rsidRPr="00C16817">
              <w:rPr>
                <w:rFonts w:cstheme="minorHAnsi"/>
                <w:i/>
                <w:sz w:val="24"/>
                <w:szCs w:val="24"/>
              </w:rPr>
              <w:t xml:space="preserve">ppendix. For attachments included in the Appendix, </w:t>
            </w:r>
            <w:r w:rsidR="004A5F3B">
              <w:rPr>
                <w:rFonts w:cstheme="minorHAnsi"/>
                <w:i/>
                <w:sz w:val="24"/>
                <w:szCs w:val="24"/>
              </w:rPr>
              <w:t>note in the narrative the location where the attachments can be found.</w:t>
            </w:r>
          </w:p>
          <w:p w:rsidR="00F26CA3" w:rsidRPr="00C16817" w:rsidRDefault="00F26CA3" w:rsidP="00CC7826">
            <w:pPr>
              <w:spacing w:after="0" w:line="240" w:lineRule="auto"/>
              <w:rPr>
                <w:rFonts w:cstheme="minorHAnsi"/>
                <w:i/>
                <w:sz w:val="24"/>
                <w:szCs w:val="24"/>
              </w:rPr>
            </w:pPr>
          </w:p>
          <w:p w:rsidR="00132B9C" w:rsidRPr="00C16817" w:rsidRDefault="00186988" w:rsidP="00CC7826">
            <w:pPr>
              <w:spacing w:after="0" w:line="240" w:lineRule="auto"/>
              <w:rPr>
                <w:rFonts w:cstheme="minorHAnsi"/>
                <w:sz w:val="24"/>
                <w:szCs w:val="24"/>
              </w:rPr>
            </w:pPr>
            <w:r>
              <w:rPr>
                <w:rFonts w:cstheme="minorHAnsi"/>
                <w:i/>
                <w:sz w:val="24"/>
                <w:szCs w:val="24"/>
              </w:rPr>
              <w:t>Recommended maximum response length</w:t>
            </w:r>
            <w:r w:rsidR="00132B9C" w:rsidRPr="00C16817">
              <w:rPr>
                <w:rFonts w:cstheme="minorHAnsi"/>
                <w:i/>
                <w:sz w:val="24"/>
                <w:szCs w:val="24"/>
              </w:rPr>
              <w:t>:</w:t>
            </w:r>
            <w:r w:rsidR="00D34276" w:rsidRPr="00C16817">
              <w:rPr>
                <w:rFonts w:cstheme="minorHAnsi"/>
                <w:i/>
                <w:sz w:val="24"/>
                <w:szCs w:val="24"/>
              </w:rPr>
              <w:t xml:space="preserve"> </w:t>
            </w:r>
            <w:r w:rsidR="00D67EB1" w:rsidRPr="00C16817">
              <w:rPr>
                <w:rFonts w:cstheme="minorHAnsi"/>
                <w:i/>
                <w:sz w:val="24"/>
                <w:szCs w:val="24"/>
              </w:rPr>
              <w:t>Five</w:t>
            </w:r>
            <w:r w:rsidR="00D34276" w:rsidRPr="00C16817">
              <w:rPr>
                <w:rFonts w:cstheme="minorHAnsi"/>
                <w:i/>
                <w:sz w:val="24"/>
                <w:szCs w:val="24"/>
              </w:rPr>
              <w:t xml:space="preserve"> pages</w:t>
            </w:r>
          </w:p>
        </w:tc>
      </w:tr>
      <w:tr w:rsidR="00DE084B" w:rsidRPr="00C16817" w:rsidTr="004B7E0D">
        <w:trPr>
          <w:trHeight w:val="467"/>
          <w:jc w:val="center"/>
        </w:trPr>
        <w:tc>
          <w:tcPr>
            <w:tcW w:w="12960" w:type="dxa"/>
          </w:tcPr>
          <w:p w:rsidR="00B5708D"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DC5D95" w:rsidRPr="00C16817" w:rsidTr="004B7E0D">
        <w:trPr>
          <w:trHeight w:val="1097"/>
          <w:jc w:val="center"/>
        </w:trPr>
        <w:tc>
          <w:tcPr>
            <w:tcW w:w="12960" w:type="dxa"/>
          </w:tcPr>
          <w:tbl>
            <w:tblPr>
              <w:tblpPr w:leftFromText="180" w:rightFromText="180" w:vertAnchor="text" w:horzAnchor="page" w:tblpX="55" w:tblpY="725"/>
              <w:tblOverlap w:val="never"/>
              <w:tblW w:w="12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15"/>
              <w:gridCol w:w="1170"/>
              <w:gridCol w:w="720"/>
              <w:gridCol w:w="720"/>
              <w:gridCol w:w="630"/>
              <w:gridCol w:w="720"/>
            </w:tblGrid>
            <w:tr w:rsidR="00DC5D95" w:rsidRPr="00C16817" w:rsidTr="00985175">
              <w:trPr>
                <w:cantSplit/>
                <w:trHeight w:val="1877"/>
              </w:trPr>
              <w:tc>
                <w:tcPr>
                  <w:tcW w:w="8815" w:type="dxa"/>
                  <w:tcBorders>
                    <w:top w:val="single" w:sz="4" w:space="0" w:color="000000"/>
                    <w:left w:val="single" w:sz="4" w:space="0" w:color="000000"/>
                    <w:bottom w:val="single" w:sz="4" w:space="0" w:color="000000"/>
                    <w:right w:val="single" w:sz="4" w:space="0" w:color="000000"/>
                  </w:tcBorders>
                  <w:shd w:val="pct5" w:color="auto" w:fill="auto"/>
                </w:tcPr>
                <w:p w:rsidR="00DC5D95" w:rsidRPr="00C16817" w:rsidRDefault="00DC5D95" w:rsidP="00CC7826">
                  <w:pPr>
                    <w:spacing w:after="0" w:line="240" w:lineRule="auto"/>
                    <w:rPr>
                      <w:rFonts w:cstheme="minorHAnsi"/>
                      <w:sz w:val="24"/>
                      <w:szCs w:val="24"/>
                    </w:rPr>
                  </w:pPr>
                </w:p>
                <w:p w:rsidR="00636E94" w:rsidRPr="00636E94" w:rsidRDefault="00636E94" w:rsidP="00636E94">
                  <w:pPr>
                    <w:spacing w:after="0" w:line="240" w:lineRule="auto"/>
                    <w:rPr>
                      <w:rFonts w:cstheme="minorHAnsi"/>
                      <w:b/>
                      <w:sz w:val="24"/>
                      <w:szCs w:val="24"/>
                    </w:rPr>
                  </w:pPr>
                  <w:r w:rsidRPr="00636E94">
                    <w:rPr>
                      <w:rFonts w:cstheme="minorHAnsi"/>
                      <w:b/>
                      <w:sz w:val="24"/>
                      <w:szCs w:val="24"/>
                    </w:rPr>
                    <w:t>Performance Measures</w:t>
                  </w:r>
                </w:p>
                <w:p w:rsidR="00DC5D95" w:rsidRPr="00822E1B" w:rsidRDefault="00750BF2" w:rsidP="00CC7826">
                  <w:pPr>
                    <w:spacing w:after="0" w:line="240" w:lineRule="auto"/>
                    <w:rPr>
                      <w:rFonts w:cstheme="minorHAnsi"/>
                      <w:sz w:val="24"/>
                      <w:szCs w:val="24"/>
                    </w:rPr>
                  </w:pPr>
                  <w:r w:rsidRPr="00C16817">
                    <w:rPr>
                      <w:rFonts w:cstheme="minorHAnsi"/>
                      <w:sz w:val="24"/>
                      <w:szCs w:val="24"/>
                    </w:rPr>
                    <w:t xml:space="preserve">Performance measures for this criterion are optional. </w:t>
                  </w:r>
                  <w:r w:rsidR="00B81781">
                    <w:rPr>
                      <w:rFonts w:cstheme="minorHAnsi"/>
                      <w:sz w:val="24"/>
                      <w:szCs w:val="24"/>
                    </w:rPr>
                    <w:t>If the State wishes to include performance measures, please enter them as rows in this table and, for each measure, provide annual targets in the columns provided.</w:t>
                  </w:r>
                </w:p>
              </w:tc>
              <w:tc>
                <w:tcPr>
                  <w:tcW w:w="117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DC5D95" w:rsidRPr="0051000D" w:rsidRDefault="00A80A44" w:rsidP="001A1F74">
                  <w:pPr>
                    <w:spacing w:after="0" w:line="240" w:lineRule="auto"/>
                    <w:ind w:left="144"/>
                    <w:rPr>
                      <w:rFonts w:cstheme="minorHAnsi"/>
                      <w:sz w:val="20"/>
                      <w:szCs w:val="20"/>
                    </w:rPr>
                  </w:pPr>
                  <w:r w:rsidRPr="0051000D">
                    <w:rPr>
                      <w:rFonts w:cstheme="minorHAnsi"/>
                      <w:sz w:val="20"/>
                      <w:szCs w:val="20"/>
                    </w:rPr>
                    <w:t>A</w:t>
                  </w:r>
                  <w:r w:rsidR="008E1BD8" w:rsidRPr="0051000D">
                    <w:rPr>
                      <w:rFonts w:cstheme="minorHAnsi"/>
                      <w:sz w:val="20"/>
                      <w:szCs w:val="20"/>
                    </w:rPr>
                    <w:t>ctual Data: Baseline (Current school year or most recent)</w:t>
                  </w:r>
                </w:p>
              </w:tc>
              <w:tc>
                <w:tcPr>
                  <w:tcW w:w="72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DC5D95" w:rsidRPr="0051000D" w:rsidRDefault="00DC5D95" w:rsidP="00CC7826">
                  <w:pPr>
                    <w:spacing w:after="0" w:line="240" w:lineRule="auto"/>
                    <w:ind w:left="144"/>
                    <w:rPr>
                      <w:rFonts w:cstheme="minorHAnsi"/>
                      <w:sz w:val="20"/>
                      <w:szCs w:val="20"/>
                    </w:rPr>
                  </w:pPr>
                  <w:r w:rsidRPr="0051000D">
                    <w:rPr>
                      <w:rFonts w:cstheme="minorHAnsi"/>
                      <w:sz w:val="20"/>
                      <w:szCs w:val="20"/>
                    </w:rPr>
                    <w:t>End of SY 2010-2011</w:t>
                  </w:r>
                </w:p>
              </w:tc>
              <w:tc>
                <w:tcPr>
                  <w:tcW w:w="72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DC5D95" w:rsidRPr="0051000D" w:rsidRDefault="00DC5D95" w:rsidP="00CC7826">
                  <w:pPr>
                    <w:spacing w:after="0" w:line="240" w:lineRule="auto"/>
                    <w:ind w:left="144"/>
                    <w:rPr>
                      <w:rFonts w:cstheme="minorHAnsi"/>
                      <w:sz w:val="20"/>
                      <w:szCs w:val="20"/>
                    </w:rPr>
                  </w:pPr>
                  <w:r w:rsidRPr="0051000D">
                    <w:rPr>
                      <w:rFonts w:cstheme="minorHAnsi"/>
                      <w:sz w:val="20"/>
                      <w:szCs w:val="20"/>
                    </w:rPr>
                    <w:t>End of SY 2011-2012</w:t>
                  </w:r>
                </w:p>
              </w:tc>
              <w:tc>
                <w:tcPr>
                  <w:tcW w:w="63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DC5D95" w:rsidRPr="0051000D" w:rsidRDefault="00DC5D95" w:rsidP="00CC7826">
                  <w:pPr>
                    <w:spacing w:after="0" w:line="240" w:lineRule="auto"/>
                    <w:ind w:left="144"/>
                    <w:rPr>
                      <w:rFonts w:cstheme="minorHAnsi"/>
                      <w:sz w:val="20"/>
                      <w:szCs w:val="20"/>
                    </w:rPr>
                  </w:pPr>
                  <w:r w:rsidRPr="0051000D">
                    <w:rPr>
                      <w:rFonts w:cstheme="minorHAnsi"/>
                      <w:sz w:val="20"/>
                      <w:szCs w:val="20"/>
                    </w:rPr>
                    <w:t>End of SY 2012-2013</w:t>
                  </w:r>
                </w:p>
              </w:tc>
              <w:tc>
                <w:tcPr>
                  <w:tcW w:w="720" w:type="dxa"/>
                  <w:tcBorders>
                    <w:top w:val="single" w:sz="4" w:space="0" w:color="000000"/>
                    <w:left w:val="single" w:sz="4" w:space="0" w:color="000000"/>
                    <w:bottom w:val="single" w:sz="4" w:space="0" w:color="000000"/>
                    <w:right w:val="single" w:sz="4" w:space="0" w:color="000000"/>
                  </w:tcBorders>
                  <w:shd w:val="pct5" w:color="auto" w:fill="auto"/>
                  <w:textDirection w:val="tbRl"/>
                </w:tcPr>
                <w:p w:rsidR="00DC5D95" w:rsidRPr="0051000D" w:rsidRDefault="00DC5D95" w:rsidP="00CC7826">
                  <w:pPr>
                    <w:spacing w:after="0" w:line="240" w:lineRule="auto"/>
                    <w:ind w:left="144"/>
                    <w:rPr>
                      <w:rFonts w:cstheme="minorHAnsi"/>
                      <w:sz w:val="20"/>
                      <w:szCs w:val="20"/>
                    </w:rPr>
                  </w:pPr>
                  <w:r w:rsidRPr="0051000D">
                    <w:rPr>
                      <w:rFonts w:cstheme="minorHAnsi"/>
                      <w:sz w:val="20"/>
                      <w:szCs w:val="20"/>
                    </w:rPr>
                    <w:t>End of SY 2013-2014</w:t>
                  </w:r>
                </w:p>
              </w:tc>
            </w:tr>
            <w:tr w:rsidR="00B5708D" w:rsidRPr="00C16817" w:rsidTr="00B5708D">
              <w:trPr>
                <w:trHeight w:val="576"/>
              </w:trPr>
              <w:tc>
                <w:tcPr>
                  <w:tcW w:w="8815" w:type="dxa"/>
                  <w:tcBorders>
                    <w:top w:val="single" w:sz="4" w:space="0" w:color="000000"/>
                    <w:left w:val="single" w:sz="4" w:space="0" w:color="000000"/>
                    <w:bottom w:val="single" w:sz="4" w:space="0" w:color="000000"/>
                    <w:right w:val="single" w:sz="4" w:space="0" w:color="000000"/>
                  </w:tcBorders>
                  <w:shd w:val="clear" w:color="auto" w:fill="FFFFFF"/>
                </w:tcPr>
                <w:p w:rsidR="00B5708D" w:rsidRPr="00B5708D" w:rsidRDefault="00B5708D" w:rsidP="00B5708D">
                  <w:pPr>
                    <w:spacing w:after="0" w:line="240" w:lineRule="auto"/>
                    <w:rPr>
                      <w:rFonts w:cstheme="minorHAnsi"/>
                      <w:sz w:val="24"/>
                      <w:szCs w:val="24"/>
                    </w:rPr>
                  </w:pPr>
                  <w:r>
                    <w:rPr>
                      <w:rFonts w:cstheme="minorHAnsi"/>
                      <w:sz w:val="24"/>
                      <w:szCs w:val="24"/>
                    </w:rPr>
                    <w:t>(Enter measures here, if any.)</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r w:rsidR="00B5708D" w:rsidRPr="00C16817" w:rsidTr="00B5708D">
              <w:trPr>
                <w:trHeight w:val="576"/>
              </w:trPr>
              <w:tc>
                <w:tcPr>
                  <w:tcW w:w="8815"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5708D" w:rsidRPr="00C16817" w:rsidRDefault="00B5708D" w:rsidP="00B5708D">
                  <w:pPr>
                    <w:spacing w:after="0" w:line="240" w:lineRule="auto"/>
                    <w:rPr>
                      <w:rFonts w:cstheme="minorHAnsi"/>
                      <w:sz w:val="24"/>
                      <w:szCs w:val="24"/>
                    </w:rPr>
                  </w:pPr>
                </w:p>
              </w:tc>
            </w:tr>
          </w:tbl>
          <w:p w:rsidR="00DC5D95" w:rsidRPr="00C16817" w:rsidRDefault="00DC5D95" w:rsidP="00CC7826">
            <w:pPr>
              <w:spacing w:after="0" w:line="240" w:lineRule="auto"/>
              <w:rPr>
                <w:rFonts w:cstheme="minorHAnsi"/>
                <w:sz w:val="24"/>
                <w:szCs w:val="24"/>
              </w:rPr>
            </w:pPr>
          </w:p>
        </w:tc>
      </w:tr>
    </w:tbl>
    <w:p w:rsidR="00E60173" w:rsidRPr="00C16817" w:rsidRDefault="007C6662" w:rsidP="00CC7826">
      <w:pPr>
        <w:spacing w:after="0" w:line="240" w:lineRule="auto"/>
        <w:rPr>
          <w:rFonts w:cstheme="minorHAnsi"/>
          <w:sz w:val="24"/>
          <w:szCs w:val="24"/>
        </w:rPr>
      </w:pPr>
      <w:r w:rsidRPr="00C16817">
        <w:rPr>
          <w:rFonts w:cstheme="minorHAnsi"/>
          <w:sz w:val="24"/>
          <w:szCs w:val="24"/>
        </w:rPr>
        <w:tab/>
      </w:r>
    </w:p>
    <w:p w:rsidR="00300C8F" w:rsidRPr="00C16817" w:rsidRDefault="00300C8F" w:rsidP="00CC7826">
      <w:pPr>
        <w:spacing w:after="0" w:line="240" w:lineRule="auto"/>
        <w:rPr>
          <w:rFonts w:cstheme="minorHAnsi"/>
          <w:sz w:val="24"/>
          <w:szCs w:val="24"/>
        </w:rPr>
      </w:pPr>
    </w:p>
    <w:p w:rsidR="00015260" w:rsidRPr="00C16817" w:rsidRDefault="00556BAE" w:rsidP="00AF2355">
      <w:pPr>
        <w:keepNext/>
        <w:spacing w:after="0" w:line="240" w:lineRule="auto"/>
        <w:rPr>
          <w:rFonts w:cstheme="minorHAnsi"/>
          <w:b/>
          <w:i/>
          <w:sz w:val="24"/>
          <w:szCs w:val="24"/>
        </w:rPr>
      </w:pPr>
      <w:r w:rsidRPr="00C16817">
        <w:rPr>
          <w:rFonts w:cstheme="minorHAnsi"/>
          <w:b/>
          <w:sz w:val="24"/>
          <w:szCs w:val="24"/>
        </w:rPr>
        <w:t xml:space="preserve">(E) </w:t>
      </w:r>
      <w:r w:rsidR="00015260" w:rsidRPr="00C16817">
        <w:rPr>
          <w:rFonts w:cstheme="minorHAnsi"/>
          <w:b/>
          <w:sz w:val="24"/>
          <w:szCs w:val="24"/>
        </w:rPr>
        <w:t xml:space="preserve">Turning Around </w:t>
      </w:r>
      <w:r w:rsidR="00622E0B" w:rsidRPr="00C16817">
        <w:rPr>
          <w:rFonts w:cstheme="minorHAnsi"/>
          <w:b/>
          <w:sz w:val="24"/>
          <w:szCs w:val="24"/>
        </w:rPr>
        <w:t>the Lowest-</w:t>
      </w:r>
      <w:r w:rsidR="0054040B" w:rsidRPr="00C16817">
        <w:rPr>
          <w:rFonts w:cstheme="minorHAnsi"/>
          <w:b/>
          <w:sz w:val="24"/>
          <w:szCs w:val="24"/>
        </w:rPr>
        <w:t xml:space="preserve">Achieving </w:t>
      </w:r>
      <w:r w:rsidR="00015260" w:rsidRPr="00C16817">
        <w:rPr>
          <w:rFonts w:cstheme="minorHAnsi"/>
          <w:b/>
          <w:sz w:val="24"/>
          <w:szCs w:val="24"/>
        </w:rPr>
        <w:t>Schools</w:t>
      </w:r>
      <w:r w:rsidR="00015260" w:rsidRPr="00C16817">
        <w:rPr>
          <w:rFonts w:cstheme="minorHAnsi"/>
          <w:b/>
          <w:i/>
          <w:sz w:val="24"/>
          <w:szCs w:val="24"/>
        </w:rPr>
        <w:t xml:space="preserve"> (</w:t>
      </w:r>
      <w:r w:rsidR="00345D9E" w:rsidRPr="00C16817">
        <w:rPr>
          <w:rFonts w:cstheme="minorHAnsi"/>
          <w:b/>
          <w:i/>
          <w:sz w:val="24"/>
          <w:szCs w:val="24"/>
        </w:rPr>
        <w:t>50</w:t>
      </w:r>
      <w:r w:rsidR="00FC20AA" w:rsidRPr="00C16817">
        <w:rPr>
          <w:rFonts w:cstheme="minorHAnsi"/>
          <w:b/>
          <w:i/>
          <w:sz w:val="24"/>
          <w:szCs w:val="24"/>
        </w:rPr>
        <w:t xml:space="preserve"> </w:t>
      </w:r>
      <w:r w:rsidR="00015260" w:rsidRPr="00C16817">
        <w:rPr>
          <w:rFonts w:cstheme="minorHAnsi"/>
          <w:b/>
          <w:i/>
          <w:sz w:val="24"/>
          <w:szCs w:val="24"/>
        </w:rPr>
        <w:t>total points)</w:t>
      </w:r>
    </w:p>
    <w:p w:rsidR="00CC7826" w:rsidRPr="00C16817" w:rsidRDefault="00CC7826" w:rsidP="00AF2355">
      <w:pPr>
        <w:keepNext/>
        <w:spacing w:after="0" w:line="240" w:lineRule="auto"/>
        <w:rPr>
          <w:rFonts w:cstheme="minorHAnsi"/>
          <w:b/>
          <w:sz w:val="24"/>
          <w:szCs w:val="24"/>
        </w:rPr>
      </w:pPr>
    </w:p>
    <w:p w:rsidR="007C6662" w:rsidRPr="00C16817" w:rsidRDefault="007C6662" w:rsidP="00AF2355">
      <w:pPr>
        <w:keepNext/>
        <w:spacing w:after="0" w:line="240" w:lineRule="auto"/>
        <w:rPr>
          <w:rFonts w:cstheme="minorHAnsi"/>
          <w:b/>
          <w:sz w:val="24"/>
          <w:szCs w:val="24"/>
        </w:rPr>
      </w:pPr>
      <w:r w:rsidRPr="00C16817">
        <w:rPr>
          <w:rFonts w:cstheme="minorHAnsi"/>
          <w:b/>
          <w:sz w:val="24"/>
          <w:szCs w:val="24"/>
        </w:rPr>
        <w:t>State Reform Conditions Criteria</w:t>
      </w:r>
    </w:p>
    <w:p w:rsidR="00CC7826" w:rsidRPr="00C16817" w:rsidRDefault="00CC7826" w:rsidP="00AF2355">
      <w:pPr>
        <w:keepNext/>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DE084B" w:rsidRPr="00C16817" w:rsidTr="004B7E0D">
        <w:trPr>
          <w:trHeight w:val="413"/>
          <w:jc w:val="center"/>
        </w:trPr>
        <w:tc>
          <w:tcPr>
            <w:tcW w:w="12708" w:type="dxa"/>
            <w:shd w:val="pct5" w:color="auto" w:fill="auto"/>
          </w:tcPr>
          <w:p w:rsidR="00DE084B" w:rsidRPr="00C16817" w:rsidRDefault="00DE084B" w:rsidP="00CC7826">
            <w:pPr>
              <w:spacing w:after="0" w:line="240" w:lineRule="auto"/>
              <w:rPr>
                <w:rFonts w:cstheme="minorHAnsi"/>
                <w:i/>
                <w:sz w:val="24"/>
                <w:szCs w:val="24"/>
              </w:rPr>
            </w:pPr>
            <w:r w:rsidRPr="00C16817">
              <w:rPr>
                <w:rFonts w:cstheme="minorHAnsi"/>
                <w:b/>
                <w:sz w:val="24"/>
                <w:szCs w:val="24"/>
              </w:rPr>
              <w:t>(</w:t>
            </w:r>
            <w:r w:rsidR="001939A2" w:rsidRPr="00C16817">
              <w:rPr>
                <w:rFonts w:cstheme="minorHAnsi"/>
                <w:b/>
                <w:sz w:val="24"/>
                <w:szCs w:val="24"/>
              </w:rPr>
              <w:t>E</w:t>
            </w:r>
            <w:r w:rsidRPr="00C16817">
              <w:rPr>
                <w:rFonts w:cstheme="minorHAnsi"/>
                <w:b/>
                <w:sz w:val="24"/>
                <w:szCs w:val="24"/>
              </w:rPr>
              <w:t>)(1) Intervening in the lowest-</w:t>
            </w:r>
            <w:r w:rsidR="0054040B" w:rsidRPr="00C16817">
              <w:rPr>
                <w:rFonts w:cstheme="minorHAnsi"/>
                <w:b/>
                <w:sz w:val="24"/>
                <w:szCs w:val="24"/>
              </w:rPr>
              <w:t xml:space="preserve">achieving </w:t>
            </w:r>
            <w:r w:rsidRPr="00C16817">
              <w:rPr>
                <w:rFonts w:cstheme="minorHAnsi"/>
                <w:b/>
                <w:sz w:val="24"/>
                <w:szCs w:val="24"/>
              </w:rPr>
              <w:t>schools and LEAs</w:t>
            </w:r>
            <w:r w:rsidR="00015260" w:rsidRPr="00C16817">
              <w:rPr>
                <w:rFonts w:cstheme="minorHAnsi"/>
                <w:sz w:val="24"/>
                <w:szCs w:val="24"/>
              </w:rPr>
              <w:t xml:space="preserve"> </w:t>
            </w:r>
            <w:r w:rsidR="00015260" w:rsidRPr="00C16817">
              <w:rPr>
                <w:rFonts w:cstheme="minorHAnsi"/>
                <w:i/>
                <w:sz w:val="24"/>
                <w:szCs w:val="24"/>
              </w:rPr>
              <w:t>(</w:t>
            </w:r>
            <w:r w:rsidR="00C029A0" w:rsidRPr="00C16817">
              <w:rPr>
                <w:rFonts w:cstheme="minorHAnsi"/>
                <w:i/>
                <w:sz w:val="24"/>
                <w:szCs w:val="24"/>
              </w:rPr>
              <w:t xml:space="preserve">10 </w:t>
            </w:r>
            <w:r w:rsidR="00015260" w:rsidRPr="00C16817">
              <w:rPr>
                <w:rFonts w:cstheme="minorHAnsi"/>
                <w:i/>
                <w:sz w:val="24"/>
                <w:szCs w:val="24"/>
              </w:rPr>
              <w:t>points)</w:t>
            </w:r>
          </w:p>
          <w:p w:rsidR="00CC7826" w:rsidRPr="00C16817" w:rsidRDefault="00CC7826" w:rsidP="00CC7826">
            <w:pPr>
              <w:spacing w:after="0" w:line="240" w:lineRule="auto"/>
              <w:rPr>
                <w:rFonts w:cstheme="minorHAnsi"/>
                <w:sz w:val="24"/>
                <w:szCs w:val="24"/>
              </w:rPr>
            </w:pPr>
          </w:p>
          <w:p w:rsidR="00D450B2" w:rsidRPr="00C16817" w:rsidRDefault="008357E3" w:rsidP="00CC7826">
            <w:pPr>
              <w:spacing w:after="0" w:line="240" w:lineRule="auto"/>
              <w:rPr>
                <w:rFonts w:cstheme="minorHAnsi"/>
                <w:sz w:val="24"/>
                <w:szCs w:val="24"/>
              </w:rPr>
            </w:pPr>
            <w:r w:rsidRPr="00C16817">
              <w:rPr>
                <w:rFonts w:cstheme="minorHAnsi"/>
                <w:sz w:val="24"/>
                <w:szCs w:val="24"/>
              </w:rPr>
              <w:t>The extent to which the State has the legal, statutory, or regulatory authority to intervene directly in the State’s persistently lowest-</w:t>
            </w:r>
            <w:r w:rsidR="00223DE6" w:rsidRPr="00C16817">
              <w:rPr>
                <w:rFonts w:cstheme="minorHAnsi"/>
                <w:sz w:val="24"/>
                <w:szCs w:val="24"/>
              </w:rPr>
              <w:t>achieving</w:t>
            </w:r>
            <w:r w:rsidR="0054040B" w:rsidRPr="00C16817">
              <w:rPr>
                <w:rFonts w:cstheme="minorHAnsi"/>
                <w:sz w:val="24"/>
                <w:szCs w:val="24"/>
              </w:rPr>
              <w:t xml:space="preserve"> </w:t>
            </w:r>
            <w:r w:rsidRPr="00C16817">
              <w:rPr>
                <w:rFonts w:cstheme="minorHAnsi"/>
                <w:sz w:val="24"/>
                <w:szCs w:val="24"/>
              </w:rPr>
              <w:t>schools (</w:t>
            </w:r>
            <w:r w:rsidR="005A337E">
              <w:rPr>
                <w:rFonts w:cstheme="minorHAnsi"/>
                <w:sz w:val="24"/>
                <w:szCs w:val="24"/>
              </w:rPr>
              <w:t>as defined in this notice</w:t>
            </w:r>
            <w:r w:rsidRPr="00C16817">
              <w:rPr>
                <w:rFonts w:cstheme="minorHAnsi"/>
                <w:sz w:val="24"/>
                <w:szCs w:val="24"/>
              </w:rPr>
              <w:t xml:space="preserve">) and in LEAs that are in improvement </w:t>
            </w:r>
            <w:r w:rsidR="00D85677">
              <w:rPr>
                <w:rFonts w:cstheme="minorHAnsi"/>
                <w:sz w:val="24"/>
                <w:szCs w:val="24"/>
              </w:rPr>
              <w:t>or</w:t>
            </w:r>
            <w:r w:rsidRPr="00C16817">
              <w:rPr>
                <w:rFonts w:cstheme="minorHAnsi"/>
                <w:sz w:val="24"/>
                <w:szCs w:val="24"/>
              </w:rPr>
              <w:t xml:space="preserve"> corrective action status. </w:t>
            </w:r>
          </w:p>
          <w:p w:rsidR="00CC7826" w:rsidRPr="00C16817" w:rsidRDefault="00CC7826" w:rsidP="00CC7826">
            <w:pPr>
              <w:spacing w:after="0" w:line="240" w:lineRule="auto"/>
              <w:rPr>
                <w:rFonts w:cstheme="minorHAnsi"/>
                <w:sz w:val="24"/>
                <w:szCs w:val="24"/>
              </w:rPr>
            </w:pPr>
          </w:p>
          <w:p w:rsidR="004F6329" w:rsidRPr="00C16817" w:rsidRDefault="008654EE"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CC7826" w:rsidRPr="00C16817" w:rsidRDefault="00CC7826" w:rsidP="00CC7826">
            <w:pPr>
              <w:spacing w:after="0" w:line="240" w:lineRule="auto"/>
              <w:rPr>
                <w:rFonts w:cstheme="minorHAnsi"/>
                <w:i/>
                <w:sz w:val="24"/>
                <w:szCs w:val="24"/>
              </w:rPr>
            </w:pPr>
          </w:p>
          <w:p w:rsidR="00AA5391" w:rsidRPr="00C16817" w:rsidRDefault="00AA5391" w:rsidP="00CC7826">
            <w:pPr>
              <w:spacing w:after="0" w:line="240" w:lineRule="auto"/>
              <w:rPr>
                <w:rFonts w:cstheme="minorHAnsi"/>
                <w:sz w:val="24"/>
                <w:szCs w:val="24"/>
              </w:rPr>
            </w:pPr>
            <w:r w:rsidRPr="00C16817">
              <w:rPr>
                <w:rFonts w:cstheme="minorHAnsi"/>
                <w:sz w:val="24"/>
                <w:szCs w:val="24"/>
              </w:rPr>
              <w:t>Evidence for (E)(1):</w:t>
            </w:r>
          </w:p>
          <w:p w:rsidR="00F57519" w:rsidRPr="00C16817" w:rsidRDefault="00F57519" w:rsidP="007F0714">
            <w:pPr>
              <w:pStyle w:val="ListParagraph"/>
              <w:numPr>
                <w:ilvl w:val="0"/>
                <w:numId w:val="25"/>
              </w:numPr>
              <w:spacing w:after="0" w:line="240" w:lineRule="auto"/>
              <w:rPr>
                <w:rFonts w:cstheme="minorHAnsi"/>
                <w:sz w:val="24"/>
                <w:szCs w:val="24"/>
              </w:rPr>
            </w:pPr>
            <w:r w:rsidRPr="00C16817">
              <w:rPr>
                <w:rFonts w:cstheme="minorHAnsi"/>
                <w:sz w:val="24"/>
                <w:szCs w:val="24"/>
              </w:rPr>
              <w:t>A description of the State’s applicable laws, statutes, regulations, or other relevant legal documents.</w:t>
            </w:r>
          </w:p>
          <w:p w:rsidR="00A331F3" w:rsidRPr="00C16817" w:rsidRDefault="00A331F3" w:rsidP="00CC7826">
            <w:pPr>
              <w:spacing w:after="0" w:line="240" w:lineRule="auto"/>
              <w:rPr>
                <w:rFonts w:cstheme="minorHAnsi"/>
                <w:i/>
                <w:sz w:val="24"/>
                <w:szCs w:val="24"/>
              </w:rPr>
            </w:pPr>
          </w:p>
          <w:p w:rsidR="00132B9C" w:rsidRPr="00C16817" w:rsidRDefault="00186988" w:rsidP="002434E3">
            <w:pPr>
              <w:spacing w:after="0" w:line="240" w:lineRule="auto"/>
              <w:rPr>
                <w:rFonts w:cstheme="minorHAnsi"/>
                <w:sz w:val="24"/>
                <w:szCs w:val="24"/>
              </w:rPr>
            </w:pPr>
            <w:r>
              <w:rPr>
                <w:rFonts w:cstheme="minorHAnsi"/>
                <w:i/>
                <w:sz w:val="24"/>
                <w:szCs w:val="24"/>
              </w:rPr>
              <w:t>Recommended maximum response length</w:t>
            </w:r>
            <w:r w:rsidR="00132B9C" w:rsidRPr="00C16817">
              <w:rPr>
                <w:rFonts w:cstheme="minorHAnsi"/>
                <w:i/>
                <w:sz w:val="24"/>
                <w:szCs w:val="24"/>
              </w:rPr>
              <w:t>:</w:t>
            </w:r>
            <w:r w:rsidR="00D67EB1" w:rsidRPr="00C16817">
              <w:rPr>
                <w:rFonts w:cstheme="minorHAnsi"/>
                <w:i/>
                <w:sz w:val="24"/>
                <w:szCs w:val="24"/>
              </w:rPr>
              <w:t xml:space="preserve"> </w:t>
            </w:r>
            <w:r w:rsidR="002434E3" w:rsidRPr="00C16817">
              <w:rPr>
                <w:rFonts w:cstheme="minorHAnsi"/>
                <w:i/>
                <w:sz w:val="24"/>
                <w:szCs w:val="24"/>
              </w:rPr>
              <w:t>One</w:t>
            </w:r>
            <w:r w:rsidR="00AA5391" w:rsidRPr="00C16817">
              <w:rPr>
                <w:rFonts w:cstheme="minorHAnsi"/>
                <w:i/>
                <w:sz w:val="24"/>
                <w:szCs w:val="24"/>
              </w:rPr>
              <w:t xml:space="preserve"> page</w:t>
            </w:r>
          </w:p>
        </w:tc>
      </w:tr>
      <w:tr w:rsidR="00DE084B" w:rsidRPr="00C16817" w:rsidTr="004B7E0D">
        <w:trPr>
          <w:trHeight w:val="512"/>
          <w:jc w:val="center"/>
        </w:trPr>
        <w:tc>
          <w:tcPr>
            <w:tcW w:w="12708" w:type="dxa"/>
          </w:tcPr>
          <w:p w:rsidR="00DE084B"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DE084B" w:rsidRPr="00C16817" w:rsidRDefault="00DE084B" w:rsidP="00CC7826">
      <w:pPr>
        <w:spacing w:after="0" w:line="240" w:lineRule="auto"/>
        <w:rPr>
          <w:rFonts w:cstheme="minorHAnsi"/>
          <w:b/>
          <w:sz w:val="24"/>
          <w:szCs w:val="24"/>
        </w:rPr>
      </w:pPr>
    </w:p>
    <w:p w:rsidR="007741F9" w:rsidRPr="00C16817" w:rsidRDefault="00606CEB" w:rsidP="00CC7826">
      <w:pPr>
        <w:spacing w:after="0" w:line="240" w:lineRule="auto"/>
        <w:rPr>
          <w:rFonts w:cstheme="minorHAnsi"/>
          <w:b/>
          <w:sz w:val="24"/>
          <w:szCs w:val="24"/>
        </w:rPr>
      </w:pPr>
      <w:r w:rsidRPr="00C16817">
        <w:rPr>
          <w:rFonts w:cstheme="minorHAnsi"/>
          <w:b/>
          <w:sz w:val="24"/>
          <w:szCs w:val="24"/>
        </w:rPr>
        <w:t>Reform Plan Criteria</w:t>
      </w:r>
    </w:p>
    <w:p w:rsidR="009D4E35" w:rsidRPr="00C16817" w:rsidRDefault="009D4E35"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DE084B" w:rsidRPr="00C16817" w:rsidTr="004B7E0D">
        <w:trPr>
          <w:trHeight w:val="1097"/>
          <w:jc w:val="center"/>
        </w:trPr>
        <w:tc>
          <w:tcPr>
            <w:tcW w:w="12960" w:type="dxa"/>
            <w:shd w:val="pct5" w:color="auto" w:fill="auto"/>
          </w:tcPr>
          <w:p w:rsidR="00DE084B" w:rsidRPr="00C16817" w:rsidRDefault="00DE084B" w:rsidP="00CC7826">
            <w:pPr>
              <w:spacing w:after="0" w:line="240" w:lineRule="auto"/>
              <w:rPr>
                <w:rFonts w:cstheme="minorHAnsi"/>
                <w:i/>
                <w:sz w:val="24"/>
                <w:szCs w:val="24"/>
              </w:rPr>
            </w:pPr>
            <w:r w:rsidRPr="00C16817">
              <w:rPr>
                <w:rFonts w:cstheme="minorHAnsi"/>
                <w:b/>
                <w:sz w:val="24"/>
                <w:szCs w:val="24"/>
              </w:rPr>
              <w:t>(</w:t>
            </w:r>
            <w:r w:rsidR="0017493D" w:rsidRPr="00C16817">
              <w:rPr>
                <w:rFonts w:cstheme="minorHAnsi"/>
                <w:b/>
                <w:sz w:val="24"/>
                <w:szCs w:val="24"/>
              </w:rPr>
              <w:t>E</w:t>
            </w:r>
            <w:r w:rsidRPr="00C16817">
              <w:rPr>
                <w:rFonts w:cstheme="minorHAnsi"/>
                <w:b/>
                <w:sz w:val="24"/>
                <w:szCs w:val="24"/>
              </w:rPr>
              <w:t>)(</w:t>
            </w:r>
            <w:r w:rsidR="004D7194" w:rsidRPr="00C16817">
              <w:rPr>
                <w:rFonts w:cstheme="minorHAnsi"/>
                <w:b/>
                <w:sz w:val="24"/>
                <w:szCs w:val="24"/>
              </w:rPr>
              <w:t>2</w:t>
            </w:r>
            <w:r w:rsidRPr="00C16817">
              <w:rPr>
                <w:rFonts w:cstheme="minorHAnsi"/>
                <w:b/>
                <w:sz w:val="24"/>
                <w:szCs w:val="24"/>
              </w:rPr>
              <w:t xml:space="preserve">) Turning around </w:t>
            </w:r>
            <w:r w:rsidR="001939A2" w:rsidRPr="00C16817">
              <w:rPr>
                <w:rFonts w:cstheme="minorHAnsi"/>
                <w:b/>
                <w:sz w:val="24"/>
                <w:szCs w:val="24"/>
              </w:rPr>
              <w:t>the lowest</w:t>
            </w:r>
            <w:r w:rsidR="00E8014E" w:rsidRPr="00C16817">
              <w:rPr>
                <w:rFonts w:cstheme="minorHAnsi"/>
                <w:b/>
                <w:sz w:val="24"/>
                <w:szCs w:val="24"/>
              </w:rPr>
              <w:t>-</w:t>
            </w:r>
            <w:r w:rsidR="0054040B" w:rsidRPr="00C16817">
              <w:rPr>
                <w:rFonts w:cstheme="minorHAnsi"/>
                <w:b/>
                <w:sz w:val="24"/>
                <w:szCs w:val="24"/>
              </w:rPr>
              <w:t xml:space="preserve">achieving </w:t>
            </w:r>
            <w:r w:rsidRPr="00C16817">
              <w:rPr>
                <w:rFonts w:cstheme="minorHAnsi"/>
                <w:b/>
                <w:sz w:val="24"/>
                <w:szCs w:val="24"/>
              </w:rPr>
              <w:t>schools</w:t>
            </w:r>
            <w:r w:rsidR="00F92134" w:rsidRPr="00C16817">
              <w:rPr>
                <w:rFonts w:cstheme="minorHAnsi"/>
                <w:b/>
                <w:sz w:val="24"/>
                <w:szCs w:val="24"/>
              </w:rPr>
              <w:t xml:space="preserve"> </w:t>
            </w:r>
            <w:r w:rsidR="00F92134" w:rsidRPr="00C16817">
              <w:rPr>
                <w:rFonts w:cstheme="minorHAnsi"/>
                <w:i/>
                <w:sz w:val="24"/>
                <w:szCs w:val="24"/>
              </w:rPr>
              <w:t>(</w:t>
            </w:r>
            <w:r w:rsidR="00345D9E" w:rsidRPr="00C16817">
              <w:rPr>
                <w:rFonts w:cstheme="minorHAnsi"/>
                <w:i/>
                <w:sz w:val="24"/>
                <w:szCs w:val="24"/>
              </w:rPr>
              <w:t>40</w:t>
            </w:r>
            <w:r w:rsidR="00F92134" w:rsidRPr="00C16817">
              <w:rPr>
                <w:rFonts w:cstheme="minorHAnsi"/>
                <w:i/>
                <w:sz w:val="24"/>
                <w:szCs w:val="24"/>
              </w:rPr>
              <w:t xml:space="preserve"> points)</w:t>
            </w:r>
          </w:p>
          <w:p w:rsidR="005E6C6E" w:rsidRPr="00C16817" w:rsidRDefault="005E6C6E" w:rsidP="00CC7826">
            <w:pPr>
              <w:spacing w:after="0" w:line="240" w:lineRule="auto"/>
              <w:rPr>
                <w:rFonts w:cstheme="minorHAnsi"/>
                <w:b/>
                <w:sz w:val="24"/>
                <w:szCs w:val="24"/>
              </w:rPr>
            </w:pPr>
          </w:p>
          <w:p w:rsidR="00D85677" w:rsidRPr="009E6F9C" w:rsidRDefault="0004671C" w:rsidP="00D85677">
            <w:pPr>
              <w:rPr>
                <w:rFonts w:ascii="Times New Roman" w:hAnsi="Times New Roman" w:cs="Times New Roman"/>
                <w:color w:val="000000"/>
                <w:sz w:val="24"/>
                <w:szCs w:val="24"/>
              </w:rPr>
            </w:pPr>
            <w:r w:rsidRPr="0004671C">
              <w:rPr>
                <w:rFonts w:cstheme="minorHAnsi"/>
                <w:color w:val="000000"/>
                <w:sz w:val="24"/>
                <w:szCs w:val="24"/>
              </w:rPr>
              <w:t xml:space="preserve">The extent to which the State has a high-quality plan and ambitious yet achievable annual </w:t>
            </w:r>
            <w:r w:rsidR="00D85677" w:rsidRPr="009E6F9C">
              <w:rPr>
                <w:rFonts w:ascii="Times New Roman" w:hAnsi="Times New Roman" w:cs="Times New Roman"/>
                <w:color w:val="000000"/>
                <w:sz w:val="24"/>
                <w:szCs w:val="24"/>
              </w:rPr>
              <w:t>targets to—</w:t>
            </w:r>
          </w:p>
          <w:p w:rsidR="00D85677" w:rsidRPr="009E6F9C" w:rsidRDefault="00D85677" w:rsidP="007228C8">
            <w:pPr>
              <w:rPr>
                <w:rFonts w:ascii="Times New Roman" w:hAnsi="Times New Roman" w:cs="Times New Roman"/>
                <w:color w:val="000000"/>
                <w:sz w:val="24"/>
                <w:szCs w:val="24"/>
              </w:rPr>
            </w:pPr>
            <w:r w:rsidRPr="009E6F9C">
              <w:rPr>
                <w:rFonts w:ascii="Times New Roman" w:hAnsi="Times New Roman" w:cs="Times New Roman"/>
                <w:color w:val="000000"/>
                <w:sz w:val="24"/>
                <w:szCs w:val="24"/>
              </w:rPr>
              <w:t xml:space="preserve">(i)  Identify the </w:t>
            </w:r>
            <w:r w:rsidRPr="009E6F9C">
              <w:rPr>
                <w:rFonts w:ascii="Times New Roman" w:hAnsi="Times New Roman" w:cs="Times New Roman"/>
                <w:sz w:val="24"/>
                <w:szCs w:val="24"/>
              </w:rPr>
              <w:t>persistently lowest-achieving schools</w:t>
            </w:r>
            <w:r w:rsidRPr="009E6F9C">
              <w:rPr>
                <w:rFonts w:ascii="Times New Roman" w:hAnsi="Times New Roman" w:cs="Times New Roman"/>
                <w:color w:val="000000"/>
                <w:sz w:val="24"/>
                <w:szCs w:val="24"/>
              </w:rPr>
              <w:t xml:space="preserve"> (as defined in this notice) and, at its discretion, any non-Title I eligible secondary schools that would be considered persistently lowest-achieving schools (as defined in this notice) if they were eligible to receive Title I funds; and </w:t>
            </w:r>
            <w:r w:rsidR="008B4267" w:rsidRPr="00C16817">
              <w:rPr>
                <w:rFonts w:cstheme="minorHAnsi"/>
                <w:i/>
                <w:sz w:val="24"/>
                <w:szCs w:val="24"/>
              </w:rPr>
              <w:t>(</w:t>
            </w:r>
            <w:r w:rsidR="008B4267">
              <w:rPr>
                <w:rFonts w:cstheme="minorHAnsi"/>
                <w:i/>
                <w:sz w:val="24"/>
                <w:szCs w:val="24"/>
              </w:rPr>
              <w:t>5</w:t>
            </w:r>
            <w:r w:rsidR="008B4267" w:rsidRPr="00C16817">
              <w:rPr>
                <w:rFonts w:cstheme="minorHAnsi"/>
                <w:i/>
                <w:sz w:val="24"/>
                <w:szCs w:val="24"/>
              </w:rPr>
              <w:t xml:space="preserve"> points)</w:t>
            </w:r>
          </w:p>
          <w:p w:rsidR="00D85677" w:rsidRPr="009E6F9C" w:rsidRDefault="00D85677" w:rsidP="00F90BAA">
            <w:pPr>
              <w:rPr>
                <w:rFonts w:ascii="Times New Roman" w:hAnsi="Times New Roman" w:cs="Times New Roman"/>
                <w:color w:val="000000"/>
                <w:sz w:val="24"/>
                <w:szCs w:val="24"/>
              </w:rPr>
            </w:pPr>
            <w:r w:rsidRPr="009E6F9C">
              <w:rPr>
                <w:rFonts w:ascii="Times New Roman" w:hAnsi="Times New Roman" w:cs="Times New Roman"/>
                <w:color w:val="000000"/>
                <w:sz w:val="24"/>
                <w:szCs w:val="24"/>
              </w:rPr>
              <w:t xml:space="preserve">(ii)  </w:t>
            </w:r>
            <w:r w:rsidR="00F90BAA" w:rsidRPr="00F90BAA">
              <w:rPr>
                <w:rFonts w:ascii="Times New Roman" w:hAnsi="Times New Roman" w:cs="Times New Roman"/>
                <w:color w:val="000000"/>
                <w:sz w:val="24"/>
                <w:szCs w:val="24"/>
              </w:rPr>
              <w:t>Support its LEAs in turning around these schools by implementing one of the four school intervention models (as described in Appendix C): turnaround model, restart model, school closure, or transformation model (provided that an LEA with more than nine persistently lowest-achieving schools may not use the transformation model for more than 50</w:t>
            </w:r>
            <w:r w:rsidR="003A2F9E">
              <w:rPr>
                <w:rFonts w:ascii="Times New Roman" w:hAnsi="Times New Roman" w:cs="Times New Roman"/>
                <w:color w:val="000000"/>
                <w:sz w:val="24"/>
                <w:szCs w:val="24"/>
              </w:rPr>
              <w:t xml:space="preserve"> percent</w:t>
            </w:r>
            <w:r w:rsidR="00F90BAA" w:rsidRPr="00F90BAA">
              <w:rPr>
                <w:rFonts w:ascii="Times New Roman" w:hAnsi="Times New Roman" w:cs="Times New Roman"/>
                <w:color w:val="000000"/>
                <w:sz w:val="24"/>
                <w:szCs w:val="24"/>
              </w:rPr>
              <w:t xml:space="preserve"> of its schools).</w:t>
            </w:r>
            <w:r w:rsidR="008B4267">
              <w:rPr>
                <w:rFonts w:ascii="Times New Roman" w:hAnsi="Times New Roman" w:cs="Times New Roman"/>
                <w:color w:val="000000"/>
                <w:sz w:val="24"/>
                <w:szCs w:val="24"/>
              </w:rPr>
              <w:t xml:space="preserve"> </w:t>
            </w:r>
            <w:r w:rsidR="008B4267" w:rsidRPr="00C16817">
              <w:rPr>
                <w:rFonts w:cstheme="minorHAnsi"/>
                <w:i/>
                <w:sz w:val="24"/>
                <w:szCs w:val="24"/>
              </w:rPr>
              <w:t>(</w:t>
            </w:r>
            <w:r w:rsidR="008B4267">
              <w:rPr>
                <w:rFonts w:cstheme="minorHAnsi"/>
                <w:i/>
                <w:sz w:val="24"/>
                <w:szCs w:val="24"/>
              </w:rPr>
              <w:t>35</w:t>
            </w:r>
            <w:r w:rsidR="008B4267" w:rsidRPr="00C16817">
              <w:rPr>
                <w:rFonts w:cstheme="minorHAnsi"/>
                <w:i/>
                <w:sz w:val="24"/>
                <w:szCs w:val="24"/>
              </w:rPr>
              <w:t xml:space="preserve"> points)</w:t>
            </w:r>
          </w:p>
          <w:p w:rsidR="00F17BD9" w:rsidRPr="00C16817" w:rsidRDefault="00F17BD9" w:rsidP="00CC7826">
            <w:pPr>
              <w:spacing w:after="0" w:line="240" w:lineRule="auto"/>
              <w:rPr>
                <w:rFonts w:cstheme="minorHAnsi"/>
                <w:i/>
                <w:sz w:val="24"/>
                <w:szCs w:val="24"/>
              </w:rPr>
            </w:pPr>
            <w:r w:rsidRPr="00C16817">
              <w:rPr>
                <w:rFonts w:cstheme="minorHAnsi"/>
                <w:i/>
                <w:sz w:val="24"/>
                <w:szCs w:val="24"/>
              </w:rPr>
              <w:t xml:space="preserve">The State shall provide its detailed plan for this criterion in the text box below. </w:t>
            </w:r>
            <w:r w:rsidR="00844CA5" w:rsidRPr="00C16817">
              <w:rPr>
                <w:rFonts w:cstheme="minorHAnsi"/>
                <w:i/>
                <w:sz w:val="24"/>
                <w:szCs w:val="24"/>
              </w:rPr>
              <w:t>The plan should include, at a minimum, the goals, activities, timelines, and responsible parties (</w:t>
            </w:r>
            <w:r w:rsidR="00184DA9">
              <w:rPr>
                <w:rFonts w:cstheme="minorHAnsi"/>
                <w:i/>
                <w:sz w:val="24"/>
                <w:szCs w:val="24"/>
              </w:rPr>
              <w:t xml:space="preserve">see Reform Plan Criteria elements in </w:t>
            </w:r>
            <w:r w:rsidR="00584F6F">
              <w:rPr>
                <w:rFonts w:cstheme="minorHAnsi"/>
                <w:i/>
                <w:sz w:val="24"/>
                <w:szCs w:val="24"/>
              </w:rPr>
              <w:t>Application Instructions or Section XII, Application Requirements (e), for</w:t>
            </w:r>
            <w:r w:rsidR="00153F27">
              <w:rPr>
                <w:rFonts w:cstheme="minorHAnsi"/>
                <w:i/>
                <w:sz w:val="24"/>
                <w:szCs w:val="24"/>
              </w:rPr>
              <w:t xml:space="preserve"> further detail</w:t>
            </w:r>
            <w:r w:rsidR="00844CA5" w:rsidRPr="00C16817">
              <w:rPr>
                <w:rFonts w:cstheme="minorHAnsi"/>
                <w:i/>
                <w:sz w:val="24"/>
                <w:szCs w:val="24"/>
              </w:rPr>
              <w:t>).</w:t>
            </w:r>
            <w:r w:rsidRPr="00C16817">
              <w:rPr>
                <w:rFonts w:cstheme="minorHAnsi"/>
                <w:i/>
                <w:sz w:val="24"/>
                <w:szCs w:val="24"/>
              </w:rPr>
              <w:t xml:space="preserve"> </w:t>
            </w:r>
            <w:r w:rsidR="00AA6A0F"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00AA6A0F"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A23B90" w:rsidRPr="00C16817" w:rsidRDefault="00A23B90" w:rsidP="00CC7826">
            <w:pPr>
              <w:spacing w:after="0" w:line="240" w:lineRule="auto"/>
              <w:rPr>
                <w:rFonts w:cstheme="minorHAnsi"/>
                <w:sz w:val="24"/>
                <w:szCs w:val="24"/>
              </w:rPr>
            </w:pPr>
          </w:p>
          <w:p w:rsidR="00AA5391" w:rsidRPr="00C16817" w:rsidRDefault="00AA5391" w:rsidP="00CC7826">
            <w:pPr>
              <w:spacing w:after="0" w:line="240" w:lineRule="auto"/>
              <w:rPr>
                <w:rFonts w:cstheme="minorHAnsi"/>
                <w:sz w:val="24"/>
                <w:szCs w:val="24"/>
              </w:rPr>
            </w:pPr>
            <w:r w:rsidRPr="00C16817">
              <w:rPr>
                <w:rFonts w:cstheme="minorHAnsi"/>
                <w:sz w:val="24"/>
                <w:szCs w:val="24"/>
              </w:rPr>
              <w:t>Evidence for (E)(2) (please fill in table</w:t>
            </w:r>
            <w:r w:rsidR="004C230E" w:rsidRPr="00C16817">
              <w:rPr>
                <w:rFonts w:cstheme="minorHAnsi"/>
                <w:sz w:val="24"/>
                <w:szCs w:val="24"/>
              </w:rPr>
              <w:t xml:space="preserve"> below):</w:t>
            </w:r>
          </w:p>
          <w:p w:rsidR="00DE084B" w:rsidRPr="00C16817" w:rsidRDefault="001D6D80" w:rsidP="007F0714">
            <w:pPr>
              <w:pStyle w:val="ListParagraph"/>
              <w:numPr>
                <w:ilvl w:val="0"/>
                <w:numId w:val="15"/>
              </w:numPr>
              <w:spacing w:after="0" w:line="240" w:lineRule="auto"/>
              <w:rPr>
                <w:rFonts w:cstheme="minorHAnsi"/>
                <w:sz w:val="24"/>
                <w:szCs w:val="24"/>
              </w:rPr>
            </w:pPr>
            <w:r w:rsidRPr="00C16817">
              <w:rPr>
                <w:rFonts w:cstheme="minorHAnsi"/>
                <w:sz w:val="24"/>
                <w:szCs w:val="24"/>
              </w:rPr>
              <w:t xml:space="preserve">The State’s historic performance on school turnaround, as evidenced by the total number </w:t>
            </w:r>
            <w:r w:rsidR="004C230E" w:rsidRPr="00C16817">
              <w:rPr>
                <w:rFonts w:cstheme="minorHAnsi"/>
                <w:sz w:val="24"/>
                <w:szCs w:val="24"/>
              </w:rPr>
              <w:t xml:space="preserve">of </w:t>
            </w:r>
            <w:r w:rsidR="00AA5391" w:rsidRPr="00C16817">
              <w:rPr>
                <w:rFonts w:cstheme="minorHAnsi"/>
                <w:sz w:val="24"/>
                <w:szCs w:val="24"/>
              </w:rPr>
              <w:t>persistently low</w:t>
            </w:r>
            <w:r w:rsidR="00BF25A9" w:rsidRPr="00C16817">
              <w:rPr>
                <w:rFonts w:cstheme="minorHAnsi"/>
                <w:sz w:val="24"/>
                <w:szCs w:val="24"/>
              </w:rPr>
              <w:t>est-achieving</w:t>
            </w:r>
            <w:r w:rsidR="00AA5391" w:rsidRPr="00C16817">
              <w:rPr>
                <w:rFonts w:cstheme="minorHAnsi"/>
                <w:sz w:val="24"/>
                <w:szCs w:val="24"/>
              </w:rPr>
              <w:t xml:space="preserve"> </w:t>
            </w:r>
            <w:r w:rsidRPr="00C16817">
              <w:rPr>
                <w:rFonts w:cstheme="minorHAnsi"/>
                <w:sz w:val="24"/>
                <w:szCs w:val="24"/>
              </w:rPr>
              <w:t xml:space="preserve">schools </w:t>
            </w:r>
            <w:r w:rsidR="00AA5391" w:rsidRPr="00C16817">
              <w:rPr>
                <w:rFonts w:cstheme="minorHAnsi"/>
                <w:sz w:val="24"/>
                <w:szCs w:val="24"/>
              </w:rPr>
              <w:t>(</w:t>
            </w:r>
            <w:r w:rsidR="005A337E">
              <w:rPr>
                <w:rFonts w:cstheme="minorHAnsi"/>
                <w:sz w:val="24"/>
                <w:szCs w:val="24"/>
              </w:rPr>
              <w:t>as defined in this notice</w:t>
            </w:r>
            <w:r w:rsidR="00AA5391" w:rsidRPr="00C16817">
              <w:rPr>
                <w:rFonts w:cstheme="minorHAnsi"/>
                <w:sz w:val="24"/>
                <w:szCs w:val="24"/>
              </w:rPr>
              <w:t>)</w:t>
            </w:r>
            <w:r w:rsidRPr="00C16817">
              <w:rPr>
                <w:rFonts w:cstheme="minorHAnsi"/>
                <w:sz w:val="24"/>
                <w:szCs w:val="24"/>
              </w:rPr>
              <w:t xml:space="preserve"> </w:t>
            </w:r>
            <w:r w:rsidR="00F305BA" w:rsidRPr="00C16817">
              <w:rPr>
                <w:rFonts w:cstheme="minorHAnsi"/>
                <w:sz w:val="24"/>
                <w:szCs w:val="24"/>
              </w:rPr>
              <w:t xml:space="preserve">that States or LEAs attempted to turn around </w:t>
            </w:r>
            <w:r w:rsidRPr="00C16817">
              <w:rPr>
                <w:rFonts w:cstheme="minorHAnsi"/>
                <w:sz w:val="24"/>
                <w:szCs w:val="24"/>
              </w:rPr>
              <w:t>in the last five years</w:t>
            </w:r>
            <w:r w:rsidR="004C230E" w:rsidRPr="00C16817">
              <w:rPr>
                <w:rFonts w:cstheme="minorHAnsi"/>
                <w:sz w:val="24"/>
                <w:szCs w:val="24"/>
              </w:rPr>
              <w:t xml:space="preserve">, the approach used, and the </w:t>
            </w:r>
            <w:r w:rsidR="00F305BA" w:rsidRPr="00C16817">
              <w:rPr>
                <w:rFonts w:cstheme="minorHAnsi"/>
                <w:sz w:val="24"/>
                <w:szCs w:val="24"/>
              </w:rPr>
              <w:t xml:space="preserve">results and lessons learned </w:t>
            </w:r>
            <w:r w:rsidR="004C230E" w:rsidRPr="00C16817">
              <w:rPr>
                <w:rFonts w:cstheme="minorHAnsi"/>
                <w:sz w:val="24"/>
                <w:szCs w:val="24"/>
              </w:rPr>
              <w:t>to date.</w:t>
            </w:r>
          </w:p>
          <w:p w:rsidR="005974AB" w:rsidRPr="00C16817" w:rsidRDefault="005974AB" w:rsidP="00CC7826">
            <w:pPr>
              <w:spacing w:after="0" w:line="240" w:lineRule="auto"/>
              <w:rPr>
                <w:rFonts w:cstheme="minorHAnsi"/>
                <w:i/>
                <w:sz w:val="24"/>
                <w:szCs w:val="24"/>
              </w:rPr>
            </w:pPr>
          </w:p>
          <w:p w:rsidR="00690B07" w:rsidRPr="00C16817" w:rsidRDefault="00186988" w:rsidP="00CC7826">
            <w:pPr>
              <w:spacing w:after="0" w:line="240" w:lineRule="auto"/>
              <w:rPr>
                <w:rFonts w:cstheme="minorHAnsi"/>
                <w:sz w:val="24"/>
                <w:szCs w:val="24"/>
              </w:rPr>
            </w:pPr>
            <w:r>
              <w:rPr>
                <w:rFonts w:cstheme="minorHAnsi"/>
                <w:i/>
                <w:sz w:val="24"/>
                <w:szCs w:val="24"/>
              </w:rPr>
              <w:t>Recommended maximum response length</w:t>
            </w:r>
            <w:r w:rsidR="005974AB" w:rsidRPr="00C16817">
              <w:rPr>
                <w:rFonts w:cstheme="minorHAnsi"/>
                <w:i/>
                <w:sz w:val="24"/>
                <w:szCs w:val="24"/>
              </w:rPr>
              <w:t>:</w:t>
            </w:r>
            <w:r w:rsidR="00C900C6" w:rsidRPr="00C16817">
              <w:rPr>
                <w:rFonts w:cstheme="minorHAnsi"/>
                <w:i/>
                <w:sz w:val="24"/>
                <w:szCs w:val="24"/>
              </w:rPr>
              <w:t xml:space="preserve"> </w:t>
            </w:r>
            <w:r w:rsidR="00F57519" w:rsidRPr="00C16817">
              <w:rPr>
                <w:rFonts w:cstheme="minorHAnsi"/>
                <w:i/>
                <w:sz w:val="24"/>
                <w:szCs w:val="24"/>
              </w:rPr>
              <w:t>Eight</w:t>
            </w:r>
            <w:r w:rsidR="00C900C6" w:rsidRPr="00C16817">
              <w:rPr>
                <w:rFonts w:cstheme="minorHAnsi"/>
                <w:i/>
                <w:sz w:val="24"/>
                <w:szCs w:val="24"/>
              </w:rPr>
              <w:t xml:space="preserve"> pages</w:t>
            </w:r>
          </w:p>
        </w:tc>
      </w:tr>
      <w:tr w:rsidR="00FA4D8B" w:rsidRPr="00C16817" w:rsidTr="004B7E0D">
        <w:trPr>
          <w:trHeight w:val="593"/>
          <w:jc w:val="center"/>
        </w:trPr>
        <w:tc>
          <w:tcPr>
            <w:tcW w:w="12960" w:type="dxa"/>
          </w:tcPr>
          <w:p w:rsidR="00FA4D8B" w:rsidRDefault="00052F01"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r w:rsidR="00484E0D" w:rsidRPr="00C16817" w:rsidTr="00B5708D">
        <w:trPr>
          <w:trHeight w:val="4220"/>
          <w:jc w:val="center"/>
        </w:trPr>
        <w:tc>
          <w:tcPr>
            <w:tcW w:w="12960" w:type="dxa"/>
          </w:tcPr>
          <w:p w:rsidR="00CC7826" w:rsidRPr="00B106B1" w:rsidRDefault="00CB01C4">
            <w:pPr>
              <w:rPr>
                <w:rFonts w:cstheme="minorHAnsi"/>
                <w:b/>
              </w:rPr>
            </w:pPr>
            <w:r w:rsidRPr="00B106B1">
              <w:rPr>
                <w:rFonts w:cstheme="minorHAnsi"/>
                <w:b/>
              </w:rPr>
              <w:t>Evidence</w:t>
            </w:r>
          </w:p>
          <w:p w:rsidR="00484E0D" w:rsidRDefault="00484E0D" w:rsidP="00CC7826">
            <w:pPr>
              <w:spacing w:after="0" w:line="240" w:lineRule="auto"/>
              <w:rPr>
                <w:rFonts w:cstheme="minorHAnsi"/>
                <w:sz w:val="24"/>
                <w:szCs w:val="24"/>
              </w:rPr>
            </w:pPr>
          </w:p>
          <w:tbl>
            <w:tblPr>
              <w:tblpPr w:leftFromText="180" w:rightFromText="180" w:vertAnchor="text" w:horzAnchor="margin" w:tblpXSpec="center" w:tblpY="-2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1890"/>
              <w:gridCol w:w="7560"/>
            </w:tblGrid>
            <w:tr w:rsidR="00CB01C4" w:rsidRPr="00C16817" w:rsidTr="00877C83">
              <w:trPr>
                <w:cantSplit/>
                <w:trHeight w:val="534"/>
              </w:trPr>
              <w:tc>
                <w:tcPr>
                  <w:tcW w:w="2965" w:type="dxa"/>
                  <w:tcBorders>
                    <w:top w:val="single" w:sz="4" w:space="0" w:color="000000"/>
                    <w:left w:val="single" w:sz="4" w:space="0" w:color="000000"/>
                    <w:bottom w:val="single" w:sz="4" w:space="0" w:color="000000"/>
                    <w:right w:val="single" w:sz="4" w:space="0" w:color="000000"/>
                  </w:tcBorders>
                  <w:shd w:val="pct5" w:color="auto" w:fill="auto"/>
                  <w:vAlign w:val="center"/>
                </w:tcPr>
                <w:p w:rsidR="00CB01C4" w:rsidRPr="00C16817" w:rsidRDefault="00CB01C4" w:rsidP="00CB01C4">
                  <w:pPr>
                    <w:spacing w:after="0" w:line="240" w:lineRule="auto"/>
                    <w:jc w:val="center"/>
                    <w:rPr>
                      <w:rFonts w:cstheme="minorHAnsi"/>
                      <w:b/>
                      <w:sz w:val="24"/>
                      <w:szCs w:val="24"/>
                    </w:rPr>
                  </w:pPr>
                  <w:r w:rsidRPr="00C16817">
                    <w:rPr>
                      <w:rFonts w:cstheme="minorHAnsi"/>
                      <w:b/>
                      <w:sz w:val="24"/>
                      <w:szCs w:val="24"/>
                    </w:rPr>
                    <w:t>Approach Used</w:t>
                  </w:r>
                </w:p>
              </w:tc>
              <w:tc>
                <w:tcPr>
                  <w:tcW w:w="1890" w:type="dxa"/>
                  <w:tcBorders>
                    <w:top w:val="single" w:sz="4" w:space="0" w:color="000000"/>
                    <w:left w:val="single" w:sz="4" w:space="0" w:color="000000"/>
                    <w:bottom w:val="single" w:sz="4" w:space="0" w:color="000000"/>
                    <w:right w:val="single" w:sz="4" w:space="0" w:color="000000"/>
                  </w:tcBorders>
                  <w:shd w:val="pct5" w:color="auto" w:fill="auto"/>
                  <w:vAlign w:val="center"/>
                </w:tcPr>
                <w:p w:rsidR="00CB01C4" w:rsidRPr="00C264FC" w:rsidRDefault="00C264FC" w:rsidP="00CB01C4">
                  <w:pPr>
                    <w:spacing w:after="0" w:line="240" w:lineRule="auto"/>
                    <w:ind w:left="144"/>
                    <w:rPr>
                      <w:rFonts w:cstheme="minorHAnsi"/>
                      <w:b/>
                      <w:sz w:val="20"/>
                      <w:szCs w:val="20"/>
                    </w:rPr>
                  </w:pPr>
                  <w:r w:rsidRPr="00C264FC">
                    <w:rPr>
                      <w:rFonts w:cstheme="minorHAnsi"/>
                      <w:b/>
                      <w:sz w:val="20"/>
                      <w:szCs w:val="20"/>
                    </w:rPr>
                    <w:t># of Schools S</w:t>
                  </w:r>
                  <w:r w:rsidR="00CB01C4" w:rsidRPr="00C264FC">
                    <w:rPr>
                      <w:rFonts w:cstheme="minorHAnsi"/>
                      <w:b/>
                      <w:sz w:val="20"/>
                      <w:szCs w:val="20"/>
                    </w:rPr>
                    <w:t xml:space="preserve">ince SY2004-05 </w:t>
                  </w:r>
                </w:p>
              </w:tc>
              <w:tc>
                <w:tcPr>
                  <w:tcW w:w="7560" w:type="dxa"/>
                  <w:tcBorders>
                    <w:top w:val="single" w:sz="4" w:space="0" w:color="000000"/>
                    <w:left w:val="single" w:sz="4" w:space="0" w:color="000000"/>
                    <w:bottom w:val="single" w:sz="4" w:space="0" w:color="000000"/>
                    <w:right w:val="single" w:sz="4" w:space="0" w:color="000000"/>
                  </w:tcBorders>
                  <w:shd w:val="pct5" w:color="auto" w:fill="auto"/>
                  <w:vAlign w:val="center"/>
                </w:tcPr>
                <w:p w:rsidR="00CB01C4" w:rsidRPr="00C16817" w:rsidRDefault="00CB01C4" w:rsidP="00CB01C4">
                  <w:pPr>
                    <w:spacing w:after="0" w:line="240" w:lineRule="auto"/>
                    <w:jc w:val="center"/>
                    <w:rPr>
                      <w:rFonts w:cstheme="minorHAnsi"/>
                      <w:b/>
                      <w:sz w:val="24"/>
                      <w:szCs w:val="24"/>
                    </w:rPr>
                  </w:pPr>
                  <w:r w:rsidRPr="00C16817">
                    <w:rPr>
                      <w:rFonts w:cstheme="minorHAnsi"/>
                      <w:b/>
                      <w:sz w:val="24"/>
                      <w:szCs w:val="24"/>
                    </w:rPr>
                    <w:t>Results and Lessons Learned</w:t>
                  </w:r>
                </w:p>
              </w:tc>
            </w:tr>
            <w:tr w:rsidR="00CB01C4" w:rsidRPr="00C16817" w:rsidTr="00C264FC">
              <w:trPr>
                <w:trHeight w:val="576"/>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CB01C4" w:rsidRPr="00C16817" w:rsidRDefault="00CB01C4" w:rsidP="00CB01C4">
                  <w:pPr>
                    <w:spacing w:after="0" w:line="240" w:lineRule="auto"/>
                    <w:rPr>
                      <w:rFonts w:cstheme="minorHAnsi"/>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1C4" w:rsidRPr="00C16817" w:rsidRDefault="00CB01C4" w:rsidP="00CB01C4">
                  <w:pPr>
                    <w:spacing w:after="0" w:line="240" w:lineRule="auto"/>
                    <w:jc w:val="center"/>
                    <w:rPr>
                      <w:rFonts w:cstheme="minorHAnsi"/>
                      <w:sz w:val="24"/>
                      <w:szCs w:val="24"/>
                    </w:rPr>
                  </w:pPr>
                </w:p>
              </w:tc>
              <w:tc>
                <w:tcPr>
                  <w:tcW w:w="7560" w:type="dxa"/>
                  <w:tcBorders>
                    <w:top w:val="single" w:sz="4" w:space="0" w:color="000000"/>
                    <w:left w:val="single" w:sz="4" w:space="0" w:color="000000"/>
                    <w:bottom w:val="single" w:sz="4" w:space="0" w:color="000000"/>
                    <w:right w:val="single" w:sz="4" w:space="0" w:color="000000"/>
                  </w:tcBorders>
                  <w:shd w:val="clear" w:color="auto" w:fill="FFFFFF"/>
                </w:tcPr>
                <w:p w:rsidR="00CB01C4" w:rsidRPr="00C16817" w:rsidRDefault="00CB01C4" w:rsidP="00CB01C4">
                  <w:pPr>
                    <w:spacing w:after="0" w:line="240" w:lineRule="auto"/>
                    <w:rPr>
                      <w:rFonts w:cstheme="minorHAnsi"/>
                      <w:sz w:val="24"/>
                      <w:szCs w:val="24"/>
                    </w:rPr>
                  </w:pPr>
                </w:p>
              </w:tc>
            </w:tr>
            <w:tr w:rsidR="00CB01C4" w:rsidRPr="00C16817" w:rsidTr="00C264FC">
              <w:trPr>
                <w:trHeight w:val="576"/>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CB01C4" w:rsidRPr="00C16817" w:rsidRDefault="00CB01C4" w:rsidP="00CB01C4">
                  <w:pPr>
                    <w:spacing w:after="0" w:line="240" w:lineRule="auto"/>
                    <w:rPr>
                      <w:rFonts w:cstheme="minorHAnsi"/>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1C4" w:rsidRPr="00C16817" w:rsidRDefault="00CB01C4" w:rsidP="00CB01C4">
                  <w:pPr>
                    <w:spacing w:after="0" w:line="240" w:lineRule="auto"/>
                    <w:jc w:val="center"/>
                    <w:rPr>
                      <w:rFonts w:cstheme="minorHAnsi"/>
                      <w:sz w:val="24"/>
                      <w:szCs w:val="24"/>
                    </w:rPr>
                  </w:pPr>
                </w:p>
              </w:tc>
              <w:tc>
                <w:tcPr>
                  <w:tcW w:w="7560" w:type="dxa"/>
                  <w:tcBorders>
                    <w:top w:val="single" w:sz="4" w:space="0" w:color="000000"/>
                    <w:left w:val="single" w:sz="4" w:space="0" w:color="000000"/>
                    <w:bottom w:val="single" w:sz="4" w:space="0" w:color="000000"/>
                    <w:right w:val="single" w:sz="4" w:space="0" w:color="000000"/>
                  </w:tcBorders>
                  <w:shd w:val="clear" w:color="auto" w:fill="FFFFFF"/>
                </w:tcPr>
                <w:p w:rsidR="00CB01C4" w:rsidRPr="00C16817" w:rsidRDefault="00CB01C4" w:rsidP="00CB01C4">
                  <w:pPr>
                    <w:spacing w:after="0" w:line="240" w:lineRule="auto"/>
                    <w:rPr>
                      <w:rFonts w:cstheme="minorHAnsi"/>
                      <w:sz w:val="24"/>
                      <w:szCs w:val="24"/>
                    </w:rPr>
                  </w:pPr>
                </w:p>
              </w:tc>
            </w:tr>
            <w:tr w:rsidR="00CB01C4" w:rsidRPr="00C16817" w:rsidTr="00C264FC">
              <w:trPr>
                <w:trHeight w:val="576"/>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CB01C4" w:rsidRPr="00C16817" w:rsidRDefault="00CB01C4" w:rsidP="00CB01C4">
                  <w:pPr>
                    <w:spacing w:after="0" w:line="240" w:lineRule="auto"/>
                    <w:rPr>
                      <w:rFonts w:cstheme="minorHAnsi"/>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1C4" w:rsidRPr="00C16817" w:rsidRDefault="00CB01C4" w:rsidP="00CB01C4">
                  <w:pPr>
                    <w:spacing w:after="0" w:line="240" w:lineRule="auto"/>
                    <w:jc w:val="center"/>
                    <w:rPr>
                      <w:rFonts w:cstheme="minorHAnsi"/>
                      <w:sz w:val="24"/>
                      <w:szCs w:val="24"/>
                    </w:rPr>
                  </w:pPr>
                </w:p>
              </w:tc>
              <w:tc>
                <w:tcPr>
                  <w:tcW w:w="7560" w:type="dxa"/>
                  <w:tcBorders>
                    <w:top w:val="single" w:sz="4" w:space="0" w:color="000000"/>
                    <w:left w:val="single" w:sz="4" w:space="0" w:color="000000"/>
                    <w:bottom w:val="single" w:sz="4" w:space="0" w:color="000000"/>
                    <w:right w:val="single" w:sz="4" w:space="0" w:color="000000"/>
                  </w:tcBorders>
                  <w:shd w:val="clear" w:color="auto" w:fill="FFFFFF"/>
                </w:tcPr>
                <w:p w:rsidR="00CB01C4" w:rsidRPr="00C16817" w:rsidRDefault="00CB01C4" w:rsidP="00CB01C4">
                  <w:pPr>
                    <w:spacing w:after="0" w:line="240" w:lineRule="auto"/>
                    <w:rPr>
                      <w:rFonts w:cstheme="minorHAnsi"/>
                      <w:sz w:val="24"/>
                      <w:szCs w:val="24"/>
                    </w:rPr>
                  </w:pPr>
                </w:p>
              </w:tc>
            </w:tr>
            <w:tr w:rsidR="00CB01C4" w:rsidRPr="00C16817" w:rsidTr="00C264FC">
              <w:trPr>
                <w:trHeight w:val="576"/>
              </w:trPr>
              <w:tc>
                <w:tcPr>
                  <w:tcW w:w="2965" w:type="dxa"/>
                  <w:tcBorders>
                    <w:top w:val="single" w:sz="4" w:space="0" w:color="000000"/>
                    <w:left w:val="single" w:sz="4" w:space="0" w:color="000000"/>
                    <w:bottom w:val="single" w:sz="4" w:space="0" w:color="000000"/>
                    <w:right w:val="single" w:sz="4" w:space="0" w:color="000000"/>
                  </w:tcBorders>
                  <w:shd w:val="clear" w:color="auto" w:fill="auto"/>
                </w:tcPr>
                <w:p w:rsidR="00CB01C4" w:rsidRPr="00C16817" w:rsidRDefault="00CB01C4" w:rsidP="00CB01C4">
                  <w:pPr>
                    <w:spacing w:after="0" w:line="240" w:lineRule="auto"/>
                    <w:rPr>
                      <w:rFonts w:cstheme="minorHAnsi"/>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01C4" w:rsidRPr="00C16817" w:rsidRDefault="00CB01C4" w:rsidP="00CB01C4">
                  <w:pPr>
                    <w:spacing w:after="0" w:line="240" w:lineRule="auto"/>
                    <w:jc w:val="center"/>
                    <w:rPr>
                      <w:rFonts w:cstheme="minorHAnsi"/>
                      <w:sz w:val="24"/>
                      <w:szCs w:val="24"/>
                    </w:rPr>
                  </w:pPr>
                </w:p>
              </w:tc>
              <w:tc>
                <w:tcPr>
                  <w:tcW w:w="7560" w:type="dxa"/>
                  <w:tcBorders>
                    <w:top w:val="single" w:sz="4" w:space="0" w:color="000000"/>
                    <w:left w:val="single" w:sz="4" w:space="0" w:color="000000"/>
                    <w:bottom w:val="single" w:sz="4" w:space="0" w:color="000000"/>
                    <w:right w:val="single" w:sz="4" w:space="0" w:color="000000"/>
                  </w:tcBorders>
                  <w:shd w:val="clear" w:color="auto" w:fill="FFFFFF"/>
                </w:tcPr>
                <w:p w:rsidR="00CB01C4" w:rsidRPr="00C16817" w:rsidRDefault="00CB01C4" w:rsidP="00CB01C4">
                  <w:pPr>
                    <w:spacing w:after="0" w:line="240" w:lineRule="auto"/>
                    <w:rPr>
                      <w:rFonts w:cstheme="minorHAnsi"/>
                      <w:sz w:val="24"/>
                      <w:szCs w:val="24"/>
                    </w:rPr>
                  </w:pPr>
                </w:p>
              </w:tc>
            </w:tr>
          </w:tbl>
          <w:p w:rsidR="00CB01C4" w:rsidRPr="00C16817" w:rsidRDefault="00CB01C4" w:rsidP="00CC7826">
            <w:pPr>
              <w:spacing w:after="0" w:line="240" w:lineRule="auto"/>
              <w:rPr>
                <w:rFonts w:cstheme="minorHAnsi"/>
                <w:sz w:val="24"/>
                <w:szCs w:val="24"/>
              </w:rPr>
            </w:pPr>
          </w:p>
        </w:tc>
      </w:tr>
      <w:tr w:rsidR="00AF6BEF" w:rsidRPr="00C16817" w:rsidTr="004B7E0D">
        <w:trPr>
          <w:trHeight w:val="737"/>
          <w:jc w:val="center"/>
        </w:trPr>
        <w:tc>
          <w:tcPr>
            <w:tcW w:w="12960" w:type="dxa"/>
          </w:tcPr>
          <w:p w:rsidR="00AF6BEF" w:rsidRDefault="00AF6BEF">
            <w:pPr>
              <w:rPr>
                <w:rFonts w:cstheme="minorHAnsi"/>
              </w:rPr>
            </w:pPr>
            <w:r w:rsidRPr="00C16817">
              <w:rPr>
                <w:rFonts w:cstheme="minorHAnsi"/>
                <w:sz w:val="24"/>
                <w:szCs w:val="24"/>
              </w:rPr>
              <w:t>(Enter text here.)</w:t>
            </w:r>
          </w:p>
        </w:tc>
      </w:tr>
      <w:tr w:rsidR="00CB01C4" w:rsidRPr="00C16817" w:rsidTr="004B7E0D">
        <w:trPr>
          <w:trHeight w:val="3050"/>
          <w:jc w:val="center"/>
        </w:trPr>
        <w:tc>
          <w:tcPr>
            <w:tcW w:w="12960" w:type="dxa"/>
          </w:tcPr>
          <w:p w:rsidR="00CB01C4" w:rsidRPr="007A2B99" w:rsidRDefault="00CB01C4">
            <w:pPr>
              <w:rPr>
                <w:rFonts w:cstheme="minorHAnsi"/>
              </w:rPr>
            </w:pPr>
          </w:p>
          <w:tbl>
            <w:tblPr>
              <w:tblpPr w:leftFromText="180" w:rightFromText="180" w:vertAnchor="text" w:horzAnchor="margin" w:tblpXSpec="center" w:tblpY="-240"/>
              <w:tblOverlap w:val="never"/>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55"/>
              <w:gridCol w:w="1205"/>
              <w:gridCol w:w="735"/>
              <w:gridCol w:w="735"/>
              <w:gridCol w:w="735"/>
              <w:gridCol w:w="735"/>
            </w:tblGrid>
            <w:tr w:rsidR="00AF6BEF" w:rsidRPr="007A2B99" w:rsidTr="009A27CA">
              <w:trPr>
                <w:cantSplit/>
                <w:trHeight w:val="1134"/>
              </w:trPr>
              <w:tc>
                <w:tcPr>
                  <w:tcW w:w="8455" w:type="dxa"/>
                  <w:tcBorders>
                    <w:top w:val="single" w:sz="4" w:space="0" w:color="000000"/>
                    <w:left w:val="single" w:sz="4" w:space="0" w:color="000000"/>
                    <w:bottom w:val="single" w:sz="4" w:space="0" w:color="000000"/>
                    <w:right w:val="single" w:sz="4" w:space="0" w:color="000000"/>
                  </w:tcBorders>
                  <w:shd w:val="clear" w:color="auto" w:fill="D9D9D9"/>
                </w:tcPr>
                <w:p w:rsidR="00AF6BEF" w:rsidRPr="007A2B99" w:rsidRDefault="00AF6BEF" w:rsidP="00AF6BEF">
                  <w:pPr>
                    <w:pStyle w:val="ListParagraph"/>
                    <w:ind w:left="0"/>
                    <w:jc w:val="center"/>
                    <w:rPr>
                      <w:rFonts w:ascii="Times New Roman" w:hAnsi="Times New Roman"/>
                      <w:sz w:val="24"/>
                      <w:szCs w:val="24"/>
                    </w:rPr>
                  </w:pPr>
                </w:p>
                <w:p w:rsidR="00AF6BEF" w:rsidRPr="00B106B1" w:rsidRDefault="00750BF2" w:rsidP="00750BF2">
                  <w:pPr>
                    <w:autoSpaceDE w:val="0"/>
                    <w:autoSpaceDN w:val="0"/>
                    <w:adjustRightInd w:val="0"/>
                    <w:spacing w:line="240" w:lineRule="auto"/>
                    <w:rPr>
                      <w:b/>
                      <w:sz w:val="24"/>
                      <w:szCs w:val="24"/>
                    </w:rPr>
                  </w:pPr>
                  <w:r w:rsidRPr="00B106B1">
                    <w:rPr>
                      <w:rFonts w:ascii="Times New Roman" w:hAnsi="Times New Roman"/>
                      <w:b/>
                      <w:sz w:val="24"/>
                      <w:szCs w:val="24"/>
                    </w:rPr>
                    <w:t>Performance Measures</w:t>
                  </w:r>
                  <w:r w:rsidR="008B551B" w:rsidRPr="00B106B1">
                    <w:rPr>
                      <w:rFonts w:ascii="Times New Roman" w:hAnsi="Times New Roman"/>
                      <w:b/>
                      <w:sz w:val="24"/>
                      <w:szCs w:val="24"/>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AF6BEF" w:rsidRPr="009A27CA" w:rsidRDefault="00750BF2" w:rsidP="00AF6BEF">
                  <w:pPr>
                    <w:pStyle w:val="ListParagraph"/>
                    <w:ind w:left="113" w:right="113"/>
                    <w:rPr>
                      <w:sz w:val="16"/>
                      <w:szCs w:val="18"/>
                    </w:rPr>
                  </w:pPr>
                  <w:r w:rsidRPr="009A27CA">
                    <w:rPr>
                      <w:rFonts w:cstheme="minorHAnsi"/>
                      <w:sz w:val="16"/>
                      <w:szCs w:val="20"/>
                    </w:rPr>
                    <w:t>Actual Data: Baseline (Current school year or most recent)</w:t>
                  </w:r>
                </w:p>
              </w:tc>
              <w:tc>
                <w:tcPr>
                  <w:tcW w:w="735"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AF6BEF" w:rsidRPr="007A2B99" w:rsidRDefault="00AF6BEF" w:rsidP="00AF6BEF">
                  <w:pPr>
                    <w:pStyle w:val="ListParagraph"/>
                    <w:ind w:left="113" w:right="113"/>
                    <w:rPr>
                      <w:sz w:val="18"/>
                      <w:szCs w:val="18"/>
                    </w:rPr>
                  </w:pPr>
                  <w:r w:rsidRPr="007A2B99">
                    <w:rPr>
                      <w:sz w:val="18"/>
                      <w:szCs w:val="18"/>
                    </w:rPr>
                    <w:t>End of SY 2010-2011</w:t>
                  </w:r>
                </w:p>
              </w:tc>
              <w:tc>
                <w:tcPr>
                  <w:tcW w:w="735"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AF6BEF" w:rsidRPr="007A2B99" w:rsidRDefault="00AF6BEF" w:rsidP="00AF6BEF">
                  <w:pPr>
                    <w:pStyle w:val="ListParagraph"/>
                    <w:ind w:left="113" w:right="113"/>
                    <w:rPr>
                      <w:sz w:val="18"/>
                      <w:szCs w:val="18"/>
                    </w:rPr>
                  </w:pPr>
                  <w:r w:rsidRPr="007A2B99">
                    <w:rPr>
                      <w:sz w:val="18"/>
                      <w:szCs w:val="18"/>
                    </w:rPr>
                    <w:t>End of SY 2011-2012</w:t>
                  </w:r>
                </w:p>
              </w:tc>
              <w:tc>
                <w:tcPr>
                  <w:tcW w:w="735"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AF6BEF" w:rsidRPr="007A2B99" w:rsidRDefault="00AF6BEF" w:rsidP="00AF6BEF">
                  <w:pPr>
                    <w:pStyle w:val="ListParagraph"/>
                    <w:ind w:left="113" w:right="113"/>
                    <w:rPr>
                      <w:sz w:val="18"/>
                      <w:szCs w:val="18"/>
                    </w:rPr>
                  </w:pPr>
                  <w:r w:rsidRPr="007A2B99">
                    <w:rPr>
                      <w:sz w:val="18"/>
                      <w:szCs w:val="18"/>
                    </w:rPr>
                    <w:t>End of SY 2012-2013</w:t>
                  </w:r>
                </w:p>
              </w:tc>
              <w:tc>
                <w:tcPr>
                  <w:tcW w:w="735" w:type="dxa"/>
                  <w:tcBorders>
                    <w:top w:val="single" w:sz="4" w:space="0" w:color="000000"/>
                    <w:left w:val="single" w:sz="4" w:space="0" w:color="000000"/>
                    <w:bottom w:val="single" w:sz="4" w:space="0" w:color="000000"/>
                    <w:right w:val="single" w:sz="4" w:space="0" w:color="000000"/>
                  </w:tcBorders>
                  <w:shd w:val="clear" w:color="auto" w:fill="D9D9D9"/>
                  <w:textDirection w:val="tbRl"/>
                </w:tcPr>
                <w:p w:rsidR="00AF6BEF" w:rsidRPr="007A2B99" w:rsidRDefault="00AF6BEF" w:rsidP="00AF6BEF">
                  <w:pPr>
                    <w:pStyle w:val="ListParagraph"/>
                    <w:ind w:left="113" w:right="113"/>
                    <w:rPr>
                      <w:sz w:val="18"/>
                      <w:szCs w:val="18"/>
                    </w:rPr>
                  </w:pPr>
                  <w:r w:rsidRPr="007A2B99">
                    <w:rPr>
                      <w:sz w:val="18"/>
                      <w:szCs w:val="18"/>
                    </w:rPr>
                    <w:t>End of SY 2013-2014</w:t>
                  </w:r>
                </w:p>
              </w:tc>
            </w:tr>
            <w:tr w:rsidR="00AF6BEF" w:rsidRPr="000848D9" w:rsidTr="009A27CA">
              <w:trPr>
                <w:trHeight w:val="70"/>
              </w:trPr>
              <w:tc>
                <w:tcPr>
                  <w:tcW w:w="8455" w:type="dxa"/>
                  <w:tcBorders>
                    <w:top w:val="single" w:sz="4" w:space="0" w:color="000000"/>
                    <w:left w:val="single" w:sz="4" w:space="0" w:color="000000"/>
                    <w:bottom w:val="single" w:sz="4" w:space="0" w:color="000000"/>
                    <w:right w:val="single" w:sz="4" w:space="0" w:color="000000"/>
                  </w:tcBorders>
                  <w:shd w:val="clear" w:color="auto" w:fill="D9D9D9"/>
                </w:tcPr>
                <w:p w:rsidR="00AF6BEF" w:rsidRPr="000F65C0" w:rsidRDefault="00AF6BEF" w:rsidP="00AF6BEF">
                  <w:pPr>
                    <w:spacing w:after="0" w:line="240" w:lineRule="auto"/>
                    <w:ind w:left="-23"/>
                    <w:rPr>
                      <w:rFonts w:ascii="Times New Roman" w:hAnsi="Times New Roman"/>
                    </w:rPr>
                  </w:pPr>
                  <w:r w:rsidRPr="000F65C0">
                    <w:rPr>
                      <w:rFonts w:ascii="Times New Roman" w:hAnsi="Times New Roman"/>
                      <w:color w:val="000000"/>
                    </w:rPr>
                    <w:t xml:space="preserve">The number of schools for which one of the </w:t>
                  </w:r>
                  <w:r>
                    <w:rPr>
                      <w:rFonts w:ascii="Times New Roman" w:hAnsi="Times New Roman"/>
                      <w:color w:val="000000"/>
                    </w:rPr>
                    <w:t>four</w:t>
                  </w:r>
                  <w:r w:rsidRPr="000F65C0">
                    <w:rPr>
                      <w:rFonts w:ascii="Times New Roman" w:hAnsi="Times New Roman"/>
                      <w:color w:val="000000"/>
                    </w:rPr>
                    <w:t xml:space="preserve"> school </w:t>
                  </w:r>
                  <w:r>
                    <w:rPr>
                      <w:rFonts w:ascii="Times New Roman" w:hAnsi="Times New Roman"/>
                      <w:color w:val="000000"/>
                    </w:rPr>
                    <w:t>intervention models (</w:t>
                  </w:r>
                  <w:r w:rsidRPr="000F65C0">
                    <w:rPr>
                      <w:rFonts w:ascii="Times New Roman" w:hAnsi="Times New Roman"/>
                      <w:color w:val="000000"/>
                    </w:rPr>
                    <w:t xml:space="preserve">described in </w:t>
                  </w:r>
                  <w:r>
                    <w:rPr>
                      <w:rFonts w:ascii="Times New Roman" w:hAnsi="Times New Roman"/>
                      <w:color w:val="000000"/>
                    </w:rPr>
                    <w:t xml:space="preserve">Appendix C) </w:t>
                  </w:r>
                  <w:r w:rsidRPr="000F65C0">
                    <w:rPr>
                      <w:rFonts w:ascii="Times New Roman" w:hAnsi="Times New Roman"/>
                      <w:color w:val="000000"/>
                    </w:rPr>
                    <w:t xml:space="preserve">will be </w:t>
                  </w:r>
                  <w:r>
                    <w:rPr>
                      <w:rFonts w:ascii="Times New Roman" w:hAnsi="Times New Roman"/>
                      <w:color w:val="000000"/>
                    </w:rPr>
                    <w:t xml:space="preserve">initiated </w:t>
                  </w:r>
                  <w:r w:rsidRPr="000F65C0">
                    <w:rPr>
                      <w:rFonts w:ascii="Times New Roman" w:hAnsi="Times New Roman"/>
                      <w:color w:val="000000"/>
                    </w:rPr>
                    <w:t>each year.</w:t>
                  </w:r>
                </w:p>
                <w:p w:rsidR="00AF6BEF" w:rsidRPr="00815CB3" w:rsidRDefault="00AF6BEF" w:rsidP="00AF6BEF">
                  <w:pPr>
                    <w:spacing w:after="0" w:line="240" w:lineRule="auto"/>
                    <w:rPr>
                      <w:rFonts w:ascii="Times New Roman" w:hAnsi="Times New Roman"/>
                      <w:b/>
                      <w:color w:val="000000"/>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AF6BEF" w:rsidRPr="000848D9" w:rsidRDefault="00AF6BEF" w:rsidP="00AF6BEF">
                  <w:pPr>
                    <w:rPr>
                      <w:sz w:val="16"/>
                      <w:szCs w:val="16"/>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AF6BEF" w:rsidRPr="000848D9" w:rsidRDefault="00AF6BEF" w:rsidP="00AF6BEF">
                  <w:pPr>
                    <w:pStyle w:val="ListParagraph"/>
                    <w:ind w:left="0"/>
                    <w:jc w:val="center"/>
                    <w:rPr>
                      <w:i/>
                      <w:sz w:val="18"/>
                    </w:rPr>
                  </w:pPr>
                </w:p>
                <w:p w:rsidR="00AF6BEF" w:rsidRPr="000848D9" w:rsidRDefault="00AF6BEF" w:rsidP="00AF6BEF">
                  <w:pPr>
                    <w:pStyle w:val="ListParagraph"/>
                    <w:ind w:left="0"/>
                    <w:jc w:val="center"/>
                    <w:rPr>
                      <w:rFonts w:ascii="Times New Roman" w:hAnsi="Times New Roman"/>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AF6BEF" w:rsidRPr="000848D9" w:rsidRDefault="00AF6BEF" w:rsidP="00AF6BEF">
                  <w:pPr>
                    <w:pStyle w:val="ListParagraph"/>
                    <w:ind w:left="0"/>
                    <w:rPr>
                      <w:rFonts w:ascii="Times New Roman" w:hAnsi="Times New Roman"/>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AF6BEF" w:rsidRPr="000848D9" w:rsidRDefault="00AF6BEF" w:rsidP="00AF6BEF">
                  <w:pPr>
                    <w:pStyle w:val="ListParagraph"/>
                    <w:ind w:left="0"/>
                    <w:rPr>
                      <w:rFonts w:ascii="Times New Roman" w:hAnsi="Times New Roman"/>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AF6BEF" w:rsidRPr="000848D9" w:rsidRDefault="00AF6BEF" w:rsidP="00AF6BEF">
                  <w:pPr>
                    <w:pStyle w:val="ListParagraph"/>
                    <w:ind w:left="0"/>
                    <w:rPr>
                      <w:rFonts w:ascii="Times New Roman" w:hAnsi="Times New Roman"/>
                    </w:rPr>
                  </w:pPr>
                </w:p>
              </w:tc>
            </w:tr>
          </w:tbl>
          <w:p w:rsidR="00AF6BEF" w:rsidRDefault="00AF6BEF">
            <w:pPr>
              <w:rPr>
                <w:rFonts w:cstheme="minorHAnsi"/>
              </w:rPr>
            </w:pPr>
          </w:p>
        </w:tc>
      </w:tr>
      <w:tr w:rsidR="00CB01C4" w:rsidRPr="00C16817" w:rsidTr="004B7E0D">
        <w:trPr>
          <w:trHeight w:val="737"/>
          <w:jc w:val="center"/>
        </w:trPr>
        <w:tc>
          <w:tcPr>
            <w:tcW w:w="12960" w:type="dxa"/>
          </w:tcPr>
          <w:p w:rsidR="00EF2652" w:rsidRPr="00C16817" w:rsidRDefault="00EF2652" w:rsidP="00EF2652">
            <w:pPr>
              <w:spacing w:after="0" w:line="240" w:lineRule="auto"/>
              <w:rPr>
                <w:rFonts w:cstheme="minorHAnsi"/>
                <w:sz w:val="24"/>
                <w:szCs w:val="24"/>
              </w:rPr>
            </w:pPr>
            <w:r w:rsidRPr="00C16817">
              <w:rPr>
                <w:rFonts w:cstheme="minorHAnsi"/>
                <w:sz w:val="24"/>
                <w:szCs w:val="24"/>
              </w:rPr>
              <w:t>[Optional:  Enter text here to clarify or explain any of the data]</w:t>
            </w:r>
          </w:p>
          <w:p w:rsidR="00CB01C4" w:rsidRDefault="00CB01C4">
            <w:pPr>
              <w:rPr>
                <w:rFonts w:cstheme="minorHAnsi"/>
              </w:rPr>
            </w:pPr>
          </w:p>
        </w:tc>
      </w:tr>
    </w:tbl>
    <w:p w:rsidR="00DE084B" w:rsidRPr="00C16817" w:rsidRDefault="00DE084B" w:rsidP="00CC7826">
      <w:pPr>
        <w:spacing w:after="0" w:line="240" w:lineRule="auto"/>
        <w:rPr>
          <w:rFonts w:cstheme="minorHAnsi"/>
          <w:sz w:val="24"/>
          <w:szCs w:val="24"/>
        </w:rPr>
      </w:pPr>
    </w:p>
    <w:p w:rsidR="000C1C46" w:rsidRPr="00C16817" w:rsidRDefault="00556BAE" w:rsidP="00CC7826">
      <w:pPr>
        <w:spacing w:after="0" w:line="240" w:lineRule="auto"/>
        <w:rPr>
          <w:rFonts w:cstheme="minorHAnsi"/>
          <w:b/>
          <w:i/>
          <w:sz w:val="24"/>
          <w:szCs w:val="24"/>
        </w:rPr>
      </w:pPr>
      <w:r w:rsidRPr="00C16817">
        <w:rPr>
          <w:rFonts w:cstheme="minorHAnsi"/>
          <w:b/>
          <w:sz w:val="24"/>
          <w:szCs w:val="24"/>
        </w:rPr>
        <w:t xml:space="preserve">(F) </w:t>
      </w:r>
      <w:r w:rsidR="004D7194" w:rsidRPr="00C16817">
        <w:rPr>
          <w:rFonts w:cstheme="minorHAnsi"/>
          <w:b/>
          <w:sz w:val="24"/>
          <w:szCs w:val="24"/>
        </w:rPr>
        <w:t>General</w:t>
      </w:r>
      <w:r w:rsidR="000C1C46" w:rsidRPr="00C16817">
        <w:rPr>
          <w:rFonts w:cstheme="minorHAnsi"/>
          <w:b/>
          <w:sz w:val="24"/>
          <w:szCs w:val="24"/>
        </w:rPr>
        <w:t xml:space="preserve"> </w:t>
      </w:r>
      <w:r w:rsidR="002F6684" w:rsidRPr="00C16817">
        <w:rPr>
          <w:rFonts w:cstheme="minorHAnsi"/>
          <w:b/>
          <w:i/>
          <w:sz w:val="24"/>
          <w:szCs w:val="24"/>
        </w:rPr>
        <w:t>(</w:t>
      </w:r>
      <w:r w:rsidR="00877C83">
        <w:rPr>
          <w:rFonts w:cstheme="minorHAnsi"/>
          <w:b/>
          <w:i/>
          <w:sz w:val="24"/>
          <w:szCs w:val="24"/>
        </w:rPr>
        <w:t>55</w:t>
      </w:r>
      <w:r w:rsidR="00FC20AA" w:rsidRPr="00C16817">
        <w:rPr>
          <w:rFonts w:cstheme="minorHAnsi"/>
          <w:b/>
          <w:i/>
          <w:sz w:val="24"/>
          <w:szCs w:val="24"/>
        </w:rPr>
        <w:t xml:space="preserve"> </w:t>
      </w:r>
      <w:r w:rsidR="001856A8" w:rsidRPr="00C16817">
        <w:rPr>
          <w:rFonts w:cstheme="minorHAnsi"/>
          <w:b/>
          <w:i/>
          <w:sz w:val="24"/>
          <w:szCs w:val="24"/>
        </w:rPr>
        <w:t xml:space="preserve">total </w:t>
      </w:r>
      <w:r w:rsidR="002F6684" w:rsidRPr="00C16817">
        <w:rPr>
          <w:rFonts w:cstheme="minorHAnsi"/>
          <w:b/>
          <w:i/>
          <w:sz w:val="24"/>
          <w:szCs w:val="24"/>
        </w:rPr>
        <w:t>points)</w:t>
      </w:r>
    </w:p>
    <w:p w:rsidR="009D4E35" w:rsidRPr="00C16817" w:rsidRDefault="009D4E35" w:rsidP="00CC7826">
      <w:pPr>
        <w:spacing w:after="0" w:line="240" w:lineRule="auto"/>
        <w:rPr>
          <w:rFonts w:cstheme="minorHAnsi"/>
          <w:b/>
          <w:i/>
          <w:sz w:val="24"/>
          <w:szCs w:val="24"/>
        </w:rPr>
      </w:pPr>
    </w:p>
    <w:p w:rsidR="00DE084B" w:rsidRPr="00C16817" w:rsidRDefault="00FA507C" w:rsidP="00CC7826">
      <w:pPr>
        <w:spacing w:after="0" w:line="240" w:lineRule="auto"/>
        <w:rPr>
          <w:rFonts w:cstheme="minorHAnsi"/>
          <w:b/>
          <w:sz w:val="24"/>
          <w:szCs w:val="24"/>
        </w:rPr>
      </w:pPr>
      <w:r w:rsidRPr="00C16817">
        <w:rPr>
          <w:rFonts w:cstheme="minorHAnsi"/>
          <w:b/>
          <w:sz w:val="24"/>
          <w:szCs w:val="24"/>
        </w:rPr>
        <w:t>State Reform Conditions Criteria</w:t>
      </w:r>
    </w:p>
    <w:p w:rsidR="009D4E35" w:rsidRPr="00C16817" w:rsidRDefault="009D4E35"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6538CA" w:rsidRPr="00C16817" w:rsidTr="004B7E0D">
        <w:trPr>
          <w:trHeight w:val="350"/>
          <w:jc w:val="center"/>
        </w:trPr>
        <w:tc>
          <w:tcPr>
            <w:tcW w:w="12708" w:type="dxa"/>
            <w:shd w:val="pct5" w:color="auto" w:fill="auto"/>
          </w:tcPr>
          <w:p w:rsidR="006538CA" w:rsidRPr="00C16817" w:rsidRDefault="006538CA" w:rsidP="00CC7826">
            <w:pPr>
              <w:spacing w:after="0" w:line="240" w:lineRule="auto"/>
              <w:rPr>
                <w:rFonts w:cstheme="minorHAnsi"/>
                <w:b/>
                <w:i/>
                <w:sz w:val="24"/>
                <w:szCs w:val="24"/>
              </w:rPr>
            </w:pPr>
            <w:r w:rsidRPr="00C16817">
              <w:rPr>
                <w:rFonts w:cstheme="minorHAnsi"/>
                <w:b/>
                <w:sz w:val="24"/>
                <w:szCs w:val="24"/>
              </w:rPr>
              <w:t xml:space="preserve">(F)(1) Making education funding a priority </w:t>
            </w:r>
            <w:r w:rsidRPr="00C16817">
              <w:rPr>
                <w:rFonts w:cstheme="minorHAnsi"/>
                <w:i/>
                <w:sz w:val="24"/>
                <w:szCs w:val="24"/>
              </w:rPr>
              <w:t>(</w:t>
            </w:r>
            <w:r w:rsidR="00C029A0" w:rsidRPr="00C16817">
              <w:rPr>
                <w:rFonts w:cstheme="minorHAnsi"/>
                <w:i/>
                <w:sz w:val="24"/>
                <w:szCs w:val="24"/>
              </w:rPr>
              <w:t>1</w:t>
            </w:r>
            <w:r w:rsidR="009A5EE7">
              <w:rPr>
                <w:rFonts w:cstheme="minorHAnsi"/>
                <w:i/>
                <w:sz w:val="24"/>
                <w:szCs w:val="24"/>
              </w:rPr>
              <w:t>0</w:t>
            </w:r>
            <w:r w:rsidR="00C029A0" w:rsidRPr="00C16817">
              <w:rPr>
                <w:rFonts w:cstheme="minorHAnsi"/>
                <w:i/>
                <w:sz w:val="24"/>
                <w:szCs w:val="24"/>
              </w:rPr>
              <w:t xml:space="preserve"> </w:t>
            </w:r>
            <w:r w:rsidRPr="00C16817">
              <w:rPr>
                <w:rFonts w:cstheme="minorHAnsi"/>
                <w:i/>
                <w:sz w:val="24"/>
                <w:szCs w:val="24"/>
              </w:rPr>
              <w:t>points)</w:t>
            </w:r>
          </w:p>
          <w:p w:rsidR="009D4E35" w:rsidRPr="00C16817" w:rsidRDefault="009D4E35" w:rsidP="00CC7826">
            <w:pPr>
              <w:spacing w:after="0" w:line="240" w:lineRule="auto"/>
              <w:rPr>
                <w:rFonts w:cstheme="minorHAnsi"/>
                <w:b/>
                <w:sz w:val="24"/>
                <w:szCs w:val="24"/>
              </w:rPr>
            </w:pPr>
          </w:p>
          <w:p w:rsidR="006538CA" w:rsidRDefault="001A1F74" w:rsidP="00CC7826">
            <w:pPr>
              <w:spacing w:after="0" w:line="240" w:lineRule="auto"/>
              <w:rPr>
                <w:rFonts w:cstheme="minorHAnsi"/>
                <w:sz w:val="24"/>
                <w:szCs w:val="24"/>
              </w:rPr>
            </w:pPr>
            <w:r>
              <w:rPr>
                <w:rFonts w:cstheme="minorHAnsi"/>
                <w:sz w:val="24"/>
                <w:szCs w:val="24"/>
              </w:rPr>
              <w:t>The extent to which—</w:t>
            </w:r>
          </w:p>
          <w:p w:rsidR="009D4E35" w:rsidRPr="00C16817" w:rsidRDefault="009D4E35" w:rsidP="00CC7826">
            <w:pPr>
              <w:spacing w:after="0" w:line="240" w:lineRule="auto"/>
              <w:rPr>
                <w:rFonts w:cstheme="minorHAnsi"/>
                <w:sz w:val="24"/>
                <w:szCs w:val="24"/>
              </w:rPr>
            </w:pPr>
          </w:p>
          <w:p w:rsidR="00D450B2" w:rsidRPr="00C16817" w:rsidRDefault="008357E3" w:rsidP="00CC7826">
            <w:pPr>
              <w:spacing w:after="0" w:line="240" w:lineRule="auto"/>
              <w:rPr>
                <w:rFonts w:cstheme="minorHAnsi"/>
                <w:sz w:val="24"/>
                <w:szCs w:val="24"/>
              </w:rPr>
            </w:pPr>
            <w:r w:rsidRPr="00C16817">
              <w:rPr>
                <w:rFonts w:cstheme="minorHAnsi"/>
                <w:sz w:val="24"/>
                <w:szCs w:val="24"/>
              </w:rPr>
              <w:t>(i) The percentage of the total revenues available to the State (</w:t>
            </w:r>
            <w:r w:rsidR="005A337E">
              <w:rPr>
                <w:rFonts w:cstheme="minorHAnsi"/>
                <w:sz w:val="24"/>
                <w:szCs w:val="24"/>
              </w:rPr>
              <w:t>as defined in this notice</w:t>
            </w:r>
            <w:r w:rsidRPr="00C16817">
              <w:rPr>
                <w:rFonts w:cstheme="minorHAnsi"/>
                <w:sz w:val="24"/>
                <w:szCs w:val="24"/>
              </w:rPr>
              <w:t>) that were used to support elementary, secondary, and public higher education for FY 2009 was greater than or equal to the percentage of the total revenues available to the State (</w:t>
            </w:r>
            <w:r w:rsidR="005A337E">
              <w:rPr>
                <w:rFonts w:cstheme="minorHAnsi"/>
                <w:sz w:val="24"/>
                <w:szCs w:val="24"/>
              </w:rPr>
              <w:t>as defined in this notice</w:t>
            </w:r>
            <w:r w:rsidRPr="00C16817">
              <w:rPr>
                <w:rFonts w:cstheme="minorHAnsi"/>
                <w:sz w:val="24"/>
                <w:szCs w:val="24"/>
              </w:rPr>
              <w:t xml:space="preserve">) that were used to support elementary, secondary, and public higher education for FY 2008; </w:t>
            </w:r>
            <w:r w:rsidR="00F90BAA">
              <w:rPr>
                <w:rFonts w:cstheme="minorHAnsi"/>
                <w:sz w:val="24"/>
                <w:szCs w:val="24"/>
              </w:rPr>
              <w:t>and</w:t>
            </w:r>
          </w:p>
          <w:p w:rsidR="009D4E35" w:rsidRPr="00C16817" w:rsidRDefault="009D4E35" w:rsidP="00CC7826">
            <w:pPr>
              <w:spacing w:after="0" w:line="240" w:lineRule="auto"/>
              <w:rPr>
                <w:rFonts w:cstheme="minorHAnsi"/>
                <w:sz w:val="24"/>
                <w:szCs w:val="24"/>
              </w:rPr>
            </w:pPr>
          </w:p>
          <w:p w:rsidR="00D450B2" w:rsidRPr="00C16817" w:rsidRDefault="008357E3" w:rsidP="00CC7826">
            <w:pPr>
              <w:spacing w:after="0" w:line="240" w:lineRule="auto"/>
              <w:rPr>
                <w:rFonts w:cstheme="minorHAnsi"/>
                <w:sz w:val="24"/>
                <w:szCs w:val="24"/>
              </w:rPr>
            </w:pPr>
            <w:r w:rsidRPr="00C16817">
              <w:rPr>
                <w:rFonts w:cstheme="minorHAnsi"/>
                <w:sz w:val="24"/>
                <w:szCs w:val="24"/>
              </w:rPr>
              <w:t>(ii) The State’s policies lead to equitable funding (a) between high-need LEAs (</w:t>
            </w:r>
            <w:r w:rsidR="005A337E">
              <w:rPr>
                <w:rFonts w:cstheme="minorHAnsi"/>
                <w:sz w:val="24"/>
                <w:szCs w:val="24"/>
              </w:rPr>
              <w:t>as defined in this notice</w:t>
            </w:r>
            <w:r w:rsidRPr="00C16817">
              <w:rPr>
                <w:rFonts w:cstheme="minorHAnsi"/>
                <w:sz w:val="24"/>
                <w:szCs w:val="24"/>
              </w:rPr>
              <w:t>) and other LEAs, and (b) within LEAs, between high-poverty schools (</w:t>
            </w:r>
            <w:r w:rsidR="005A337E">
              <w:rPr>
                <w:rFonts w:cstheme="minorHAnsi"/>
                <w:sz w:val="24"/>
                <w:szCs w:val="24"/>
              </w:rPr>
              <w:t>as defined in this notice</w:t>
            </w:r>
            <w:r w:rsidR="00851494">
              <w:rPr>
                <w:rFonts w:cstheme="minorHAnsi"/>
                <w:sz w:val="24"/>
                <w:szCs w:val="24"/>
              </w:rPr>
              <w:t>) and other schools</w:t>
            </w:r>
            <w:r w:rsidR="00F90BAA">
              <w:rPr>
                <w:rFonts w:cstheme="minorHAnsi"/>
                <w:sz w:val="24"/>
                <w:szCs w:val="24"/>
              </w:rPr>
              <w:t>.</w:t>
            </w:r>
          </w:p>
          <w:p w:rsidR="009D4E35" w:rsidRPr="00C16817" w:rsidRDefault="00F90BAA" w:rsidP="00F90BAA">
            <w:pPr>
              <w:tabs>
                <w:tab w:val="left" w:pos="1890"/>
              </w:tabs>
              <w:spacing w:after="0" w:line="240" w:lineRule="auto"/>
              <w:rPr>
                <w:rFonts w:cstheme="minorHAnsi"/>
                <w:sz w:val="24"/>
                <w:szCs w:val="24"/>
              </w:rPr>
            </w:pPr>
            <w:r>
              <w:rPr>
                <w:rFonts w:cstheme="minorHAnsi"/>
                <w:sz w:val="24"/>
                <w:szCs w:val="24"/>
              </w:rPr>
              <w:tab/>
            </w:r>
          </w:p>
          <w:p w:rsidR="006538CA" w:rsidRPr="00C16817" w:rsidRDefault="008654EE"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9D4E35" w:rsidRPr="00C16817" w:rsidRDefault="009D4E35" w:rsidP="00CC7826">
            <w:pPr>
              <w:spacing w:after="0" w:line="240" w:lineRule="auto"/>
              <w:rPr>
                <w:rFonts w:cstheme="minorHAnsi"/>
                <w:i/>
                <w:sz w:val="24"/>
                <w:szCs w:val="24"/>
              </w:rPr>
            </w:pPr>
          </w:p>
          <w:p w:rsidR="006538CA" w:rsidRPr="00C16817" w:rsidRDefault="006538CA" w:rsidP="00CC7826">
            <w:pPr>
              <w:spacing w:after="0" w:line="240" w:lineRule="auto"/>
              <w:rPr>
                <w:rFonts w:cstheme="minorHAnsi"/>
                <w:sz w:val="24"/>
                <w:szCs w:val="24"/>
              </w:rPr>
            </w:pPr>
            <w:r w:rsidRPr="00C16817">
              <w:rPr>
                <w:rFonts w:cstheme="minorHAnsi"/>
                <w:sz w:val="24"/>
                <w:szCs w:val="24"/>
              </w:rPr>
              <w:t>Evidence for (F)(1)(i):</w:t>
            </w:r>
          </w:p>
          <w:p w:rsidR="00B53798" w:rsidRPr="00C16817" w:rsidRDefault="006538CA" w:rsidP="007F0714">
            <w:pPr>
              <w:pStyle w:val="ListParagraph"/>
              <w:numPr>
                <w:ilvl w:val="0"/>
                <w:numId w:val="17"/>
              </w:numPr>
              <w:spacing w:after="0" w:line="240" w:lineRule="auto"/>
              <w:rPr>
                <w:rFonts w:cstheme="minorHAnsi"/>
                <w:sz w:val="24"/>
                <w:szCs w:val="24"/>
              </w:rPr>
            </w:pPr>
            <w:r w:rsidRPr="00C16817">
              <w:rPr>
                <w:rFonts w:cstheme="minorHAnsi"/>
                <w:sz w:val="24"/>
                <w:szCs w:val="24"/>
              </w:rPr>
              <w:t>Financial data to show whether and to what extent expenditures, as a percentage of the total revenues available to the State (</w:t>
            </w:r>
            <w:r w:rsidR="005A337E">
              <w:rPr>
                <w:rFonts w:cstheme="minorHAnsi"/>
                <w:sz w:val="24"/>
                <w:szCs w:val="24"/>
              </w:rPr>
              <w:t>as defined in this notice</w:t>
            </w:r>
            <w:r w:rsidRPr="00C16817">
              <w:rPr>
                <w:rFonts w:cstheme="minorHAnsi"/>
                <w:sz w:val="24"/>
                <w:szCs w:val="24"/>
              </w:rPr>
              <w:t>),</w:t>
            </w:r>
            <w:r w:rsidR="00186988">
              <w:rPr>
                <w:rFonts w:cstheme="minorHAnsi"/>
                <w:sz w:val="24"/>
                <w:szCs w:val="24"/>
              </w:rPr>
              <w:t xml:space="preserve"> </w:t>
            </w:r>
            <w:r w:rsidRPr="00C16817">
              <w:rPr>
                <w:rFonts w:cstheme="minorHAnsi"/>
                <w:sz w:val="24"/>
                <w:szCs w:val="24"/>
              </w:rPr>
              <w:t xml:space="preserve">increased, decreased, or remained the same. </w:t>
            </w:r>
          </w:p>
          <w:p w:rsidR="009D4E35" w:rsidRPr="00C16817" w:rsidRDefault="009D4E35" w:rsidP="009D4E35">
            <w:pPr>
              <w:pStyle w:val="ListParagraph"/>
              <w:spacing w:after="0" w:line="240" w:lineRule="auto"/>
              <w:rPr>
                <w:rFonts w:cstheme="minorHAnsi"/>
                <w:sz w:val="24"/>
                <w:szCs w:val="24"/>
              </w:rPr>
            </w:pPr>
          </w:p>
          <w:p w:rsidR="00B53798" w:rsidRPr="00A150F9" w:rsidRDefault="00B53798" w:rsidP="00CC7826">
            <w:pPr>
              <w:spacing w:after="0" w:line="240" w:lineRule="auto"/>
              <w:rPr>
                <w:rFonts w:cstheme="minorHAnsi"/>
                <w:sz w:val="24"/>
                <w:szCs w:val="24"/>
              </w:rPr>
            </w:pPr>
            <w:r w:rsidRPr="00C16817">
              <w:rPr>
                <w:rFonts w:cstheme="minorHAnsi"/>
                <w:sz w:val="24"/>
                <w:szCs w:val="24"/>
              </w:rPr>
              <w:t>Evidence for (F)(1)(ii):</w:t>
            </w:r>
            <w:r w:rsidR="00A150F9">
              <w:rPr>
                <w:rFonts w:cstheme="minorHAnsi"/>
                <w:sz w:val="24"/>
                <w:szCs w:val="24"/>
              </w:rPr>
              <w:t xml:space="preserve"> </w:t>
            </w:r>
          </w:p>
          <w:p w:rsidR="00B53798" w:rsidRPr="000F3258" w:rsidRDefault="000F3258" w:rsidP="007F0714">
            <w:pPr>
              <w:pStyle w:val="ListParagraph"/>
              <w:numPr>
                <w:ilvl w:val="0"/>
                <w:numId w:val="17"/>
              </w:numPr>
              <w:spacing w:after="0" w:line="240" w:lineRule="auto"/>
              <w:rPr>
                <w:rFonts w:cstheme="minorHAnsi"/>
                <w:sz w:val="24"/>
                <w:szCs w:val="24"/>
              </w:rPr>
            </w:pPr>
            <w:r w:rsidRPr="000F3258">
              <w:rPr>
                <w:rFonts w:cstheme="minorHAnsi"/>
                <w:sz w:val="24"/>
                <w:szCs w:val="24"/>
              </w:rPr>
              <w:t>Any supporting evidence the State believes will be helpful to peer reviewers.</w:t>
            </w:r>
          </w:p>
          <w:p w:rsidR="00B53798" w:rsidRPr="00C16817" w:rsidRDefault="00B53798" w:rsidP="00CC7826">
            <w:pPr>
              <w:pStyle w:val="ListParagraph"/>
              <w:spacing w:after="0" w:line="240" w:lineRule="auto"/>
              <w:ind w:left="360"/>
              <w:rPr>
                <w:rFonts w:cstheme="minorHAnsi"/>
                <w:i/>
                <w:sz w:val="24"/>
                <w:szCs w:val="24"/>
              </w:rPr>
            </w:pPr>
          </w:p>
          <w:p w:rsidR="00B53798" w:rsidRPr="00C16817" w:rsidRDefault="00186988" w:rsidP="002434E3">
            <w:pPr>
              <w:pStyle w:val="ListParagraph"/>
              <w:spacing w:after="0" w:line="240" w:lineRule="auto"/>
              <w:ind w:left="0"/>
              <w:rPr>
                <w:rFonts w:cstheme="minorHAnsi"/>
                <w:sz w:val="24"/>
                <w:szCs w:val="24"/>
              </w:rPr>
            </w:pPr>
            <w:r>
              <w:rPr>
                <w:rFonts w:cstheme="minorHAnsi"/>
                <w:i/>
                <w:sz w:val="24"/>
                <w:szCs w:val="24"/>
              </w:rPr>
              <w:t>Recommended maximum response length</w:t>
            </w:r>
            <w:r w:rsidR="00B53798" w:rsidRPr="00C16817">
              <w:rPr>
                <w:rFonts w:cstheme="minorHAnsi"/>
                <w:i/>
                <w:sz w:val="24"/>
                <w:szCs w:val="24"/>
              </w:rPr>
              <w:t xml:space="preserve">: </w:t>
            </w:r>
            <w:r w:rsidR="002434E3" w:rsidRPr="00C16817">
              <w:rPr>
                <w:rFonts w:cstheme="minorHAnsi"/>
                <w:i/>
                <w:sz w:val="24"/>
                <w:szCs w:val="24"/>
              </w:rPr>
              <w:t>Three</w:t>
            </w:r>
            <w:r w:rsidR="00B53798" w:rsidRPr="00C16817">
              <w:rPr>
                <w:rFonts w:cstheme="minorHAnsi"/>
                <w:i/>
                <w:sz w:val="24"/>
                <w:szCs w:val="24"/>
              </w:rPr>
              <w:t xml:space="preserve"> pages</w:t>
            </w:r>
          </w:p>
        </w:tc>
      </w:tr>
      <w:tr w:rsidR="006538CA" w:rsidRPr="00C16817" w:rsidTr="004B7E0D">
        <w:trPr>
          <w:trHeight w:val="557"/>
          <w:jc w:val="center"/>
        </w:trPr>
        <w:tc>
          <w:tcPr>
            <w:tcW w:w="12708" w:type="dxa"/>
          </w:tcPr>
          <w:p w:rsidR="006538CA" w:rsidRDefault="006538CA"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p w:rsidR="006538CA" w:rsidRPr="00C16817" w:rsidRDefault="006538CA" w:rsidP="00CC7826">
            <w:pPr>
              <w:spacing w:after="0" w:line="240" w:lineRule="auto"/>
              <w:rPr>
                <w:rFonts w:cstheme="minorHAnsi"/>
                <w:sz w:val="24"/>
                <w:szCs w:val="24"/>
              </w:rPr>
            </w:pPr>
          </w:p>
        </w:tc>
      </w:tr>
    </w:tbl>
    <w:p w:rsidR="006538CA" w:rsidRPr="00C16817" w:rsidRDefault="006538CA" w:rsidP="00CC7826">
      <w:pPr>
        <w:spacing w:after="0" w:line="240" w:lineRule="auto"/>
        <w:rPr>
          <w:rFonts w:cstheme="minorHAnsi"/>
          <w:b/>
          <w:sz w:val="24"/>
          <w:szCs w:val="24"/>
        </w:rPr>
      </w:pPr>
    </w:p>
    <w:p w:rsidR="006538CA" w:rsidRPr="00C16817" w:rsidRDefault="006538CA" w:rsidP="00CC7826">
      <w:pPr>
        <w:spacing w:after="0" w:line="240" w:lineRule="auto"/>
        <w:rPr>
          <w:rFonts w:cstheme="minorHAnsi"/>
          <w:b/>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4D7194" w:rsidRPr="00C16817" w:rsidTr="004B7E0D">
        <w:trPr>
          <w:trHeight w:val="620"/>
          <w:jc w:val="center"/>
        </w:trPr>
        <w:tc>
          <w:tcPr>
            <w:tcW w:w="12708" w:type="dxa"/>
            <w:shd w:val="pct5" w:color="auto" w:fill="auto"/>
          </w:tcPr>
          <w:p w:rsidR="004D7194" w:rsidRPr="00C16817" w:rsidRDefault="006538CA" w:rsidP="00CC7826">
            <w:pPr>
              <w:spacing w:after="0" w:line="240" w:lineRule="auto"/>
              <w:rPr>
                <w:rFonts w:cstheme="minorHAnsi"/>
                <w:b/>
                <w:i/>
                <w:sz w:val="24"/>
                <w:szCs w:val="24"/>
              </w:rPr>
            </w:pPr>
            <w:r w:rsidRPr="00C16817">
              <w:rPr>
                <w:rFonts w:cstheme="minorHAnsi"/>
                <w:b/>
                <w:sz w:val="24"/>
                <w:szCs w:val="24"/>
              </w:rPr>
              <w:t>(F)(2</w:t>
            </w:r>
            <w:r w:rsidR="004D7194" w:rsidRPr="00C16817">
              <w:rPr>
                <w:rFonts w:cstheme="minorHAnsi"/>
                <w:b/>
                <w:sz w:val="24"/>
                <w:szCs w:val="24"/>
              </w:rPr>
              <w:t xml:space="preserve">) </w:t>
            </w:r>
            <w:r w:rsidR="005D067E" w:rsidRPr="00C16817">
              <w:rPr>
                <w:rFonts w:cstheme="minorHAnsi"/>
                <w:b/>
                <w:sz w:val="24"/>
                <w:szCs w:val="24"/>
              </w:rPr>
              <w:t>Ensuring successful conditions for high-</w:t>
            </w:r>
            <w:r w:rsidR="00851494">
              <w:rPr>
                <w:rFonts w:cstheme="minorHAnsi"/>
                <w:b/>
                <w:sz w:val="24"/>
                <w:szCs w:val="24"/>
              </w:rPr>
              <w:t>performing</w:t>
            </w:r>
            <w:r w:rsidR="005D067E" w:rsidRPr="00C16817">
              <w:rPr>
                <w:rFonts w:cstheme="minorHAnsi"/>
                <w:b/>
                <w:sz w:val="24"/>
                <w:szCs w:val="24"/>
              </w:rPr>
              <w:t xml:space="preserve"> charter</w:t>
            </w:r>
            <w:r w:rsidR="00276627">
              <w:rPr>
                <w:rFonts w:cstheme="minorHAnsi"/>
                <w:b/>
                <w:sz w:val="24"/>
                <w:szCs w:val="24"/>
              </w:rPr>
              <w:t xml:space="preserve"> schools</w:t>
            </w:r>
            <w:r w:rsidR="005D067E" w:rsidRPr="00C16817">
              <w:rPr>
                <w:rFonts w:cstheme="minorHAnsi"/>
                <w:b/>
                <w:sz w:val="24"/>
                <w:szCs w:val="24"/>
              </w:rPr>
              <w:t xml:space="preserve"> and other innovative schools</w:t>
            </w:r>
            <w:r w:rsidR="00CE055C" w:rsidRPr="00C16817">
              <w:rPr>
                <w:rFonts w:cstheme="minorHAnsi"/>
                <w:b/>
                <w:sz w:val="24"/>
                <w:szCs w:val="24"/>
              </w:rPr>
              <w:t xml:space="preserve"> </w:t>
            </w:r>
            <w:r w:rsidR="00CE055C" w:rsidRPr="00C16817">
              <w:rPr>
                <w:rFonts w:cstheme="minorHAnsi"/>
                <w:i/>
                <w:sz w:val="24"/>
                <w:szCs w:val="24"/>
              </w:rPr>
              <w:t>(</w:t>
            </w:r>
            <w:r w:rsidR="00D313D9">
              <w:rPr>
                <w:rFonts w:cstheme="minorHAnsi"/>
                <w:i/>
                <w:sz w:val="24"/>
                <w:szCs w:val="24"/>
              </w:rPr>
              <w:t>4</w:t>
            </w:r>
            <w:r w:rsidR="009A5EE7">
              <w:rPr>
                <w:rFonts w:cstheme="minorHAnsi"/>
                <w:i/>
                <w:sz w:val="24"/>
                <w:szCs w:val="24"/>
              </w:rPr>
              <w:t>0</w:t>
            </w:r>
            <w:r w:rsidR="00C029A0" w:rsidRPr="00C16817">
              <w:rPr>
                <w:rFonts w:cstheme="minorHAnsi"/>
                <w:i/>
                <w:sz w:val="24"/>
                <w:szCs w:val="24"/>
              </w:rPr>
              <w:t xml:space="preserve"> </w:t>
            </w:r>
            <w:r w:rsidR="00CE055C" w:rsidRPr="00C16817">
              <w:rPr>
                <w:rFonts w:cstheme="minorHAnsi"/>
                <w:i/>
                <w:sz w:val="24"/>
                <w:szCs w:val="24"/>
              </w:rPr>
              <w:t>points)</w:t>
            </w:r>
          </w:p>
          <w:p w:rsidR="009D4E35" w:rsidRPr="00C16817" w:rsidRDefault="009D4E35" w:rsidP="00CC7826">
            <w:pPr>
              <w:spacing w:after="0" w:line="240" w:lineRule="auto"/>
              <w:rPr>
                <w:rFonts w:cstheme="minorHAnsi"/>
                <w:b/>
                <w:sz w:val="24"/>
                <w:szCs w:val="24"/>
              </w:rPr>
            </w:pPr>
          </w:p>
          <w:p w:rsidR="002E7909" w:rsidRPr="00C16817" w:rsidRDefault="00276627" w:rsidP="00CC7826">
            <w:pPr>
              <w:spacing w:after="0" w:line="240" w:lineRule="auto"/>
              <w:rPr>
                <w:rFonts w:cstheme="minorHAnsi"/>
                <w:sz w:val="24"/>
                <w:szCs w:val="24"/>
              </w:rPr>
            </w:pPr>
            <w:r w:rsidRPr="00C16817">
              <w:rPr>
                <w:rFonts w:cstheme="minorHAnsi"/>
                <w:color w:val="000000"/>
                <w:sz w:val="24"/>
                <w:szCs w:val="24"/>
              </w:rPr>
              <w:t>The extent to which</w:t>
            </w:r>
            <w:r>
              <w:rPr>
                <w:rFonts w:cstheme="minorHAnsi"/>
                <w:sz w:val="24"/>
                <w:szCs w:val="24"/>
              </w:rPr>
              <w:t>—</w:t>
            </w:r>
          </w:p>
          <w:p w:rsidR="009D4E35" w:rsidRDefault="009D4E35" w:rsidP="00CC7826">
            <w:pPr>
              <w:spacing w:after="0" w:line="240" w:lineRule="auto"/>
              <w:rPr>
                <w:rFonts w:cstheme="minorHAnsi"/>
                <w:sz w:val="24"/>
                <w:szCs w:val="24"/>
              </w:rPr>
            </w:pPr>
          </w:p>
          <w:p w:rsidR="00276627" w:rsidRPr="009E6F9C" w:rsidRDefault="00276627" w:rsidP="00276627">
            <w:pPr>
              <w:rPr>
                <w:rFonts w:ascii="Times New Roman" w:hAnsi="Times New Roman" w:cs="Times New Roman"/>
                <w:color w:val="000000"/>
                <w:sz w:val="24"/>
                <w:szCs w:val="24"/>
              </w:rPr>
            </w:pPr>
            <w:r>
              <w:rPr>
                <w:rFonts w:ascii="Times New Roman" w:hAnsi="Times New Roman" w:cs="Times New Roman"/>
                <w:color w:val="000000"/>
                <w:sz w:val="24"/>
                <w:szCs w:val="24"/>
              </w:rPr>
              <w:t>(i)  T</w:t>
            </w:r>
            <w:r w:rsidRPr="009E6F9C">
              <w:rPr>
                <w:rFonts w:ascii="Times New Roman" w:hAnsi="Times New Roman" w:cs="Times New Roman"/>
                <w:color w:val="000000"/>
                <w:sz w:val="24"/>
                <w:szCs w:val="24"/>
              </w:rPr>
              <w:t>he State has a charter school law that does not prohibit or effectively inhibit increasing the number of high-performing charter schools (as defined in this notice) in the State, measured (as set forth in Appendix B) by the percentage of total schools in the State that are allowed to be charter schools or otherwise restrict studen</w:t>
            </w:r>
            <w:r w:rsidR="00051DF5">
              <w:rPr>
                <w:rFonts w:ascii="Times New Roman" w:hAnsi="Times New Roman" w:cs="Times New Roman"/>
                <w:color w:val="000000"/>
                <w:sz w:val="24"/>
                <w:szCs w:val="24"/>
              </w:rPr>
              <w:t>t enrollment in charter schools;</w:t>
            </w:r>
            <w:r w:rsidRPr="009E6F9C">
              <w:rPr>
                <w:rFonts w:ascii="Times New Roman" w:hAnsi="Times New Roman" w:cs="Times New Roman"/>
                <w:color w:val="000000"/>
                <w:sz w:val="24"/>
                <w:szCs w:val="24"/>
              </w:rPr>
              <w:t xml:space="preserve">  </w:t>
            </w:r>
          </w:p>
          <w:p w:rsidR="00276627" w:rsidRDefault="00051DF5" w:rsidP="00276627">
            <w:pPr>
              <w:rPr>
                <w:rFonts w:ascii="Times New Roman" w:hAnsi="Times New Roman" w:cs="Times New Roman"/>
                <w:color w:val="000000"/>
                <w:sz w:val="24"/>
                <w:szCs w:val="24"/>
              </w:rPr>
            </w:pPr>
            <w:r w:rsidRPr="00051DF5">
              <w:rPr>
                <w:rFonts w:ascii="Times New Roman" w:hAnsi="Times New Roman" w:cs="Times New Roman"/>
                <w:color w:val="000000"/>
                <w:sz w:val="24"/>
                <w:szCs w:val="24"/>
              </w:rPr>
              <w:t>(ii)  The State has laws, statutes, regulations, or guidelines regarding how charter school authorizers approve, monitor, hold accountable, reauthorize, and close charter schools; in particular, whether authorizers require that student achievement (as defined in this notice) be one significant factor, among others, in authorization or renewal; encourage charter schools that serve student populations that are similar to local district student populations, especially relative to high-need students (as defined in this notice); and have closed or not renewed i</w:t>
            </w:r>
            <w:r>
              <w:rPr>
                <w:rFonts w:ascii="Times New Roman" w:hAnsi="Times New Roman" w:cs="Times New Roman"/>
                <w:color w:val="000000"/>
                <w:sz w:val="24"/>
                <w:szCs w:val="24"/>
              </w:rPr>
              <w:t>neffective charter schools;</w:t>
            </w:r>
            <w:r w:rsidR="00276627">
              <w:rPr>
                <w:rFonts w:ascii="Times New Roman" w:hAnsi="Times New Roman" w:cs="Times New Roman"/>
                <w:color w:val="000000"/>
                <w:sz w:val="24"/>
                <w:szCs w:val="24"/>
              </w:rPr>
              <w:t xml:space="preserve"> </w:t>
            </w:r>
          </w:p>
          <w:p w:rsidR="00276627" w:rsidRPr="009E6F9C" w:rsidRDefault="00276627" w:rsidP="00276627">
            <w:pPr>
              <w:rPr>
                <w:rFonts w:ascii="Times New Roman" w:hAnsi="Times New Roman" w:cs="Times New Roman"/>
                <w:color w:val="000000"/>
                <w:sz w:val="24"/>
                <w:szCs w:val="24"/>
              </w:rPr>
            </w:pPr>
            <w:r w:rsidRPr="009E6F9C">
              <w:rPr>
                <w:rFonts w:ascii="Times New Roman" w:hAnsi="Times New Roman" w:cs="Times New Roman"/>
                <w:color w:val="000000"/>
                <w:sz w:val="24"/>
                <w:szCs w:val="24"/>
              </w:rPr>
              <w:t>(iii)  The State’s charter schools receive (as set forth in Appendix B) equitable funding compared to traditional public schools, and a commensurate share of loc</w:t>
            </w:r>
            <w:r w:rsidR="00051DF5">
              <w:rPr>
                <w:rFonts w:ascii="Times New Roman" w:hAnsi="Times New Roman" w:cs="Times New Roman"/>
                <w:color w:val="000000"/>
                <w:sz w:val="24"/>
                <w:szCs w:val="24"/>
              </w:rPr>
              <w:t>al, State, and Federal revenues;</w:t>
            </w:r>
            <w:r>
              <w:rPr>
                <w:rFonts w:ascii="Times New Roman" w:hAnsi="Times New Roman" w:cs="Times New Roman"/>
                <w:color w:val="000000"/>
                <w:sz w:val="24"/>
                <w:szCs w:val="24"/>
              </w:rPr>
              <w:t xml:space="preserve"> </w:t>
            </w:r>
          </w:p>
          <w:p w:rsidR="00276627" w:rsidRPr="009E6F9C" w:rsidRDefault="00276627" w:rsidP="00276627">
            <w:pPr>
              <w:rPr>
                <w:rFonts w:ascii="Times New Roman" w:hAnsi="Times New Roman" w:cs="Times New Roman"/>
                <w:color w:val="000000"/>
                <w:sz w:val="24"/>
                <w:szCs w:val="24"/>
              </w:rPr>
            </w:pPr>
            <w:r w:rsidRPr="009E6F9C">
              <w:rPr>
                <w:rFonts w:ascii="Times New Roman" w:hAnsi="Times New Roman" w:cs="Times New Roman"/>
                <w:color w:val="000000"/>
                <w:sz w:val="24"/>
                <w:szCs w:val="24"/>
              </w:rPr>
              <w:t>(iv)  The State provides charter schools with funding for facilities (for leasing facilities, purchasing facilities, or making tenant improvements), assistance with facilities acquisition, access to public facilities, the ability to share in bonds and mill levies, or other supports; and the extent to which the State does not impose any facility-related requirements on charter schools that are stricter than those applied to traditional public schools</w:t>
            </w:r>
            <w:r w:rsidR="00051DF5">
              <w:rPr>
                <w:rFonts w:ascii="Times New Roman" w:hAnsi="Times New Roman" w:cs="Times New Roman"/>
                <w:color w:val="000000"/>
                <w:sz w:val="24"/>
                <w:szCs w:val="24"/>
              </w:rPr>
              <w:t>; and</w:t>
            </w:r>
            <w:r w:rsidRPr="00C16817">
              <w:rPr>
                <w:rFonts w:cstheme="minorHAnsi"/>
                <w:i/>
                <w:color w:val="000000"/>
                <w:sz w:val="24"/>
                <w:szCs w:val="24"/>
              </w:rPr>
              <w:t xml:space="preserve"> </w:t>
            </w:r>
          </w:p>
          <w:p w:rsidR="00276627" w:rsidRPr="009E6F9C" w:rsidRDefault="00276627" w:rsidP="00276627">
            <w:pPr>
              <w:rPr>
                <w:rFonts w:ascii="Times New Roman" w:hAnsi="Times New Roman" w:cs="Times New Roman"/>
                <w:color w:val="000000"/>
                <w:sz w:val="24"/>
                <w:szCs w:val="24"/>
              </w:rPr>
            </w:pPr>
            <w:r w:rsidRPr="009E6F9C">
              <w:rPr>
                <w:rFonts w:ascii="Times New Roman" w:hAnsi="Times New Roman" w:cs="Times New Roman"/>
                <w:color w:val="000000"/>
                <w:sz w:val="24"/>
                <w:szCs w:val="24"/>
              </w:rPr>
              <w:t xml:space="preserve">(v)  </w:t>
            </w:r>
            <w:r w:rsidR="00F90BAA" w:rsidRPr="00F90BAA">
              <w:rPr>
                <w:rFonts w:ascii="Times New Roman" w:hAnsi="Times New Roman" w:cs="Times New Roman"/>
                <w:color w:val="000000"/>
                <w:sz w:val="24"/>
                <w:szCs w:val="24"/>
              </w:rPr>
              <w:t>The State enables LEAs to operate innovative, autonomous public schools (as defined in this notice) other than charter schools</w:t>
            </w:r>
            <w:r w:rsidRPr="009E6F9C">
              <w:rPr>
                <w:rFonts w:ascii="Times New Roman" w:hAnsi="Times New Roman" w:cs="Times New Roman"/>
                <w:color w:val="000000"/>
                <w:sz w:val="24"/>
                <w:szCs w:val="24"/>
              </w:rPr>
              <w:t>.</w:t>
            </w:r>
            <w:r w:rsidRPr="00C16817">
              <w:rPr>
                <w:rFonts w:cstheme="minorHAnsi"/>
                <w:i/>
                <w:color w:val="000000"/>
                <w:sz w:val="24"/>
                <w:szCs w:val="24"/>
              </w:rPr>
              <w:t xml:space="preserve"> </w:t>
            </w:r>
          </w:p>
          <w:p w:rsidR="002E7909" w:rsidRPr="00C16817" w:rsidRDefault="008654EE"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9D4E35" w:rsidRPr="00C16817" w:rsidRDefault="009D4E35" w:rsidP="00CC7826">
            <w:pPr>
              <w:spacing w:after="0" w:line="240" w:lineRule="auto"/>
              <w:rPr>
                <w:rFonts w:cstheme="minorHAnsi"/>
                <w:i/>
                <w:sz w:val="24"/>
                <w:szCs w:val="24"/>
              </w:rPr>
            </w:pPr>
          </w:p>
          <w:p w:rsidR="004D7194" w:rsidRPr="00C16817" w:rsidRDefault="006538CA" w:rsidP="00CC7826">
            <w:pPr>
              <w:spacing w:after="0" w:line="240" w:lineRule="auto"/>
              <w:rPr>
                <w:rFonts w:cstheme="minorHAnsi"/>
                <w:sz w:val="24"/>
                <w:szCs w:val="24"/>
              </w:rPr>
            </w:pPr>
            <w:r w:rsidRPr="00C16817">
              <w:rPr>
                <w:rFonts w:cstheme="minorHAnsi"/>
                <w:sz w:val="24"/>
                <w:szCs w:val="24"/>
              </w:rPr>
              <w:t>Evidence for (F)(2</w:t>
            </w:r>
            <w:r w:rsidR="00C900C6" w:rsidRPr="00C16817">
              <w:rPr>
                <w:rFonts w:cstheme="minorHAnsi"/>
                <w:sz w:val="24"/>
                <w:szCs w:val="24"/>
              </w:rPr>
              <w:t>)(i):</w:t>
            </w:r>
          </w:p>
          <w:p w:rsidR="00F57519" w:rsidRPr="00C16817" w:rsidRDefault="004D7194" w:rsidP="007F0714">
            <w:pPr>
              <w:pStyle w:val="ListParagraph"/>
              <w:numPr>
                <w:ilvl w:val="0"/>
                <w:numId w:val="26"/>
              </w:numPr>
              <w:spacing w:after="0" w:line="240" w:lineRule="auto"/>
              <w:rPr>
                <w:rFonts w:cstheme="minorHAnsi"/>
                <w:sz w:val="24"/>
                <w:szCs w:val="24"/>
              </w:rPr>
            </w:pPr>
            <w:r w:rsidRPr="00C16817">
              <w:rPr>
                <w:rFonts w:cstheme="minorHAnsi"/>
                <w:sz w:val="24"/>
                <w:szCs w:val="24"/>
              </w:rPr>
              <w:t xml:space="preserve">A description of the State’s </w:t>
            </w:r>
            <w:r w:rsidR="00D67EB1" w:rsidRPr="00C16817">
              <w:rPr>
                <w:rFonts w:cstheme="minorHAnsi"/>
                <w:sz w:val="24"/>
                <w:szCs w:val="24"/>
              </w:rPr>
              <w:t xml:space="preserve">applicable </w:t>
            </w:r>
            <w:r w:rsidR="00F57519" w:rsidRPr="00C16817">
              <w:rPr>
                <w:rFonts w:cstheme="minorHAnsi"/>
                <w:sz w:val="24"/>
                <w:szCs w:val="24"/>
              </w:rPr>
              <w:t>laws, statutes, regulations, or other relevant legal documents.</w:t>
            </w:r>
          </w:p>
          <w:p w:rsidR="0078054D" w:rsidRPr="00C16817" w:rsidRDefault="0021474C" w:rsidP="007F0714">
            <w:pPr>
              <w:pStyle w:val="ListParagraph"/>
              <w:numPr>
                <w:ilvl w:val="0"/>
                <w:numId w:val="15"/>
              </w:numPr>
              <w:spacing w:after="0" w:line="240" w:lineRule="auto"/>
              <w:rPr>
                <w:rFonts w:cstheme="minorHAnsi"/>
                <w:sz w:val="24"/>
                <w:szCs w:val="24"/>
              </w:rPr>
            </w:pPr>
            <w:r w:rsidRPr="0021474C">
              <w:rPr>
                <w:rFonts w:cstheme="minorHAnsi"/>
                <w:sz w:val="24"/>
                <w:szCs w:val="24"/>
              </w:rPr>
              <w:t xml:space="preserve">The number of charter schools allowed </w:t>
            </w:r>
            <w:r>
              <w:rPr>
                <w:rFonts w:cstheme="minorHAnsi"/>
                <w:sz w:val="24"/>
                <w:szCs w:val="24"/>
              </w:rPr>
              <w:t>under State law and the percent</w:t>
            </w:r>
            <w:r w:rsidRPr="0021474C">
              <w:rPr>
                <w:rFonts w:cstheme="minorHAnsi"/>
                <w:sz w:val="24"/>
                <w:szCs w:val="24"/>
              </w:rPr>
              <w:t>age this represents of the total number of schools in the State.</w:t>
            </w:r>
          </w:p>
          <w:p w:rsidR="007639F9" w:rsidRPr="00C16817" w:rsidRDefault="004D7194" w:rsidP="007F0714">
            <w:pPr>
              <w:pStyle w:val="ListParagraph"/>
              <w:numPr>
                <w:ilvl w:val="0"/>
                <w:numId w:val="15"/>
              </w:numPr>
              <w:spacing w:after="0" w:line="240" w:lineRule="auto"/>
              <w:rPr>
                <w:rFonts w:cstheme="minorHAnsi"/>
                <w:sz w:val="24"/>
                <w:szCs w:val="24"/>
              </w:rPr>
            </w:pPr>
            <w:r w:rsidRPr="00C16817">
              <w:rPr>
                <w:rFonts w:cstheme="minorHAnsi"/>
                <w:sz w:val="24"/>
                <w:szCs w:val="24"/>
              </w:rPr>
              <w:t>The number and types of charter schools currently operating in the State.</w:t>
            </w:r>
          </w:p>
          <w:p w:rsidR="00A331F3" w:rsidRPr="00C16817" w:rsidRDefault="00A331F3" w:rsidP="00CC7826">
            <w:pPr>
              <w:pStyle w:val="ListParagraph"/>
              <w:spacing w:after="0" w:line="240" w:lineRule="auto"/>
              <w:rPr>
                <w:rFonts w:cstheme="minorHAnsi"/>
                <w:sz w:val="24"/>
                <w:szCs w:val="24"/>
              </w:rPr>
            </w:pPr>
          </w:p>
          <w:p w:rsidR="004D7194" w:rsidRPr="00C16817" w:rsidRDefault="006538CA" w:rsidP="00CC7826">
            <w:pPr>
              <w:spacing w:after="0" w:line="240" w:lineRule="auto"/>
              <w:rPr>
                <w:rFonts w:cstheme="minorHAnsi"/>
                <w:sz w:val="24"/>
                <w:szCs w:val="24"/>
              </w:rPr>
            </w:pPr>
            <w:r w:rsidRPr="00C16817">
              <w:rPr>
                <w:rFonts w:cstheme="minorHAnsi"/>
                <w:sz w:val="24"/>
                <w:szCs w:val="24"/>
              </w:rPr>
              <w:t>Evidence for (F)(2</w:t>
            </w:r>
            <w:r w:rsidR="00C900C6" w:rsidRPr="00C16817">
              <w:rPr>
                <w:rFonts w:cstheme="minorHAnsi"/>
                <w:sz w:val="24"/>
                <w:szCs w:val="24"/>
              </w:rPr>
              <w:t>)</w:t>
            </w:r>
            <w:r w:rsidR="004D7194" w:rsidRPr="00C16817">
              <w:rPr>
                <w:rFonts w:cstheme="minorHAnsi"/>
                <w:sz w:val="24"/>
                <w:szCs w:val="24"/>
              </w:rPr>
              <w:t>(ii)</w:t>
            </w:r>
            <w:r w:rsidR="00C900C6" w:rsidRPr="00C16817">
              <w:rPr>
                <w:rFonts w:cstheme="minorHAnsi"/>
                <w:sz w:val="24"/>
                <w:szCs w:val="24"/>
              </w:rPr>
              <w:t>:</w:t>
            </w:r>
          </w:p>
          <w:p w:rsidR="004D7194" w:rsidRPr="00C16817" w:rsidRDefault="004D7194" w:rsidP="007F0714">
            <w:pPr>
              <w:pStyle w:val="ListParagraph"/>
              <w:numPr>
                <w:ilvl w:val="0"/>
                <w:numId w:val="15"/>
              </w:numPr>
              <w:spacing w:after="0" w:line="240" w:lineRule="auto"/>
              <w:rPr>
                <w:rFonts w:cstheme="minorHAnsi"/>
                <w:sz w:val="24"/>
                <w:szCs w:val="24"/>
              </w:rPr>
            </w:pPr>
            <w:r w:rsidRPr="00C16817">
              <w:rPr>
                <w:rFonts w:cstheme="minorHAnsi"/>
                <w:sz w:val="24"/>
                <w:szCs w:val="24"/>
              </w:rPr>
              <w:t xml:space="preserve">A description of the State’s approach to charter school accountability and authorization, and a </w:t>
            </w:r>
            <w:r w:rsidR="00F57519" w:rsidRPr="00C16817">
              <w:rPr>
                <w:rFonts w:cstheme="minorHAnsi"/>
                <w:sz w:val="24"/>
                <w:szCs w:val="24"/>
              </w:rPr>
              <w:t>description of the State’s applicable laws, statutes, regulations, or other relevant legal documents.</w:t>
            </w:r>
            <w:r w:rsidRPr="00C16817">
              <w:rPr>
                <w:rFonts w:cstheme="minorHAnsi"/>
                <w:sz w:val="24"/>
                <w:szCs w:val="24"/>
              </w:rPr>
              <w:t xml:space="preserve"> </w:t>
            </w:r>
          </w:p>
          <w:p w:rsidR="0028381C" w:rsidRPr="0028381C" w:rsidRDefault="0028381C" w:rsidP="007F0714">
            <w:pPr>
              <w:pStyle w:val="ListParagraph"/>
              <w:numPr>
                <w:ilvl w:val="0"/>
                <w:numId w:val="15"/>
              </w:numPr>
              <w:spacing w:after="0" w:line="240" w:lineRule="auto"/>
              <w:rPr>
                <w:rFonts w:cstheme="minorHAnsi"/>
                <w:sz w:val="24"/>
                <w:szCs w:val="24"/>
              </w:rPr>
            </w:pPr>
            <w:r w:rsidRPr="0028381C">
              <w:rPr>
                <w:rFonts w:cstheme="minorHAnsi"/>
                <w:sz w:val="24"/>
                <w:szCs w:val="24"/>
              </w:rPr>
              <w:t xml:space="preserve">For each of the last five years: </w:t>
            </w:r>
          </w:p>
          <w:p w:rsidR="0028381C" w:rsidRPr="0028381C" w:rsidRDefault="0028381C" w:rsidP="007F0714">
            <w:pPr>
              <w:pStyle w:val="ListParagraph"/>
              <w:numPr>
                <w:ilvl w:val="1"/>
                <w:numId w:val="15"/>
              </w:numPr>
              <w:spacing w:after="0" w:line="240" w:lineRule="auto"/>
              <w:rPr>
                <w:rFonts w:cstheme="minorHAnsi"/>
                <w:sz w:val="24"/>
                <w:szCs w:val="24"/>
              </w:rPr>
            </w:pPr>
            <w:r w:rsidRPr="0028381C">
              <w:rPr>
                <w:rFonts w:cstheme="minorHAnsi"/>
                <w:sz w:val="24"/>
                <w:szCs w:val="24"/>
              </w:rPr>
              <w:t>The number of charter school applications made in the State.</w:t>
            </w:r>
          </w:p>
          <w:p w:rsidR="0028381C" w:rsidRPr="0028381C" w:rsidRDefault="0028381C" w:rsidP="007F0714">
            <w:pPr>
              <w:pStyle w:val="ListParagraph"/>
              <w:numPr>
                <w:ilvl w:val="1"/>
                <w:numId w:val="15"/>
              </w:numPr>
              <w:spacing w:after="0" w:line="240" w:lineRule="auto"/>
              <w:rPr>
                <w:rFonts w:cstheme="minorHAnsi"/>
                <w:sz w:val="24"/>
                <w:szCs w:val="24"/>
              </w:rPr>
            </w:pPr>
            <w:r w:rsidRPr="0028381C">
              <w:rPr>
                <w:rFonts w:cstheme="minorHAnsi"/>
                <w:sz w:val="24"/>
                <w:szCs w:val="24"/>
              </w:rPr>
              <w:t>The number of charter school applications approved.</w:t>
            </w:r>
          </w:p>
          <w:p w:rsidR="0028381C" w:rsidRPr="0028381C" w:rsidRDefault="0028381C" w:rsidP="007F0714">
            <w:pPr>
              <w:pStyle w:val="ListParagraph"/>
              <w:numPr>
                <w:ilvl w:val="1"/>
                <w:numId w:val="15"/>
              </w:numPr>
              <w:spacing w:after="0" w:line="240" w:lineRule="auto"/>
              <w:rPr>
                <w:rFonts w:cstheme="minorHAnsi"/>
                <w:sz w:val="24"/>
                <w:szCs w:val="24"/>
              </w:rPr>
            </w:pPr>
            <w:r w:rsidRPr="0028381C">
              <w:rPr>
                <w:rFonts w:cstheme="minorHAnsi"/>
                <w:sz w:val="24"/>
                <w:szCs w:val="24"/>
              </w:rPr>
              <w:t>The number of charter school applications denied and reasons for the denials (academic, financial, low enrollment, other).</w:t>
            </w:r>
          </w:p>
          <w:p w:rsidR="004D7194" w:rsidRPr="00C16817" w:rsidRDefault="0028381C" w:rsidP="007F0714">
            <w:pPr>
              <w:pStyle w:val="ListParagraph"/>
              <w:numPr>
                <w:ilvl w:val="1"/>
                <w:numId w:val="15"/>
              </w:numPr>
              <w:spacing w:after="0" w:line="240" w:lineRule="auto"/>
              <w:rPr>
                <w:rFonts w:cstheme="minorHAnsi"/>
                <w:sz w:val="24"/>
                <w:szCs w:val="24"/>
              </w:rPr>
            </w:pPr>
            <w:r w:rsidRPr="0028381C">
              <w:rPr>
                <w:rFonts w:cstheme="minorHAnsi"/>
                <w:sz w:val="24"/>
                <w:szCs w:val="24"/>
              </w:rPr>
              <w:t>The number of charter schools closed (including charter schools that were not reauthorized to operate).</w:t>
            </w:r>
          </w:p>
          <w:p w:rsidR="001C51AA" w:rsidRPr="00C16817" w:rsidRDefault="001C51AA" w:rsidP="00CC7826">
            <w:pPr>
              <w:spacing w:after="0" w:line="240" w:lineRule="auto"/>
              <w:rPr>
                <w:rFonts w:cstheme="minorHAnsi"/>
                <w:sz w:val="24"/>
                <w:szCs w:val="24"/>
              </w:rPr>
            </w:pPr>
          </w:p>
          <w:p w:rsidR="004D7194" w:rsidRPr="00C16817" w:rsidRDefault="006538CA" w:rsidP="00CC7826">
            <w:pPr>
              <w:spacing w:after="0" w:line="240" w:lineRule="auto"/>
              <w:rPr>
                <w:rFonts w:cstheme="minorHAnsi"/>
                <w:sz w:val="24"/>
                <w:szCs w:val="24"/>
              </w:rPr>
            </w:pPr>
            <w:r w:rsidRPr="00C16817">
              <w:rPr>
                <w:rFonts w:cstheme="minorHAnsi"/>
                <w:sz w:val="24"/>
                <w:szCs w:val="24"/>
              </w:rPr>
              <w:t>Evidence for (F)(2</w:t>
            </w:r>
            <w:r w:rsidR="00C900C6" w:rsidRPr="00C16817">
              <w:rPr>
                <w:rFonts w:cstheme="minorHAnsi"/>
                <w:sz w:val="24"/>
                <w:szCs w:val="24"/>
              </w:rPr>
              <w:t>)</w:t>
            </w:r>
            <w:r w:rsidR="004D7194" w:rsidRPr="00C16817">
              <w:rPr>
                <w:rFonts w:cstheme="minorHAnsi"/>
                <w:sz w:val="24"/>
                <w:szCs w:val="24"/>
              </w:rPr>
              <w:t>(iii)</w:t>
            </w:r>
            <w:r w:rsidR="00C900C6" w:rsidRPr="00C16817">
              <w:rPr>
                <w:rFonts w:cstheme="minorHAnsi"/>
                <w:sz w:val="24"/>
                <w:szCs w:val="24"/>
              </w:rPr>
              <w:t>:</w:t>
            </w:r>
          </w:p>
          <w:p w:rsidR="004D7194" w:rsidRPr="00C16817" w:rsidRDefault="0028381C" w:rsidP="007F0714">
            <w:pPr>
              <w:pStyle w:val="ListParagraph"/>
              <w:numPr>
                <w:ilvl w:val="0"/>
                <w:numId w:val="16"/>
              </w:numPr>
              <w:spacing w:after="0" w:line="240" w:lineRule="auto"/>
              <w:rPr>
                <w:rFonts w:cstheme="minorHAnsi"/>
                <w:sz w:val="24"/>
                <w:szCs w:val="24"/>
              </w:rPr>
            </w:pPr>
            <w:r>
              <w:rPr>
                <w:rFonts w:cstheme="minorHAnsi"/>
                <w:sz w:val="24"/>
                <w:szCs w:val="24"/>
              </w:rPr>
              <w:t>A description</w:t>
            </w:r>
            <w:r w:rsidR="004D7194" w:rsidRPr="00C16817">
              <w:rPr>
                <w:rFonts w:cstheme="minorHAnsi"/>
                <w:sz w:val="24"/>
                <w:szCs w:val="24"/>
              </w:rPr>
              <w:t xml:space="preserve"> of the State’s applicable statutes, regulations, or other relevant legal documents.</w:t>
            </w:r>
          </w:p>
          <w:p w:rsidR="004D7194" w:rsidRPr="00C16817" w:rsidRDefault="004D7194" w:rsidP="007F0714">
            <w:pPr>
              <w:pStyle w:val="ListParagraph"/>
              <w:numPr>
                <w:ilvl w:val="0"/>
                <w:numId w:val="16"/>
              </w:numPr>
              <w:spacing w:after="0" w:line="240" w:lineRule="auto"/>
              <w:rPr>
                <w:rFonts w:cstheme="minorHAnsi"/>
                <w:sz w:val="24"/>
                <w:szCs w:val="24"/>
              </w:rPr>
            </w:pPr>
            <w:r w:rsidRPr="00C16817">
              <w:rPr>
                <w:rFonts w:cstheme="minorHAnsi"/>
                <w:sz w:val="24"/>
                <w:szCs w:val="24"/>
              </w:rPr>
              <w:t xml:space="preserve">A description of the State’s approach to charter school funding, the amount of funding passed through to charter schools per student, and how those amounts compare with traditional public school per-student funding allocations. </w:t>
            </w:r>
          </w:p>
          <w:p w:rsidR="004D7194" w:rsidRPr="00C16817" w:rsidRDefault="004D7194" w:rsidP="00CC7826">
            <w:pPr>
              <w:spacing w:after="0" w:line="240" w:lineRule="auto"/>
              <w:rPr>
                <w:rFonts w:cstheme="minorHAnsi"/>
                <w:sz w:val="24"/>
                <w:szCs w:val="24"/>
              </w:rPr>
            </w:pPr>
          </w:p>
          <w:p w:rsidR="004D7194" w:rsidRPr="00C16817" w:rsidRDefault="006538CA" w:rsidP="00CC7826">
            <w:pPr>
              <w:spacing w:after="0" w:line="240" w:lineRule="auto"/>
              <w:rPr>
                <w:rFonts w:cstheme="minorHAnsi"/>
                <w:sz w:val="24"/>
                <w:szCs w:val="24"/>
              </w:rPr>
            </w:pPr>
            <w:r w:rsidRPr="00C16817">
              <w:rPr>
                <w:rFonts w:cstheme="minorHAnsi"/>
                <w:sz w:val="24"/>
                <w:szCs w:val="24"/>
              </w:rPr>
              <w:t>Evidence for (F)(2</w:t>
            </w:r>
            <w:r w:rsidR="00C900C6" w:rsidRPr="00C16817">
              <w:rPr>
                <w:rFonts w:cstheme="minorHAnsi"/>
                <w:sz w:val="24"/>
                <w:szCs w:val="24"/>
              </w:rPr>
              <w:t>)</w:t>
            </w:r>
            <w:r w:rsidR="004D7194" w:rsidRPr="00C16817">
              <w:rPr>
                <w:rFonts w:cstheme="minorHAnsi"/>
                <w:sz w:val="24"/>
                <w:szCs w:val="24"/>
              </w:rPr>
              <w:t>(iv)</w:t>
            </w:r>
            <w:r w:rsidR="00C900C6" w:rsidRPr="00C16817">
              <w:rPr>
                <w:rFonts w:cstheme="minorHAnsi"/>
                <w:sz w:val="24"/>
                <w:szCs w:val="24"/>
              </w:rPr>
              <w:t>:</w:t>
            </w:r>
          </w:p>
          <w:p w:rsidR="004D7194" w:rsidRPr="00C16817" w:rsidRDefault="001C52EB" w:rsidP="007F0714">
            <w:pPr>
              <w:pStyle w:val="ListParagraph"/>
              <w:numPr>
                <w:ilvl w:val="0"/>
                <w:numId w:val="17"/>
              </w:numPr>
              <w:spacing w:after="0" w:line="240" w:lineRule="auto"/>
              <w:rPr>
                <w:rFonts w:cstheme="minorHAnsi"/>
                <w:sz w:val="24"/>
                <w:szCs w:val="24"/>
              </w:rPr>
            </w:pPr>
            <w:r>
              <w:rPr>
                <w:rFonts w:cstheme="minorHAnsi"/>
                <w:sz w:val="24"/>
                <w:szCs w:val="24"/>
              </w:rPr>
              <w:t>A description</w:t>
            </w:r>
            <w:r w:rsidR="004D7194" w:rsidRPr="00C16817">
              <w:rPr>
                <w:rFonts w:cstheme="minorHAnsi"/>
                <w:sz w:val="24"/>
                <w:szCs w:val="24"/>
              </w:rPr>
              <w:t xml:space="preserve"> of the State’s applicable statutes, regulations, or other relevant legal documents.</w:t>
            </w:r>
          </w:p>
          <w:p w:rsidR="00C900C6" w:rsidRPr="00C16817" w:rsidRDefault="004D7194" w:rsidP="007F0714">
            <w:pPr>
              <w:pStyle w:val="ListParagraph"/>
              <w:numPr>
                <w:ilvl w:val="0"/>
                <w:numId w:val="17"/>
              </w:numPr>
              <w:spacing w:after="0" w:line="240" w:lineRule="auto"/>
              <w:rPr>
                <w:rFonts w:cstheme="minorHAnsi"/>
                <w:sz w:val="24"/>
                <w:szCs w:val="24"/>
              </w:rPr>
            </w:pPr>
            <w:r w:rsidRPr="00C16817">
              <w:rPr>
                <w:rFonts w:cstheme="minorHAnsi"/>
                <w:sz w:val="24"/>
                <w:szCs w:val="24"/>
              </w:rPr>
              <w:t>A description of the statewide facilities supports provided to charter schools, if any.</w:t>
            </w:r>
          </w:p>
          <w:p w:rsidR="00A331F3" w:rsidRPr="00C16817" w:rsidRDefault="00A331F3" w:rsidP="00CC7826">
            <w:pPr>
              <w:pStyle w:val="ListParagraph"/>
              <w:spacing w:after="0" w:line="240" w:lineRule="auto"/>
              <w:rPr>
                <w:rFonts w:cstheme="minorHAnsi"/>
                <w:sz w:val="24"/>
                <w:szCs w:val="24"/>
              </w:rPr>
            </w:pPr>
          </w:p>
          <w:p w:rsidR="00C900C6" w:rsidRPr="00C16817" w:rsidRDefault="006538CA" w:rsidP="00CC7826">
            <w:pPr>
              <w:spacing w:after="0" w:line="240" w:lineRule="auto"/>
              <w:rPr>
                <w:rFonts w:cstheme="minorHAnsi"/>
                <w:sz w:val="24"/>
                <w:szCs w:val="24"/>
              </w:rPr>
            </w:pPr>
            <w:r w:rsidRPr="00C16817">
              <w:rPr>
                <w:rFonts w:cstheme="minorHAnsi"/>
                <w:sz w:val="24"/>
                <w:szCs w:val="24"/>
              </w:rPr>
              <w:t>Evidence for (F)(2</w:t>
            </w:r>
            <w:r w:rsidR="00C900C6" w:rsidRPr="00C16817">
              <w:rPr>
                <w:rFonts w:cstheme="minorHAnsi"/>
                <w:sz w:val="24"/>
                <w:szCs w:val="24"/>
              </w:rPr>
              <w:t>)(v):</w:t>
            </w:r>
          </w:p>
          <w:p w:rsidR="00C900C6" w:rsidRPr="00C16817" w:rsidRDefault="001C52EB" w:rsidP="007F0714">
            <w:pPr>
              <w:pStyle w:val="ListParagraph"/>
              <w:numPr>
                <w:ilvl w:val="0"/>
                <w:numId w:val="17"/>
              </w:numPr>
              <w:spacing w:after="0" w:line="240" w:lineRule="auto"/>
              <w:rPr>
                <w:rFonts w:cstheme="minorHAnsi"/>
                <w:sz w:val="24"/>
                <w:szCs w:val="24"/>
              </w:rPr>
            </w:pPr>
            <w:r w:rsidRPr="001C52EB">
              <w:rPr>
                <w:rFonts w:cstheme="minorHAnsi"/>
                <w:sz w:val="24"/>
                <w:szCs w:val="24"/>
              </w:rPr>
              <w:t xml:space="preserve">A description of how the State enables LEAs to operate innovative, autonomous </w:t>
            </w:r>
            <w:r w:rsidR="00A90FAF">
              <w:rPr>
                <w:rFonts w:cstheme="minorHAnsi"/>
                <w:sz w:val="24"/>
                <w:szCs w:val="24"/>
              </w:rPr>
              <w:t xml:space="preserve">public </w:t>
            </w:r>
            <w:r w:rsidRPr="001C52EB">
              <w:rPr>
                <w:rFonts w:cstheme="minorHAnsi"/>
                <w:sz w:val="24"/>
                <w:szCs w:val="24"/>
              </w:rPr>
              <w:t xml:space="preserve">schools </w:t>
            </w:r>
            <w:r w:rsidR="00A90FAF">
              <w:rPr>
                <w:rFonts w:cstheme="minorHAnsi"/>
                <w:sz w:val="24"/>
                <w:szCs w:val="24"/>
              </w:rPr>
              <w:t xml:space="preserve">(as defined in this notice) </w:t>
            </w:r>
            <w:r w:rsidRPr="001C52EB">
              <w:rPr>
                <w:rFonts w:cstheme="minorHAnsi"/>
                <w:sz w:val="24"/>
                <w:szCs w:val="24"/>
              </w:rPr>
              <w:t>other than charter schools.</w:t>
            </w:r>
            <w:r w:rsidR="00C900C6" w:rsidRPr="00C16817">
              <w:rPr>
                <w:rFonts w:cstheme="minorHAnsi"/>
                <w:sz w:val="24"/>
                <w:szCs w:val="24"/>
              </w:rPr>
              <w:t xml:space="preserve"> </w:t>
            </w:r>
          </w:p>
          <w:p w:rsidR="00A331F3" w:rsidRPr="00C16817" w:rsidRDefault="00A331F3" w:rsidP="00CC7826">
            <w:pPr>
              <w:pStyle w:val="ListParagraph"/>
              <w:spacing w:after="0" w:line="240" w:lineRule="auto"/>
              <w:rPr>
                <w:rFonts w:cstheme="minorHAnsi"/>
                <w:sz w:val="24"/>
                <w:szCs w:val="24"/>
              </w:rPr>
            </w:pPr>
          </w:p>
          <w:p w:rsidR="005974AB" w:rsidRPr="00C16817" w:rsidRDefault="00186988" w:rsidP="00CC7826">
            <w:pPr>
              <w:spacing w:after="0" w:line="240" w:lineRule="auto"/>
              <w:rPr>
                <w:rFonts w:cstheme="minorHAnsi"/>
                <w:i/>
                <w:sz w:val="24"/>
                <w:szCs w:val="24"/>
              </w:rPr>
            </w:pPr>
            <w:r>
              <w:rPr>
                <w:rFonts w:cstheme="minorHAnsi"/>
                <w:i/>
                <w:sz w:val="24"/>
                <w:szCs w:val="24"/>
              </w:rPr>
              <w:t>Recommended maximum response length</w:t>
            </w:r>
            <w:r w:rsidR="005974AB" w:rsidRPr="00C16817">
              <w:rPr>
                <w:rFonts w:cstheme="minorHAnsi"/>
                <w:i/>
                <w:sz w:val="24"/>
                <w:szCs w:val="24"/>
              </w:rPr>
              <w:t>:</w:t>
            </w:r>
            <w:r w:rsidR="00C900C6" w:rsidRPr="00C16817">
              <w:rPr>
                <w:rFonts w:cstheme="minorHAnsi"/>
                <w:i/>
                <w:sz w:val="24"/>
                <w:szCs w:val="24"/>
              </w:rPr>
              <w:t xml:space="preserve"> </w:t>
            </w:r>
            <w:r w:rsidR="0078054D" w:rsidRPr="00C16817">
              <w:rPr>
                <w:rFonts w:cstheme="minorHAnsi"/>
                <w:i/>
                <w:sz w:val="24"/>
                <w:szCs w:val="24"/>
              </w:rPr>
              <w:t>Six</w:t>
            </w:r>
            <w:r w:rsidR="00C900C6" w:rsidRPr="00C16817">
              <w:rPr>
                <w:rFonts w:cstheme="minorHAnsi"/>
                <w:i/>
                <w:sz w:val="24"/>
                <w:szCs w:val="24"/>
              </w:rPr>
              <w:t xml:space="preserve"> pages</w:t>
            </w:r>
          </w:p>
        </w:tc>
      </w:tr>
      <w:tr w:rsidR="004D7194" w:rsidRPr="00C16817" w:rsidTr="004B7E0D">
        <w:trPr>
          <w:trHeight w:val="665"/>
          <w:jc w:val="center"/>
        </w:trPr>
        <w:tc>
          <w:tcPr>
            <w:tcW w:w="12708" w:type="dxa"/>
          </w:tcPr>
          <w:p w:rsidR="004D7194" w:rsidRDefault="004D7194" w:rsidP="00CC7826">
            <w:pPr>
              <w:spacing w:after="0" w:line="240" w:lineRule="auto"/>
              <w:rPr>
                <w:rFonts w:cstheme="minorHAnsi"/>
                <w:sz w:val="24"/>
                <w:szCs w:val="24"/>
              </w:rPr>
            </w:pPr>
            <w:r w:rsidRPr="00C16817">
              <w:rPr>
                <w:rFonts w:cstheme="minorHAnsi"/>
                <w:sz w:val="24"/>
                <w:szCs w:val="24"/>
              </w:rPr>
              <w:t>(Enter text here.)</w:t>
            </w:r>
          </w:p>
          <w:p w:rsidR="00B5708D" w:rsidRDefault="00B5708D" w:rsidP="00CC7826">
            <w:pPr>
              <w:spacing w:after="0" w:line="240" w:lineRule="auto"/>
              <w:rPr>
                <w:rFonts w:cstheme="minorHAnsi"/>
                <w:sz w:val="24"/>
                <w:szCs w:val="24"/>
              </w:rPr>
            </w:pPr>
          </w:p>
          <w:p w:rsidR="00B5708D" w:rsidRPr="00C16817" w:rsidRDefault="00B5708D" w:rsidP="00CC7826">
            <w:pPr>
              <w:spacing w:after="0" w:line="240" w:lineRule="auto"/>
              <w:rPr>
                <w:rFonts w:cstheme="minorHAnsi"/>
                <w:sz w:val="24"/>
                <w:szCs w:val="24"/>
              </w:rPr>
            </w:pPr>
          </w:p>
        </w:tc>
      </w:tr>
    </w:tbl>
    <w:p w:rsidR="00DE084B" w:rsidRPr="00C16817" w:rsidRDefault="00DE084B" w:rsidP="00CC7826">
      <w:pPr>
        <w:spacing w:after="0" w:line="240" w:lineRule="auto"/>
        <w:rPr>
          <w:rFonts w:cstheme="minorHAnsi"/>
          <w:sz w:val="24"/>
          <w:szCs w:val="24"/>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60"/>
      </w:tblGrid>
      <w:tr w:rsidR="00DE084B" w:rsidRPr="00C16817" w:rsidTr="004B7E0D">
        <w:trPr>
          <w:trHeight w:val="1097"/>
          <w:jc w:val="center"/>
        </w:trPr>
        <w:tc>
          <w:tcPr>
            <w:tcW w:w="12960" w:type="dxa"/>
            <w:shd w:val="pct5" w:color="auto" w:fill="auto"/>
          </w:tcPr>
          <w:p w:rsidR="005974AB" w:rsidRPr="00C16817" w:rsidRDefault="005974AB" w:rsidP="00CC7826">
            <w:pPr>
              <w:spacing w:after="0" w:line="240" w:lineRule="auto"/>
              <w:rPr>
                <w:rFonts w:cstheme="minorHAnsi"/>
                <w:b/>
                <w:i/>
                <w:sz w:val="24"/>
                <w:szCs w:val="24"/>
              </w:rPr>
            </w:pPr>
            <w:r w:rsidRPr="00C16817">
              <w:rPr>
                <w:rFonts w:cstheme="minorHAnsi"/>
                <w:b/>
                <w:sz w:val="24"/>
                <w:szCs w:val="24"/>
              </w:rPr>
              <w:t>(F</w:t>
            </w:r>
            <w:r w:rsidR="005D067E" w:rsidRPr="00C16817">
              <w:rPr>
                <w:rFonts w:cstheme="minorHAnsi"/>
                <w:b/>
                <w:sz w:val="24"/>
                <w:szCs w:val="24"/>
              </w:rPr>
              <w:t>)(3) Demonstrating other significant reform conditions</w:t>
            </w:r>
            <w:r w:rsidRPr="00C16817">
              <w:rPr>
                <w:rFonts w:cstheme="minorHAnsi"/>
                <w:b/>
                <w:sz w:val="24"/>
                <w:szCs w:val="24"/>
              </w:rPr>
              <w:t xml:space="preserve"> </w:t>
            </w:r>
            <w:r w:rsidRPr="00C16817">
              <w:rPr>
                <w:rFonts w:cstheme="minorHAnsi"/>
                <w:i/>
                <w:sz w:val="24"/>
                <w:szCs w:val="24"/>
              </w:rPr>
              <w:t>(</w:t>
            </w:r>
            <w:r w:rsidR="008B4267">
              <w:rPr>
                <w:rFonts w:cstheme="minorHAnsi"/>
                <w:i/>
                <w:sz w:val="24"/>
                <w:szCs w:val="24"/>
              </w:rPr>
              <w:t>5</w:t>
            </w:r>
            <w:r w:rsidR="00452228" w:rsidRPr="00C16817">
              <w:rPr>
                <w:rFonts w:cstheme="minorHAnsi"/>
                <w:i/>
                <w:sz w:val="24"/>
                <w:szCs w:val="24"/>
              </w:rPr>
              <w:t xml:space="preserve"> </w:t>
            </w:r>
            <w:r w:rsidRPr="00C16817">
              <w:rPr>
                <w:rFonts w:cstheme="minorHAnsi"/>
                <w:i/>
                <w:sz w:val="24"/>
                <w:szCs w:val="24"/>
              </w:rPr>
              <w:t>points)</w:t>
            </w:r>
          </w:p>
          <w:p w:rsidR="009D4E35" w:rsidRPr="00C16817" w:rsidRDefault="009D4E35" w:rsidP="00CC7826">
            <w:pPr>
              <w:spacing w:after="0" w:line="240" w:lineRule="auto"/>
              <w:rPr>
                <w:rFonts w:cstheme="minorHAnsi"/>
                <w:b/>
                <w:sz w:val="24"/>
                <w:szCs w:val="24"/>
              </w:rPr>
            </w:pPr>
          </w:p>
          <w:p w:rsidR="00235B83" w:rsidRPr="00C16817" w:rsidRDefault="008357E3" w:rsidP="00CC7826">
            <w:pPr>
              <w:spacing w:after="0" w:line="240" w:lineRule="auto"/>
              <w:rPr>
                <w:rFonts w:cstheme="minorHAnsi"/>
                <w:color w:val="000000"/>
                <w:sz w:val="24"/>
                <w:szCs w:val="24"/>
              </w:rPr>
            </w:pPr>
            <w:r w:rsidRPr="00C16817">
              <w:rPr>
                <w:rFonts w:cstheme="minorHAnsi"/>
                <w:color w:val="000000"/>
                <w:sz w:val="24"/>
                <w:szCs w:val="24"/>
              </w:rPr>
              <w:t xml:space="preserve">The </w:t>
            </w:r>
            <w:r w:rsidR="00276627" w:rsidRPr="009E6F9C">
              <w:rPr>
                <w:rFonts w:ascii="Times New Roman" w:hAnsi="Times New Roman" w:cs="Times New Roman"/>
                <w:color w:val="000000"/>
                <w:sz w:val="24"/>
                <w:szCs w:val="24"/>
              </w:rPr>
              <w:t>extent to which the State, in addition to information provided under other State Reform Conditions Criteria, has created, through law, regulation, or policy, other conditions favorable to education reform or innovation that have increased student achievement or graduation rates, narrowed achievement gaps, or resulted in other important outcomes</w:t>
            </w:r>
            <w:r w:rsidRPr="00C16817">
              <w:rPr>
                <w:rFonts w:cstheme="minorHAnsi"/>
                <w:color w:val="000000"/>
                <w:sz w:val="24"/>
                <w:szCs w:val="24"/>
              </w:rPr>
              <w:t>.</w:t>
            </w:r>
          </w:p>
          <w:p w:rsidR="009D4E35" w:rsidRPr="00C16817" w:rsidRDefault="009D4E35" w:rsidP="00CC7826">
            <w:pPr>
              <w:spacing w:after="0" w:line="240" w:lineRule="auto"/>
              <w:rPr>
                <w:rFonts w:cstheme="minorHAnsi"/>
                <w:color w:val="000000"/>
                <w:sz w:val="24"/>
                <w:szCs w:val="24"/>
              </w:rPr>
            </w:pPr>
          </w:p>
          <w:p w:rsidR="005974AB" w:rsidRPr="00C16817" w:rsidRDefault="008654EE" w:rsidP="00CC7826">
            <w:pPr>
              <w:spacing w:after="0" w:line="240" w:lineRule="auto"/>
              <w:rPr>
                <w:rFonts w:cstheme="minorHAnsi"/>
                <w:i/>
                <w:sz w:val="24"/>
                <w:szCs w:val="24"/>
              </w:rPr>
            </w:pPr>
            <w:r w:rsidRPr="00C16817">
              <w:rPr>
                <w:rFonts w:cstheme="minorHAnsi"/>
                <w:i/>
                <w:sz w:val="24"/>
                <w:szCs w:val="24"/>
              </w:rPr>
              <w:t xml:space="preserve">In the text box below, the State shall describe its current status in meeting the criterion. The narrative or attachments shall also include, at a minimum, the evidence listed below, and </w:t>
            </w:r>
            <w:r w:rsidR="006B1067">
              <w:rPr>
                <w:rFonts w:cstheme="minorHAnsi"/>
                <w:i/>
                <w:sz w:val="24"/>
                <w:szCs w:val="24"/>
              </w:rPr>
              <w:t>how each piece of evidence demonstrates</w:t>
            </w:r>
            <w:r w:rsidRPr="00C16817">
              <w:rPr>
                <w:rFonts w:cstheme="minorHAnsi"/>
                <w:i/>
                <w:sz w:val="24"/>
                <w:szCs w:val="24"/>
              </w:rPr>
              <w:t xml:space="preserve"> the State’s success in meeting the criterion. The narrative and attachments may also include any additional information the State believes will be helpful to peer reviewers. For attachments included in the Appendix, </w:t>
            </w:r>
            <w:r w:rsidR="004A5F3B">
              <w:rPr>
                <w:rFonts w:cstheme="minorHAnsi"/>
                <w:i/>
                <w:sz w:val="24"/>
                <w:szCs w:val="24"/>
              </w:rPr>
              <w:t>note in the narrative the location where the attachments can be found.</w:t>
            </w:r>
          </w:p>
          <w:p w:rsidR="009D4E35" w:rsidRPr="00C16817" w:rsidRDefault="009D4E35" w:rsidP="00CC7826">
            <w:pPr>
              <w:spacing w:after="0" w:line="240" w:lineRule="auto"/>
              <w:rPr>
                <w:rFonts w:cstheme="minorHAnsi"/>
                <w:i/>
                <w:sz w:val="24"/>
                <w:szCs w:val="24"/>
              </w:rPr>
            </w:pPr>
          </w:p>
          <w:p w:rsidR="00A331F3" w:rsidRPr="00C16817" w:rsidRDefault="00E87108" w:rsidP="00CC7826">
            <w:pPr>
              <w:spacing w:after="0" w:line="240" w:lineRule="auto"/>
              <w:rPr>
                <w:rFonts w:cstheme="minorHAnsi"/>
                <w:sz w:val="24"/>
                <w:szCs w:val="24"/>
              </w:rPr>
            </w:pPr>
            <w:r w:rsidRPr="00C16817">
              <w:rPr>
                <w:rFonts w:cstheme="minorHAnsi"/>
                <w:sz w:val="24"/>
                <w:szCs w:val="24"/>
              </w:rPr>
              <w:t>Evidence for (F)(3)</w:t>
            </w:r>
            <w:r w:rsidR="00A331F3" w:rsidRPr="00C16817">
              <w:rPr>
                <w:rFonts w:cstheme="minorHAnsi"/>
                <w:sz w:val="24"/>
                <w:szCs w:val="24"/>
              </w:rPr>
              <w:t>:</w:t>
            </w:r>
          </w:p>
          <w:p w:rsidR="00A331F3" w:rsidRPr="00C16817" w:rsidRDefault="00E87108" w:rsidP="007F0714">
            <w:pPr>
              <w:pStyle w:val="ListParagraph"/>
              <w:numPr>
                <w:ilvl w:val="0"/>
                <w:numId w:val="25"/>
              </w:numPr>
              <w:spacing w:after="0" w:line="240" w:lineRule="auto"/>
              <w:rPr>
                <w:rFonts w:cstheme="minorHAnsi"/>
                <w:sz w:val="24"/>
                <w:szCs w:val="24"/>
              </w:rPr>
            </w:pPr>
            <w:r w:rsidRPr="00C16817">
              <w:rPr>
                <w:rFonts w:cstheme="minorHAnsi"/>
                <w:sz w:val="24"/>
                <w:szCs w:val="24"/>
              </w:rPr>
              <w:t xml:space="preserve">A description of the State’s other </w:t>
            </w:r>
            <w:r w:rsidR="00F57519" w:rsidRPr="00C16817">
              <w:rPr>
                <w:rFonts w:cstheme="minorHAnsi"/>
                <w:sz w:val="24"/>
                <w:szCs w:val="24"/>
              </w:rPr>
              <w:t xml:space="preserve">applicable </w:t>
            </w:r>
            <w:r w:rsidRPr="00C16817">
              <w:rPr>
                <w:rFonts w:cstheme="minorHAnsi"/>
                <w:sz w:val="24"/>
                <w:szCs w:val="24"/>
              </w:rPr>
              <w:t xml:space="preserve">key education </w:t>
            </w:r>
            <w:r w:rsidR="00F57519" w:rsidRPr="00C16817">
              <w:rPr>
                <w:rFonts w:cstheme="minorHAnsi"/>
                <w:sz w:val="24"/>
                <w:szCs w:val="24"/>
              </w:rPr>
              <w:t>laws, statutes, regulations, or relevant legal documents.</w:t>
            </w:r>
          </w:p>
          <w:p w:rsidR="005974AB" w:rsidRDefault="00E87108" w:rsidP="00CC7826">
            <w:pPr>
              <w:spacing w:after="0" w:line="240" w:lineRule="auto"/>
              <w:rPr>
                <w:rFonts w:cstheme="minorHAnsi"/>
                <w:sz w:val="24"/>
                <w:szCs w:val="24"/>
              </w:rPr>
            </w:pPr>
            <w:r w:rsidRPr="00C16817">
              <w:rPr>
                <w:rFonts w:cstheme="minorHAnsi"/>
                <w:sz w:val="24"/>
                <w:szCs w:val="24"/>
              </w:rPr>
              <w:t xml:space="preserve"> </w:t>
            </w:r>
          </w:p>
          <w:p w:rsidR="00DE084B" w:rsidRPr="00C16817" w:rsidRDefault="00186988" w:rsidP="002434E3">
            <w:pPr>
              <w:spacing w:after="0" w:line="240" w:lineRule="auto"/>
              <w:rPr>
                <w:rFonts w:cstheme="minorHAnsi"/>
                <w:i/>
                <w:sz w:val="24"/>
                <w:szCs w:val="24"/>
              </w:rPr>
            </w:pPr>
            <w:r>
              <w:rPr>
                <w:rFonts w:cstheme="minorHAnsi"/>
                <w:i/>
                <w:sz w:val="24"/>
                <w:szCs w:val="24"/>
              </w:rPr>
              <w:t>Recommended maximum response length</w:t>
            </w:r>
            <w:r w:rsidR="005974AB" w:rsidRPr="00C16817">
              <w:rPr>
                <w:rFonts w:cstheme="minorHAnsi"/>
                <w:i/>
                <w:sz w:val="24"/>
                <w:szCs w:val="24"/>
              </w:rPr>
              <w:t>:</w:t>
            </w:r>
            <w:r w:rsidR="00B53798" w:rsidRPr="00C16817">
              <w:rPr>
                <w:rFonts w:cstheme="minorHAnsi"/>
                <w:i/>
                <w:sz w:val="24"/>
                <w:szCs w:val="24"/>
              </w:rPr>
              <w:t xml:space="preserve"> </w:t>
            </w:r>
            <w:r w:rsidR="002434E3" w:rsidRPr="00C16817">
              <w:rPr>
                <w:rFonts w:cstheme="minorHAnsi"/>
                <w:i/>
                <w:sz w:val="24"/>
                <w:szCs w:val="24"/>
              </w:rPr>
              <w:t xml:space="preserve">Two </w:t>
            </w:r>
            <w:r w:rsidR="00E87108" w:rsidRPr="00C16817">
              <w:rPr>
                <w:rFonts w:cstheme="minorHAnsi"/>
                <w:i/>
                <w:sz w:val="24"/>
                <w:szCs w:val="24"/>
              </w:rPr>
              <w:t>pages</w:t>
            </w:r>
          </w:p>
        </w:tc>
      </w:tr>
      <w:tr w:rsidR="00DE084B" w:rsidRPr="00C16817" w:rsidTr="004B7E0D">
        <w:trPr>
          <w:trHeight w:val="512"/>
          <w:jc w:val="center"/>
        </w:trPr>
        <w:tc>
          <w:tcPr>
            <w:tcW w:w="12960" w:type="dxa"/>
          </w:tcPr>
          <w:p w:rsidR="00B5708D" w:rsidRDefault="008E32E0" w:rsidP="009818F3">
            <w:pPr>
              <w:spacing w:after="0" w:line="240" w:lineRule="auto"/>
              <w:rPr>
                <w:rFonts w:cstheme="minorHAnsi"/>
                <w:sz w:val="24"/>
                <w:szCs w:val="24"/>
              </w:rPr>
            </w:pPr>
            <w:r w:rsidRPr="00C16817">
              <w:rPr>
                <w:rFonts w:cstheme="minorHAnsi"/>
                <w:sz w:val="24"/>
                <w:szCs w:val="24"/>
              </w:rPr>
              <w:t>(Enter text here.)</w:t>
            </w:r>
          </w:p>
          <w:p w:rsidR="009818F3" w:rsidRDefault="009818F3" w:rsidP="009818F3">
            <w:pPr>
              <w:spacing w:after="0" w:line="240" w:lineRule="auto"/>
              <w:rPr>
                <w:rFonts w:cstheme="minorHAnsi"/>
                <w:sz w:val="24"/>
                <w:szCs w:val="24"/>
              </w:rPr>
            </w:pPr>
          </w:p>
          <w:p w:rsidR="009818F3" w:rsidRPr="00C16817" w:rsidRDefault="009818F3" w:rsidP="009818F3">
            <w:pPr>
              <w:spacing w:after="0" w:line="240" w:lineRule="auto"/>
              <w:rPr>
                <w:rFonts w:cstheme="minorHAnsi"/>
                <w:sz w:val="24"/>
                <w:szCs w:val="24"/>
              </w:rPr>
            </w:pPr>
          </w:p>
        </w:tc>
      </w:tr>
    </w:tbl>
    <w:p w:rsidR="004E43A9" w:rsidRPr="00C16817" w:rsidRDefault="004E43A9" w:rsidP="00CC7826">
      <w:pPr>
        <w:spacing w:after="0" w:line="240" w:lineRule="auto"/>
        <w:rPr>
          <w:rFonts w:cstheme="minorHAnsi"/>
          <w:sz w:val="24"/>
          <w:szCs w:val="24"/>
        </w:rPr>
        <w:sectPr w:rsidR="004E43A9" w:rsidRPr="00C16817" w:rsidSect="008B4267">
          <w:pgSz w:w="15840" w:h="12240" w:orient="landscape"/>
          <w:pgMar w:top="1440" w:right="1440" w:bottom="1440" w:left="1440" w:header="288" w:footer="288" w:gutter="0"/>
          <w:cols w:space="720"/>
          <w:docGrid w:linePitch="360"/>
        </w:sectPr>
      </w:pPr>
    </w:p>
    <w:p w:rsidR="007D70B9" w:rsidRPr="009B322B" w:rsidRDefault="007D70B9" w:rsidP="009A5EE7">
      <w:pPr>
        <w:pStyle w:val="HeadforTOC"/>
      </w:pPr>
      <w:bookmarkStart w:id="17" w:name="_Toc244505405"/>
      <w:bookmarkStart w:id="18" w:name="_Toc245553790"/>
      <w:r w:rsidRPr="009B322B">
        <w:t>COMPETITION PRIORITIES</w:t>
      </w:r>
      <w:bookmarkEnd w:id="17"/>
      <w:bookmarkEnd w:id="18"/>
    </w:p>
    <w:p w:rsidR="007D70B9" w:rsidRPr="00C16817" w:rsidRDefault="007D70B9" w:rsidP="007D70B9">
      <w:pPr>
        <w:spacing w:after="0" w:line="240" w:lineRule="auto"/>
        <w:jc w:val="center"/>
        <w:rPr>
          <w:rFonts w:cstheme="minorHAnsi"/>
          <w:b/>
          <w:sz w:val="24"/>
          <w:szCs w:val="24"/>
        </w:rPr>
      </w:pPr>
    </w:p>
    <w:p w:rsidR="007D70B9" w:rsidRPr="00C16817" w:rsidRDefault="007D70B9" w:rsidP="007D70B9">
      <w:pPr>
        <w:spacing w:after="0" w:line="240" w:lineRule="auto"/>
        <w:rPr>
          <w:rFonts w:cstheme="minorHAnsi"/>
          <w:b/>
          <w:sz w:val="24"/>
          <w:szCs w:val="24"/>
        </w:rPr>
      </w:pPr>
    </w:p>
    <w:tbl>
      <w:tblPr>
        <w:tblStyle w:val="TableGrid"/>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9576"/>
      </w:tblGrid>
      <w:tr w:rsidR="007D70B9" w:rsidRPr="00C16817" w:rsidTr="004B7E0D">
        <w:trPr>
          <w:trHeight w:val="2052"/>
          <w:jc w:val="center"/>
        </w:trPr>
        <w:tc>
          <w:tcPr>
            <w:tcW w:w="13176" w:type="dxa"/>
          </w:tcPr>
          <w:p w:rsidR="007D70B9" w:rsidRPr="00C16817" w:rsidRDefault="007D70B9" w:rsidP="007D70B9">
            <w:pPr>
              <w:spacing w:after="0" w:line="240" w:lineRule="auto"/>
              <w:rPr>
                <w:rFonts w:cstheme="minorHAnsi"/>
                <w:b/>
                <w:sz w:val="24"/>
                <w:szCs w:val="24"/>
              </w:rPr>
            </w:pPr>
            <w:r w:rsidRPr="00C16817">
              <w:rPr>
                <w:rFonts w:cstheme="minorHAnsi"/>
                <w:b/>
                <w:sz w:val="24"/>
                <w:szCs w:val="24"/>
              </w:rPr>
              <w:t xml:space="preserve">Priority 1: Absolute Priority -- Comprehensive Approach to Education Reform </w:t>
            </w:r>
          </w:p>
          <w:p w:rsidR="005762B2" w:rsidRDefault="005762B2" w:rsidP="007D70B9">
            <w:pPr>
              <w:spacing w:after="0" w:line="240" w:lineRule="auto"/>
              <w:rPr>
                <w:rFonts w:cstheme="minorHAnsi"/>
                <w:sz w:val="24"/>
                <w:szCs w:val="24"/>
              </w:rPr>
            </w:pPr>
          </w:p>
          <w:p w:rsidR="007D70B9" w:rsidRPr="00C16817" w:rsidRDefault="002D1DA0" w:rsidP="002D1DA0">
            <w:pPr>
              <w:spacing w:line="240" w:lineRule="auto"/>
              <w:rPr>
                <w:rFonts w:cstheme="minorHAnsi"/>
                <w:sz w:val="24"/>
                <w:szCs w:val="24"/>
              </w:rPr>
            </w:pPr>
            <w:r w:rsidRPr="002D1DA0">
              <w:rPr>
                <w:rFonts w:cstheme="minorHAnsi"/>
                <w:sz w:val="24"/>
                <w:szCs w:val="24"/>
              </w:rPr>
              <w:t xml:space="preserve">To meet this priority, the State’s application must comprehensively and coherently address all of the four education reform areas specified in the ARRA as well as the State Success Factors Criteria in order to demonstrate that the State and its participating LEAs are taking a systemic approach to education reform.  The State must demonstrate in its application sufficient LEA participation and commitment to successfully implement and achieve the goals in its plans; and it must describe how the State, in collaboration with its participating LEAs, will use Race to the Top and other funds to increase student achievement, decrease the achievement gaps across student subgroups, and increase the rates at which students graduate from high school prepared for college and careers. </w:t>
            </w:r>
          </w:p>
          <w:p w:rsidR="007D70B9" w:rsidRPr="00C16817" w:rsidRDefault="005762B2" w:rsidP="007D70B9">
            <w:pPr>
              <w:spacing w:after="0" w:line="240" w:lineRule="auto"/>
              <w:rPr>
                <w:rFonts w:cstheme="minorHAnsi"/>
                <w:i/>
                <w:sz w:val="24"/>
                <w:szCs w:val="24"/>
              </w:rPr>
            </w:pPr>
            <w:r w:rsidRPr="005762B2">
              <w:rPr>
                <w:rFonts w:cstheme="minorHAnsi"/>
                <w:i/>
                <w:sz w:val="24"/>
                <w:szCs w:val="24"/>
              </w:rPr>
              <w:t>The absolute priority cuts across the entire application and should not be addressed separately.  It is assessed, after the proposal has been fully reviewed and evaluated, to ensure that the application has met the priority.</w:t>
            </w:r>
          </w:p>
        </w:tc>
      </w:tr>
    </w:tbl>
    <w:p w:rsidR="007D70B9" w:rsidRPr="00C16817" w:rsidRDefault="007D70B9" w:rsidP="007D70B9">
      <w:pPr>
        <w:spacing w:after="0" w:line="240" w:lineRule="auto"/>
        <w:rPr>
          <w:rFonts w:cstheme="minorHAnsi"/>
          <w:b/>
          <w:sz w:val="24"/>
          <w:szCs w:val="24"/>
        </w:rPr>
      </w:pPr>
    </w:p>
    <w:p w:rsidR="00A22843" w:rsidRPr="00C16817" w:rsidRDefault="00A22843" w:rsidP="007D70B9">
      <w:pPr>
        <w:spacing w:after="0" w:line="240" w:lineRule="auto"/>
        <w:rPr>
          <w:rFonts w:cstheme="minorHAnsi"/>
          <w:b/>
          <w:sz w:val="24"/>
          <w:szCs w:val="24"/>
        </w:rPr>
      </w:pPr>
    </w:p>
    <w:tbl>
      <w:tblPr>
        <w:tblStyle w:val="TableGrid"/>
        <w:tblW w:w="96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ook w:val="04A0"/>
      </w:tblPr>
      <w:tblGrid>
        <w:gridCol w:w="9648"/>
      </w:tblGrid>
      <w:tr w:rsidR="004B7E0D" w:rsidRPr="00C16817" w:rsidTr="009818F3">
        <w:trPr>
          <w:jc w:val="center"/>
        </w:trPr>
        <w:tc>
          <w:tcPr>
            <w:tcW w:w="9648" w:type="dxa"/>
            <w:shd w:val="clear" w:color="auto" w:fill="F2F2F2" w:themeFill="background1" w:themeFillShade="F2"/>
          </w:tcPr>
          <w:p w:rsidR="004B7E0D" w:rsidRPr="00C16817" w:rsidRDefault="004B7E0D" w:rsidP="004B7E0D">
            <w:pPr>
              <w:spacing w:after="0" w:line="240" w:lineRule="auto"/>
              <w:rPr>
                <w:rFonts w:cstheme="minorHAnsi"/>
                <w:i/>
                <w:sz w:val="24"/>
                <w:szCs w:val="24"/>
              </w:rPr>
            </w:pPr>
            <w:r w:rsidRPr="00C16817">
              <w:rPr>
                <w:rFonts w:cstheme="minorHAnsi"/>
                <w:b/>
                <w:sz w:val="24"/>
                <w:szCs w:val="24"/>
              </w:rPr>
              <w:t xml:space="preserve">Priority 2: Competitive Preference Priority -- Emphasis on Science, Technology, Engineering, and Mathematics (STEM). </w:t>
            </w:r>
            <w:r w:rsidRPr="00C16817">
              <w:rPr>
                <w:rFonts w:cstheme="minorHAnsi"/>
                <w:i/>
                <w:sz w:val="24"/>
                <w:szCs w:val="24"/>
              </w:rPr>
              <w:t>(</w:t>
            </w:r>
            <w:r w:rsidR="008B4267">
              <w:rPr>
                <w:rFonts w:cstheme="minorHAnsi"/>
                <w:i/>
                <w:sz w:val="24"/>
                <w:szCs w:val="24"/>
              </w:rPr>
              <w:t>15</w:t>
            </w:r>
            <w:r w:rsidRPr="00C16817">
              <w:rPr>
                <w:rFonts w:cstheme="minorHAnsi"/>
                <w:i/>
                <w:sz w:val="24"/>
                <w:szCs w:val="24"/>
              </w:rPr>
              <w:t xml:space="preserve"> points</w:t>
            </w:r>
            <w:r>
              <w:rPr>
                <w:rFonts w:cstheme="minorHAnsi"/>
                <w:i/>
                <w:sz w:val="24"/>
                <w:szCs w:val="24"/>
              </w:rPr>
              <w:t>, all or nothing</w:t>
            </w:r>
            <w:r w:rsidRPr="00C16817">
              <w:rPr>
                <w:rFonts w:cstheme="minorHAnsi"/>
                <w:i/>
                <w:sz w:val="24"/>
                <w:szCs w:val="24"/>
              </w:rPr>
              <w:t>)</w:t>
            </w:r>
          </w:p>
          <w:p w:rsidR="004B7E0D" w:rsidRPr="002D1DA0" w:rsidRDefault="004B7E0D" w:rsidP="004B7E0D">
            <w:pPr>
              <w:spacing w:after="0" w:line="240" w:lineRule="auto"/>
              <w:rPr>
                <w:rFonts w:cstheme="minorHAnsi"/>
                <w:sz w:val="24"/>
                <w:szCs w:val="24"/>
              </w:rPr>
            </w:pPr>
          </w:p>
          <w:p w:rsidR="004B7E0D" w:rsidRDefault="004B7E0D" w:rsidP="004B7E0D">
            <w:pPr>
              <w:spacing w:after="0" w:line="240" w:lineRule="auto"/>
              <w:rPr>
                <w:rFonts w:cstheme="minorHAnsi"/>
                <w:sz w:val="24"/>
                <w:szCs w:val="24"/>
              </w:rPr>
            </w:pPr>
            <w:r w:rsidRPr="002D1DA0">
              <w:rPr>
                <w:rFonts w:cstheme="minorHAnsi"/>
                <w:sz w:val="24"/>
                <w:szCs w:val="24"/>
              </w:rPr>
              <w:t xml:space="preserve">To meet this priority, the State’s application must </w:t>
            </w:r>
            <w:r w:rsidR="00A614AC">
              <w:rPr>
                <w:rFonts w:cstheme="minorHAnsi"/>
                <w:sz w:val="24"/>
                <w:szCs w:val="24"/>
              </w:rPr>
              <w:t xml:space="preserve">have a high-quality plan </w:t>
            </w:r>
            <w:r w:rsidRPr="002D1DA0">
              <w:rPr>
                <w:rFonts w:cstheme="minorHAnsi"/>
                <w:sz w:val="24"/>
                <w:szCs w:val="24"/>
              </w:rPr>
              <w:t>to address the need to (i) offer a rigorous course of study in mathematics, the sciences, technology, and engineering; (ii) cooperate with industry experts, museums, universities, research centers, or other STEM-capable community partners to prepare and assist teachers in integrating STEM content across grades and disciplines, in promoting effective and relevant instruction, and in offering applied learning opportunities for students; and (iii) prepare more students for advanced study and careers in the sciences, technology, engineering, and mathematics, including by addressing the needs of underrepresented groups and of women and girls in the areas of science, technology, engineering, and mathematics.</w:t>
            </w:r>
          </w:p>
          <w:p w:rsidR="004B7E0D" w:rsidRPr="002D1DA0" w:rsidRDefault="004B7E0D" w:rsidP="004B7E0D">
            <w:pPr>
              <w:spacing w:after="0" w:line="240" w:lineRule="auto"/>
              <w:rPr>
                <w:rFonts w:cstheme="minorHAnsi"/>
                <w:sz w:val="24"/>
                <w:szCs w:val="24"/>
              </w:rPr>
            </w:pPr>
          </w:p>
          <w:p w:rsidR="004B7E0D" w:rsidRDefault="004B7E0D" w:rsidP="004B7E0D">
            <w:pPr>
              <w:spacing w:after="0" w:line="240" w:lineRule="auto"/>
              <w:rPr>
                <w:rFonts w:cstheme="minorHAnsi"/>
                <w:i/>
                <w:sz w:val="24"/>
                <w:szCs w:val="24"/>
              </w:rPr>
            </w:pPr>
            <w:r>
              <w:rPr>
                <w:rFonts w:cstheme="minorHAnsi"/>
                <w:i/>
                <w:sz w:val="24"/>
                <w:szCs w:val="24"/>
              </w:rPr>
              <w:t>The competitive preference priority will be evaluated in the context of the State’s entire application.  Therefore, a State that is  responding to this priority should address it throughout the application, as appropriate,</w:t>
            </w:r>
            <w:r w:rsidRPr="00C16817">
              <w:rPr>
                <w:rFonts w:cstheme="minorHAnsi"/>
                <w:i/>
                <w:sz w:val="24"/>
                <w:szCs w:val="24"/>
              </w:rPr>
              <w:t xml:space="preserve"> </w:t>
            </w:r>
            <w:r>
              <w:rPr>
                <w:rFonts w:cstheme="minorHAnsi"/>
                <w:i/>
                <w:sz w:val="24"/>
                <w:szCs w:val="24"/>
              </w:rPr>
              <w:t xml:space="preserve">and </w:t>
            </w:r>
            <w:r w:rsidRPr="00C16817">
              <w:rPr>
                <w:rFonts w:cstheme="minorHAnsi"/>
                <w:i/>
                <w:sz w:val="24"/>
                <w:szCs w:val="24"/>
              </w:rPr>
              <w:t xml:space="preserve">provide a </w:t>
            </w:r>
            <w:r>
              <w:rPr>
                <w:rFonts w:cstheme="minorHAnsi"/>
                <w:i/>
                <w:sz w:val="24"/>
                <w:szCs w:val="24"/>
              </w:rPr>
              <w:t xml:space="preserve">summary </w:t>
            </w:r>
            <w:r w:rsidRPr="00C16817">
              <w:rPr>
                <w:rFonts w:cstheme="minorHAnsi"/>
                <w:i/>
                <w:sz w:val="24"/>
                <w:szCs w:val="24"/>
              </w:rPr>
              <w:t xml:space="preserve">of </w:t>
            </w:r>
            <w:r>
              <w:rPr>
                <w:rFonts w:cstheme="minorHAnsi"/>
                <w:i/>
                <w:sz w:val="24"/>
                <w:szCs w:val="24"/>
              </w:rPr>
              <w:t>its approach to addressing the priority</w:t>
            </w:r>
            <w:r w:rsidRPr="00C16817">
              <w:rPr>
                <w:rFonts w:cstheme="minorHAnsi"/>
                <w:i/>
                <w:sz w:val="24"/>
                <w:szCs w:val="24"/>
              </w:rPr>
              <w:t xml:space="preserve"> in the text box below. </w:t>
            </w:r>
            <w:r>
              <w:rPr>
                <w:rFonts w:cstheme="minorHAnsi"/>
                <w:i/>
                <w:sz w:val="24"/>
                <w:szCs w:val="24"/>
              </w:rPr>
              <w:t>The reviewers will assess the priority as part of their review of a State’s application and determine whether it has been met</w:t>
            </w:r>
            <w:r w:rsidRPr="005762B2">
              <w:rPr>
                <w:rFonts w:cstheme="minorHAnsi"/>
                <w:i/>
                <w:sz w:val="24"/>
                <w:szCs w:val="24"/>
              </w:rPr>
              <w:t>.</w:t>
            </w:r>
          </w:p>
          <w:p w:rsidR="004B7E0D" w:rsidRDefault="004B7E0D" w:rsidP="004B7E0D">
            <w:pPr>
              <w:spacing w:after="0" w:line="240" w:lineRule="auto"/>
              <w:rPr>
                <w:rFonts w:cstheme="minorHAnsi"/>
                <w:i/>
                <w:sz w:val="24"/>
                <w:szCs w:val="24"/>
              </w:rPr>
            </w:pPr>
          </w:p>
          <w:p w:rsidR="004B7E0D" w:rsidRPr="00C16817" w:rsidRDefault="00186988" w:rsidP="00186988">
            <w:pPr>
              <w:spacing w:after="0"/>
              <w:rPr>
                <w:rFonts w:cstheme="minorHAnsi"/>
                <w:i/>
                <w:sz w:val="24"/>
                <w:szCs w:val="24"/>
              </w:rPr>
            </w:pPr>
            <w:r>
              <w:rPr>
                <w:rFonts w:cstheme="minorHAnsi"/>
                <w:i/>
                <w:sz w:val="24"/>
                <w:szCs w:val="24"/>
              </w:rPr>
              <w:t>Recommended maximum response length</w:t>
            </w:r>
            <w:r w:rsidRPr="00C16817">
              <w:rPr>
                <w:rFonts w:cstheme="minorHAnsi"/>
                <w:i/>
                <w:sz w:val="24"/>
                <w:szCs w:val="24"/>
              </w:rPr>
              <w:t>, if any</w:t>
            </w:r>
            <w:r w:rsidR="004B7E0D" w:rsidRPr="00C16817">
              <w:rPr>
                <w:rFonts w:cstheme="minorHAnsi"/>
                <w:i/>
                <w:sz w:val="24"/>
                <w:szCs w:val="24"/>
              </w:rPr>
              <w:t xml:space="preserve">: </w:t>
            </w:r>
            <w:r w:rsidR="00D429A4">
              <w:rPr>
                <w:rFonts w:cstheme="minorHAnsi"/>
                <w:i/>
                <w:sz w:val="24"/>
                <w:szCs w:val="24"/>
              </w:rPr>
              <w:t>One</w:t>
            </w:r>
            <w:r w:rsidR="004B7E0D" w:rsidRPr="00C16817">
              <w:rPr>
                <w:rFonts w:cstheme="minorHAnsi"/>
                <w:i/>
                <w:sz w:val="24"/>
                <w:szCs w:val="24"/>
              </w:rPr>
              <w:t xml:space="preserve"> page</w:t>
            </w:r>
          </w:p>
        </w:tc>
      </w:tr>
      <w:tr w:rsidR="004B7E0D" w:rsidRPr="00C16817" w:rsidTr="00427F69">
        <w:trPr>
          <w:trHeight w:val="818"/>
          <w:jc w:val="center"/>
        </w:trPr>
        <w:tc>
          <w:tcPr>
            <w:tcW w:w="9648" w:type="dxa"/>
            <w:shd w:val="clear" w:color="auto" w:fill="auto"/>
          </w:tcPr>
          <w:p w:rsidR="004B7E0D" w:rsidRDefault="004B7E0D" w:rsidP="005538FB">
            <w:pPr>
              <w:rPr>
                <w:rFonts w:cstheme="minorHAnsi"/>
                <w:sz w:val="24"/>
                <w:szCs w:val="24"/>
              </w:rPr>
            </w:pPr>
            <w:r w:rsidRPr="00C16817">
              <w:rPr>
                <w:rFonts w:cstheme="minorHAnsi"/>
                <w:sz w:val="24"/>
                <w:szCs w:val="24"/>
              </w:rPr>
              <w:t>(Enter text here.)</w:t>
            </w:r>
          </w:p>
          <w:p w:rsidR="004B7E0D" w:rsidRPr="00C16817" w:rsidRDefault="004B7E0D" w:rsidP="005538FB">
            <w:pPr>
              <w:rPr>
                <w:rFonts w:cstheme="minorHAnsi"/>
                <w:sz w:val="24"/>
                <w:szCs w:val="24"/>
              </w:rPr>
            </w:pPr>
          </w:p>
        </w:tc>
      </w:tr>
    </w:tbl>
    <w:p w:rsidR="007D70B9" w:rsidRDefault="007D70B9" w:rsidP="007D70B9">
      <w:pPr>
        <w:spacing w:after="0" w:line="240" w:lineRule="auto"/>
        <w:rPr>
          <w:rFonts w:cstheme="minorHAnsi"/>
          <w:b/>
          <w:sz w:val="24"/>
          <w:szCs w:val="24"/>
        </w:rPr>
      </w:pPr>
    </w:p>
    <w:p w:rsidR="004B7E0D" w:rsidRPr="00C16817" w:rsidRDefault="004B7E0D" w:rsidP="007D70B9">
      <w:pPr>
        <w:spacing w:after="0" w:line="240" w:lineRule="auto"/>
        <w:rPr>
          <w:rFonts w:cstheme="minorHAnsi"/>
          <w:b/>
          <w:sz w:val="24"/>
          <w:szCs w:val="24"/>
        </w:rPr>
      </w:pPr>
    </w:p>
    <w:tbl>
      <w:tblPr>
        <w:tblStyle w:val="TableGrid"/>
        <w:tblW w:w="9648" w:type="dxa"/>
        <w:jc w:val="center"/>
        <w:shd w:val="pct5" w:color="auto" w:fill="auto"/>
        <w:tblLook w:val="04A0"/>
      </w:tblPr>
      <w:tblGrid>
        <w:gridCol w:w="9648"/>
      </w:tblGrid>
      <w:tr w:rsidR="007D70B9" w:rsidRPr="00C16817" w:rsidTr="009818F3">
        <w:trPr>
          <w:jc w:val="center"/>
        </w:trPr>
        <w:tc>
          <w:tcPr>
            <w:tcW w:w="9648" w:type="dxa"/>
            <w:shd w:val="clear" w:color="auto" w:fill="F2F2F2" w:themeFill="background1" w:themeFillShade="F2"/>
          </w:tcPr>
          <w:p w:rsidR="007D70B9" w:rsidRDefault="007D70B9" w:rsidP="007D70B9">
            <w:pPr>
              <w:rPr>
                <w:rFonts w:cstheme="minorHAnsi"/>
                <w:i/>
                <w:sz w:val="24"/>
                <w:szCs w:val="24"/>
              </w:rPr>
            </w:pPr>
            <w:r w:rsidRPr="00C16817">
              <w:rPr>
                <w:rFonts w:cstheme="minorHAnsi"/>
                <w:b/>
                <w:sz w:val="24"/>
                <w:szCs w:val="24"/>
              </w:rPr>
              <w:t xml:space="preserve">Priority 3: Invitational Priority – Innovations for Improving Early Learning Outcomes </w:t>
            </w:r>
            <w:r w:rsidR="00B23F03">
              <w:rPr>
                <w:rFonts w:cstheme="minorHAnsi"/>
                <w:b/>
                <w:sz w:val="24"/>
                <w:szCs w:val="24"/>
              </w:rPr>
              <w:t xml:space="preserve">  </w:t>
            </w:r>
            <w:r w:rsidRPr="00C16817">
              <w:rPr>
                <w:rFonts w:cstheme="minorHAnsi"/>
                <w:i/>
                <w:sz w:val="24"/>
                <w:szCs w:val="24"/>
              </w:rPr>
              <w:t>(not scored)</w:t>
            </w:r>
          </w:p>
          <w:p w:rsidR="002D1DA0" w:rsidRDefault="002D1DA0" w:rsidP="002D1DA0">
            <w:pPr>
              <w:pStyle w:val="ColorfulList-Accent11"/>
              <w:keepNext/>
              <w:ind w:left="0"/>
              <w:rPr>
                <w:rFonts w:ascii="Times New Roman" w:hAnsi="Times New Roman" w:cs="Times New Roman"/>
              </w:rPr>
            </w:pPr>
            <w:r w:rsidRPr="00D55744">
              <w:rPr>
                <w:rFonts w:ascii="Times New Roman" w:hAnsi="Times New Roman" w:cs="Times New Roman"/>
              </w:rPr>
              <w:t>The Secretary is particularly interested in applications that include practices, strategies, or programs to improve educational outcomes for high-need students who are young children (prekindergarten through third grade) by enhancing the quality of preschool programs.  Of particular interest are proposals that support practices that (i) improve school readiness (including social, emotional, and cognitive); and (ii) improve the transition between preschool and kindergarten.</w:t>
            </w:r>
          </w:p>
          <w:p w:rsidR="002D1DA0" w:rsidRPr="002D1DA0" w:rsidRDefault="002D1DA0" w:rsidP="002D1DA0">
            <w:pPr>
              <w:pStyle w:val="ColorfulList-Accent11"/>
              <w:keepNext/>
              <w:ind w:left="0"/>
              <w:rPr>
                <w:rFonts w:ascii="Times New Roman" w:hAnsi="Times New Roman" w:cs="Times New Roman"/>
              </w:rPr>
            </w:pPr>
          </w:p>
          <w:p w:rsidR="007D70B9" w:rsidRPr="00C16817" w:rsidRDefault="007D70B9" w:rsidP="006160EE">
            <w:pPr>
              <w:spacing w:line="240" w:lineRule="auto"/>
              <w:rPr>
                <w:rFonts w:cstheme="minorHAnsi"/>
                <w:i/>
                <w:sz w:val="24"/>
                <w:szCs w:val="24"/>
              </w:rPr>
            </w:pPr>
            <w:r w:rsidRPr="00C16817">
              <w:rPr>
                <w:rFonts w:cstheme="minorHAnsi"/>
                <w:i/>
                <w:sz w:val="24"/>
                <w:szCs w:val="24"/>
              </w:rPr>
              <w:t xml:space="preserve">The State is invited to provide a discussion of this priority in the text box below, but such description is optional. Any supporting evidence the State believes will be helpful must be described and, where relevant, included in the Appendix. For attachments included in the Appendix, </w:t>
            </w:r>
            <w:r w:rsidR="004A5F3B">
              <w:rPr>
                <w:rFonts w:cstheme="minorHAnsi"/>
                <w:i/>
                <w:sz w:val="24"/>
                <w:szCs w:val="24"/>
              </w:rPr>
              <w:t>note in the narrative the location where the attachments can be found.</w:t>
            </w:r>
          </w:p>
          <w:p w:rsidR="007D70B9" w:rsidRPr="00C16817" w:rsidRDefault="00186988" w:rsidP="00186988">
            <w:pPr>
              <w:spacing w:after="0"/>
              <w:rPr>
                <w:rFonts w:cstheme="minorHAnsi"/>
                <w:i/>
                <w:sz w:val="24"/>
                <w:szCs w:val="24"/>
              </w:rPr>
            </w:pPr>
            <w:r>
              <w:rPr>
                <w:rFonts w:cstheme="minorHAnsi"/>
                <w:i/>
                <w:sz w:val="24"/>
                <w:szCs w:val="24"/>
              </w:rPr>
              <w:t>Recommended maximum response length</w:t>
            </w:r>
            <w:r w:rsidRPr="00C16817">
              <w:rPr>
                <w:rFonts w:cstheme="minorHAnsi"/>
                <w:i/>
                <w:sz w:val="24"/>
                <w:szCs w:val="24"/>
              </w:rPr>
              <w:t>, if any</w:t>
            </w:r>
            <w:r w:rsidR="007D70B9" w:rsidRPr="00C16817">
              <w:rPr>
                <w:rFonts w:cstheme="minorHAnsi"/>
                <w:i/>
                <w:sz w:val="24"/>
                <w:szCs w:val="24"/>
              </w:rPr>
              <w:t>: Two pages</w:t>
            </w:r>
          </w:p>
        </w:tc>
      </w:tr>
      <w:tr w:rsidR="007D70B9" w:rsidRPr="00C16817" w:rsidTr="004B7E0D">
        <w:trPr>
          <w:trHeight w:val="818"/>
          <w:jc w:val="center"/>
        </w:trPr>
        <w:tc>
          <w:tcPr>
            <w:tcW w:w="9648" w:type="dxa"/>
            <w:shd w:val="clear" w:color="auto" w:fill="auto"/>
          </w:tcPr>
          <w:p w:rsidR="007D70B9" w:rsidRDefault="007D70B9" w:rsidP="00AF2355">
            <w:pPr>
              <w:rPr>
                <w:rFonts w:cstheme="minorHAnsi"/>
                <w:sz w:val="24"/>
                <w:szCs w:val="24"/>
              </w:rPr>
            </w:pPr>
            <w:r w:rsidRPr="00C16817">
              <w:rPr>
                <w:rFonts w:cstheme="minorHAnsi"/>
                <w:sz w:val="24"/>
                <w:szCs w:val="24"/>
              </w:rPr>
              <w:t>(Enter text here.)</w:t>
            </w:r>
          </w:p>
          <w:p w:rsidR="004B7E0D" w:rsidRPr="00C16817" w:rsidRDefault="004B7E0D" w:rsidP="00AF2355">
            <w:pPr>
              <w:rPr>
                <w:rFonts w:cstheme="minorHAnsi"/>
                <w:sz w:val="24"/>
                <w:szCs w:val="24"/>
              </w:rPr>
            </w:pPr>
          </w:p>
        </w:tc>
      </w:tr>
    </w:tbl>
    <w:p w:rsidR="007D70B9" w:rsidRPr="00C16817" w:rsidRDefault="007D70B9" w:rsidP="007D70B9">
      <w:pPr>
        <w:spacing w:after="0" w:line="240" w:lineRule="auto"/>
        <w:rPr>
          <w:rFonts w:cstheme="minorHAnsi"/>
          <w:b/>
          <w:sz w:val="24"/>
          <w:szCs w:val="24"/>
        </w:rPr>
      </w:pPr>
    </w:p>
    <w:tbl>
      <w:tblPr>
        <w:tblStyle w:val="TableGrid"/>
        <w:tblW w:w="9648" w:type="dxa"/>
        <w:shd w:val="pct5" w:color="auto" w:fill="auto"/>
        <w:tblLook w:val="04A0"/>
      </w:tblPr>
      <w:tblGrid>
        <w:gridCol w:w="9648"/>
      </w:tblGrid>
      <w:tr w:rsidR="007D70B9" w:rsidRPr="00C16817" w:rsidTr="00985175">
        <w:tc>
          <w:tcPr>
            <w:tcW w:w="9648" w:type="dxa"/>
            <w:shd w:val="pct5" w:color="auto" w:fill="auto"/>
          </w:tcPr>
          <w:p w:rsidR="007D70B9" w:rsidRPr="00C16817" w:rsidRDefault="007D70B9" w:rsidP="007D70B9">
            <w:pPr>
              <w:rPr>
                <w:rFonts w:cstheme="minorHAnsi"/>
                <w:b/>
                <w:sz w:val="24"/>
                <w:szCs w:val="24"/>
              </w:rPr>
            </w:pPr>
            <w:r w:rsidRPr="00C16817">
              <w:rPr>
                <w:rFonts w:cstheme="minorHAnsi"/>
                <w:b/>
                <w:sz w:val="24"/>
                <w:szCs w:val="24"/>
              </w:rPr>
              <w:t xml:space="preserve">Priority 4: Invitational Priority – Expansion and Adaptation of Statewide Longitudinal Data Systems </w:t>
            </w:r>
            <w:r w:rsidRPr="00C16817">
              <w:rPr>
                <w:rFonts w:cstheme="minorHAnsi"/>
                <w:i/>
                <w:sz w:val="24"/>
                <w:szCs w:val="24"/>
              </w:rPr>
              <w:t xml:space="preserve"> (not scored)</w:t>
            </w:r>
          </w:p>
          <w:p w:rsidR="00AC6F8A" w:rsidRDefault="00AC6F8A" w:rsidP="00AC6F8A">
            <w:pPr>
              <w:pStyle w:val="ColorfulList-Accent11"/>
              <w:ind w:left="0"/>
              <w:rPr>
                <w:rFonts w:ascii="Times New Roman" w:hAnsi="Times New Roman" w:cs="Times New Roman"/>
              </w:rPr>
            </w:pPr>
            <w:r w:rsidRPr="00D55744">
              <w:rPr>
                <w:rFonts w:ascii="Times New Roman" w:hAnsi="Times New Roman" w:cs="Times New Roman"/>
              </w:rPr>
              <w:t>The Secretary is particularly interested in applications in which the State plans to expand statewide longitudinal data systems to include or integrate data from special education programs, English language learner programs, early childhood programs, at-risk and dropout prevention programs, and school climate and culture programs, as well as information on student mobility, human resources (</w:t>
            </w:r>
            <w:r w:rsidR="008E2C39" w:rsidRPr="008E2C39">
              <w:rPr>
                <w:rFonts w:ascii="Times New Roman" w:hAnsi="Times New Roman" w:cs="Times New Roman"/>
                <w:i/>
              </w:rPr>
              <w:t>i.e.</w:t>
            </w:r>
            <w:r w:rsidRPr="00D55744">
              <w:rPr>
                <w:rFonts w:ascii="Times New Roman" w:hAnsi="Times New Roman" w:cs="Times New Roman"/>
              </w:rPr>
              <w:t xml:space="preserve">, information on teachers, principals, and other staff), school finance, student health, postsecondary education, and other relevant areas, with the purpose of connecting and coordinating all parts of the system to allow important questions related to policy, practice, or overall effectiveness to be asked, answered, and incorporated into effective continuous improvement practices.   </w:t>
            </w:r>
          </w:p>
          <w:p w:rsidR="00AC6F8A" w:rsidRPr="00D55744" w:rsidRDefault="00AC6F8A" w:rsidP="00AC6F8A">
            <w:pPr>
              <w:pStyle w:val="ColorfulList-Accent11"/>
              <w:ind w:left="0"/>
              <w:rPr>
                <w:rFonts w:ascii="Times New Roman" w:hAnsi="Times New Roman" w:cs="Times New Roman"/>
              </w:rPr>
            </w:pPr>
          </w:p>
          <w:p w:rsidR="007D70B9" w:rsidRDefault="00AC6F8A" w:rsidP="00AC6F8A">
            <w:pPr>
              <w:pStyle w:val="ColorfulList-Accent11"/>
              <w:ind w:left="0"/>
              <w:rPr>
                <w:rFonts w:ascii="Times New Roman" w:hAnsi="Times New Roman" w:cs="Times New Roman"/>
              </w:rPr>
            </w:pPr>
            <w:r w:rsidRPr="00D55744">
              <w:rPr>
                <w:rFonts w:ascii="Times New Roman" w:hAnsi="Times New Roman" w:cs="Times New Roman"/>
              </w:rPr>
              <w:t>The Secretary is also particularly interested in applications in which States propose working together to adapt one State’s statewide longitudinal data system so that it may be used, in whole or in part, by one or more other States, rather than having each State build or continue building such systems independently.</w:t>
            </w:r>
          </w:p>
          <w:p w:rsidR="00AC6F8A" w:rsidRPr="00C16817" w:rsidRDefault="00AC6F8A" w:rsidP="00AC6F8A">
            <w:pPr>
              <w:pStyle w:val="ColorfulList-Accent11"/>
              <w:ind w:left="0"/>
              <w:rPr>
                <w:rFonts w:asciiTheme="minorHAnsi" w:hAnsiTheme="minorHAnsi" w:cstheme="minorHAnsi"/>
              </w:rPr>
            </w:pPr>
          </w:p>
          <w:p w:rsidR="007D70B9" w:rsidRPr="00C16817" w:rsidRDefault="007D70B9" w:rsidP="006160EE">
            <w:pPr>
              <w:spacing w:line="240" w:lineRule="auto"/>
              <w:rPr>
                <w:rFonts w:cstheme="minorHAnsi"/>
                <w:i/>
                <w:sz w:val="24"/>
                <w:szCs w:val="24"/>
              </w:rPr>
            </w:pPr>
            <w:r w:rsidRPr="00C16817">
              <w:rPr>
                <w:rFonts w:cstheme="minorHAnsi"/>
                <w:i/>
                <w:sz w:val="24"/>
                <w:szCs w:val="24"/>
              </w:rPr>
              <w:t xml:space="preserve">The State is invited to provide a discussion of this priority in the text box below, but such description is optional. Any supporting evidence the State believes will be helpful must be described and, where relevant, included in the Appendix. For attachments included in the Appendix, </w:t>
            </w:r>
            <w:r w:rsidR="004A5F3B">
              <w:rPr>
                <w:rFonts w:cstheme="minorHAnsi"/>
                <w:i/>
                <w:sz w:val="24"/>
                <w:szCs w:val="24"/>
              </w:rPr>
              <w:t>note in the narrative the location where the attachments can be found.</w:t>
            </w:r>
          </w:p>
          <w:p w:rsidR="007D70B9" w:rsidRPr="00C16817" w:rsidRDefault="00186988" w:rsidP="00186988">
            <w:pPr>
              <w:spacing w:after="0"/>
              <w:rPr>
                <w:rFonts w:cstheme="minorHAnsi"/>
                <w:i/>
                <w:sz w:val="24"/>
                <w:szCs w:val="24"/>
              </w:rPr>
            </w:pPr>
            <w:r>
              <w:rPr>
                <w:rFonts w:cstheme="minorHAnsi"/>
                <w:i/>
                <w:sz w:val="24"/>
                <w:szCs w:val="24"/>
              </w:rPr>
              <w:t>Recommended maximum response length</w:t>
            </w:r>
            <w:r w:rsidRPr="00C16817">
              <w:rPr>
                <w:rFonts w:cstheme="minorHAnsi"/>
                <w:i/>
                <w:sz w:val="24"/>
                <w:szCs w:val="24"/>
              </w:rPr>
              <w:t>, if any</w:t>
            </w:r>
            <w:r w:rsidR="007D70B9" w:rsidRPr="00C16817">
              <w:rPr>
                <w:rFonts w:cstheme="minorHAnsi"/>
                <w:i/>
                <w:sz w:val="24"/>
                <w:szCs w:val="24"/>
              </w:rPr>
              <w:t>: Two pages</w:t>
            </w:r>
          </w:p>
        </w:tc>
      </w:tr>
      <w:tr w:rsidR="007D70B9" w:rsidRPr="00C16817" w:rsidTr="00985175">
        <w:tc>
          <w:tcPr>
            <w:tcW w:w="9648" w:type="dxa"/>
            <w:shd w:val="clear" w:color="auto" w:fill="auto"/>
          </w:tcPr>
          <w:p w:rsidR="007D70B9" w:rsidRPr="00C16817" w:rsidRDefault="007D70B9" w:rsidP="007D70B9">
            <w:pPr>
              <w:rPr>
                <w:rFonts w:cstheme="minorHAnsi"/>
                <w:sz w:val="24"/>
                <w:szCs w:val="24"/>
              </w:rPr>
            </w:pPr>
            <w:r w:rsidRPr="00C16817">
              <w:rPr>
                <w:rFonts w:cstheme="minorHAnsi"/>
                <w:sz w:val="24"/>
                <w:szCs w:val="24"/>
              </w:rPr>
              <w:t>(Enter text here.)</w:t>
            </w:r>
          </w:p>
          <w:p w:rsidR="007D70B9" w:rsidRPr="00C16817" w:rsidRDefault="007D70B9" w:rsidP="007D70B9">
            <w:pPr>
              <w:rPr>
                <w:rFonts w:cstheme="minorHAnsi"/>
                <w:sz w:val="24"/>
                <w:szCs w:val="24"/>
              </w:rPr>
            </w:pPr>
          </w:p>
        </w:tc>
      </w:tr>
    </w:tbl>
    <w:p w:rsidR="00D260C3" w:rsidRPr="00C16817" w:rsidRDefault="00D260C3" w:rsidP="007D70B9">
      <w:pPr>
        <w:rPr>
          <w:rFonts w:cstheme="minorHAnsi"/>
          <w:sz w:val="24"/>
          <w:szCs w:val="24"/>
        </w:rPr>
      </w:pPr>
    </w:p>
    <w:tbl>
      <w:tblPr>
        <w:tblStyle w:val="TableGrid"/>
        <w:tblW w:w="9648" w:type="dxa"/>
        <w:tblLook w:val="04A0"/>
      </w:tblPr>
      <w:tblGrid>
        <w:gridCol w:w="9648"/>
      </w:tblGrid>
      <w:tr w:rsidR="007D70B9" w:rsidRPr="00C16817" w:rsidTr="00985175">
        <w:tc>
          <w:tcPr>
            <w:tcW w:w="9648" w:type="dxa"/>
            <w:shd w:val="pct5" w:color="auto" w:fill="auto"/>
          </w:tcPr>
          <w:p w:rsidR="007D70B9" w:rsidRPr="00C16817" w:rsidRDefault="007D70B9" w:rsidP="007D70B9">
            <w:pPr>
              <w:rPr>
                <w:rFonts w:cstheme="minorHAnsi"/>
                <w:b/>
                <w:sz w:val="24"/>
                <w:szCs w:val="24"/>
              </w:rPr>
            </w:pPr>
            <w:r w:rsidRPr="00C16817">
              <w:rPr>
                <w:rFonts w:cstheme="minorHAnsi"/>
                <w:b/>
                <w:sz w:val="24"/>
                <w:szCs w:val="24"/>
              </w:rPr>
              <w:t>Priority 5: Invitational Priority -- P-20 Coordinat</w:t>
            </w:r>
            <w:r w:rsidR="00851494">
              <w:rPr>
                <w:rFonts w:cstheme="minorHAnsi"/>
                <w:b/>
                <w:sz w:val="24"/>
                <w:szCs w:val="24"/>
              </w:rPr>
              <w:t>ion,</w:t>
            </w:r>
            <w:r w:rsidR="00166229">
              <w:rPr>
                <w:rFonts w:cstheme="minorHAnsi"/>
                <w:b/>
                <w:sz w:val="24"/>
                <w:szCs w:val="24"/>
              </w:rPr>
              <w:t xml:space="preserve"> </w:t>
            </w:r>
            <w:r w:rsidRPr="00C16817">
              <w:rPr>
                <w:rFonts w:cstheme="minorHAnsi"/>
                <w:b/>
                <w:sz w:val="24"/>
                <w:szCs w:val="24"/>
              </w:rPr>
              <w:t xml:space="preserve">Vertical and Horizontal Alignment  </w:t>
            </w:r>
            <w:r w:rsidRPr="00C16817">
              <w:rPr>
                <w:rFonts w:cstheme="minorHAnsi"/>
                <w:i/>
                <w:sz w:val="24"/>
                <w:szCs w:val="24"/>
              </w:rPr>
              <w:t>(not scored)</w:t>
            </w:r>
          </w:p>
          <w:p w:rsidR="00AC6F8A" w:rsidRPr="00FE6044" w:rsidRDefault="00AC6F8A" w:rsidP="00AC6F8A">
            <w:pPr>
              <w:pStyle w:val="ColorfulList-Accent11"/>
              <w:ind w:left="0"/>
              <w:rPr>
                <w:rFonts w:ascii="Times New Roman" w:hAnsi="Times New Roman" w:cs="Times New Roman"/>
              </w:rPr>
            </w:pPr>
            <w:r w:rsidRPr="00FE6044">
              <w:rPr>
                <w:rFonts w:ascii="Times New Roman" w:hAnsi="Times New Roman" w:cs="Times New Roman"/>
              </w:rPr>
              <w:t>The Secretary is particularly interested in applications in which the State plans to address how early childhood programs, K-12 schools, postsecondary institutions, workforce development organizations, and other State agencies and community partners (</w:t>
            </w:r>
            <w:r w:rsidR="00186F15" w:rsidRPr="00186F15">
              <w:rPr>
                <w:rFonts w:ascii="Times New Roman" w:hAnsi="Times New Roman" w:cs="Times New Roman"/>
                <w:i/>
              </w:rPr>
              <w:t>e.g.</w:t>
            </w:r>
            <w:r w:rsidRPr="00FE6044">
              <w:rPr>
                <w:rFonts w:ascii="Times New Roman" w:hAnsi="Times New Roman" w:cs="Times New Roman"/>
              </w:rPr>
              <w:t>, child welfare</w:t>
            </w:r>
            <w:r w:rsidR="00B23F03">
              <w:rPr>
                <w:rFonts w:ascii="Times New Roman" w:hAnsi="Times New Roman" w:cs="Times New Roman"/>
              </w:rPr>
              <w:t>, juvenile justice</w:t>
            </w:r>
            <w:r w:rsidRPr="00FE6044">
              <w:rPr>
                <w:rFonts w:ascii="Times New Roman" w:hAnsi="Times New Roman" w:cs="Times New Roman"/>
              </w:rPr>
              <w:t>, and criminal justice agencies) will coordinate to improve all parts of the education system and create a more seamless preschool-through-graduate school (P-20) route for students.  Vertical alignment across P-20 is particularly critical at each point where a transition occurs (</w:t>
            </w:r>
            <w:r w:rsidR="00186F15" w:rsidRPr="00186F15">
              <w:rPr>
                <w:rFonts w:ascii="Times New Roman" w:hAnsi="Times New Roman" w:cs="Times New Roman"/>
                <w:i/>
              </w:rPr>
              <w:t>e.g.</w:t>
            </w:r>
            <w:r w:rsidRPr="00111A72">
              <w:rPr>
                <w:rFonts w:ascii="Times New Roman" w:hAnsi="Times New Roman" w:cs="Times New Roman"/>
              </w:rPr>
              <w:t>,</w:t>
            </w:r>
            <w:r w:rsidRPr="00FE6044">
              <w:rPr>
                <w:rFonts w:ascii="Times New Roman" w:hAnsi="Times New Roman" w:cs="Times New Roman"/>
              </w:rPr>
              <w:t xml:space="preserve"> between early childhood and K-12, or between K-12 and postsecondary/careers) to ensure that students exiting one level are prepared for success, without remediation, in the next.  Horizontal alignment, that is, coordination of services across schools, State agencies, and community partners, is also important in ensuring that high-need students (as defined in this notice) have access to the broad array of opportunities and services they need and that are beyond the capacity of a school itself to provide.</w:t>
            </w:r>
          </w:p>
          <w:p w:rsidR="007D70B9" w:rsidRPr="00C16817" w:rsidRDefault="007D70B9" w:rsidP="007D70B9">
            <w:pPr>
              <w:pStyle w:val="ColorfulList-Accent11"/>
              <w:ind w:left="0"/>
              <w:rPr>
                <w:rFonts w:asciiTheme="minorHAnsi" w:hAnsiTheme="minorHAnsi" w:cstheme="minorHAnsi"/>
              </w:rPr>
            </w:pPr>
          </w:p>
          <w:p w:rsidR="007D70B9" w:rsidRPr="00C16817" w:rsidRDefault="007D70B9" w:rsidP="006160EE">
            <w:pPr>
              <w:spacing w:line="240" w:lineRule="auto"/>
              <w:rPr>
                <w:rFonts w:cstheme="minorHAnsi"/>
                <w:i/>
                <w:sz w:val="24"/>
                <w:szCs w:val="24"/>
              </w:rPr>
            </w:pPr>
            <w:r w:rsidRPr="00C16817">
              <w:rPr>
                <w:rFonts w:cstheme="minorHAnsi"/>
                <w:i/>
                <w:sz w:val="24"/>
                <w:szCs w:val="24"/>
              </w:rPr>
              <w:t xml:space="preserve">The State is invited to provide a discussion of this priority in the text box below, but such description is optional. Any supporting evidence the State believes will be helpful must be described and, where relevant, included in the Appendix. For attachments included in the Appendix, </w:t>
            </w:r>
            <w:r w:rsidR="004A5F3B">
              <w:rPr>
                <w:rFonts w:cstheme="minorHAnsi"/>
                <w:i/>
                <w:sz w:val="24"/>
                <w:szCs w:val="24"/>
              </w:rPr>
              <w:t>note in the narrative the location where the attachments can be found.</w:t>
            </w:r>
          </w:p>
          <w:p w:rsidR="007D70B9" w:rsidRPr="00C16817" w:rsidRDefault="00186988" w:rsidP="007D70B9">
            <w:pPr>
              <w:spacing w:after="0"/>
              <w:rPr>
                <w:rFonts w:cstheme="minorHAnsi"/>
                <w:i/>
                <w:sz w:val="24"/>
                <w:szCs w:val="24"/>
              </w:rPr>
            </w:pPr>
            <w:r>
              <w:rPr>
                <w:rFonts w:cstheme="minorHAnsi"/>
                <w:i/>
                <w:sz w:val="24"/>
                <w:szCs w:val="24"/>
              </w:rPr>
              <w:t>Recommended maximum response length</w:t>
            </w:r>
            <w:r w:rsidR="007D70B9" w:rsidRPr="00C16817">
              <w:rPr>
                <w:rFonts w:cstheme="minorHAnsi"/>
                <w:i/>
                <w:sz w:val="24"/>
                <w:szCs w:val="24"/>
              </w:rPr>
              <w:t>, if any: Two pages</w:t>
            </w:r>
          </w:p>
        </w:tc>
      </w:tr>
      <w:tr w:rsidR="007D70B9" w:rsidRPr="00C16817" w:rsidTr="007D70B9">
        <w:tc>
          <w:tcPr>
            <w:tcW w:w="9648" w:type="dxa"/>
          </w:tcPr>
          <w:p w:rsidR="007D70B9" w:rsidRPr="00C16817" w:rsidRDefault="007D70B9" w:rsidP="007D70B9">
            <w:pPr>
              <w:rPr>
                <w:rFonts w:cstheme="minorHAnsi"/>
                <w:sz w:val="24"/>
                <w:szCs w:val="24"/>
              </w:rPr>
            </w:pPr>
            <w:r w:rsidRPr="00C16817">
              <w:rPr>
                <w:rFonts w:cstheme="minorHAnsi"/>
                <w:sz w:val="24"/>
                <w:szCs w:val="24"/>
              </w:rPr>
              <w:t>(Enter text here.)</w:t>
            </w:r>
          </w:p>
          <w:p w:rsidR="007D70B9" w:rsidRPr="00C16817" w:rsidRDefault="007D70B9" w:rsidP="007D70B9">
            <w:pPr>
              <w:rPr>
                <w:rFonts w:cstheme="minorHAnsi"/>
                <w:sz w:val="24"/>
                <w:szCs w:val="24"/>
              </w:rPr>
            </w:pPr>
          </w:p>
        </w:tc>
      </w:tr>
    </w:tbl>
    <w:p w:rsidR="007D70B9" w:rsidRPr="00C16817" w:rsidRDefault="007D70B9" w:rsidP="007D70B9">
      <w:pPr>
        <w:spacing w:after="0" w:line="240" w:lineRule="auto"/>
        <w:rPr>
          <w:rFonts w:cstheme="minorHAnsi"/>
          <w:b/>
          <w:sz w:val="24"/>
          <w:szCs w:val="24"/>
        </w:rPr>
      </w:pPr>
    </w:p>
    <w:p w:rsidR="00A22843" w:rsidRPr="00C16817" w:rsidRDefault="00A22843" w:rsidP="007D70B9">
      <w:pPr>
        <w:spacing w:after="0" w:line="240" w:lineRule="auto"/>
        <w:rPr>
          <w:rFonts w:cstheme="minorHAnsi"/>
          <w:b/>
          <w:sz w:val="24"/>
          <w:szCs w:val="24"/>
        </w:rPr>
      </w:pPr>
    </w:p>
    <w:tbl>
      <w:tblPr>
        <w:tblStyle w:val="TableGrid"/>
        <w:tblW w:w="9648" w:type="dxa"/>
        <w:tblLook w:val="04A0"/>
      </w:tblPr>
      <w:tblGrid>
        <w:gridCol w:w="9648"/>
      </w:tblGrid>
      <w:tr w:rsidR="007D70B9" w:rsidRPr="00C16817" w:rsidTr="00B106B1">
        <w:tc>
          <w:tcPr>
            <w:tcW w:w="9648" w:type="dxa"/>
            <w:shd w:val="clear" w:color="auto" w:fill="F2F2F2" w:themeFill="background1" w:themeFillShade="F2"/>
          </w:tcPr>
          <w:p w:rsidR="007D70B9" w:rsidRPr="00C16817" w:rsidRDefault="007D70B9" w:rsidP="009818F3">
            <w:pPr>
              <w:spacing w:after="0"/>
              <w:rPr>
                <w:rFonts w:cstheme="minorHAnsi"/>
                <w:b/>
                <w:sz w:val="24"/>
                <w:szCs w:val="24"/>
              </w:rPr>
            </w:pPr>
            <w:r w:rsidRPr="00C16817">
              <w:rPr>
                <w:rFonts w:cstheme="minorHAnsi"/>
                <w:b/>
                <w:sz w:val="24"/>
                <w:szCs w:val="24"/>
              </w:rPr>
              <w:t xml:space="preserve">Priority 6: Invitational Priority -- School-Level Conditions for Reform, Innovation, and Learning </w:t>
            </w:r>
            <w:r w:rsidRPr="00C16817">
              <w:rPr>
                <w:rFonts w:cstheme="minorHAnsi"/>
                <w:i/>
                <w:sz w:val="24"/>
                <w:szCs w:val="24"/>
              </w:rPr>
              <w:t>(not scored)</w:t>
            </w:r>
          </w:p>
          <w:p w:rsidR="00AC6F8A" w:rsidRPr="00FE6044" w:rsidRDefault="00AC6F8A" w:rsidP="009818F3">
            <w:pPr>
              <w:spacing w:after="0"/>
              <w:rPr>
                <w:rFonts w:ascii="Times New Roman" w:hAnsi="Times New Roman" w:cs="Times New Roman"/>
                <w:sz w:val="24"/>
                <w:szCs w:val="24"/>
              </w:rPr>
            </w:pPr>
            <w:r w:rsidRPr="00FE6044">
              <w:rPr>
                <w:rFonts w:ascii="Times New Roman" w:hAnsi="Times New Roman" w:cs="Times New Roman"/>
                <w:sz w:val="24"/>
                <w:szCs w:val="24"/>
              </w:rPr>
              <w:t xml:space="preserve">The Secretary is particularly interested in applications in which the State’s participating LEAs </w:t>
            </w:r>
            <w:r w:rsidRPr="00FE6044">
              <w:rPr>
                <w:rFonts w:ascii="Times New Roman" w:hAnsi="Times New Roman" w:cs="Times New Roman"/>
                <w:color w:val="000000"/>
                <w:sz w:val="24"/>
                <w:szCs w:val="24"/>
              </w:rPr>
              <w:t>(as defined in this notice)</w:t>
            </w:r>
            <w:r w:rsidRPr="00FE6044">
              <w:rPr>
                <w:rFonts w:ascii="Times New Roman" w:hAnsi="Times New Roman" w:cs="Times New Roman"/>
                <w:sz w:val="24"/>
                <w:szCs w:val="24"/>
              </w:rPr>
              <w:t xml:space="preserve"> seek to create the conditions for reform and innovation as well as the conditions for learning by providing schools with flexibility and autonomy in</w:t>
            </w:r>
            <w:r w:rsidR="00A614AC">
              <w:rPr>
                <w:rFonts w:ascii="Times New Roman" w:hAnsi="Times New Roman" w:cs="Times New Roman"/>
                <w:sz w:val="24"/>
                <w:szCs w:val="24"/>
              </w:rPr>
              <w:t xml:space="preserve"> such</w:t>
            </w:r>
            <w:r w:rsidRPr="00FE6044">
              <w:rPr>
                <w:rFonts w:ascii="Times New Roman" w:hAnsi="Times New Roman" w:cs="Times New Roman"/>
                <w:sz w:val="24"/>
                <w:szCs w:val="24"/>
              </w:rPr>
              <w:t xml:space="preserve"> areas as</w:t>
            </w:r>
            <w:r w:rsidR="00A614AC">
              <w:rPr>
                <w:rFonts w:ascii="Times New Roman" w:hAnsi="Times New Roman" w:cs="Times New Roman"/>
                <w:sz w:val="24"/>
                <w:szCs w:val="24"/>
              </w:rPr>
              <w:t>—</w:t>
            </w:r>
          </w:p>
          <w:p w:rsidR="00AC6F8A" w:rsidRPr="00FE6044" w:rsidRDefault="005620DC" w:rsidP="009818F3">
            <w:pPr>
              <w:pStyle w:val="ColorfulList-Accent11"/>
              <w:ind w:left="0"/>
              <w:rPr>
                <w:rFonts w:ascii="Times New Roman" w:hAnsi="Times New Roman" w:cs="Times New Roman"/>
                <w:color w:val="000000"/>
              </w:rPr>
            </w:pPr>
            <w:r>
              <w:rPr>
                <w:rFonts w:ascii="Times New Roman" w:hAnsi="Times New Roman" w:cs="Times New Roman"/>
                <w:color w:val="000000"/>
              </w:rPr>
              <w:tab/>
            </w:r>
            <w:r w:rsidR="00AC6F8A" w:rsidRPr="00FE6044">
              <w:rPr>
                <w:rFonts w:ascii="Times New Roman" w:hAnsi="Times New Roman" w:cs="Times New Roman"/>
                <w:color w:val="000000"/>
              </w:rPr>
              <w:t>(i)  Selecting staff;</w:t>
            </w:r>
          </w:p>
          <w:p w:rsidR="00AC6F8A" w:rsidRPr="00FE6044"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(ii)  Implementing new structures and formats for the school day or year that result in increased learning time (as defined in this notice);</w:t>
            </w:r>
          </w:p>
          <w:p w:rsidR="00AC6F8A" w:rsidRPr="00FE6044"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 xml:space="preserve">(iii)  </w:t>
            </w:r>
            <w:r w:rsidR="00A614AC" w:rsidRPr="00A614AC">
              <w:rPr>
                <w:rFonts w:ascii="Times New Roman" w:hAnsi="Times New Roman" w:cs="Times New Roman"/>
                <w:color w:val="000000"/>
                <w:sz w:val="24"/>
                <w:szCs w:val="24"/>
              </w:rPr>
              <w:t>C</w:t>
            </w:r>
            <w:r w:rsidR="00A614AC">
              <w:rPr>
                <w:rFonts w:ascii="Times New Roman" w:hAnsi="Times New Roman" w:cs="Times New Roman"/>
                <w:color w:val="000000"/>
                <w:sz w:val="24"/>
                <w:szCs w:val="24"/>
              </w:rPr>
              <w:t xml:space="preserve">ontrolling the school’s </w:t>
            </w:r>
            <w:r w:rsidR="00A614AC" w:rsidRPr="00A614AC">
              <w:rPr>
                <w:rFonts w:ascii="Times New Roman" w:hAnsi="Times New Roman" w:cs="Times New Roman"/>
                <w:color w:val="000000"/>
                <w:sz w:val="24"/>
                <w:szCs w:val="24"/>
              </w:rPr>
              <w:t>budget</w:t>
            </w:r>
            <w:r w:rsidR="00AC6F8A" w:rsidRPr="00FE6044">
              <w:rPr>
                <w:rFonts w:ascii="Times New Roman" w:hAnsi="Times New Roman" w:cs="Times New Roman"/>
                <w:color w:val="000000"/>
                <w:sz w:val="24"/>
                <w:szCs w:val="24"/>
              </w:rPr>
              <w:t xml:space="preserve">; </w:t>
            </w:r>
          </w:p>
          <w:p w:rsidR="00AC6F8A" w:rsidRPr="00FE6044"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 xml:space="preserve">(iv)  Awarding credit to students based on student performance instead of instructional time; </w:t>
            </w:r>
          </w:p>
          <w:p w:rsidR="00AC6F8A"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(v)  Providing comprehensive services to high-need students (as defined in this notice) (</w:t>
            </w:r>
            <w:r w:rsidR="00186F15" w:rsidRPr="00186F15">
              <w:rPr>
                <w:rFonts w:ascii="Times New Roman" w:hAnsi="Times New Roman" w:cs="Times New Roman"/>
                <w:i/>
                <w:color w:val="000000"/>
                <w:sz w:val="24"/>
                <w:szCs w:val="24"/>
              </w:rPr>
              <w:t>e.g.</w:t>
            </w:r>
            <w:r w:rsidR="00AC6F8A" w:rsidRPr="00111A72">
              <w:rPr>
                <w:rFonts w:ascii="Times New Roman" w:hAnsi="Times New Roman" w:cs="Times New Roman"/>
                <w:color w:val="000000"/>
                <w:sz w:val="24"/>
                <w:szCs w:val="24"/>
              </w:rPr>
              <w:t>,</w:t>
            </w:r>
            <w:r w:rsidR="00AC6F8A" w:rsidRPr="00FE6044">
              <w:rPr>
                <w:rFonts w:ascii="Times New Roman" w:hAnsi="Times New Roman" w:cs="Times New Roman"/>
                <w:color w:val="000000"/>
                <w:sz w:val="24"/>
                <w:szCs w:val="24"/>
              </w:rPr>
              <w:t xml:space="preserve"> by mentors and other caring adults; through local partnerships with community-based organizations, nonprofit organizations, and other providers);</w:t>
            </w:r>
          </w:p>
          <w:p w:rsidR="00AC6F8A" w:rsidRPr="00FE6044"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(vi)  Creating school climates and cultures that remove obstacles to, and actively support, student engagement and achievement; and</w:t>
            </w:r>
          </w:p>
          <w:p w:rsidR="00AC6F8A" w:rsidRPr="00FE6044" w:rsidRDefault="005620DC" w:rsidP="009818F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AC6F8A" w:rsidRPr="00FE6044">
              <w:rPr>
                <w:rFonts w:ascii="Times New Roman" w:hAnsi="Times New Roman" w:cs="Times New Roman"/>
                <w:color w:val="000000"/>
                <w:sz w:val="24"/>
                <w:szCs w:val="24"/>
              </w:rPr>
              <w:t>(vii)  Implementing strategies to effectively engage families and communities in supporting the academic success of their students.</w:t>
            </w:r>
          </w:p>
          <w:p w:rsidR="007D70B9" w:rsidRPr="00C16817" w:rsidRDefault="007D70B9" w:rsidP="009818F3">
            <w:pPr>
              <w:spacing w:after="0"/>
              <w:rPr>
                <w:rFonts w:cstheme="minorHAnsi"/>
                <w:i/>
                <w:sz w:val="24"/>
                <w:szCs w:val="24"/>
              </w:rPr>
            </w:pPr>
          </w:p>
          <w:p w:rsidR="007D70B9" w:rsidRPr="00C16817" w:rsidRDefault="007D70B9" w:rsidP="009818F3">
            <w:pPr>
              <w:spacing w:after="0" w:line="240" w:lineRule="auto"/>
              <w:rPr>
                <w:rFonts w:cstheme="minorHAnsi"/>
                <w:i/>
                <w:sz w:val="24"/>
                <w:szCs w:val="24"/>
              </w:rPr>
            </w:pPr>
            <w:r w:rsidRPr="00C16817">
              <w:rPr>
                <w:rFonts w:cstheme="minorHAnsi"/>
                <w:i/>
                <w:sz w:val="24"/>
                <w:szCs w:val="24"/>
              </w:rPr>
              <w:t xml:space="preserve">The State is invited to provide a discussion of this priority in the text box below, but such description is optional. Any supporting evidence the State believes will be helpful must be described and, where relevant, included in the Appendix. For attachments included in the Appendix, </w:t>
            </w:r>
            <w:r w:rsidR="004A5F3B">
              <w:rPr>
                <w:rFonts w:cstheme="minorHAnsi"/>
                <w:i/>
                <w:sz w:val="24"/>
                <w:szCs w:val="24"/>
              </w:rPr>
              <w:t>note in the narrative the location where the attachments can be found.</w:t>
            </w:r>
          </w:p>
          <w:p w:rsidR="007D70B9" w:rsidRPr="00C16817" w:rsidRDefault="00186988" w:rsidP="009818F3">
            <w:pPr>
              <w:spacing w:after="0"/>
              <w:rPr>
                <w:rFonts w:cstheme="minorHAnsi"/>
                <w:i/>
                <w:sz w:val="24"/>
                <w:szCs w:val="24"/>
              </w:rPr>
            </w:pPr>
            <w:r>
              <w:rPr>
                <w:rFonts w:cstheme="minorHAnsi"/>
                <w:i/>
                <w:sz w:val="24"/>
                <w:szCs w:val="24"/>
              </w:rPr>
              <w:t>Recommended maximum response length</w:t>
            </w:r>
            <w:r w:rsidR="007D70B9" w:rsidRPr="00C16817">
              <w:rPr>
                <w:rFonts w:cstheme="minorHAnsi"/>
                <w:i/>
                <w:sz w:val="24"/>
                <w:szCs w:val="24"/>
              </w:rPr>
              <w:t>, if any: Two pages</w:t>
            </w:r>
          </w:p>
        </w:tc>
      </w:tr>
      <w:tr w:rsidR="007D70B9" w:rsidRPr="00C16817" w:rsidTr="007D70B9">
        <w:tc>
          <w:tcPr>
            <w:tcW w:w="9648" w:type="dxa"/>
          </w:tcPr>
          <w:p w:rsidR="007D70B9" w:rsidRPr="00C16817" w:rsidRDefault="007D70B9" w:rsidP="007D70B9">
            <w:pPr>
              <w:rPr>
                <w:rFonts w:cstheme="minorHAnsi"/>
                <w:sz w:val="24"/>
                <w:szCs w:val="24"/>
              </w:rPr>
            </w:pPr>
            <w:r w:rsidRPr="00C16817">
              <w:rPr>
                <w:rFonts w:cstheme="minorHAnsi"/>
                <w:sz w:val="24"/>
                <w:szCs w:val="24"/>
              </w:rPr>
              <w:t>(Enter text here.)</w:t>
            </w:r>
          </w:p>
          <w:p w:rsidR="007D70B9" w:rsidRPr="00C16817" w:rsidRDefault="007D70B9" w:rsidP="007D70B9">
            <w:pPr>
              <w:rPr>
                <w:rFonts w:cstheme="minorHAnsi"/>
                <w:sz w:val="24"/>
                <w:szCs w:val="24"/>
              </w:rPr>
            </w:pPr>
          </w:p>
        </w:tc>
      </w:tr>
    </w:tbl>
    <w:p w:rsidR="007D70B9" w:rsidRPr="00C16817" w:rsidRDefault="007D70B9" w:rsidP="007D70B9">
      <w:pPr>
        <w:pStyle w:val="ColorfulList-Accent11"/>
        <w:keepNext/>
        <w:ind w:left="0"/>
        <w:rPr>
          <w:rFonts w:asciiTheme="minorHAnsi" w:hAnsiTheme="minorHAnsi" w:cstheme="minorHAnsi"/>
        </w:rPr>
        <w:sectPr w:rsidR="007D70B9" w:rsidRPr="00C16817" w:rsidSect="008B4267">
          <w:pgSz w:w="12240" w:h="15840"/>
          <w:pgMar w:top="1440" w:right="1440" w:bottom="1440" w:left="1440" w:header="288" w:footer="288" w:gutter="0"/>
          <w:cols w:space="720"/>
          <w:docGrid w:linePitch="360"/>
        </w:sectPr>
      </w:pPr>
    </w:p>
    <w:p w:rsidR="00E22770" w:rsidRDefault="00E22770" w:rsidP="00E22770">
      <w:pPr>
        <w:pStyle w:val="HeadforTOC"/>
      </w:pPr>
      <w:bookmarkStart w:id="19" w:name="_Toc245553791"/>
      <w:bookmarkStart w:id="20" w:name="_Toc244505406"/>
      <w:r>
        <w:t>BUDGET</w:t>
      </w:r>
      <w:bookmarkEnd w:id="19"/>
    </w:p>
    <w:p w:rsidR="00E22770" w:rsidRPr="00C16817" w:rsidRDefault="00E22770" w:rsidP="00E22770">
      <w:pPr>
        <w:pStyle w:val="ListParagraph"/>
        <w:spacing w:after="0" w:line="240" w:lineRule="auto"/>
        <w:ind w:left="0"/>
        <w:jc w:val="center"/>
        <w:rPr>
          <w:rFonts w:cstheme="minorHAnsi"/>
          <w:b/>
          <w:sz w:val="24"/>
          <w:szCs w:val="24"/>
        </w:rPr>
      </w:pPr>
      <w:r w:rsidRPr="00C16817">
        <w:rPr>
          <w:rFonts w:cstheme="minorHAnsi"/>
          <w:b/>
          <w:sz w:val="24"/>
          <w:szCs w:val="24"/>
        </w:rPr>
        <w:t>(Evidence for selection criterion (A)(2)(i)(d))</w:t>
      </w:r>
    </w:p>
    <w:p w:rsidR="00E22770" w:rsidRPr="00C16817" w:rsidRDefault="00E22770" w:rsidP="00E22770">
      <w:pPr>
        <w:pStyle w:val="ListParagraph"/>
        <w:spacing w:after="0" w:line="240" w:lineRule="auto"/>
        <w:ind w:left="1080"/>
        <w:jc w:val="center"/>
        <w:rPr>
          <w:rFonts w:cstheme="minorHAnsi"/>
          <w:b/>
          <w:sz w:val="24"/>
          <w:szCs w:val="24"/>
        </w:rPr>
      </w:pPr>
    </w:p>
    <w:p w:rsidR="00E22770" w:rsidRPr="00C16817" w:rsidRDefault="00E22770" w:rsidP="00E22770">
      <w:pPr>
        <w:spacing w:after="0" w:line="240" w:lineRule="auto"/>
        <w:rPr>
          <w:rFonts w:cstheme="minorHAnsi"/>
          <w:sz w:val="24"/>
          <w:szCs w:val="24"/>
        </w:rPr>
      </w:pPr>
      <w:r w:rsidRPr="00C16817">
        <w:rPr>
          <w:rFonts w:cstheme="minorHAnsi"/>
          <w:sz w:val="24"/>
          <w:szCs w:val="24"/>
        </w:rPr>
        <w:t>App</w:t>
      </w:r>
      <w:r>
        <w:rPr>
          <w:rFonts w:cstheme="minorHAnsi"/>
          <w:sz w:val="24"/>
          <w:szCs w:val="24"/>
        </w:rPr>
        <w:t xml:space="preserve">licants should use their budgets and budget narratives </w:t>
      </w:r>
      <w:r w:rsidRPr="00C16817">
        <w:rPr>
          <w:rFonts w:cstheme="minorHAnsi"/>
          <w:sz w:val="24"/>
          <w:szCs w:val="24"/>
        </w:rPr>
        <w:t>to provide a detailed description of how they plan to use their Federal grant funds</w:t>
      </w:r>
      <w:r>
        <w:rPr>
          <w:rFonts w:cstheme="minorHAnsi"/>
          <w:sz w:val="24"/>
          <w:szCs w:val="24"/>
        </w:rPr>
        <w:t xml:space="preserve">, and how they plan to leverage other </w:t>
      </w:r>
      <w:r w:rsidRPr="00087D1D">
        <w:rPr>
          <w:rFonts w:cstheme="minorHAnsi"/>
          <w:sz w:val="24"/>
          <w:szCs w:val="24"/>
        </w:rPr>
        <w:t>Federal (</w:t>
      </w:r>
      <w:r w:rsidRPr="00186F15">
        <w:rPr>
          <w:rFonts w:cstheme="minorHAnsi"/>
          <w:i/>
          <w:sz w:val="24"/>
          <w:szCs w:val="24"/>
        </w:rPr>
        <w:t>e.g.</w:t>
      </w:r>
      <w:r w:rsidRPr="00087D1D">
        <w:rPr>
          <w:rFonts w:cstheme="minorHAnsi"/>
          <w:sz w:val="24"/>
          <w:szCs w:val="24"/>
        </w:rPr>
        <w:t xml:space="preserve"> </w:t>
      </w:r>
      <w:r>
        <w:rPr>
          <w:rFonts w:cstheme="minorHAnsi"/>
          <w:sz w:val="24"/>
          <w:szCs w:val="24"/>
        </w:rPr>
        <w:t>School Improvement Grant</w:t>
      </w:r>
      <w:r w:rsidRPr="00087D1D">
        <w:rPr>
          <w:rFonts w:cstheme="minorHAnsi"/>
          <w:sz w:val="24"/>
          <w:szCs w:val="24"/>
        </w:rPr>
        <w:t xml:space="preserve">, </w:t>
      </w:r>
      <w:r>
        <w:rPr>
          <w:rFonts w:cstheme="minorHAnsi"/>
          <w:sz w:val="24"/>
          <w:szCs w:val="24"/>
        </w:rPr>
        <w:t>Statewide Longitudinal Data Systems grant</w:t>
      </w:r>
      <w:r w:rsidRPr="00087D1D">
        <w:rPr>
          <w:rFonts w:cstheme="minorHAnsi"/>
          <w:sz w:val="24"/>
          <w:szCs w:val="24"/>
        </w:rPr>
        <w:t xml:space="preserve">, </w:t>
      </w:r>
      <w:r>
        <w:rPr>
          <w:rFonts w:cstheme="minorHAnsi"/>
          <w:sz w:val="24"/>
          <w:szCs w:val="24"/>
        </w:rPr>
        <w:t>Teacher Incentive Fund grant</w:t>
      </w:r>
      <w:r w:rsidRPr="00087D1D">
        <w:rPr>
          <w:rFonts w:cstheme="minorHAnsi"/>
          <w:sz w:val="24"/>
          <w:szCs w:val="24"/>
        </w:rPr>
        <w:t xml:space="preserve">, Title I), State, and local funds </w:t>
      </w:r>
      <w:r>
        <w:rPr>
          <w:rFonts w:cstheme="minorHAnsi"/>
          <w:sz w:val="24"/>
          <w:szCs w:val="24"/>
        </w:rPr>
        <w:t>to achieve their reform goals</w:t>
      </w:r>
      <w:r w:rsidRPr="00C16817">
        <w:rPr>
          <w:rFonts w:cstheme="minorHAnsi"/>
          <w:sz w:val="24"/>
          <w:szCs w:val="24"/>
        </w:rPr>
        <w:t xml:space="preserve">. </w:t>
      </w:r>
      <w:r>
        <w:rPr>
          <w:rFonts w:cstheme="minorHAnsi"/>
          <w:sz w:val="24"/>
          <w:szCs w:val="24"/>
        </w:rPr>
        <w:t xml:space="preserve"> </w:t>
      </w:r>
      <w:r w:rsidRPr="00C16817">
        <w:rPr>
          <w:rFonts w:cstheme="minorHAnsi"/>
          <w:sz w:val="24"/>
          <w:szCs w:val="24"/>
        </w:rPr>
        <w:t xml:space="preserve">The budget narrative should be of sufficient scope and detail for the Department to determine if the costs are necessary, reasonable, and allowable. </w:t>
      </w:r>
      <w:r>
        <w:rPr>
          <w:rFonts w:cstheme="minorHAnsi"/>
          <w:sz w:val="24"/>
          <w:szCs w:val="24"/>
        </w:rPr>
        <w:t xml:space="preserve"> </w:t>
      </w:r>
      <w:r w:rsidRPr="00C16817">
        <w:rPr>
          <w:rFonts w:cstheme="minorHAnsi"/>
          <w:sz w:val="24"/>
          <w:szCs w:val="24"/>
        </w:rPr>
        <w:t>For further guidance on Federal cost principles, an applicant may wish to consult OMB Circular A-8</w:t>
      </w:r>
      <w:r>
        <w:rPr>
          <w:rFonts w:cstheme="minorHAnsi"/>
          <w:sz w:val="24"/>
          <w:szCs w:val="24"/>
        </w:rPr>
        <w:t>7</w:t>
      </w:r>
      <w:r w:rsidRPr="00C16817">
        <w:rPr>
          <w:rFonts w:cstheme="minorHAnsi"/>
          <w:sz w:val="24"/>
          <w:szCs w:val="24"/>
        </w:rPr>
        <w:t xml:space="preserve">. </w:t>
      </w:r>
      <w:r>
        <w:rPr>
          <w:rFonts w:cstheme="minorHAnsi"/>
          <w:sz w:val="24"/>
          <w:szCs w:val="24"/>
        </w:rPr>
        <w:t xml:space="preserve"> </w:t>
      </w:r>
      <w:r w:rsidRPr="00C16817">
        <w:rPr>
          <w:rFonts w:cstheme="minorHAnsi"/>
          <w:sz w:val="24"/>
          <w:szCs w:val="24"/>
        </w:rPr>
        <w:t xml:space="preserve">(See </w:t>
      </w:r>
      <w:hyperlink r:id="rId31" w:history="1">
        <w:r w:rsidRPr="00C16817">
          <w:rPr>
            <w:rStyle w:val="Hyperlink"/>
            <w:rFonts w:cstheme="minorHAnsi"/>
            <w:sz w:val="24"/>
            <w:szCs w:val="24"/>
          </w:rPr>
          <w:t>www.whitehouse.gov/omb/circulars</w:t>
        </w:r>
      </w:hyperlink>
      <w:r w:rsidRPr="00C16817">
        <w:rPr>
          <w:rFonts w:cstheme="minorHAnsi"/>
          <w:sz w:val="24"/>
          <w:szCs w:val="24"/>
        </w:rPr>
        <w:t xml:space="preserve">). </w:t>
      </w:r>
    </w:p>
    <w:p w:rsidR="00E22770"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sz w:val="24"/>
          <w:szCs w:val="24"/>
        </w:rPr>
      </w:pPr>
      <w:r>
        <w:rPr>
          <w:rFonts w:cstheme="minorHAnsi"/>
          <w:sz w:val="24"/>
          <w:szCs w:val="24"/>
        </w:rPr>
        <w:t>For the purpose of the budget, we expect that the State will link its proposed reform plans to projects that the State believes are necessary in order to implement its plans.  Proving additional budget detail through a project-level table and narrative will allow the State to specifically describe how its budget aligns with its reform plans in all four areas and how its budget supports the achievement of the State’s goals.  Some projects might address one Reform Plan Criterion, while others might address several similarly-focused criteria as one group.  For example, the State might choose to have one “management project” focused on criterion (A)(2), Building Strong Statewide Capacity.  It might have another “human capital project” that addresses criteria (D)(2) through (D)(5) in the Great Teachers and Leaders section.</w:t>
      </w:r>
    </w:p>
    <w:p w:rsidR="00E22770"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sz w:val="24"/>
          <w:szCs w:val="24"/>
        </w:rPr>
      </w:pPr>
      <w:r>
        <w:rPr>
          <w:rFonts w:cstheme="minorHAnsi"/>
          <w:sz w:val="24"/>
          <w:szCs w:val="24"/>
        </w:rPr>
        <w:t>To support the budgeting process, the following forms and instructions are included:</w:t>
      </w:r>
    </w:p>
    <w:p w:rsidR="00E22770" w:rsidRDefault="00E22770" w:rsidP="00E22770">
      <w:pPr>
        <w:spacing w:after="0" w:line="240" w:lineRule="auto"/>
        <w:rPr>
          <w:rFonts w:cstheme="minorHAnsi"/>
          <w:sz w:val="24"/>
          <w:szCs w:val="24"/>
        </w:rPr>
      </w:pPr>
    </w:p>
    <w:p w:rsidR="00E22770" w:rsidRPr="00161A93" w:rsidRDefault="00E22770" w:rsidP="00E22770">
      <w:pPr>
        <w:pStyle w:val="ListParagraph"/>
        <w:numPr>
          <w:ilvl w:val="0"/>
          <w:numId w:val="55"/>
        </w:numPr>
        <w:spacing w:after="0" w:line="240" w:lineRule="auto"/>
        <w:rPr>
          <w:rFonts w:cstheme="minorHAnsi"/>
          <w:sz w:val="24"/>
          <w:szCs w:val="24"/>
        </w:rPr>
      </w:pPr>
      <w:r w:rsidRPr="00875651">
        <w:rPr>
          <w:rFonts w:cstheme="minorHAnsi"/>
          <w:sz w:val="24"/>
          <w:szCs w:val="24"/>
          <w:u w:val="single"/>
        </w:rPr>
        <w:t xml:space="preserve">Budget Summary </w:t>
      </w:r>
    </w:p>
    <w:p w:rsidR="00E22770" w:rsidRDefault="00E22770" w:rsidP="00E22770">
      <w:pPr>
        <w:pStyle w:val="ListParagraph"/>
        <w:numPr>
          <w:ilvl w:val="1"/>
          <w:numId w:val="55"/>
        </w:numPr>
        <w:spacing w:after="0" w:line="240" w:lineRule="auto"/>
        <w:rPr>
          <w:rFonts w:cstheme="minorHAnsi"/>
          <w:sz w:val="24"/>
          <w:szCs w:val="24"/>
        </w:rPr>
      </w:pPr>
      <w:r>
        <w:rPr>
          <w:rFonts w:cstheme="minorHAnsi"/>
          <w:sz w:val="24"/>
          <w:szCs w:val="24"/>
          <w:u w:val="single"/>
        </w:rPr>
        <w:t xml:space="preserve">Budget Summary </w:t>
      </w:r>
      <w:r w:rsidRPr="00875651">
        <w:rPr>
          <w:rFonts w:cstheme="minorHAnsi"/>
          <w:sz w:val="24"/>
          <w:szCs w:val="24"/>
          <w:u w:val="single"/>
        </w:rPr>
        <w:t>Table</w:t>
      </w:r>
      <w:r>
        <w:rPr>
          <w:rFonts w:cstheme="minorHAnsi"/>
          <w:sz w:val="24"/>
          <w:szCs w:val="24"/>
        </w:rPr>
        <w:t>.  This is the cover sheet for the budget.  States should complete this table as the final step in their budgeting process, and include this table as the first page of the State’s budget.  (See Budget Part I: Budget Summary Table.)</w:t>
      </w:r>
    </w:p>
    <w:p w:rsidR="00E22770" w:rsidRDefault="00E22770" w:rsidP="00E22770">
      <w:pPr>
        <w:pStyle w:val="ListParagraph"/>
        <w:numPr>
          <w:ilvl w:val="1"/>
          <w:numId w:val="55"/>
        </w:numPr>
        <w:spacing w:after="0" w:line="240" w:lineRule="auto"/>
        <w:rPr>
          <w:rFonts w:cstheme="minorHAnsi"/>
          <w:sz w:val="24"/>
          <w:szCs w:val="24"/>
        </w:rPr>
      </w:pPr>
      <w:r>
        <w:rPr>
          <w:rFonts w:cstheme="minorHAnsi"/>
          <w:sz w:val="24"/>
          <w:szCs w:val="24"/>
          <w:u w:val="single"/>
        </w:rPr>
        <w:t>Budget Summary Narrative</w:t>
      </w:r>
      <w:r w:rsidRPr="00161A93">
        <w:rPr>
          <w:rFonts w:cstheme="minorHAnsi"/>
          <w:sz w:val="24"/>
          <w:szCs w:val="24"/>
        </w:rPr>
        <w:t>.</w:t>
      </w:r>
      <w:r>
        <w:rPr>
          <w:rFonts w:cstheme="minorHAnsi"/>
          <w:sz w:val="24"/>
          <w:szCs w:val="24"/>
        </w:rPr>
        <w:t xml:space="preserve">  A budget narrative that accompanies the Budget Summary Table should provide an overview of the projects that the State has included in its budget.</w:t>
      </w:r>
      <w:r w:rsidRPr="00B8686F">
        <w:t xml:space="preserve"> </w:t>
      </w:r>
      <w:r>
        <w:t xml:space="preserve"> </w:t>
      </w:r>
      <w:r w:rsidRPr="00B8686F">
        <w:rPr>
          <w:rFonts w:cstheme="minorHAnsi"/>
          <w:sz w:val="24"/>
          <w:szCs w:val="24"/>
        </w:rPr>
        <w:t xml:space="preserve">The State should </w:t>
      </w:r>
      <w:r>
        <w:rPr>
          <w:rFonts w:cstheme="minorHAnsi"/>
          <w:sz w:val="24"/>
          <w:szCs w:val="24"/>
        </w:rPr>
        <w:t xml:space="preserve">also describe how other Federal, </w:t>
      </w:r>
      <w:r w:rsidRPr="00B8686F">
        <w:rPr>
          <w:rFonts w:cstheme="minorHAnsi"/>
          <w:sz w:val="24"/>
          <w:szCs w:val="24"/>
        </w:rPr>
        <w:t xml:space="preserve">State, and local funds will be leveraged to further support Race to the Top education reform plans.  </w:t>
      </w:r>
      <w:r>
        <w:rPr>
          <w:rFonts w:cstheme="minorHAnsi"/>
          <w:sz w:val="24"/>
          <w:szCs w:val="24"/>
        </w:rPr>
        <w:t>(See Budget Part I: Budget Summary Narrative.)</w:t>
      </w:r>
    </w:p>
    <w:p w:rsidR="00E22770" w:rsidRDefault="00E22770" w:rsidP="00E22770">
      <w:pPr>
        <w:pStyle w:val="ListParagraph"/>
        <w:spacing w:after="0" w:line="240" w:lineRule="auto"/>
        <w:ind w:left="1440"/>
        <w:rPr>
          <w:rFonts w:cstheme="minorHAnsi"/>
          <w:sz w:val="24"/>
          <w:szCs w:val="24"/>
        </w:rPr>
      </w:pPr>
    </w:p>
    <w:p w:rsidR="00E22770" w:rsidRDefault="00E22770" w:rsidP="00E22770">
      <w:pPr>
        <w:pStyle w:val="ListParagraph"/>
        <w:numPr>
          <w:ilvl w:val="0"/>
          <w:numId w:val="55"/>
        </w:numPr>
        <w:spacing w:after="0" w:line="240" w:lineRule="auto"/>
        <w:rPr>
          <w:rFonts w:cstheme="minorHAnsi"/>
          <w:sz w:val="24"/>
          <w:szCs w:val="24"/>
        </w:rPr>
      </w:pPr>
      <w:r>
        <w:rPr>
          <w:rFonts w:cstheme="minorHAnsi"/>
          <w:sz w:val="24"/>
          <w:szCs w:val="24"/>
          <w:u w:val="single"/>
        </w:rPr>
        <w:t>Project-Level</w:t>
      </w:r>
      <w:r w:rsidRPr="00875651">
        <w:rPr>
          <w:rFonts w:cstheme="minorHAnsi"/>
          <w:sz w:val="24"/>
          <w:szCs w:val="24"/>
          <w:u w:val="single"/>
        </w:rPr>
        <w:t xml:space="preserve"> </w:t>
      </w:r>
      <w:r>
        <w:rPr>
          <w:rFonts w:cstheme="minorHAnsi"/>
          <w:sz w:val="24"/>
          <w:szCs w:val="24"/>
          <w:u w:val="single"/>
        </w:rPr>
        <w:t>Detail</w:t>
      </w:r>
      <w:r>
        <w:rPr>
          <w:rFonts w:cstheme="minorHAnsi"/>
          <w:sz w:val="24"/>
          <w:szCs w:val="24"/>
        </w:rPr>
        <w:t>.  This is the supporting, project-level detail required as back-up to the budget summary.  For each project that the State is proposing in order to implement the plans described in its application, the State should complete the following:</w:t>
      </w:r>
    </w:p>
    <w:p w:rsidR="00E22770" w:rsidRDefault="00E22770" w:rsidP="00E22770">
      <w:pPr>
        <w:pStyle w:val="ListParagraph"/>
        <w:numPr>
          <w:ilvl w:val="1"/>
          <w:numId w:val="55"/>
        </w:numPr>
        <w:spacing w:after="0" w:line="240" w:lineRule="auto"/>
        <w:rPr>
          <w:rFonts w:cstheme="minorHAnsi"/>
          <w:sz w:val="24"/>
          <w:szCs w:val="24"/>
        </w:rPr>
      </w:pPr>
      <w:r>
        <w:rPr>
          <w:rFonts w:cstheme="minorHAnsi"/>
          <w:sz w:val="24"/>
          <w:szCs w:val="24"/>
          <w:u w:val="single"/>
        </w:rPr>
        <w:t>Project-Level</w:t>
      </w:r>
      <w:r w:rsidRPr="00875651">
        <w:rPr>
          <w:rFonts w:cstheme="minorHAnsi"/>
          <w:sz w:val="24"/>
          <w:szCs w:val="24"/>
          <w:u w:val="single"/>
        </w:rPr>
        <w:t xml:space="preserve"> </w:t>
      </w:r>
      <w:r>
        <w:rPr>
          <w:rFonts w:cstheme="minorHAnsi"/>
          <w:sz w:val="24"/>
          <w:szCs w:val="24"/>
          <w:u w:val="single"/>
        </w:rPr>
        <w:t>Budget Table</w:t>
      </w:r>
      <w:r>
        <w:rPr>
          <w:rFonts w:cstheme="minorHAnsi"/>
          <w:sz w:val="24"/>
          <w:szCs w:val="24"/>
        </w:rPr>
        <w:t>.  This is the budget for each project, by budget category and for each year for which funding is requested.  (See Budget Part II:</w:t>
      </w:r>
      <w:r w:rsidRPr="00341A87">
        <w:rPr>
          <w:rFonts w:cstheme="minorHAnsi"/>
          <w:sz w:val="24"/>
          <w:szCs w:val="24"/>
        </w:rPr>
        <w:t xml:space="preserve"> </w:t>
      </w:r>
      <w:r>
        <w:rPr>
          <w:rFonts w:cstheme="minorHAnsi"/>
          <w:sz w:val="24"/>
          <w:szCs w:val="24"/>
        </w:rPr>
        <w:t>Project-Level Budget Table.)</w:t>
      </w:r>
    </w:p>
    <w:p w:rsidR="00E22770" w:rsidRDefault="00E22770" w:rsidP="00E22770">
      <w:pPr>
        <w:pStyle w:val="ListParagraph"/>
        <w:numPr>
          <w:ilvl w:val="1"/>
          <w:numId w:val="55"/>
        </w:numPr>
        <w:spacing w:after="0" w:line="240" w:lineRule="auto"/>
        <w:rPr>
          <w:rFonts w:cstheme="minorHAnsi"/>
          <w:sz w:val="24"/>
          <w:szCs w:val="24"/>
        </w:rPr>
      </w:pPr>
      <w:r>
        <w:rPr>
          <w:rFonts w:cstheme="minorHAnsi"/>
          <w:sz w:val="24"/>
          <w:szCs w:val="24"/>
          <w:u w:val="single"/>
        </w:rPr>
        <w:t>Project-Level</w:t>
      </w:r>
      <w:r w:rsidRPr="00875651">
        <w:rPr>
          <w:rFonts w:cstheme="minorHAnsi"/>
          <w:sz w:val="24"/>
          <w:szCs w:val="24"/>
          <w:u w:val="single"/>
        </w:rPr>
        <w:t xml:space="preserve"> </w:t>
      </w:r>
      <w:r>
        <w:rPr>
          <w:rFonts w:cstheme="minorHAnsi"/>
          <w:sz w:val="24"/>
          <w:szCs w:val="24"/>
          <w:u w:val="single"/>
        </w:rPr>
        <w:t>Budget Narrative</w:t>
      </w:r>
      <w:r>
        <w:rPr>
          <w:rFonts w:cstheme="minorHAnsi"/>
          <w:sz w:val="24"/>
          <w:szCs w:val="24"/>
        </w:rPr>
        <w:t>.  This is the narrative and backup detail associated with each budget category in the Project-Level Budget.  (See Budget Part II: Project-Level Budget Narrative.)</w:t>
      </w:r>
    </w:p>
    <w:p w:rsidR="00E22770"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sz w:val="24"/>
          <w:szCs w:val="24"/>
        </w:rPr>
      </w:pPr>
    </w:p>
    <w:p w:rsidR="00E22770" w:rsidRDefault="00E22770" w:rsidP="00E22770"/>
    <w:p w:rsidR="00E22770" w:rsidRDefault="00E22770" w:rsidP="00E22770">
      <w:r>
        <w:br w:type="page"/>
      </w:r>
    </w:p>
    <w:p w:rsidR="00E22770" w:rsidRPr="0099572C" w:rsidRDefault="00E22770" w:rsidP="00E22770">
      <w:pPr>
        <w:jc w:val="center"/>
        <w:rPr>
          <w:b/>
          <w:sz w:val="24"/>
          <w:szCs w:val="24"/>
        </w:rPr>
      </w:pPr>
      <w:r w:rsidRPr="0099572C">
        <w:rPr>
          <w:b/>
          <w:sz w:val="24"/>
          <w:szCs w:val="24"/>
        </w:rPr>
        <w:t>Budget Part I: Budget Summary Table</w:t>
      </w:r>
    </w:p>
    <w:p w:rsidR="00E22770" w:rsidRPr="00C16817" w:rsidRDefault="00E22770" w:rsidP="00E22770">
      <w:pPr>
        <w:spacing w:after="0" w:line="240" w:lineRule="auto"/>
        <w:rPr>
          <w:rFonts w:cstheme="minorHAnsi"/>
          <w:b/>
          <w:sz w:val="24"/>
          <w:szCs w:val="24"/>
        </w:rPr>
      </w:pPr>
      <w:r>
        <w:rPr>
          <w:rFonts w:cstheme="minorHAnsi"/>
          <w:b/>
          <w:sz w:val="24"/>
          <w:szCs w:val="24"/>
        </w:rPr>
        <w:t>Instructions</w:t>
      </w:r>
      <w:r w:rsidRPr="00C16817">
        <w:rPr>
          <w:rFonts w:cstheme="minorHAnsi"/>
          <w:b/>
          <w:sz w:val="24"/>
          <w:szCs w:val="24"/>
        </w:rPr>
        <w:t>:</w:t>
      </w:r>
    </w:p>
    <w:p w:rsidR="00E22770" w:rsidRDefault="00E22770" w:rsidP="00E22770">
      <w:r>
        <w:rPr>
          <w:rFonts w:cstheme="minorHAnsi"/>
          <w:sz w:val="24"/>
          <w:szCs w:val="24"/>
        </w:rPr>
        <w:t>In the Budget Summary Table, the State should include the budget totals for each budget category and each year of the grant.  These line items are derived by adding together the line items from each of the Project-Level Budget Tables.</w:t>
      </w:r>
    </w:p>
    <w:tbl>
      <w:tblPr>
        <w:tblW w:w="998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320"/>
        <w:gridCol w:w="1333"/>
        <w:gridCol w:w="1333"/>
        <w:gridCol w:w="1333"/>
        <w:gridCol w:w="1333"/>
        <w:gridCol w:w="1333"/>
      </w:tblGrid>
      <w:tr w:rsidR="00E22770" w:rsidRPr="00C16817" w:rsidTr="00E22770">
        <w:trPr>
          <w:cantSplit/>
          <w:trHeight w:val="585"/>
        </w:trPr>
        <w:tc>
          <w:tcPr>
            <w:tcW w:w="9985"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E22770" w:rsidRPr="00181DF7" w:rsidRDefault="00E22770" w:rsidP="00E22770">
            <w:pPr>
              <w:spacing w:after="0"/>
              <w:jc w:val="center"/>
              <w:rPr>
                <w:b/>
              </w:rPr>
            </w:pPr>
            <w:r w:rsidRPr="00181DF7">
              <w:rPr>
                <w:b/>
              </w:rPr>
              <w:t>Budget Part I: Summary Budget Table</w:t>
            </w:r>
          </w:p>
          <w:p w:rsidR="00E22770" w:rsidRPr="00701E19" w:rsidRDefault="00E22770" w:rsidP="00E22770">
            <w:pPr>
              <w:spacing w:after="0" w:line="240" w:lineRule="auto"/>
              <w:jc w:val="center"/>
              <w:rPr>
                <w:rFonts w:cstheme="minorHAnsi"/>
                <w:b/>
              </w:rPr>
            </w:pPr>
            <w:r w:rsidRPr="00701E19">
              <w:rPr>
                <w:rFonts w:cstheme="minorHAnsi"/>
                <w:b/>
              </w:rPr>
              <w:t>(Evidence for selection criterion (A)(2)(i)(d))</w:t>
            </w:r>
          </w:p>
        </w:tc>
      </w:tr>
      <w:tr w:rsidR="00E22770" w:rsidRPr="00C16817" w:rsidTr="00E22770">
        <w:trPr>
          <w:trHeight w:val="446"/>
        </w:trPr>
        <w:tc>
          <w:tcPr>
            <w:tcW w:w="3320" w:type="dxa"/>
            <w:tcBorders>
              <w:top w:val="thinThickSmallGap" w:sz="24" w:space="0" w:color="auto"/>
              <w:left w:val="thinThickSmallGap" w:sz="24" w:space="0" w:color="auto"/>
              <w:bottom w:val="thinThickSmallGap" w:sz="24" w:space="0" w:color="auto"/>
            </w:tcBorders>
            <w:vAlign w:val="bottom"/>
          </w:tcPr>
          <w:p w:rsidR="00E22770" w:rsidRPr="00C16817" w:rsidRDefault="00E22770" w:rsidP="00E22770">
            <w:pPr>
              <w:spacing w:after="0" w:line="240" w:lineRule="auto"/>
              <w:rPr>
                <w:rFonts w:cstheme="minorHAnsi"/>
                <w:b/>
                <w:sz w:val="24"/>
                <w:szCs w:val="24"/>
              </w:rPr>
            </w:pPr>
            <w:r w:rsidRPr="00C16817">
              <w:rPr>
                <w:rFonts w:cstheme="minorHAnsi"/>
                <w:b/>
                <w:sz w:val="24"/>
                <w:szCs w:val="24"/>
              </w:rPr>
              <w:t>Budget Categories</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 xml:space="preserve">Project </w:t>
            </w:r>
            <w:r>
              <w:rPr>
                <w:rFonts w:cstheme="minorHAnsi"/>
                <w:b/>
                <w:sz w:val="24"/>
                <w:szCs w:val="24"/>
              </w:rPr>
              <w:br/>
            </w:r>
            <w:r w:rsidRPr="00C16817">
              <w:rPr>
                <w:rFonts w:cstheme="minorHAnsi"/>
                <w:b/>
                <w:sz w:val="24"/>
                <w:szCs w:val="24"/>
              </w:rPr>
              <w:t>Year 1</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Project Year 2</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 xml:space="preserve">Project </w:t>
            </w:r>
            <w:r>
              <w:rPr>
                <w:rFonts w:cstheme="minorHAnsi"/>
                <w:b/>
                <w:sz w:val="24"/>
                <w:szCs w:val="24"/>
              </w:rPr>
              <w:br/>
            </w:r>
            <w:r w:rsidRPr="00C16817">
              <w:rPr>
                <w:rFonts w:cstheme="minorHAnsi"/>
                <w:b/>
                <w:sz w:val="24"/>
                <w:szCs w:val="24"/>
              </w:rPr>
              <w:t>Year 3</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Project Year 4</w:t>
            </w:r>
          </w:p>
        </w:tc>
        <w:tc>
          <w:tcPr>
            <w:tcW w:w="1333" w:type="dxa"/>
            <w:tcBorders>
              <w:top w:val="thinThickSmallGap" w:sz="24" w:space="0" w:color="auto"/>
              <w:bottom w:val="thinThickSmallGap" w:sz="24" w:space="0" w:color="auto"/>
              <w:right w:val="thickThin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Total</w:t>
            </w:r>
          </w:p>
        </w:tc>
      </w:tr>
      <w:tr w:rsidR="00E22770" w:rsidRPr="00C16817" w:rsidTr="00E22770">
        <w:trPr>
          <w:trHeight w:val="403"/>
        </w:trPr>
        <w:tc>
          <w:tcPr>
            <w:tcW w:w="3320" w:type="dxa"/>
            <w:tcBorders>
              <w:top w:val="thinThickSmallGap" w:sz="24" w:space="0" w:color="auto"/>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 Personnel</w:t>
            </w: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2. Fringe Benefits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3. Travel</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4. Equipment</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5. Supplies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6. Contractual</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7. Training Stipends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8. Other</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9. Total Direct Costs (lines 1-8)</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10. Indirect Costs*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11.</w:t>
            </w:r>
            <w:r>
              <w:rPr>
                <w:rFonts w:cstheme="minorHAnsi"/>
                <w:sz w:val="24"/>
                <w:szCs w:val="24"/>
              </w:rPr>
              <w:t xml:space="preserve">Funding for </w:t>
            </w:r>
            <w:r w:rsidRPr="00C16817">
              <w:rPr>
                <w:rFonts w:cstheme="minorHAnsi"/>
                <w:sz w:val="24"/>
                <w:szCs w:val="24"/>
              </w:rPr>
              <w:t>Involved LEAs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 xml:space="preserve">12. </w:t>
            </w:r>
            <w:r>
              <w:rPr>
                <w:rFonts w:cstheme="minorHAnsi"/>
                <w:sz w:val="24"/>
                <w:szCs w:val="24"/>
              </w:rPr>
              <w:t>Supplemental</w:t>
            </w:r>
            <w:r w:rsidRPr="00C16817">
              <w:rPr>
                <w:rFonts w:cstheme="minorHAnsi"/>
                <w:sz w:val="24"/>
                <w:szCs w:val="24"/>
              </w:rPr>
              <w:t xml:space="preserve"> Funding </w:t>
            </w:r>
            <w:r>
              <w:rPr>
                <w:rFonts w:cstheme="minorHAnsi"/>
                <w:sz w:val="24"/>
                <w:szCs w:val="24"/>
              </w:rPr>
              <w:t>for</w:t>
            </w:r>
            <w:r w:rsidRPr="00C16817">
              <w:rPr>
                <w:rFonts w:cstheme="minorHAnsi"/>
                <w:sz w:val="24"/>
                <w:szCs w:val="24"/>
              </w:rPr>
              <w:t xml:space="preserve"> Participating LEAs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13. Total Costs (lines 9-1</w:t>
            </w:r>
            <w:r>
              <w:rPr>
                <w:rFonts w:cstheme="minorHAnsi"/>
                <w:sz w:val="24"/>
                <w:szCs w:val="24"/>
              </w:rPr>
              <w:t>2</w:t>
            </w:r>
            <w:r w:rsidRPr="00C16817">
              <w:rPr>
                <w:rFonts w:cstheme="minorHAnsi"/>
                <w:sz w:val="24"/>
                <w:szCs w:val="24"/>
              </w:rPr>
              <w:t>)</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clear" w:color="auto" w:fill="auto"/>
            <w:vAlign w:val="center"/>
          </w:tcPr>
          <w:p w:rsidR="00E22770" w:rsidRPr="00C16817" w:rsidRDefault="00E22770" w:rsidP="00E22770">
            <w:pPr>
              <w:spacing w:after="0" w:line="240" w:lineRule="auto"/>
              <w:rPr>
                <w:rFonts w:cstheme="minorHAnsi"/>
                <w:sz w:val="24"/>
                <w:szCs w:val="24"/>
              </w:rPr>
            </w:pPr>
            <w:r>
              <w:rPr>
                <w:rFonts w:cstheme="minorHAnsi"/>
                <w:sz w:val="24"/>
                <w:szCs w:val="24"/>
              </w:rPr>
              <w:t>14.  Funding Subgranted to Participating LEAs (50% of Total Grant)</w:t>
            </w:r>
          </w:p>
        </w:tc>
        <w:tc>
          <w:tcPr>
            <w:tcW w:w="1333" w:type="dxa"/>
            <w:tcBorders>
              <w:bottom w:val="single" w:sz="4" w:space="0" w:color="auto"/>
            </w:tcBorders>
            <w:shd w:val="clear"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clear"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clear"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clear"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clear"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Pr>
                <w:rFonts w:cstheme="minorHAnsi"/>
                <w:sz w:val="24"/>
                <w:szCs w:val="24"/>
              </w:rPr>
              <w:t>15. Total Budget (lines 13-14)</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cantSplit/>
          <w:trHeight w:val="1133"/>
        </w:trPr>
        <w:tc>
          <w:tcPr>
            <w:tcW w:w="9985" w:type="dxa"/>
            <w:gridSpan w:val="6"/>
            <w:tcBorders>
              <w:top w:val="single" w:sz="4" w:space="0" w:color="auto"/>
              <w:left w:val="thinThickSmallGap" w:sz="24" w:space="0" w:color="auto"/>
              <w:bottom w:val="thickThinSmallGap" w:sz="24" w:space="0" w:color="auto"/>
              <w:right w:val="thickThinSmallGap" w:sz="24" w:space="0" w:color="auto"/>
            </w:tcBorders>
          </w:tcPr>
          <w:p w:rsidR="00E22770" w:rsidRPr="000A57FA" w:rsidRDefault="00E22770" w:rsidP="00E22770">
            <w:pPr>
              <w:spacing w:after="0" w:line="240" w:lineRule="auto"/>
              <w:rPr>
                <w:rFonts w:cstheme="minorHAnsi"/>
                <w:sz w:val="18"/>
                <w:szCs w:val="18"/>
              </w:rPr>
            </w:pPr>
            <w:r w:rsidRPr="000A57FA">
              <w:rPr>
                <w:rFonts w:cstheme="minorHAnsi"/>
                <w:sz w:val="18"/>
                <w:szCs w:val="18"/>
              </w:rPr>
              <w:t>All applicants must provide a break-down by the applicable budget categories shown in lines 1-15.</w:t>
            </w:r>
          </w:p>
          <w:p w:rsidR="00E22770" w:rsidRDefault="00E22770" w:rsidP="00E22770">
            <w:pPr>
              <w:spacing w:after="0" w:line="240" w:lineRule="auto"/>
              <w:rPr>
                <w:rFonts w:cstheme="minorHAnsi"/>
                <w:sz w:val="18"/>
                <w:szCs w:val="18"/>
              </w:rPr>
            </w:pPr>
            <w:r>
              <w:rPr>
                <w:rFonts w:cstheme="minorHAnsi"/>
                <w:sz w:val="18"/>
                <w:szCs w:val="18"/>
              </w:rPr>
              <w:t xml:space="preserve">Columns (a) through </w:t>
            </w:r>
            <w:r w:rsidRPr="000A57FA">
              <w:rPr>
                <w:rFonts w:cstheme="minorHAnsi"/>
                <w:sz w:val="18"/>
                <w:szCs w:val="18"/>
              </w:rPr>
              <w:t xml:space="preserve">(d):  For each project year for which funding is requested, show the total amount requested for each applicable budget category.  </w:t>
            </w:r>
          </w:p>
          <w:p w:rsidR="00E22770" w:rsidRPr="000A57FA" w:rsidRDefault="00E22770" w:rsidP="00E22770">
            <w:pPr>
              <w:spacing w:after="0" w:line="240" w:lineRule="auto"/>
              <w:rPr>
                <w:rFonts w:cstheme="minorHAnsi"/>
                <w:sz w:val="18"/>
                <w:szCs w:val="18"/>
              </w:rPr>
            </w:pPr>
            <w:r>
              <w:rPr>
                <w:rFonts w:cstheme="minorHAnsi"/>
                <w:sz w:val="18"/>
                <w:szCs w:val="18"/>
              </w:rPr>
              <w:t>C</w:t>
            </w:r>
            <w:r w:rsidRPr="000A57FA">
              <w:rPr>
                <w:rFonts w:cstheme="minorHAnsi"/>
                <w:sz w:val="18"/>
                <w:szCs w:val="18"/>
              </w:rPr>
              <w:t>olumn (e):  Show the total amount requested for all project years.</w:t>
            </w:r>
          </w:p>
          <w:p w:rsidR="00E22770" w:rsidRPr="00900E6E" w:rsidRDefault="00E22770" w:rsidP="00E22770">
            <w:pPr>
              <w:spacing w:after="0" w:line="240" w:lineRule="auto"/>
              <w:rPr>
                <w:rFonts w:cstheme="minorHAnsi"/>
                <w:sz w:val="18"/>
                <w:szCs w:val="18"/>
              </w:rPr>
            </w:pPr>
            <w:r w:rsidRPr="000A57FA">
              <w:rPr>
                <w:rFonts w:cstheme="minorHAnsi"/>
                <w:sz w:val="18"/>
                <w:szCs w:val="18"/>
              </w:rPr>
              <w:t>*</w:t>
            </w:r>
            <w:r>
              <w:rPr>
                <w:rFonts w:cstheme="minorHAnsi"/>
                <w:sz w:val="18"/>
                <w:szCs w:val="18"/>
              </w:rPr>
              <w:t>If you plan to request reimbursement for indirect costs, complete the Indirect Cost Information form at the end of this Budget section.  Note that i</w:t>
            </w:r>
            <w:r w:rsidRPr="000A57FA">
              <w:rPr>
                <w:rFonts w:cstheme="minorHAnsi"/>
                <w:sz w:val="18"/>
                <w:szCs w:val="18"/>
              </w:rPr>
              <w:t xml:space="preserve">ndirect costs are not allocated to </w:t>
            </w:r>
            <w:r>
              <w:rPr>
                <w:rFonts w:cstheme="minorHAnsi"/>
                <w:sz w:val="18"/>
                <w:szCs w:val="18"/>
              </w:rPr>
              <w:t>lines 11-12</w:t>
            </w:r>
            <w:r w:rsidRPr="000A57FA">
              <w:rPr>
                <w:rFonts w:cstheme="minorHAnsi"/>
                <w:sz w:val="18"/>
                <w:szCs w:val="18"/>
              </w:rPr>
              <w:t xml:space="preserve">.  </w:t>
            </w:r>
          </w:p>
        </w:tc>
      </w:tr>
    </w:tbl>
    <w:p w:rsidR="00E22770" w:rsidRDefault="00E22770" w:rsidP="00E22770">
      <w:pPr>
        <w:jc w:val="center"/>
        <w:rPr>
          <w:b/>
        </w:rPr>
      </w:pPr>
    </w:p>
    <w:p w:rsidR="00E22770" w:rsidRDefault="00E22770" w:rsidP="00E22770">
      <w:pPr>
        <w:rPr>
          <w:b/>
        </w:rPr>
      </w:pPr>
      <w:r>
        <w:rPr>
          <w:b/>
        </w:rPr>
        <w:br w:type="page"/>
      </w:r>
    </w:p>
    <w:p w:rsidR="00E22770" w:rsidRPr="00155326" w:rsidRDefault="00E22770" w:rsidP="00E22770">
      <w:pPr>
        <w:jc w:val="center"/>
        <w:rPr>
          <w:b/>
        </w:rPr>
      </w:pPr>
      <w:r w:rsidRPr="00155326">
        <w:rPr>
          <w:b/>
        </w:rPr>
        <w:t>BUDGET PART I: BUDGET SUMMARY NARRATIVE</w:t>
      </w:r>
    </w:p>
    <w:p w:rsidR="00E22770" w:rsidRPr="00C16817" w:rsidRDefault="00E22770" w:rsidP="00E22770">
      <w:pPr>
        <w:spacing w:after="0" w:line="240" w:lineRule="auto"/>
        <w:rPr>
          <w:rFonts w:cstheme="minorHAnsi"/>
          <w:b/>
          <w:sz w:val="24"/>
          <w:szCs w:val="24"/>
        </w:rPr>
      </w:pPr>
      <w:r w:rsidRPr="00C16817">
        <w:rPr>
          <w:rFonts w:cstheme="minorHAnsi"/>
          <w:b/>
          <w:sz w:val="24"/>
          <w:szCs w:val="24"/>
        </w:rPr>
        <w:t>Instructions:</w:t>
      </w:r>
    </w:p>
    <w:p w:rsidR="00E22770" w:rsidRDefault="00E22770" w:rsidP="00E22770">
      <w:pPr>
        <w:spacing w:after="0" w:line="240" w:lineRule="auto"/>
        <w:rPr>
          <w:rFonts w:cstheme="minorHAnsi"/>
          <w:sz w:val="24"/>
          <w:szCs w:val="24"/>
        </w:rPr>
      </w:pPr>
      <w:r>
        <w:rPr>
          <w:rFonts w:cstheme="minorHAnsi"/>
          <w:sz w:val="24"/>
          <w:szCs w:val="24"/>
        </w:rPr>
        <w:t>Describe, in an Appendix, the overall structure of the State’s budget for a Race to the Top grant, including the list of projects for which there is a project-level budget, and a rationale for how these will be organized and managed.</w:t>
      </w:r>
    </w:p>
    <w:p w:rsidR="00E22770"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sz w:val="24"/>
          <w:szCs w:val="24"/>
        </w:rPr>
      </w:pPr>
      <w:r>
        <w:rPr>
          <w:rFonts w:cstheme="minorHAnsi"/>
          <w:sz w:val="24"/>
          <w:szCs w:val="24"/>
        </w:rPr>
        <w:t>The</w:t>
      </w:r>
      <w:r w:rsidRPr="00087D1D">
        <w:rPr>
          <w:rFonts w:cstheme="minorHAnsi"/>
          <w:sz w:val="24"/>
          <w:szCs w:val="24"/>
        </w:rPr>
        <w:t xml:space="preserve"> State should </w:t>
      </w:r>
      <w:r>
        <w:rPr>
          <w:rFonts w:cstheme="minorHAnsi"/>
          <w:sz w:val="24"/>
          <w:szCs w:val="24"/>
        </w:rPr>
        <w:t xml:space="preserve">also </w:t>
      </w:r>
      <w:r w:rsidRPr="00087D1D">
        <w:rPr>
          <w:rFonts w:cstheme="minorHAnsi"/>
          <w:sz w:val="24"/>
          <w:szCs w:val="24"/>
        </w:rPr>
        <w:t>describe how other Federal (</w:t>
      </w:r>
      <w:r w:rsidRPr="00186F15">
        <w:rPr>
          <w:rFonts w:cstheme="minorHAnsi"/>
          <w:i/>
          <w:sz w:val="24"/>
          <w:szCs w:val="24"/>
        </w:rPr>
        <w:t>e.g.</w:t>
      </w:r>
      <w:r w:rsidRPr="00087D1D">
        <w:rPr>
          <w:rFonts w:cstheme="minorHAnsi"/>
          <w:sz w:val="24"/>
          <w:szCs w:val="24"/>
        </w:rPr>
        <w:t xml:space="preserve"> </w:t>
      </w:r>
      <w:r>
        <w:rPr>
          <w:rFonts w:cstheme="minorHAnsi"/>
          <w:sz w:val="24"/>
          <w:szCs w:val="24"/>
        </w:rPr>
        <w:t>School Improvement Grant</w:t>
      </w:r>
      <w:r w:rsidRPr="00087D1D">
        <w:rPr>
          <w:rFonts w:cstheme="minorHAnsi"/>
          <w:sz w:val="24"/>
          <w:szCs w:val="24"/>
        </w:rPr>
        <w:t xml:space="preserve">, </w:t>
      </w:r>
      <w:r>
        <w:rPr>
          <w:rFonts w:cstheme="minorHAnsi"/>
          <w:sz w:val="24"/>
          <w:szCs w:val="24"/>
        </w:rPr>
        <w:t>Statewide Longitudinal Data Systems grant</w:t>
      </w:r>
      <w:r w:rsidRPr="00087D1D">
        <w:rPr>
          <w:rFonts w:cstheme="minorHAnsi"/>
          <w:sz w:val="24"/>
          <w:szCs w:val="24"/>
        </w:rPr>
        <w:t xml:space="preserve">, </w:t>
      </w:r>
      <w:r>
        <w:rPr>
          <w:rFonts w:cstheme="minorHAnsi"/>
          <w:sz w:val="24"/>
          <w:szCs w:val="24"/>
        </w:rPr>
        <w:t>Teacher Incentive Fund grant</w:t>
      </w:r>
      <w:r w:rsidRPr="00087D1D">
        <w:rPr>
          <w:rFonts w:cstheme="minorHAnsi"/>
          <w:sz w:val="24"/>
          <w:szCs w:val="24"/>
        </w:rPr>
        <w:t>, Title I), State, and local funds will be leveraged to further support Race to the Top education reform plans.</w:t>
      </w:r>
      <w:r w:rsidRPr="00C16817">
        <w:rPr>
          <w:rFonts w:cstheme="minorHAnsi"/>
          <w:sz w:val="24"/>
          <w:szCs w:val="24"/>
        </w:rPr>
        <w:t xml:space="preserve"> </w:t>
      </w:r>
      <w:r>
        <w:rPr>
          <w:rFonts w:cstheme="minorHAnsi"/>
          <w:sz w:val="24"/>
          <w:szCs w:val="24"/>
        </w:rPr>
        <w:t xml:space="preserve"> </w:t>
      </w:r>
    </w:p>
    <w:p w:rsidR="00E22770"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sz w:val="24"/>
          <w:szCs w:val="24"/>
        </w:rPr>
      </w:pPr>
      <w:r>
        <w:rPr>
          <w:rFonts w:cstheme="minorHAnsi"/>
          <w:sz w:val="24"/>
          <w:szCs w:val="24"/>
        </w:rPr>
        <w:t>The State must include, on Line 14 of the Budget Summary Table, the amount of funding to be subgranted to its participating LEAs</w:t>
      </w:r>
      <w:r w:rsidRPr="000A57FA">
        <w:rPr>
          <w:rFonts w:cstheme="minorHAnsi"/>
          <w:sz w:val="24"/>
          <w:szCs w:val="24"/>
        </w:rPr>
        <w:t xml:space="preserve"> based on their relative shares of funding under Part A of Title I of the ESEA </w:t>
      </w:r>
      <w:r>
        <w:rPr>
          <w:rFonts w:cstheme="minorHAnsi"/>
          <w:sz w:val="24"/>
          <w:szCs w:val="24"/>
        </w:rPr>
        <w:t xml:space="preserve">for the most recent year (that is, FY 2009), </w:t>
      </w:r>
      <w:r w:rsidRPr="000A57FA">
        <w:rPr>
          <w:rFonts w:cstheme="minorHAnsi"/>
          <w:sz w:val="24"/>
          <w:szCs w:val="24"/>
        </w:rPr>
        <w:t>as required under section 14006(c) of the ARRA.</w:t>
      </w:r>
      <w:r>
        <w:rPr>
          <w:rFonts w:cstheme="minorHAnsi"/>
          <w:sz w:val="24"/>
          <w:szCs w:val="24"/>
        </w:rPr>
        <w:t xml:space="preserve">  States are not required to provide budgets for how the participating LEAs would use their funds.  However, the Department expects that, as part of the administration and oversight of the grant, States will monitor and track all expenditures to ensure that participating LEAs spend these funds in accordance with the State’s plan and the scope of work described in the agreement between the State and the participating LEA.</w:t>
      </w:r>
    </w:p>
    <w:p w:rsidR="00E22770" w:rsidRDefault="00E22770" w:rsidP="00E22770">
      <w:pPr>
        <w:rPr>
          <w:rFonts w:cstheme="minorHAnsi"/>
          <w:sz w:val="24"/>
          <w:szCs w:val="24"/>
        </w:rPr>
      </w:pPr>
    </w:p>
    <w:p w:rsidR="00E22770" w:rsidRDefault="00E22770" w:rsidP="00E22770">
      <w:pPr>
        <w:rPr>
          <w:rFonts w:eastAsia="Times New Roman" w:cstheme="minorHAnsi"/>
          <w:b/>
          <w:sz w:val="24"/>
          <w:szCs w:val="24"/>
        </w:rPr>
      </w:pPr>
      <w:r>
        <w:rPr>
          <w:rFonts w:cstheme="minorHAnsi"/>
          <w:sz w:val="24"/>
          <w:szCs w:val="24"/>
        </w:rPr>
        <w:br w:type="page"/>
      </w:r>
    </w:p>
    <w:p w:rsidR="00E22770" w:rsidRPr="00155326" w:rsidRDefault="00E22770" w:rsidP="00E22770">
      <w:pPr>
        <w:jc w:val="center"/>
        <w:rPr>
          <w:rFonts w:cstheme="minorHAnsi"/>
          <w:b/>
          <w:sz w:val="24"/>
          <w:szCs w:val="24"/>
        </w:rPr>
      </w:pPr>
      <w:r w:rsidRPr="00155326">
        <w:rPr>
          <w:b/>
          <w:sz w:val="24"/>
          <w:szCs w:val="24"/>
        </w:rPr>
        <w:t>Budget Part II: Project-Level Budget</w:t>
      </w:r>
      <w:r w:rsidRPr="00155326">
        <w:rPr>
          <w:rFonts w:cstheme="minorHAnsi"/>
          <w:b/>
          <w:sz w:val="24"/>
          <w:szCs w:val="24"/>
        </w:rPr>
        <w:t xml:space="preserve"> Table</w:t>
      </w:r>
    </w:p>
    <w:p w:rsidR="00E22770" w:rsidRDefault="00E22770" w:rsidP="00E22770">
      <w:pPr>
        <w:pStyle w:val="TOCsubhead"/>
        <w:pBdr>
          <w:bottom w:val="none" w:sz="0" w:space="0" w:color="auto"/>
        </w:pBdr>
        <w:spacing w:after="0" w:line="240" w:lineRule="auto"/>
        <w:jc w:val="center"/>
        <w:rPr>
          <w:rFonts w:asciiTheme="minorHAnsi" w:hAnsiTheme="minorHAnsi" w:cstheme="minorHAnsi"/>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Instructions:</w:t>
      </w:r>
    </w:p>
    <w:p w:rsidR="00E22770" w:rsidRDefault="00E22770" w:rsidP="00E22770">
      <w:r>
        <w:rPr>
          <w:rFonts w:cstheme="minorHAnsi"/>
          <w:sz w:val="24"/>
          <w:szCs w:val="24"/>
        </w:rPr>
        <w:t xml:space="preserve">For each project the State has proposed in its Budget Summary Narrative, the State should submit a Project-Level Budget Table that includes the budget for the project, for each budget category and each year of the grant.  </w:t>
      </w:r>
    </w:p>
    <w:tbl>
      <w:tblPr>
        <w:tblW w:w="998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320"/>
        <w:gridCol w:w="1333"/>
        <w:gridCol w:w="1333"/>
        <w:gridCol w:w="1333"/>
        <w:gridCol w:w="1333"/>
        <w:gridCol w:w="1333"/>
      </w:tblGrid>
      <w:tr w:rsidR="00E22770" w:rsidRPr="00C16817" w:rsidTr="00E22770">
        <w:trPr>
          <w:cantSplit/>
          <w:trHeight w:val="585"/>
        </w:trPr>
        <w:tc>
          <w:tcPr>
            <w:tcW w:w="9985"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E22770" w:rsidRPr="00155326" w:rsidRDefault="00E22770" w:rsidP="00E22770">
            <w:pPr>
              <w:spacing w:after="0"/>
              <w:jc w:val="center"/>
              <w:rPr>
                <w:b/>
                <w:sz w:val="24"/>
                <w:szCs w:val="24"/>
              </w:rPr>
            </w:pPr>
            <w:r w:rsidRPr="00155326">
              <w:rPr>
                <w:b/>
                <w:sz w:val="24"/>
                <w:szCs w:val="24"/>
              </w:rPr>
              <w:t>Budget Part II: Project-Level Budget Table</w:t>
            </w:r>
          </w:p>
          <w:p w:rsidR="00E22770" w:rsidRDefault="00E22770" w:rsidP="00E22770">
            <w:pPr>
              <w:spacing w:after="0"/>
              <w:jc w:val="center"/>
            </w:pPr>
            <w:r w:rsidRPr="00155326">
              <w:rPr>
                <w:b/>
              </w:rPr>
              <w:t>Project Name:</w:t>
            </w:r>
            <w:r w:rsidRPr="00875651">
              <w:t xml:space="preserve"> </w:t>
            </w:r>
            <w:r>
              <w:t>[fill in the project name the State has assigned to this work</w:t>
            </w:r>
            <w:r w:rsidRPr="00875651">
              <w:t>]</w:t>
            </w:r>
          </w:p>
          <w:p w:rsidR="00E22770" w:rsidRPr="00701E19" w:rsidRDefault="00E22770" w:rsidP="00E22770">
            <w:pPr>
              <w:spacing w:after="0"/>
              <w:jc w:val="center"/>
            </w:pPr>
            <w:r w:rsidRPr="00155326">
              <w:rPr>
                <w:b/>
              </w:rPr>
              <w:t>Associated with Criteria:</w:t>
            </w:r>
            <w:r>
              <w:t xml:space="preserve"> [fill in the designations of the criteria </w:t>
            </w:r>
            <w:r w:rsidRPr="00875651">
              <w:t>associate</w:t>
            </w:r>
            <w:r>
              <w:t>d</w:t>
            </w:r>
            <w:r w:rsidRPr="00875651">
              <w:t xml:space="preserve"> with this </w:t>
            </w:r>
            <w:r>
              <w:t>project</w:t>
            </w:r>
            <w:r w:rsidRPr="00875651">
              <w:t>]</w:t>
            </w:r>
          </w:p>
          <w:p w:rsidR="00E22770" w:rsidRPr="00701E19" w:rsidRDefault="00E22770" w:rsidP="00E22770">
            <w:pPr>
              <w:spacing w:after="0" w:line="240" w:lineRule="auto"/>
              <w:jc w:val="center"/>
              <w:rPr>
                <w:rFonts w:cstheme="minorHAnsi"/>
                <w:b/>
              </w:rPr>
            </w:pPr>
            <w:r w:rsidRPr="00701E19">
              <w:rPr>
                <w:rFonts w:cstheme="minorHAnsi"/>
                <w:b/>
              </w:rPr>
              <w:t>(Evidence for selection criterion (A)(2)(i)(d))</w:t>
            </w:r>
          </w:p>
        </w:tc>
      </w:tr>
      <w:tr w:rsidR="00E22770" w:rsidRPr="00C16817" w:rsidTr="00E22770">
        <w:trPr>
          <w:trHeight w:val="446"/>
        </w:trPr>
        <w:tc>
          <w:tcPr>
            <w:tcW w:w="3320" w:type="dxa"/>
            <w:tcBorders>
              <w:top w:val="thinThickSmallGap" w:sz="24" w:space="0" w:color="auto"/>
              <w:left w:val="thinThickSmallGap" w:sz="24" w:space="0" w:color="auto"/>
              <w:bottom w:val="thinThickSmallGap" w:sz="24" w:space="0" w:color="auto"/>
            </w:tcBorders>
            <w:vAlign w:val="bottom"/>
          </w:tcPr>
          <w:p w:rsidR="00E22770" w:rsidRPr="00C16817" w:rsidRDefault="00E22770" w:rsidP="00E22770">
            <w:pPr>
              <w:spacing w:after="0" w:line="240" w:lineRule="auto"/>
              <w:rPr>
                <w:rFonts w:cstheme="minorHAnsi"/>
                <w:b/>
                <w:sz w:val="24"/>
                <w:szCs w:val="24"/>
              </w:rPr>
            </w:pPr>
            <w:r w:rsidRPr="00C16817">
              <w:rPr>
                <w:rFonts w:cstheme="minorHAnsi"/>
                <w:b/>
                <w:sz w:val="24"/>
                <w:szCs w:val="24"/>
              </w:rPr>
              <w:t>Budget Categories</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 xml:space="preserve">Project </w:t>
            </w:r>
            <w:r>
              <w:rPr>
                <w:rFonts w:cstheme="minorHAnsi"/>
                <w:b/>
                <w:sz w:val="24"/>
                <w:szCs w:val="24"/>
              </w:rPr>
              <w:br/>
            </w:r>
            <w:r w:rsidRPr="00C16817">
              <w:rPr>
                <w:rFonts w:cstheme="minorHAnsi"/>
                <w:b/>
                <w:sz w:val="24"/>
                <w:szCs w:val="24"/>
              </w:rPr>
              <w:t>Year 1</w:t>
            </w:r>
          </w:p>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(a)</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Project Year 2</w:t>
            </w:r>
          </w:p>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(b)</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 xml:space="preserve">Project </w:t>
            </w:r>
            <w:r>
              <w:rPr>
                <w:rFonts w:cstheme="minorHAnsi"/>
                <w:b/>
                <w:sz w:val="24"/>
                <w:szCs w:val="24"/>
              </w:rPr>
              <w:br/>
            </w:r>
            <w:r w:rsidRPr="00C16817">
              <w:rPr>
                <w:rFonts w:cstheme="minorHAnsi"/>
                <w:b/>
                <w:sz w:val="24"/>
                <w:szCs w:val="24"/>
              </w:rPr>
              <w:t>Year 3</w:t>
            </w:r>
          </w:p>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(c)</w:t>
            </w:r>
          </w:p>
        </w:tc>
        <w:tc>
          <w:tcPr>
            <w:tcW w:w="1333" w:type="dxa"/>
            <w:tcBorders>
              <w:top w:val="thinThickSmallGap" w:sz="24" w:space="0" w:color="auto"/>
              <w:bottom w:val="thinThick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Project Year 4</w:t>
            </w:r>
          </w:p>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(d)</w:t>
            </w:r>
          </w:p>
        </w:tc>
        <w:tc>
          <w:tcPr>
            <w:tcW w:w="1333" w:type="dxa"/>
            <w:tcBorders>
              <w:top w:val="thinThickSmallGap" w:sz="24" w:space="0" w:color="auto"/>
              <w:bottom w:val="thinThickSmallGap" w:sz="24" w:space="0" w:color="auto"/>
              <w:right w:val="thickThinSmallGap" w:sz="24" w:space="0" w:color="auto"/>
            </w:tcBorders>
            <w:vAlign w:val="center"/>
          </w:tcPr>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Total</w:t>
            </w:r>
          </w:p>
          <w:p w:rsidR="00E22770" w:rsidRPr="00C16817" w:rsidRDefault="00E22770" w:rsidP="00E22770">
            <w:pPr>
              <w:spacing w:after="0" w:line="240" w:lineRule="auto"/>
              <w:jc w:val="center"/>
              <w:rPr>
                <w:rFonts w:cstheme="minorHAnsi"/>
                <w:b/>
                <w:sz w:val="24"/>
                <w:szCs w:val="24"/>
              </w:rPr>
            </w:pPr>
            <w:r w:rsidRPr="00C16817">
              <w:rPr>
                <w:rFonts w:cstheme="minorHAnsi"/>
                <w:b/>
                <w:sz w:val="24"/>
                <w:szCs w:val="24"/>
              </w:rPr>
              <w:t>(e)</w:t>
            </w:r>
          </w:p>
        </w:tc>
      </w:tr>
      <w:tr w:rsidR="00E22770" w:rsidRPr="00C16817" w:rsidTr="00E22770">
        <w:trPr>
          <w:trHeight w:val="403"/>
        </w:trPr>
        <w:tc>
          <w:tcPr>
            <w:tcW w:w="3320" w:type="dxa"/>
            <w:tcBorders>
              <w:top w:val="thinThickSmallGap" w:sz="24" w:space="0" w:color="auto"/>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 Personnel</w:t>
            </w: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top w:val="thinThickSmallGap" w:sz="24" w:space="0" w:color="auto"/>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2. Fringe Benefits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3. Travel</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4. Equipment</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5. Supplies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6. Contractual</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7. Training Stipends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8. Other</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9. Total Direct Costs (lines 1-8)</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10. Indirect Costs*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11.</w:t>
            </w:r>
            <w:r>
              <w:rPr>
                <w:rFonts w:cstheme="minorHAnsi"/>
                <w:sz w:val="24"/>
                <w:szCs w:val="24"/>
              </w:rPr>
              <w:t xml:space="preserve">Funding for </w:t>
            </w:r>
            <w:r w:rsidRPr="00C16817">
              <w:rPr>
                <w:rFonts w:cstheme="minorHAnsi"/>
                <w:sz w:val="24"/>
                <w:szCs w:val="24"/>
              </w:rPr>
              <w:t>Involved LEAs</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vAlign w:val="center"/>
          </w:tcPr>
          <w:p w:rsidR="00E22770" w:rsidRPr="00C16817" w:rsidRDefault="00E22770" w:rsidP="00E22770">
            <w:pPr>
              <w:spacing w:after="0" w:line="240" w:lineRule="auto"/>
              <w:rPr>
                <w:rFonts w:cstheme="minorHAnsi"/>
                <w:sz w:val="24"/>
                <w:szCs w:val="24"/>
              </w:rPr>
            </w:pPr>
            <w:r w:rsidRPr="00C16817">
              <w:rPr>
                <w:rFonts w:cstheme="minorHAnsi"/>
                <w:sz w:val="24"/>
                <w:szCs w:val="24"/>
              </w:rPr>
              <w:t xml:space="preserve">12. </w:t>
            </w:r>
            <w:r>
              <w:rPr>
                <w:rFonts w:cstheme="minorHAnsi"/>
                <w:sz w:val="24"/>
                <w:szCs w:val="24"/>
              </w:rPr>
              <w:t>Supplemental</w:t>
            </w:r>
            <w:r w:rsidRPr="00C16817">
              <w:rPr>
                <w:rFonts w:cstheme="minorHAnsi"/>
                <w:sz w:val="24"/>
                <w:szCs w:val="24"/>
              </w:rPr>
              <w:t xml:space="preserve"> Funding </w:t>
            </w:r>
            <w:r>
              <w:rPr>
                <w:rFonts w:cstheme="minorHAnsi"/>
                <w:sz w:val="24"/>
                <w:szCs w:val="24"/>
              </w:rPr>
              <w:t>for</w:t>
            </w:r>
            <w:r w:rsidRPr="00C16817">
              <w:rPr>
                <w:rFonts w:cstheme="minorHAnsi"/>
                <w:sz w:val="24"/>
                <w:szCs w:val="24"/>
              </w:rPr>
              <w:t xml:space="preserve"> Participating LEAs</w:t>
            </w: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vAlign w:val="center"/>
          </w:tcPr>
          <w:p w:rsidR="00E22770" w:rsidRPr="00C16817" w:rsidRDefault="00E22770" w:rsidP="00E22770">
            <w:pPr>
              <w:spacing w:after="0" w:line="240" w:lineRule="auto"/>
              <w:rPr>
                <w:rFonts w:cstheme="minorHAnsi"/>
                <w:sz w:val="24"/>
                <w:szCs w:val="24"/>
              </w:rPr>
            </w:pPr>
          </w:p>
        </w:tc>
      </w:tr>
      <w:tr w:rsidR="00E22770" w:rsidRPr="00C16817" w:rsidTr="00E22770">
        <w:trPr>
          <w:trHeight w:val="403"/>
        </w:trPr>
        <w:tc>
          <w:tcPr>
            <w:tcW w:w="3320" w:type="dxa"/>
            <w:tcBorders>
              <w:left w:val="thinThickSmallGap" w:sz="24" w:space="0" w:color="auto"/>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r>
              <w:rPr>
                <w:rFonts w:cstheme="minorHAnsi"/>
                <w:sz w:val="24"/>
                <w:szCs w:val="24"/>
              </w:rPr>
              <w:t>13. Total Costs (lines 9-12</w:t>
            </w:r>
            <w:r w:rsidRPr="00C16817">
              <w:rPr>
                <w:rFonts w:cstheme="minorHAnsi"/>
                <w:sz w:val="24"/>
                <w:szCs w:val="24"/>
              </w:rPr>
              <w:t>)</w:t>
            </w: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c>
          <w:tcPr>
            <w:tcW w:w="1333" w:type="dxa"/>
            <w:tcBorders>
              <w:bottom w:val="single" w:sz="4" w:space="0" w:color="auto"/>
              <w:right w:val="thickThinSmallGap" w:sz="24" w:space="0" w:color="auto"/>
            </w:tcBorders>
            <w:shd w:val="pct5" w:color="auto" w:fill="auto"/>
            <w:vAlign w:val="center"/>
          </w:tcPr>
          <w:p w:rsidR="00E22770" w:rsidRPr="00C16817" w:rsidRDefault="00E22770" w:rsidP="00E22770">
            <w:pPr>
              <w:spacing w:after="0" w:line="240" w:lineRule="auto"/>
              <w:rPr>
                <w:rFonts w:cstheme="minorHAnsi"/>
                <w:sz w:val="24"/>
                <w:szCs w:val="24"/>
              </w:rPr>
            </w:pPr>
          </w:p>
        </w:tc>
      </w:tr>
      <w:tr w:rsidR="00E22770" w:rsidRPr="00C16817" w:rsidTr="00E22770">
        <w:trPr>
          <w:cantSplit/>
          <w:trHeight w:val="1079"/>
        </w:trPr>
        <w:tc>
          <w:tcPr>
            <w:tcW w:w="9985" w:type="dxa"/>
            <w:gridSpan w:val="6"/>
            <w:tcBorders>
              <w:top w:val="single" w:sz="4" w:space="0" w:color="auto"/>
              <w:left w:val="thinThickSmallGap" w:sz="24" w:space="0" w:color="auto"/>
              <w:bottom w:val="thickThinSmallGap" w:sz="24" w:space="0" w:color="auto"/>
              <w:right w:val="thickThinSmallGap" w:sz="24" w:space="0" w:color="auto"/>
            </w:tcBorders>
          </w:tcPr>
          <w:p w:rsidR="00E22770" w:rsidRPr="000A57FA" w:rsidRDefault="00E22770" w:rsidP="00E22770">
            <w:pPr>
              <w:spacing w:after="0" w:line="240" w:lineRule="auto"/>
              <w:rPr>
                <w:rFonts w:cstheme="minorHAnsi"/>
                <w:sz w:val="18"/>
                <w:szCs w:val="18"/>
              </w:rPr>
            </w:pPr>
            <w:r w:rsidRPr="000A57FA">
              <w:rPr>
                <w:rFonts w:cstheme="minorHAnsi"/>
                <w:sz w:val="18"/>
                <w:szCs w:val="18"/>
              </w:rPr>
              <w:t>All applicants must provide a break-down by the applicable budget categories shown in lines 1-15.</w:t>
            </w:r>
          </w:p>
          <w:p w:rsidR="00E22770" w:rsidRDefault="00E22770" w:rsidP="00E22770">
            <w:pPr>
              <w:spacing w:after="0" w:line="240" w:lineRule="auto"/>
              <w:rPr>
                <w:rFonts w:cstheme="minorHAnsi"/>
                <w:sz w:val="18"/>
                <w:szCs w:val="18"/>
              </w:rPr>
            </w:pPr>
            <w:r>
              <w:rPr>
                <w:rFonts w:cstheme="minorHAnsi"/>
                <w:sz w:val="18"/>
                <w:szCs w:val="18"/>
              </w:rPr>
              <w:t xml:space="preserve">Columns (a) through </w:t>
            </w:r>
            <w:r w:rsidRPr="000A57FA">
              <w:rPr>
                <w:rFonts w:cstheme="minorHAnsi"/>
                <w:sz w:val="18"/>
                <w:szCs w:val="18"/>
              </w:rPr>
              <w:t xml:space="preserve">(d):  For each project year for which funding is requested, show the total amount requested for each applicable budget category.  </w:t>
            </w:r>
          </w:p>
          <w:p w:rsidR="00E22770" w:rsidRPr="000A57FA" w:rsidRDefault="00E22770" w:rsidP="00E22770">
            <w:pPr>
              <w:spacing w:after="0" w:line="240" w:lineRule="auto"/>
              <w:rPr>
                <w:rFonts w:cstheme="minorHAnsi"/>
                <w:sz w:val="18"/>
                <w:szCs w:val="18"/>
              </w:rPr>
            </w:pPr>
            <w:r>
              <w:rPr>
                <w:rFonts w:cstheme="minorHAnsi"/>
                <w:sz w:val="18"/>
                <w:szCs w:val="18"/>
              </w:rPr>
              <w:t>C</w:t>
            </w:r>
            <w:r w:rsidRPr="000A57FA">
              <w:rPr>
                <w:rFonts w:cstheme="minorHAnsi"/>
                <w:sz w:val="18"/>
                <w:szCs w:val="18"/>
              </w:rPr>
              <w:t>olumn (e):  Show the total amount requested for all project years.</w:t>
            </w:r>
          </w:p>
          <w:p w:rsidR="00E22770" w:rsidRPr="00C16817" w:rsidRDefault="00E22770" w:rsidP="00E22770">
            <w:pPr>
              <w:spacing w:after="0" w:line="240" w:lineRule="auto"/>
              <w:rPr>
                <w:rFonts w:cstheme="minorHAnsi"/>
                <w:sz w:val="18"/>
                <w:szCs w:val="18"/>
              </w:rPr>
            </w:pPr>
            <w:r w:rsidRPr="000A57FA">
              <w:rPr>
                <w:rFonts w:cstheme="minorHAnsi"/>
                <w:sz w:val="18"/>
                <w:szCs w:val="18"/>
              </w:rPr>
              <w:t>*</w:t>
            </w:r>
            <w:r>
              <w:rPr>
                <w:rFonts w:cstheme="minorHAnsi"/>
                <w:sz w:val="18"/>
                <w:szCs w:val="18"/>
              </w:rPr>
              <w:t>If you plan to request reimbursement for indirect costs, complete the Indirect Cost Information form at the end of this Budget section.  Note that i</w:t>
            </w:r>
            <w:r w:rsidRPr="000A57FA">
              <w:rPr>
                <w:rFonts w:cstheme="minorHAnsi"/>
                <w:sz w:val="18"/>
                <w:szCs w:val="18"/>
              </w:rPr>
              <w:t xml:space="preserve">ndirect costs are not allocated to </w:t>
            </w:r>
            <w:r>
              <w:rPr>
                <w:rFonts w:cstheme="minorHAnsi"/>
                <w:sz w:val="18"/>
                <w:szCs w:val="18"/>
              </w:rPr>
              <w:t xml:space="preserve">lines 11-12. </w:t>
            </w:r>
            <w:r w:rsidRPr="000A57FA">
              <w:rPr>
                <w:rFonts w:cstheme="minorHAnsi"/>
                <w:sz w:val="18"/>
                <w:szCs w:val="18"/>
              </w:rPr>
              <w:t xml:space="preserve"> </w:t>
            </w:r>
          </w:p>
        </w:tc>
      </w:tr>
    </w:tbl>
    <w:p w:rsidR="00E22770" w:rsidRDefault="00E22770" w:rsidP="00E22770">
      <w:pPr>
        <w:spacing w:after="0" w:line="240" w:lineRule="auto"/>
        <w:rPr>
          <w:rFonts w:cstheme="minorHAnsi"/>
          <w:sz w:val="24"/>
          <w:szCs w:val="24"/>
        </w:rPr>
      </w:pPr>
    </w:p>
    <w:p w:rsidR="00E22770" w:rsidRDefault="00E22770" w:rsidP="00E22770">
      <w:pPr>
        <w:rPr>
          <w:rFonts w:ascii="Garamond" w:eastAsia="Times New Roman" w:hAnsi="Garamond" w:cs="Times New Roman"/>
          <w:b/>
        </w:rPr>
      </w:pPr>
      <w:r>
        <w:br w:type="page"/>
      </w:r>
    </w:p>
    <w:p w:rsidR="00E22770" w:rsidRPr="00155326" w:rsidRDefault="00E22770" w:rsidP="00E22770">
      <w:pPr>
        <w:jc w:val="center"/>
        <w:rPr>
          <w:b/>
          <w:sz w:val="24"/>
          <w:szCs w:val="24"/>
        </w:rPr>
      </w:pPr>
      <w:r w:rsidRPr="00155326">
        <w:rPr>
          <w:b/>
          <w:sz w:val="24"/>
          <w:szCs w:val="24"/>
        </w:rPr>
        <w:t>BUDGET PART II: PROJECT-LEVEL BUDGET NARRATIVE</w:t>
      </w:r>
    </w:p>
    <w:p w:rsidR="00E22770" w:rsidRPr="00C16817" w:rsidRDefault="00E22770" w:rsidP="00E22770">
      <w:pPr>
        <w:spacing w:after="0" w:line="240" w:lineRule="auto"/>
        <w:rPr>
          <w:rFonts w:cstheme="minorHAnsi"/>
          <w:b/>
          <w:sz w:val="24"/>
          <w:szCs w:val="24"/>
        </w:rPr>
      </w:pPr>
      <w:r w:rsidRPr="00C16817">
        <w:rPr>
          <w:rFonts w:cstheme="minorHAnsi"/>
          <w:b/>
          <w:sz w:val="24"/>
          <w:szCs w:val="24"/>
        </w:rPr>
        <w:t>Instructions:</w:t>
      </w:r>
    </w:p>
    <w:p w:rsidR="00E22770" w:rsidRPr="00C16817" w:rsidRDefault="00E22770" w:rsidP="00E22770">
      <w:pPr>
        <w:spacing w:after="0" w:line="240" w:lineRule="auto"/>
        <w:rPr>
          <w:rFonts w:cstheme="minorHAnsi"/>
          <w:sz w:val="24"/>
          <w:szCs w:val="24"/>
        </w:rPr>
      </w:pPr>
      <w:r>
        <w:rPr>
          <w:rFonts w:cstheme="minorHAnsi"/>
          <w:sz w:val="24"/>
          <w:szCs w:val="24"/>
        </w:rPr>
        <w:t>For each project the State has proposed in its Budget Summary Narrative, t</w:t>
      </w:r>
      <w:r w:rsidRPr="00C16817">
        <w:rPr>
          <w:rFonts w:cstheme="minorHAnsi"/>
          <w:sz w:val="24"/>
          <w:szCs w:val="24"/>
        </w:rPr>
        <w:t xml:space="preserve">he Department strongly recommends that </w:t>
      </w:r>
      <w:r>
        <w:rPr>
          <w:rFonts w:cstheme="minorHAnsi"/>
          <w:sz w:val="24"/>
          <w:szCs w:val="24"/>
        </w:rPr>
        <w:t>the State submits the following information</w:t>
      </w:r>
      <w:r w:rsidRPr="00C16817">
        <w:rPr>
          <w:rFonts w:cstheme="minorHAnsi"/>
          <w:sz w:val="24"/>
          <w:szCs w:val="24"/>
        </w:rPr>
        <w:t xml:space="preserve"> for each </w:t>
      </w:r>
      <w:r>
        <w:rPr>
          <w:rFonts w:cstheme="minorHAnsi"/>
          <w:sz w:val="24"/>
          <w:szCs w:val="24"/>
        </w:rPr>
        <w:t>budget category.</w:t>
      </w:r>
    </w:p>
    <w:p w:rsidR="00E22770" w:rsidRDefault="00E22770" w:rsidP="00E22770">
      <w:pPr>
        <w:tabs>
          <w:tab w:val="left" w:pos="540"/>
        </w:tabs>
        <w:spacing w:after="0" w:line="240" w:lineRule="auto"/>
        <w:rPr>
          <w:rFonts w:cstheme="minorHAnsi"/>
          <w:b/>
          <w:sz w:val="24"/>
          <w:szCs w:val="24"/>
        </w:rPr>
      </w:pPr>
    </w:p>
    <w:p w:rsidR="00E22770" w:rsidRPr="00C16817" w:rsidRDefault="00E22770" w:rsidP="00E22770">
      <w:pPr>
        <w:tabs>
          <w:tab w:val="left" w:pos="540"/>
        </w:tabs>
        <w:spacing w:after="0" w:line="240" w:lineRule="auto"/>
        <w:rPr>
          <w:rFonts w:cstheme="minorHAnsi"/>
          <w:b/>
          <w:sz w:val="24"/>
          <w:szCs w:val="24"/>
        </w:rPr>
      </w:pPr>
      <w:r w:rsidRPr="00C16817">
        <w:rPr>
          <w:rFonts w:cstheme="minorHAnsi"/>
          <w:b/>
          <w:sz w:val="24"/>
          <w:szCs w:val="24"/>
        </w:rPr>
        <w:t xml:space="preserve">1) </w:t>
      </w:r>
      <w:r>
        <w:rPr>
          <w:rFonts w:cstheme="minorHAnsi"/>
          <w:b/>
          <w:sz w:val="24"/>
          <w:szCs w:val="24"/>
        </w:rPr>
        <w:t xml:space="preserve"> </w:t>
      </w:r>
      <w:r w:rsidRPr="00C16817">
        <w:rPr>
          <w:rFonts w:cstheme="minorHAnsi"/>
          <w:b/>
          <w:sz w:val="24"/>
          <w:szCs w:val="24"/>
        </w:rPr>
        <w:t>Personnel</w:t>
      </w:r>
    </w:p>
    <w:p w:rsidR="00E22770" w:rsidRDefault="00E22770" w:rsidP="00E22770">
      <w:pPr>
        <w:tabs>
          <w:tab w:val="left" w:pos="360"/>
        </w:tabs>
        <w:spacing w:after="0" w:line="240" w:lineRule="auto"/>
        <w:rPr>
          <w:rFonts w:cstheme="minorHAnsi"/>
          <w:sz w:val="24"/>
          <w:szCs w:val="24"/>
        </w:rPr>
      </w:pPr>
      <w:r>
        <w:rPr>
          <w:rFonts w:cstheme="minorHAnsi"/>
          <w:sz w:val="24"/>
          <w:szCs w:val="24"/>
        </w:rPr>
        <w:tab/>
      </w:r>
      <w:r w:rsidRPr="00C16817">
        <w:rPr>
          <w:rFonts w:cstheme="minorHAnsi"/>
          <w:sz w:val="24"/>
          <w:szCs w:val="24"/>
        </w:rPr>
        <w:t>Provide</w:t>
      </w:r>
      <w:r>
        <w:rPr>
          <w:rFonts w:cstheme="minorHAnsi"/>
          <w:sz w:val="24"/>
          <w:szCs w:val="24"/>
        </w:rPr>
        <w:t>:</w:t>
      </w:r>
    </w:p>
    <w:p w:rsidR="00E22770" w:rsidRPr="00055089" w:rsidRDefault="00E22770" w:rsidP="00E22770">
      <w:pPr>
        <w:pStyle w:val="ListParagraph"/>
        <w:numPr>
          <w:ilvl w:val="0"/>
          <w:numId w:val="37"/>
        </w:numPr>
        <w:spacing w:after="0" w:line="240" w:lineRule="auto"/>
        <w:rPr>
          <w:rFonts w:cstheme="minorHAnsi"/>
          <w:sz w:val="24"/>
          <w:szCs w:val="24"/>
        </w:rPr>
      </w:pPr>
      <w:r w:rsidRPr="00055089">
        <w:rPr>
          <w:rFonts w:cstheme="minorHAnsi"/>
          <w:sz w:val="24"/>
          <w:szCs w:val="24"/>
        </w:rPr>
        <w:t xml:space="preserve">The title of each position to be compensated under this project. </w:t>
      </w:r>
    </w:p>
    <w:p w:rsidR="00E22770" w:rsidRPr="00055089" w:rsidRDefault="00E22770" w:rsidP="00E22770">
      <w:pPr>
        <w:pStyle w:val="ListParagraph"/>
        <w:numPr>
          <w:ilvl w:val="0"/>
          <w:numId w:val="37"/>
        </w:numPr>
        <w:tabs>
          <w:tab w:val="left" w:pos="1080"/>
        </w:tabs>
        <w:spacing w:after="0" w:line="240" w:lineRule="auto"/>
        <w:rPr>
          <w:rFonts w:cstheme="minorHAnsi"/>
          <w:sz w:val="24"/>
          <w:szCs w:val="24"/>
        </w:rPr>
      </w:pPr>
      <w:r w:rsidRPr="00055089">
        <w:rPr>
          <w:rFonts w:cstheme="minorHAnsi"/>
          <w:sz w:val="24"/>
          <w:szCs w:val="24"/>
        </w:rPr>
        <w:t xml:space="preserve">The salary for each position under this project. </w:t>
      </w:r>
    </w:p>
    <w:p w:rsidR="00E22770" w:rsidRPr="00055089" w:rsidRDefault="00E22770" w:rsidP="00E22770">
      <w:pPr>
        <w:pStyle w:val="ListParagraph"/>
        <w:numPr>
          <w:ilvl w:val="0"/>
          <w:numId w:val="37"/>
        </w:numPr>
        <w:tabs>
          <w:tab w:val="left" w:pos="1080"/>
        </w:tabs>
        <w:spacing w:after="0" w:line="240" w:lineRule="auto"/>
        <w:rPr>
          <w:rFonts w:cstheme="minorHAnsi"/>
          <w:sz w:val="24"/>
          <w:szCs w:val="24"/>
        </w:rPr>
      </w:pPr>
      <w:r>
        <w:rPr>
          <w:rFonts w:cstheme="minorHAnsi"/>
          <w:sz w:val="24"/>
          <w:szCs w:val="24"/>
        </w:rPr>
        <w:t>The amount</w:t>
      </w:r>
      <w:r w:rsidRPr="00055089">
        <w:rPr>
          <w:rFonts w:cstheme="minorHAnsi"/>
          <w:sz w:val="24"/>
          <w:szCs w:val="24"/>
        </w:rPr>
        <w:t xml:space="preserve"> of time, such as hours or percentage of time, to be expended by each position under this project. </w:t>
      </w:r>
    </w:p>
    <w:p w:rsidR="00E22770" w:rsidRPr="00055089" w:rsidRDefault="00E22770" w:rsidP="00E22770">
      <w:pPr>
        <w:pStyle w:val="ListParagraph"/>
        <w:numPr>
          <w:ilvl w:val="0"/>
          <w:numId w:val="37"/>
        </w:numPr>
        <w:spacing w:after="0" w:line="240" w:lineRule="auto"/>
        <w:rPr>
          <w:rFonts w:cstheme="minorHAnsi"/>
          <w:sz w:val="24"/>
          <w:szCs w:val="24"/>
        </w:rPr>
      </w:pPr>
      <w:r>
        <w:rPr>
          <w:rFonts w:cstheme="minorHAnsi"/>
          <w:sz w:val="24"/>
          <w:szCs w:val="24"/>
        </w:rPr>
        <w:t>Any additional basis</w:t>
      </w:r>
      <w:r w:rsidRPr="00055089">
        <w:rPr>
          <w:rFonts w:cstheme="minorHAnsi"/>
          <w:sz w:val="24"/>
          <w:szCs w:val="24"/>
        </w:rPr>
        <w:t xml:space="preserve"> for cost estimates or computations. </w:t>
      </w:r>
    </w:p>
    <w:p w:rsidR="00E22770" w:rsidRDefault="00E22770" w:rsidP="00E22770">
      <w:pPr>
        <w:spacing w:after="0" w:line="240" w:lineRule="auto"/>
        <w:ind w:left="720" w:hanging="360"/>
        <w:rPr>
          <w:rFonts w:cstheme="minorHAnsi"/>
          <w:sz w:val="24"/>
          <w:szCs w:val="24"/>
        </w:rPr>
      </w:pPr>
    </w:p>
    <w:p w:rsidR="00E22770" w:rsidRDefault="00E22770" w:rsidP="00E22770">
      <w:pPr>
        <w:tabs>
          <w:tab w:val="left" w:pos="360"/>
          <w:tab w:val="left" w:pos="630"/>
        </w:tabs>
        <w:spacing w:after="0" w:line="240" w:lineRule="auto"/>
        <w:ind w:left="720" w:hanging="360"/>
        <w:rPr>
          <w:rFonts w:cstheme="minorHAnsi"/>
          <w:sz w:val="24"/>
          <w:szCs w:val="24"/>
        </w:rPr>
      </w:pPr>
      <w:r w:rsidRPr="00C16817">
        <w:rPr>
          <w:rFonts w:cstheme="minorHAnsi"/>
          <w:sz w:val="24"/>
          <w:szCs w:val="24"/>
        </w:rPr>
        <w:t>Explain</w:t>
      </w:r>
      <w:r>
        <w:rPr>
          <w:rFonts w:cstheme="minorHAnsi"/>
          <w:sz w:val="24"/>
          <w:szCs w:val="24"/>
        </w:rPr>
        <w:t>:</w:t>
      </w:r>
    </w:p>
    <w:p w:rsidR="00E22770" w:rsidRPr="00055089" w:rsidRDefault="00E22770" w:rsidP="00E22770">
      <w:pPr>
        <w:pStyle w:val="ListParagraph"/>
        <w:numPr>
          <w:ilvl w:val="0"/>
          <w:numId w:val="38"/>
        </w:numPr>
        <w:spacing w:after="0" w:line="240" w:lineRule="auto"/>
        <w:rPr>
          <w:rFonts w:cstheme="minorHAnsi"/>
          <w:sz w:val="24"/>
          <w:szCs w:val="24"/>
        </w:rPr>
      </w:pPr>
      <w:r w:rsidRPr="00055089">
        <w:rPr>
          <w:rFonts w:cstheme="minorHAnsi"/>
          <w:sz w:val="24"/>
          <w:szCs w:val="24"/>
        </w:rPr>
        <w:t>The importance of each position to the success of the project</w:t>
      </w:r>
      <w:r>
        <w:rPr>
          <w:rFonts w:cstheme="minorHAnsi"/>
          <w:sz w:val="24"/>
          <w:szCs w:val="24"/>
        </w:rPr>
        <w:t xml:space="preserve">, </w:t>
      </w:r>
      <w:r w:rsidRPr="00055089">
        <w:rPr>
          <w:rFonts w:cstheme="minorHAnsi"/>
          <w:sz w:val="24"/>
          <w:szCs w:val="24"/>
        </w:rPr>
        <w:t>and connect</w:t>
      </w:r>
      <w:r>
        <w:rPr>
          <w:rFonts w:cstheme="minorHAnsi"/>
          <w:sz w:val="24"/>
          <w:szCs w:val="24"/>
        </w:rPr>
        <w:t>ions</w:t>
      </w:r>
      <w:r w:rsidRPr="00055089">
        <w:rPr>
          <w:rFonts w:cstheme="minorHAnsi"/>
          <w:sz w:val="24"/>
          <w:szCs w:val="24"/>
        </w:rPr>
        <w:t xml:space="preserve"> back to specific project plans. </w:t>
      </w:r>
      <w:r>
        <w:rPr>
          <w:rFonts w:cstheme="minorHAnsi"/>
          <w:sz w:val="24"/>
          <w:szCs w:val="24"/>
        </w:rPr>
        <w:t xml:space="preserve"> </w:t>
      </w:r>
      <w:r w:rsidRPr="00055089">
        <w:rPr>
          <w:rFonts w:cstheme="minorHAnsi"/>
          <w:sz w:val="24"/>
          <w:szCs w:val="24"/>
        </w:rPr>
        <w:t xml:space="preserve">If curriculum vitae, an organizational chart, or other supporting information will be helpful to reviewers, attach in the </w:t>
      </w:r>
      <w:r>
        <w:rPr>
          <w:rFonts w:cstheme="minorHAnsi"/>
          <w:sz w:val="24"/>
          <w:szCs w:val="24"/>
        </w:rPr>
        <w:t>A</w:t>
      </w:r>
      <w:r w:rsidRPr="00055089">
        <w:rPr>
          <w:rFonts w:cstheme="minorHAnsi"/>
          <w:sz w:val="24"/>
          <w:szCs w:val="24"/>
        </w:rPr>
        <w:t>ppendix and describe its location.</w:t>
      </w:r>
    </w:p>
    <w:p w:rsidR="00E22770" w:rsidRDefault="00E22770" w:rsidP="00E22770">
      <w:pPr>
        <w:spacing w:after="0" w:line="240" w:lineRule="auto"/>
        <w:rPr>
          <w:rFonts w:cstheme="minorHAnsi"/>
          <w:sz w:val="24"/>
          <w:szCs w:val="24"/>
        </w:rPr>
      </w:pPr>
    </w:p>
    <w:p w:rsidR="00E22770" w:rsidRPr="00C16817" w:rsidRDefault="00E22770" w:rsidP="00E22770">
      <w:pPr>
        <w:tabs>
          <w:tab w:val="left" w:pos="360"/>
          <w:tab w:val="left" w:pos="630"/>
        </w:tabs>
        <w:spacing w:after="0" w:line="240" w:lineRule="auto"/>
        <w:ind w:left="720" w:hanging="360"/>
        <w:rPr>
          <w:rFonts w:cstheme="minorHAnsi"/>
          <w:sz w:val="24"/>
          <w:szCs w:val="24"/>
        </w:rPr>
      </w:pPr>
      <w:r>
        <w:rPr>
          <w:rFonts w:cstheme="minorHAnsi"/>
          <w:sz w:val="24"/>
          <w:szCs w:val="24"/>
        </w:rPr>
        <w:t>For</w:t>
      </w:r>
      <w:r w:rsidRPr="00C16817">
        <w:rPr>
          <w:rFonts w:cstheme="minorHAnsi"/>
          <w:sz w:val="24"/>
          <w:szCs w:val="24"/>
        </w:rPr>
        <w:t xml:space="preserve"> example:</w:t>
      </w:r>
    </w:p>
    <w:p w:rsidR="00E22770" w:rsidRPr="00C16817" w:rsidRDefault="00E22770" w:rsidP="00E22770">
      <w:pPr>
        <w:spacing w:after="0" w:line="240" w:lineRule="auto"/>
        <w:rPr>
          <w:rFonts w:cstheme="minorHAnsi"/>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89"/>
        <w:gridCol w:w="581"/>
        <w:gridCol w:w="945"/>
        <w:gridCol w:w="885"/>
      </w:tblGrid>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Personnel: The following requested personnel will all be hired as employees of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 FTE</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Base 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Total</w:t>
            </w:r>
          </w:p>
        </w:tc>
      </w:tr>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Project Director (1): Jane Doe will be responsible for the overall leadership and management of the Performance-Based Teacher and Principal Compensation Program. She is an expert in this area and has worked on this issue for six years. She will report to the Race to the Top project director and be responsible for negotiating details related to the performance-based programs proposed in the plan associated with (D)(2). Her qualifications are described in detail in the project manag</w:t>
            </w:r>
            <w:r>
              <w:rPr>
                <w:rFonts w:cstheme="minorHAnsi"/>
                <w:sz w:val="24"/>
                <w:szCs w:val="24"/>
              </w:rPr>
              <w:t>ement plan on page A-24 of the A</w:t>
            </w:r>
            <w:r w:rsidRPr="00C16817">
              <w:rPr>
                <w:rFonts w:cstheme="minorHAnsi"/>
                <w:sz w:val="24"/>
                <w:szCs w:val="24"/>
              </w:rPr>
              <w:t>ppendix.</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$52,000</w:t>
            </w:r>
          </w:p>
        </w:tc>
      </w:tr>
    </w:tbl>
    <w:p w:rsidR="00E22770" w:rsidRPr="00C16817" w:rsidRDefault="00E22770" w:rsidP="00E22770">
      <w:pPr>
        <w:spacing w:after="0" w:line="240" w:lineRule="auto"/>
        <w:rPr>
          <w:rFonts w:cstheme="minorHAnsi"/>
          <w:sz w:val="24"/>
          <w:szCs w:val="24"/>
        </w:rPr>
      </w:pPr>
    </w:p>
    <w:p w:rsidR="00E22770" w:rsidRDefault="00E22770" w:rsidP="00E22770">
      <w:pPr>
        <w:keepNext/>
        <w:keepLines/>
        <w:spacing w:after="0" w:line="240" w:lineRule="auto"/>
        <w:rPr>
          <w:rFonts w:cstheme="minorHAnsi"/>
          <w:b/>
          <w:sz w:val="24"/>
          <w:szCs w:val="24"/>
        </w:rPr>
      </w:pPr>
      <w:r w:rsidRPr="00C16817">
        <w:rPr>
          <w:rFonts w:cstheme="minorHAnsi"/>
          <w:b/>
          <w:sz w:val="24"/>
          <w:szCs w:val="24"/>
        </w:rPr>
        <w:t xml:space="preserve">2) </w:t>
      </w:r>
      <w:r>
        <w:rPr>
          <w:rFonts w:cstheme="minorHAnsi"/>
          <w:b/>
          <w:sz w:val="24"/>
          <w:szCs w:val="24"/>
        </w:rPr>
        <w:t xml:space="preserve"> </w:t>
      </w:r>
      <w:r w:rsidRPr="00C16817">
        <w:rPr>
          <w:rFonts w:cstheme="minorHAnsi"/>
          <w:b/>
          <w:sz w:val="24"/>
          <w:szCs w:val="24"/>
        </w:rPr>
        <w:t>Fringe Benefits</w:t>
      </w:r>
    </w:p>
    <w:p w:rsidR="00E22770" w:rsidRPr="00055089" w:rsidRDefault="00E22770" w:rsidP="00E22770">
      <w:pPr>
        <w:keepNext/>
        <w:keepLines/>
        <w:spacing w:after="0" w:line="240" w:lineRule="auto"/>
        <w:ind w:firstLine="360"/>
        <w:rPr>
          <w:rFonts w:cstheme="minorHAnsi"/>
          <w:sz w:val="24"/>
          <w:szCs w:val="24"/>
        </w:rPr>
      </w:pPr>
      <w:r w:rsidRPr="00055089">
        <w:rPr>
          <w:rFonts w:cstheme="minorHAnsi"/>
          <w:sz w:val="24"/>
          <w:szCs w:val="24"/>
        </w:rPr>
        <w:t>Provide:</w:t>
      </w:r>
    </w:p>
    <w:p w:rsidR="00E22770" w:rsidRPr="00055089" w:rsidRDefault="00E22770" w:rsidP="00E22770">
      <w:pPr>
        <w:pStyle w:val="ListParagraph"/>
        <w:numPr>
          <w:ilvl w:val="0"/>
          <w:numId w:val="39"/>
        </w:numPr>
        <w:spacing w:after="0" w:line="240" w:lineRule="auto"/>
        <w:rPr>
          <w:rFonts w:cstheme="minorHAnsi"/>
          <w:sz w:val="24"/>
          <w:szCs w:val="24"/>
        </w:rPr>
      </w:pPr>
      <w:r w:rsidRPr="00055089">
        <w:rPr>
          <w:rFonts w:cstheme="minorHAnsi"/>
          <w:sz w:val="24"/>
          <w:szCs w:val="24"/>
        </w:rPr>
        <w:t>The fringe benefit percentages for all personnel in the project.</w:t>
      </w:r>
    </w:p>
    <w:p w:rsidR="00E22770" w:rsidRPr="00055089" w:rsidRDefault="00E22770" w:rsidP="00E22770">
      <w:pPr>
        <w:pStyle w:val="ListParagraph"/>
        <w:numPr>
          <w:ilvl w:val="0"/>
          <w:numId w:val="39"/>
        </w:numPr>
        <w:spacing w:after="0" w:line="240" w:lineRule="auto"/>
        <w:rPr>
          <w:rFonts w:cstheme="minorHAnsi"/>
          <w:sz w:val="24"/>
          <w:szCs w:val="24"/>
        </w:rPr>
      </w:pPr>
      <w:r w:rsidRPr="00055089">
        <w:rPr>
          <w:rFonts w:cstheme="minorHAnsi"/>
          <w:sz w:val="24"/>
          <w:szCs w:val="24"/>
        </w:rPr>
        <w:t>The basis for cost estimates or computations.</w:t>
      </w:r>
    </w:p>
    <w:p w:rsidR="00E22770" w:rsidRDefault="00E22770" w:rsidP="00E22770">
      <w:pPr>
        <w:spacing w:after="0" w:line="240" w:lineRule="auto"/>
        <w:rPr>
          <w:rFonts w:cstheme="minorHAnsi"/>
          <w:b/>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 xml:space="preserve">3) </w:t>
      </w:r>
      <w:r>
        <w:rPr>
          <w:rFonts w:cstheme="minorHAnsi"/>
          <w:b/>
          <w:sz w:val="24"/>
          <w:szCs w:val="24"/>
        </w:rPr>
        <w:t xml:space="preserve"> </w:t>
      </w:r>
      <w:r w:rsidRPr="00C16817">
        <w:rPr>
          <w:rFonts w:cstheme="minorHAnsi"/>
          <w:b/>
          <w:sz w:val="24"/>
          <w:szCs w:val="24"/>
        </w:rPr>
        <w:t>Travel</w:t>
      </w:r>
    </w:p>
    <w:p w:rsidR="00E22770" w:rsidRPr="000A57FA" w:rsidRDefault="00E22770" w:rsidP="00E22770">
      <w:pPr>
        <w:spacing w:after="0" w:line="240" w:lineRule="auto"/>
        <w:ind w:left="360"/>
        <w:rPr>
          <w:rFonts w:cstheme="minorHAnsi"/>
          <w:sz w:val="24"/>
          <w:szCs w:val="24"/>
        </w:rPr>
      </w:pPr>
      <w:r>
        <w:rPr>
          <w:rFonts w:cstheme="minorHAnsi"/>
          <w:sz w:val="24"/>
          <w:szCs w:val="24"/>
        </w:rPr>
        <w:t>Provide</w:t>
      </w:r>
      <w:r w:rsidRPr="000A57FA">
        <w:rPr>
          <w:rFonts w:cstheme="minorHAnsi"/>
          <w:sz w:val="24"/>
          <w:szCs w:val="24"/>
        </w:rPr>
        <w:t>:</w:t>
      </w:r>
    </w:p>
    <w:p w:rsidR="00E22770" w:rsidRPr="00055089" w:rsidRDefault="00E22770" w:rsidP="00E22770">
      <w:pPr>
        <w:pStyle w:val="ListParagraph"/>
        <w:numPr>
          <w:ilvl w:val="0"/>
          <w:numId w:val="40"/>
        </w:numPr>
        <w:spacing w:after="0" w:line="240" w:lineRule="auto"/>
        <w:rPr>
          <w:rFonts w:cstheme="minorHAnsi"/>
          <w:sz w:val="24"/>
          <w:szCs w:val="24"/>
        </w:rPr>
      </w:pPr>
      <w:r w:rsidRPr="00055089">
        <w:rPr>
          <w:rFonts w:cstheme="minorHAnsi"/>
          <w:sz w:val="24"/>
          <w:szCs w:val="24"/>
        </w:rPr>
        <w:t>An est</w:t>
      </w:r>
      <w:r>
        <w:rPr>
          <w:rFonts w:cstheme="minorHAnsi"/>
          <w:sz w:val="24"/>
          <w:szCs w:val="24"/>
        </w:rPr>
        <w:t>imate of the number of trips</w:t>
      </w:r>
      <w:r w:rsidRPr="00055089">
        <w:rPr>
          <w:rFonts w:cstheme="minorHAnsi"/>
          <w:sz w:val="24"/>
          <w:szCs w:val="24"/>
        </w:rPr>
        <w:t>.</w:t>
      </w:r>
    </w:p>
    <w:p w:rsidR="00E22770" w:rsidRPr="00055089" w:rsidRDefault="00E22770" w:rsidP="00E22770">
      <w:pPr>
        <w:pStyle w:val="ListParagraph"/>
        <w:numPr>
          <w:ilvl w:val="0"/>
          <w:numId w:val="40"/>
        </w:numPr>
        <w:spacing w:after="0" w:line="240" w:lineRule="auto"/>
        <w:rPr>
          <w:rFonts w:cstheme="minorHAnsi"/>
          <w:sz w:val="24"/>
          <w:szCs w:val="24"/>
        </w:rPr>
      </w:pPr>
      <w:r w:rsidRPr="00055089">
        <w:rPr>
          <w:rFonts w:cstheme="minorHAnsi"/>
          <w:sz w:val="24"/>
          <w:szCs w:val="24"/>
        </w:rPr>
        <w:t>An estimate of transportation and/or subsistence costs for each trip.</w:t>
      </w:r>
    </w:p>
    <w:p w:rsidR="00E22770" w:rsidRPr="00055089"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Any additional</w:t>
      </w:r>
      <w:r w:rsidRPr="00055089">
        <w:rPr>
          <w:rFonts w:cstheme="minorHAnsi"/>
          <w:sz w:val="24"/>
          <w:szCs w:val="24"/>
        </w:rPr>
        <w:t xml:space="preserve"> basis for cost estimates or computations.</w:t>
      </w:r>
    </w:p>
    <w:p w:rsidR="00E22770" w:rsidRDefault="00E22770" w:rsidP="00E22770">
      <w:pPr>
        <w:spacing w:after="0" w:line="240" w:lineRule="auto"/>
        <w:rPr>
          <w:rFonts w:cstheme="minorHAnsi"/>
          <w:sz w:val="24"/>
          <w:szCs w:val="24"/>
        </w:rPr>
      </w:pPr>
    </w:p>
    <w:p w:rsidR="00E22770" w:rsidRDefault="00E22770" w:rsidP="00E22770">
      <w:pPr>
        <w:keepNext/>
        <w:spacing w:after="0" w:line="240" w:lineRule="auto"/>
        <w:ind w:firstLine="360"/>
        <w:rPr>
          <w:rFonts w:cstheme="minorHAnsi"/>
          <w:sz w:val="24"/>
          <w:szCs w:val="24"/>
        </w:rPr>
      </w:pPr>
      <w:r w:rsidRPr="00C16817">
        <w:rPr>
          <w:rFonts w:cstheme="minorHAnsi"/>
          <w:sz w:val="24"/>
          <w:szCs w:val="24"/>
        </w:rPr>
        <w:t>Explain</w:t>
      </w:r>
      <w:r>
        <w:rPr>
          <w:rFonts w:cstheme="minorHAnsi"/>
          <w:sz w:val="24"/>
          <w:szCs w:val="24"/>
        </w:rPr>
        <w:t>:</w:t>
      </w:r>
    </w:p>
    <w:p w:rsidR="00E22770" w:rsidRPr="00055089" w:rsidRDefault="00E22770" w:rsidP="00E22770">
      <w:pPr>
        <w:pStyle w:val="ListParagraph"/>
        <w:numPr>
          <w:ilvl w:val="0"/>
          <w:numId w:val="40"/>
        </w:numPr>
        <w:spacing w:after="0" w:line="240" w:lineRule="auto"/>
        <w:rPr>
          <w:rFonts w:cstheme="minorHAnsi"/>
          <w:sz w:val="24"/>
          <w:szCs w:val="24"/>
        </w:rPr>
      </w:pPr>
      <w:r w:rsidRPr="00055089">
        <w:rPr>
          <w:rFonts w:cstheme="minorHAnsi"/>
          <w:sz w:val="24"/>
          <w:szCs w:val="24"/>
        </w:rPr>
        <w:t>The purpose of the travel, how it relates to project goals, and how it will contribute to project success.</w:t>
      </w:r>
    </w:p>
    <w:p w:rsidR="00E22770" w:rsidRDefault="00E22770" w:rsidP="00E22770">
      <w:pPr>
        <w:spacing w:after="0" w:line="240" w:lineRule="auto"/>
        <w:rPr>
          <w:rFonts w:cstheme="minorHAnsi"/>
          <w:sz w:val="24"/>
          <w:szCs w:val="24"/>
        </w:rPr>
      </w:pPr>
    </w:p>
    <w:p w:rsidR="00E22770" w:rsidRPr="00C16817" w:rsidRDefault="00E22770" w:rsidP="00E22770">
      <w:pPr>
        <w:keepNext/>
        <w:spacing w:after="0" w:line="240" w:lineRule="auto"/>
        <w:ind w:firstLine="360"/>
        <w:rPr>
          <w:rFonts w:cstheme="minorHAnsi"/>
          <w:sz w:val="24"/>
          <w:szCs w:val="24"/>
        </w:rPr>
      </w:pPr>
      <w:r>
        <w:rPr>
          <w:rFonts w:cstheme="minorHAnsi"/>
          <w:sz w:val="24"/>
          <w:szCs w:val="24"/>
        </w:rPr>
        <w:t>For</w:t>
      </w:r>
      <w:r w:rsidRPr="00C16817">
        <w:rPr>
          <w:rFonts w:cstheme="minorHAnsi"/>
          <w:sz w:val="24"/>
          <w:szCs w:val="24"/>
        </w:rPr>
        <w:t xml:space="preserve"> example:</w:t>
      </w:r>
    </w:p>
    <w:p w:rsidR="00E22770" w:rsidRPr="00C16817" w:rsidRDefault="00E22770" w:rsidP="00E22770">
      <w:pPr>
        <w:spacing w:after="0" w:line="240" w:lineRule="auto"/>
        <w:rPr>
          <w:rFonts w:cstheme="minorHAnsi"/>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11"/>
        <w:gridCol w:w="1896"/>
        <w:gridCol w:w="688"/>
        <w:gridCol w:w="1005"/>
      </w:tblGrid>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Travel: Travel expenses include the average mile reimbursements of $100 each, in addition to an amount of per diem of $50.</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 Trips</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 per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Total</w:t>
            </w:r>
          </w:p>
        </w:tc>
      </w:tr>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Pr>
                <w:rFonts w:cstheme="minorHAnsi"/>
                <w:sz w:val="24"/>
                <w:szCs w:val="24"/>
              </w:rPr>
              <w:t xml:space="preserve"> A kick-off </w:t>
            </w:r>
            <w:r w:rsidRPr="00C16817">
              <w:rPr>
                <w:rFonts w:cstheme="minorHAnsi"/>
                <w:sz w:val="24"/>
                <w:szCs w:val="24"/>
              </w:rPr>
              <w:t xml:space="preserve">conference will provide technical assistance to our participating 325 districts. The </w:t>
            </w:r>
            <w:r>
              <w:rPr>
                <w:rFonts w:cstheme="minorHAnsi"/>
                <w:sz w:val="24"/>
                <w:szCs w:val="24"/>
              </w:rPr>
              <w:t>conference</w:t>
            </w:r>
            <w:r w:rsidRPr="00C16817">
              <w:rPr>
                <w:rFonts w:cstheme="minorHAnsi"/>
                <w:sz w:val="24"/>
                <w:szCs w:val="24"/>
              </w:rPr>
              <w:t xml:space="preserve"> will last two full days. A more detailed justification for this trip is explained in the</w:t>
            </w:r>
            <w:r>
              <w:rPr>
                <w:rFonts w:cstheme="minorHAnsi"/>
                <w:sz w:val="24"/>
                <w:szCs w:val="24"/>
              </w:rPr>
              <w:t xml:space="preserve"> narrative for selection criterion</w:t>
            </w:r>
            <w:r w:rsidRPr="00C16817">
              <w:rPr>
                <w:rFonts w:cstheme="minorHAnsi"/>
                <w:sz w:val="24"/>
                <w:szCs w:val="24"/>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325x3 people (1 Project Dir. &amp; 3 staff per district.)</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$195,000</w:t>
            </w:r>
          </w:p>
        </w:tc>
      </w:tr>
    </w:tbl>
    <w:p w:rsidR="00E22770" w:rsidRPr="00C16817" w:rsidRDefault="00E22770" w:rsidP="00E22770">
      <w:pPr>
        <w:spacing w:after="0" w:line="240" w:lineRule="auto"/>
        <w:rPr>
          <w:rFonts w:cstheme="minorHAnsi"/>
          <w:sz w:val="24"/>
          <w:szCs w:val="24"/>
        </w:rPr>
      </w:pPr>
    </w:p>
    <w:p w:rsidR="00E22770" w:rsidRDefault="00E22770" w:rsidP="00E22770">
      <w:pPr>
        <w:spacing w:after="0" w:line="240" w:lineRule="auto"/>
        <w:rPr>
          <w:rFonts w:cstheme="minorHAnsi"/>
          <w:b/>
          <w:sz w:val="24"/>
          <w:szCs w:val="24"/>
        </w:rPr>
      </w:pPr>
      <w:r w:rsidRPr="00C16817">
        <w:rPr>
          <w:rFonts w:cstheme="minorHAnsi"/>
          <w:b/>
          <w:sz w:val="24"/>
          <w:szCs w:val="24"/>
        </w:rPr>
        <w:t xml:space="preserve">4) </w:t>
      </w:r>
      <w:r>
        <w:rPr>
          <w:rFonts w:cstheme="minorHAnsi"/>
          <w:b/>
          <w:sz w:val="24"/>
          <w:szCs w:val="24"/>
        </w:rPr>
        <w:t xml:space="preserve"> </w:t>
      </w:r>
      <w:r w:rsidRPr="00C16817">
        <w:rPr>
          <w:rFonts w:cstheme="minorHAnsi"/>
          <w:b/>
          <w:sz w:val="24"/>
          <w:szCs w:val="24"/>
        </w:rPr>
        <w:t>Equipment</w:t>
      </w:r>
    </w:p>
    <w:p w:rsidR="00E22770" w:rsidRDefault="00E22770" w:rsidP="00E22770">
      <w:pPr>
        <w:spacing w:after="0" w:line="240" w:lineRule="auto"/>
        <w:rPr>
          <w:rFonts w:cstheme="minorHAnsi"/>
          <w:b/>
          <w:sz w:val="24"/>
          <w:szCs w:val="24"/>
        </w:rPr>
      </w:pPr>
    </w:p>
    <w:p w:rsidR="00E22770" w:rsidRPr="00F227CF" w:rsidRDefault="00E22770" w:rsidP="00E22770">
      <w:pPr>
        <w:spacing w:after="0" w:line="240" w:lineRule="auto"/>
        <w:ind w:left="360"/>
        <w:rPr>
          <w:rFonts w:cstheme="minorHAnsi"/>
          <w:sz w:val="24"/>
          <w:szCs w:val="24"/>
        </w:rPr>
      </w:pPr>
      <w:r w:rsidRPr="00F227CF">
        <w:rPr>
          <w:rFonts w:cstheme="minorHAnsi"/>
          <w:sz w:val="24"/>
          <w:szCs w:val="24"/>
        </w:rPr>
        <w:t>Provide:</w:t>
      </w:r>
    </w:p>
    <w:p w:rsidR="00E22770" w:rsidRPr="00055089"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The type of equipment to be purchased.</w:t>
      </w:r>
    </w:p>
    <w:p w:rsidR="00E22770" w:rsidRPr="00055089"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T</w:t>
      </w:r>
      <w:r w:rsidRPr="00055089">
        <w:rPr>
          <w:rFonts w:cstheme="minorHAnsi"/>
          <w:sz w:val="24"/>
          <w:szCs w:val="24"/>
        </w:rPr>
        <w:t>he estimated unit cost for each item to be purchased.</w:t>
      </w:r>
    </w:p>
    <w:p w:rsidR="00E22770"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T</w:t>
      </w:r>
      <w:r w:rsidRPr="00055089">
        <w:rPr>
          <w:rFonts w:cstheme="minorHAnsi"/>
          <w:sz w:val="24"/>
          <w:szCs w:val="24"/>
        </w:rPr>
        <w:t xml:space="preserve">he definition of equipment used by </w:t>
      </w:r>
      <w:r>
        <w:rPr>
          <w:rFonts w:cstheme="minorHAnsi"/>
          <w:sz w:val="24"/>
          <w:szCs w:val="24"/>
        </w:rPr>
        <w:t>the State</w:t>
      </w:r>
      <w:r w:rsidRPr="00055089">
        <w:rPr>
          <w:rFonts w:cstheme="minorHAnsi"/>
          <w:sz w:val="24"/>
          <w:szCs w:val="24"/>
        </w:rPr>
        <w:t>.</w:t>
      </w:r>
    </w:p>
    <w:p w:rsidR="00E22770" w:rsidRPr="00055089"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Any additional</w:t>
      </w:r>
      <w:r w:rsidRPr="00055089">
        <w:rPr>
          <w:rFonts w:cstheme="minorHAnsi"/>
          <w:sz w:val="24"/>
          <w:szCs w:val="24"/>
        </w:rPr>
        <w:t xml:space="preserve"> basis for cost estimates or computations.</w:t>
      </w:r>
    </w:p>
    <w:p w:rsidR="00E22770" w:rsidRDefault="00E22770" w:rsidP="00E22770">
      <w:pPr>
        <w:spacing w:after="0" w:line="240" w:lineRule="auto"/>
        <w:ind w:left="360"/>
        <w:rPr>
          <w:rFonts w:cstheme="minorHAnsi"/>
          <w:sz w:val="24"/>
          <w:szCs w:val="24"/>
        </w:rPr>
      </w:pPr>
    </w:p>
    <w:p w:rsidR="00E22770" w:rsidRPr="00055089" w:rsidRDefault="00E22770" w:rsidP="00E22770">
      <w:pPr>
        <w:spacing w:after="0" w:line="240" w:lineRule="auto"/>
        <w:ind w:left="360"/>
        <w:rPr>
          <w:rFonts w:cstheme="minorHAnsi"/>
          <w:sz w:val="24"/>
          <w:szCs w:val="24"/>
        </w:rPr>
      </w:pPr>
      <w:r>
        <w:rPr>
          <w:rFonts w:cstheme="minorHAnsi"/>
          <w:sz w:val="24"/>
          <w:szCs w:val="24"/>
        </w:rPr>
        <w:t>Explain:</w:t>
      </w:r>
    </w:p>
    <w:p w:rsidR="00E22770" w:rsidRPr="00F227CF"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The</w:t>
      </w:r>
      <w:r w:rsidRPr="00055089">
        <w:rPr>
          <w:rFonts w:cstheme="minorHAnsi"/>
          <w:sz w:val="24"/>
          <w:szCs w:val="24"/>
        </w:rPr>
        <w:t xml:space="preserve"> justification of the need for</w:t>
      </w:r>
      <w:r>
        <w:rPr>
          <w:rFonts w:cstheme="minorHAnsi"/>
          <w:sz w:val="24"/>
          <w:szCs w:val="24"/>
        </w:rPr>
        <w:t xml:space="preserve"> the</w:t>
      </w:r>
      <w:r w:rsidRPr="00055089">
        <w:rPr>
          <w:rFonts w:cstheme="minorHAnsi"/>
          <w:sz w:val="24"/>
          <w:szCs w:val="24"/>
        </w:rPr>
        <w:t xml:space="preserve"> items of equipment to be purchased</w:t>
      </w:r>
      <w:r w:rsidRPr="00F227CF">
        <w:rPr>
          <w:rFonts w:cstheme="minorHAnsi"/>
          <w:sz w:val="24"/>
          <w:szCs w:val="24"/>
        </w:rPr>
        <w:t>.</w:t>
      </w:r>
    </w:p>
    <w:p w:rsidR="00E22770" w:rsidRPr="00C16817" w:rsidRDefault="00E22770" w:rsidP="00E22770">
      <w:pPr>
        <w:pStyle w:val="ListParagraph"/>
        <w:spacing w:after="0" w:line="240" w:lineRule="auto"/>
        <w:rPr>
          <w:rFonts w:cstheme="minorHAnsi"/>
          <w:sz w:val="24"/>
          <w:szCs w:val="24"/>
        </w:rPr>
      </w:pPr>
      <w:r w:rsidRPr="00F227CF">
        <w:rPr>
          <w:rFonts w:cstheme="minorHAnsi"/>
          <w:sz w:val="24"/>
          <w:szCs w:val="24"/>
        </w:rPr>
        <w:t xml:space="preserve"> </w:t>
      </w:r>
    </w:p>
    <w:p w:rsidR="00E22770" w:rsidRPr="00C16817" w:rsidRDefault="00E22770" w:rsidP="00E22770">
      <w:pPr>
        <w:spacing w:after="0" w:line="240" w:lineRule="auto"/>
        <w:ind w:left="360"/>
        <w:rPr>
          <w:rFonts w:cstheme="minorHAnsi"/>
          <w:sz w:val="24"/>
          <w:szCs w:val="24"/>
        </w:rPr>
      </w:pPr>
      <w:r>
        <w:rPr>
          <w:rFonts w:cstheme="minorHAnsi"/>
          <w:sz w:val="24"/>
          <w:szCs w:val="24"/>
        </w:rPr>
        <w:t>For</w:t>
      </w:r>
      <w:r w:rsidRPr="00C16817">
        <w:rPr>
          <w:rFonts w:cstheme="minorHAnsi"/>
          <w:sz w:val="24"/>
          <w:szCs w:val="24"/>
        </w:rPr>
        <w:t xml:space="preserve"> example:</w:t>
      </w:r>
    </w:p>
    <w:p w:rsidR="00E22770" w:rsidRPr="00C16817" w:rsidRDefault="00E22770" w:rsidP="00E22770">
      <w:pPr>
        <w:spacing w:after="0" w:line="240" w:lineRule="auto"/>
        <w:rPr>
          <w:rFonts w:cstheme="minorHAnsi"/>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74"/>
        <w:gridCol w:w="906"/>
        <w:gridCol w:w="1955"/>
        <w:gridCol w:w="765"/>
      </w:tblGrid>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Equipment: Consistent with SEA policy, equipment is defined as tangible, non-expendable, personal property having a useful life of more than one year and an acquisition cost of $1,000 or more per unit.</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Cost of 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Item 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Total</w:t>
            </w:r>
          </w:p>
        </w:tc>
      </w:tr>
      <w:tr w:rsidR="00E22770" w:rsidRPr="00C16817" w:rsidTr="00E22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Desktop Computers (3): Three desktop computers will be needed to expand our current office and supply the needs of 3 new employees.</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Computer including monitor &amp; printer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E22770" w:rsidRPr="00C16817" w:rsidRDefault="00E22770" w:rsidP="00E22770">
            <w:pPr>
              <w:spacing w:after="0" w:line="240" w:lineRule="auto"/>
              <w:rPr>
                <w:rFonts w:cstheme="minorHAnsi"/>
                <w:sz w:val="24"/>
                <w:szCs w:val="24"/>
              </w:rPr>
            </w:pPr>
            <w:r w:rsidRPr="00C16817">
              <w:rPr>
                <w:rFonts w:cstheme="minorHAnsi"/>
                <w:sz w:val="24"/>
                <w:szCs w:val="24"/>
              </w:rPr>
              <w:t>$4,500</w:t>
            </w:r>
          </w:p>
        </w:tc>
      </w:tr>
    </w:tbl>
    <w:p w:rsidR="00E22770" w:rsidRPr="00C16817" w:rsidRDefault="00E22770" w:rsidP="00E22770">
      <w:pPr>
        <w:spacing w:after="0" w:line="240" w:lineRule="auto"/>
        <w:rPr>
          <w:rFonts w:cstheme="minorHAnsi"/>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 xml:space="preserve">5) </w:t>
      </w:r>
      <w:r>
        <w:rPr>
          <w:rFonts w:cstheme="minorHAnsi"/>
          <w:b/>
          <w:sz w:val="24"/>
          <w:szCs w:val="24"/>
        </w:rPr>
        <w:t xml:space="preserve"> </w:t>
      </w:r>
      <w:r w:rsidRPr="00C16817">
        <w:rPr>
          <w:rFonts w:cstheme="minorHAnsi"/>
          <w:b/>
          <w:sz w:val="24"/>
          <w:szCs w:val="24"/>
        </w:rPr>
        <w:t>Supplies</w:t>
      </w:r>
    </w:p>
    <w:p w:rsidR="00E22770" w:rsidRDefault="00E22770" w:rsidP="00E22770">
      <w:pPr>
        <w:spacing w:after="0" w:line="240" w:lineRule="auto"/>
        <w:ind w:left="360"/>
        <w:rPr>
          <w:rFonts w:cstheme="minorHAnsi"/>
          <w:sz w:val="24"/>
          <w:szCs w:val="24"/>
        </w:rPr>
      </w:pPr>
      <w:r w:rsidRPr="00F76772">
        <w:rPr>
          <w:rFonts w:cstheme="minorHAnsi"/>
          <w:sz w:val="24"/>
          <w:szCs w:val="24"/>
        </w:rPr>
        <w:t>Provide</w:t>
      </w:r>
      <w:r>
        <w:rPr>
          <w:rFonts w:cstheme="minorHAnsi"/>
          <w:sz w:val="24"/>
          <w:szCs w:val="24"/>
        </w:rPr>
        <w:t>:</w:t>
      </w:r>
    </w:p>
    <w:p w:rsidR="00E22770"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An</w:t>
      </w:r>
      <w:r w:rsidRPr="00F76772">
        <w:rPr>
          <w:rFonts w:cstheme="minorHAnsi"/>
          <w:sz w:val="24"/>
          <w:szCs w:val="24"/>
        </w:rPr>
        <w:t xml:space="preserve"> estimate of materials and supplies</w:t>
      </w:r>
      <w:r>
        <w:rPr>
          <w:rFonts w:cstheme="minorHAnsi"/>
          <w:sz w:val="24"/>
          <w:szCs w:val="24"/>
        </w:rPr>
        <w:t xml:space="preserve"> needed for the project,</w:t>
      </w:r>
      <w:r w:rsidRPr="00F76772">
        <w:rPr>
          <w:rFonts w:cstheme="minorHAnsi"/>
          <w:sz w:val="24"/>
          <w:szCs w:val="24"/>
        </w:rPr>
        <w:t xml:space="preserve"> by nature of expense or general category (</w:t>
      </w:r>
      <w:r w:rsidRPr="00186F15">
        <w:rPr>
          <w:rFonts w:cstheme="minorHAnsi"/>
          <w:i/>
          <w:sz w:val="24"/>
          <w:szCs w:val="24"/>
        </w:rPr>
        <w:t>e.g.</w:t>
      </w:r>
      <w:r w:rsidRPr="00F76772">
        <w:rPr>
          <w:rFonts w:cstheme="minorHAnsi"/>
          <w:sz w:val="24"/>
          <w:szCs w:val="24"/>
        </w:rPr>
        <w:t>, instructi</w:t>
      </w:r>
      <w:r>
        <w:rPr>
          <w:rFonts w:cstheme="minorHAnsi"/>
          <w:sz w:val="24"/>
          <w:szCs w:val="24"/>
        </w:rPr>
        <w:t>onal materials, office supplies</w:t>
      </w:r>
      <w:r w:rsidRPr="00F76772">
        <w:rPr>
          <w:rFonts w:cstheme="minorHAnsi"/>
          <w:sz w:val="24"/>
          <w:szCs w:val="24"/>
        </w:rPr>
        <w:t>).</w:t>
      </w:r>
    </w:p>
    <w:p w:rsidR="00E22770" w:rsidRPr="00F76772" w:rsidRDefault="00E22770" w:rsidP="00E22770">
      <w:pPr>
        <w:pStyle w:val="ListParagraph"/>
        <w:numPr>
          <w:ilvl w:val="0"/>
          <w:numId w:val="41"/>
        </w:numPr>
        <w:spacing w:after="0" w:line="240" w:lineRule="auto"/>
        <w:rPr>
          <w:rFonts w:cstheme="minorHAnsi"/>
          <w:sz w:val="24"/>
          <w:szCs w:val="24"/>
        </w:rPr>
      </w:pPr>
      <w:r>
        <w:rPr>
          <w:rFonts w:cstheme="minorHAnsi"/>
          <w:sz w:val="24"/>
          <w:szCs w:val="24"/>
        </w:rPr>
        <w:t>T</w:t>
      </w:r>
      <w:r w:rsidRPr="00F76772">
        <w:rPr>
          <w:rFonts w:cstheme="minorHAnsi"/>
          <w:sz w:val="24"/>
          <w:szCs w:val="24"/>
        </w:rPr>
        <w:t>he basis for cost estimates or computations.</w:t>
      </w:r>
    </w:p>
    <w:p w:rsidR="00E22770" w:rsidRPr="00C16817" w:rsidRDefault="00E22770" w:rsidP="00E22770">
      <w:pPr>
        <w:spacing w:after="0" w:line="240" w:lineRule="auto"/>
        <w:rPr>
          <w:rFonts w:cstheme="minorHAnsi"/>
          <w:sz w:val="24"/>
          <w:szCs w:val="24"/>
        </w:rPr>
      </w:pPr>
    </w:p>
    <w:p w:rsidR="00E22770" w:rsidRPr="00C16817" w:rsidRDefault="00E22770" w:rsidP="00E22770">
      <w:pPr>
        <w:keepNext/>
        <w:spacing w:after="0" w:line="240" w:lineRule="auto"/>
        <w:rPr>
          <w:rFonts w:cstheme="minorHAnsi"/>
          <w:b/>
          <w:sz w:val="24"/>
          <w:szCs w:val="24"/>
        </w:rPr>
      </w:pPr>
      <w:r w:rsidRPr="00C16817">
        <w:rPr>
          <w:rFonts w:cstheme="minorHAnsi"/>
          <w:b/>
          <w:sz w:val="24"/>
          <w:szCs w:val="24"/>
        </w:rPr>
        <w:t xml:space="preserve">6) </w:t>
      </w:r>
      <w:r>
        <w:rPr>
          <w:rFonts w:cstheme="minorHAnsi"/>
          <w:b/>
          <w:sz w:val="24"/>
          <w:szCs w:val="24"/>
        </w:rPr>
        <w:t xml:space="preserve"> </w:t>
      </w:r>
      <w:r w:rsidRPr="00C16817">
        <w:rPr>
          <w:rFonts w:cstheme="minorHAnsi"/>
          <w:b/>
          <w:sz w:val="24"/>
          <w:szCs w:val="24"/>
        </w:rPr>
        <w:t>Contractual</w:t>
      </w:r>
    </w:p>
    <w:p w:rsidR="00E22770" w:rsidRDefault="00E22770" w:rsidP="00E22770">
      <w:pPr>
        <w:spacing w:after="0" w:line="240" w:lineRule="auto"/>
        <w:ind w:firstLine="360"/>
        <w:rPr>
          <w:rFonts w:cstheme="minorHAnsi"/>
          <w:sz w:val="24"/>
          <w:szCs w:val="24"/>
        </w:rPr>
      </w:pPr>
      <w:r w:rsidRPr="00C16817">
        <w:rPr>
          <w:rFonts w:cstheme="minorHAnsi"/>
          <w:sz w:val="24"/>
          <w:szCs w:val="24"/>
        </w:rPr>
        <w:t>Provide</w:t>
      </w:r>
      <w:r>
        <w:rPr>
          <w:rFonts w:cstheme="minorHAnsi"/>
          <w:sz w:val="24"/>
          <w:szCs w:val="24"/>
        </w:rPr>
        <w:t>:</w:t>
      </w:r>
      <w:r w:rsidRPr="00C16817">
        <w:rPr>
          <w:rFonts w:cstheme="minorHAnsi"/>
          <w:sz w:val="24"/>
          <w:szCs w:val="24"/>
        </w:rPr>
        <w:t xml:space="preserve"> </w:t>
      </w:r>
    </w:p>
    <w:p w:rsidR="00E22770" w:rsidRDefault="00E22770" w:rsidP="00E22770">
      <w:pPr>
        <w:pStyle w:val="ListParagraph"/>
        <w:numPr>
          <w:ilvl w:val="0"/>
          <w:numId w:val="42"/>
        </w:numPr>
        <w:spacing w:after="0" w:line="240" w:lineRule="auto"/>
        <w:rPr>
          <w:rFonts w:cstheme="minorHAnsi"/>
          <w:sz w:val="24"/>
          <w:szCs w:val="24"/>
        </w:rPr>
      </w:pPr>
      <w:r>
        <w:rPr>
          <w:rFonts w:cstheme="minorHAnsi"/>
          <w:sz w:val="24"/>
          <w:szCs w:val="24"/>
        </w:rPr>
        <w:t>T</w:t>
      </w:r>
      <w:r w:rsidRPr="00F227CF">
        <w:rPr>
          <w:rFonts w:cstheme="minorHAnsi"/>
          <w:sz w:val="24"/>
          <w:szCs w:val="24"/>
        </w:rPr>
        <w:t>he products to be acquired and/or the professional services to be provided</w:t>
      </w:r>
      <w:r>
        <w:rPr>
          <w:rFonts w:cstheme="minorHAnsi"/>
          <w:sz w:val="24"/>
          <w:szCs w:val="24"/>
        </w:rPr>
        <w:t>.</w:t>
      </w:r>
      <w:r w:rsidRPr="00055089">
        <w:rPr>
          <w:rFonts w:cstheme="minorHAnsi"/>
          <w:sz w:val="24"/>
          <w:szCs w:val="24"/>
        </w:rPr>
        <w:t xml:space="preserve"> </w:t>
      </w:r>
    </w:p>
    <w:p w:rsidR="00E22770" w:rsidRPr="00055089" w:rsidRDefault="00E22770" w:rsidP="00E22770">
      <w:pPr>
        <w:pStyle w:val="ListParagraph"/>
        <w:numPr>
          <w:ilvl w:val="0"/>
          <w:numId w:val="42"/>
        </w:numPr>
        <w:spacing w:after="0" w:line="240" w:lineRule="auto"/>
        <w:rPr>
          <w:rFonts w:cstheme="minorHAnsi"/>
          <w:sz w:val="24"/>
          <w:szCs w:val="24"/>
        </w:rPr>
      </w:pPr>
      <w:r w:rsidRPr="00055089">
        <w:rPr>
          <w:rFonts w:cstheme="minorHAnsi"/>
          <w:sz w:val="24"/>
          <w:szCs w:val="24"/>
        </w:rPr>
        <w:t>The estimated cost per expected procurement.</w:t>
      </w:r>
    </w:p>
    <w:p w:rsidR="00E22770" w:rsidRDefault="00E22770" w:rsidP="00E22770">
      <w:pPr>
        <w:pStyle w:val="ListParagraph"/>
        <w:numPr>
          <w:ilvl w:val="0"/>
          <w:numId w:val="42"/>
        </w:numPr>
        <w:spacing w:after="0" w:line="240" w:lineRule="auto"/>
        <w:rPr>
          <w:rFonts w:cstheme="minorHAnsi"/>
          <w:sz w:val="24"/>
          <w:szCs w:val="24"/>
        </w:rPr>
      </w:pPr>
      <w:r w:rsidRPr="00F76772">
        <w:rPr>
          <w:rFonts w:cstheme="minorHAnsi"/>
          <w:sz w:val="24"/>
          <w:szCs w:val="24"/>
        </w:rPr>
        <w:t xml:space="preserve">For professional services contracts, the amounts of time to be devoted to the project, including the costs to be charged to this proposed grant award. </w:t>
      </w:r>
    </w:p>
    <w:p w:rsidR="00E22770" w:rsidRDefault="00E22770" w:rsidP="00E22770">
      <w:pPr>
        <w:pStyle w:val="ListParagraph"/>
        <w:numPr>
          <w:ilvl w:val="0"/>
          <w:numId w:val="42"/>
        </w:numPr>
        <w:spacing w:after="0" w:line="240" w:lineRule="auto"/>
        <w:rPr>
          <w:rFonts w:cstheme="minorHAnsi"/>
          <w:sz w:val="24"/>
          <w:szCs w:val="24"/>
        </w:rPr>
      </w:pPr>
      <w:r w:rsidRPr="00F76772">
        <w:rPr>
          <w:rFonts w:cstheme="minorHAnsi"/>
          <w:sz w:val="24"/>
          <w:szCs w:val="24"/>
        </w:rPr>
        <w:t xml:space="preserve">A brief statement that </w:t>
      </w:r>
      <w:r>
        <w:rPr>
          <w:rFonts w:cstheme="minorHAnsi"/>
          <w:sz w:val="24"/>
          <w:szCs w:val="24"/>
        </w:rPr>
        <w:t>the State has</w:t>
      </w:r>
      <w:r w:rsidRPr="00F76772">
        <w:rPr>
          <w:rFonts w:cstheme="minorHAnsi"/>
          <w:sz w:val="24"/>
          <w:szCs w:val="24"/>
        </w:rPr>
        <w:t xml:space="preserve"> followed the procedures for procurement under 34 CFR Parts 74.40 - 74.48 and Part 80.36.</w:t>
      </w:r>
    </w:p>
    <w:p w:rsidR="00E22770" w:rsidRDefault="00E22770" w:rsidP="00E22770">
      <w:pPr>
        <w:pStyle w:val="ListParagraph"/>
        <w:numPr>
          <w:ilvl w:val="0"/>
          <w:numId w:val="42"/>
        </w:numPr>
        <w:spacing w:after="0" w:line="240" w:lineRule="auto"/>
        <w:rPr>
          <w:rFonts w:cstheme="minorHAnsi"/>
          <w:sz w:val="24"/>
          <w:szCs w:val="24"/>
        </w:rPr>
      </w:pPr>
      <w:r>
        <w:rPr>
          <w:rFonts w:cstheme="minorHAnsi"/>
          <w:sz w:val="24"/>
          <w:szCs w:val="24"/>
        </w:rPr>
        <w:t>Any additional</w:t>
      </w:r>
      <w:r w:rsidRPr="00F76772">
        <w:rPr>
          <w:rFonts w:cstheme="minorHAnsi"/>
          <w:sz w:val="24"/>
          <w:szCs w:val="24"/>
        </w:rPr>
        <w:t xml:space="preserve"> bas</w:t>
      </w:r>
      <w:r>
        <w:rPr>
          <w:rFonts w:cstheme="minorHAnsi"/>
          <w:sz w:val="24"/>
          <w:szCs w:val="24"/>
        </w:rPr>
        <w:t>i</w:t>
      </w:r>
      <w:r w:rsidRPr="00F76772">
        <w:rPr>
          <w:rFonts w:cstheme="minorHAnsi"/>
          <w:sz w:val="24"/>
          <w:szCs w:val="24"/>
        </w:rPr>
        <w:t>s for cost estimates or computations.</w:t>
      </w:r>
    </w:p>
    <w:p w:rsidR="00E22770" w:rsidRDefault="00E22770" w:rsidP="00E22770">
      <w:pPr>
        <w:spacing w:after="0" w:line="240" w:lineRule="auto"/>
        <w:ind w:left="360"/>
        <w:rPr>
          <w:rFonts w:cstheme="minorHAnsi"/>
          <w:sz w:val="24"/>
          <w:szCs w:val="24"/>
        </w:rPr>
      </w:pPr>
    </w:p>
    <w:p w:rsidR="00E22770" w:rsidRPr="00F227CF" w:rsidRDefault="00E22770" w:rsidP="00E22770">
      <w:pPr>
        <w:spacing w:after="0" w:line="240" w:lineRule="auto"/>
        <w:ind w:left="360"/>
        <w:rPr>
          <w:rFonts w:cstheme="minorHAnsi"/>
          <w:sz w:val="24"/>
          <w:szCs w:val="24"/>
        </w:rPr>
      </w:pPr>
      <w:r>
        <w:rPr>
          <w:rFonts w:cstheme="minorHAnsi"/>
          <w:sz w:val="24"/>
          <w:szCs w:val="24"/>
        </w:rPr>
        <w:t>Explain:</w:t>
      </w:r>
    </w:p>
    <w:p w:rsidR="00E22770" w:rsidRPr="00F227CF" w:rsidRDefault="00E22770" w:rsidP="00E22770">
      <w:pPr>
        <w:pStyle w:val="ListParagraph"/>
        <w:numPr>
          <w:ilvl w:val="0"/>
          <w:numId w:val="42"/>
        </w:numPr>
        <w:spacing w:after="0" w:line="240" w:lineRule="auto"/>
        <w:rPr>
          <w:rFonts w:cstheme="minorHAnsi"/>
          <w:sz w:val="24"/>
          <w:szCs w:val="24"/>
        </w:rPr>
      </w:pPr>
      <w:r>
        <w:rPr>
          <w:rFonts w:cstheme="minorHAnsi"/>
          <w:sz w:val="24"/>
          <w:szCs w:val="24"/>
        </w:rPr>
        <w:t>T</w:t>
      </w:r>
      <w:r w:rsidRPr="00F227CF">
        <w:rPr>
          <w:rFonts w:cstheme="minorHAnsi"/>
          <w:sz w:val="24"/>
          <w:szCs w:val="24"/>
        </w:rPr>
        <w:t xml:space="preserve">he purpose and relation to </w:t>
      </w:r>
      <w:r>
        <w:rPr>
          <w:rFonts w:cstheme="minorHAnsi"/>
          <w:sz w:val="24"/>
          <w:szCs w:val="24"/>
        </w:rPr>
        <w:t>the project</w:t>
      </w:r>
      <w:r w:rsidRPr="00F227CF">
        <w:rPr>
          <w:rFonts w:cstheme="minorHAnsi"/>
          <w:sz w:val="24"/>
          <w:szCs w:val="24"/>
        </w:rPr>
        <w:t>.</w:t>
      </w:r>
    </w:p>
    <w:p w:rsidR="00E22770" w:rsidRDefault="00E22770" w:rsidP="00E22770">
      <w:pPr>
        <w:spacing w:after="0" w:line="240" w:lineRule="auto"/>
        <w:rPr>
          <w:rFonts w:cstheme="minorHAnsi"/>
          <w:sz w:val="24"/>
          <w:szCs w:val="24"/>
        </w:rPr>
      </w:pPr>
    </w:p>
    <w:p w:rsidR="00E22770" w:rsidRPr="00C16817" w:rsidRDefault="00E22770" w:rsidP="00E22770">
      <w:pPr>
        <w:spacing w:after="0" w:line="240" w:lineRule="auto"/>
        <w:ind w:left="360"/>
        <w:rPr>
          <w:rFonts w:cstheme="minorHAnsi"/>
          <w:sz w:val="24"/>
          <w:szCs w:val="24"/>
        </w:rPr>
      </w:pPr>
      <w:r>
        <w:rPr>
          <w:rFonts w:cstheme="minorHAnsi"/>
          <w:sz w:val="24"/>
          <w:szCs w:val="24"/>
        </w:rPr>
        <w:t xml:space="preserve">Note: </w:t>
      </w:r>
      <w:r w:rsidRPr="00C16817">
        <w:rPr>
          <w:rFonts w:cstheme="minorHAnsi"/>
          <w:sz w:val="24"/>
          <w:szCs w:val="24"/>
        </w:rP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E22770" w:rsidRPr="00C16817" w:rsidRDefault="00E22770" w:rsidP="00E22770">
      <w:pPr>
        <w:spacing w:after="0" w:line="240" w:lineRule="auto"/>
        <w:rPr>
          <w:rFonts w:cstheme="minorHAnsi"/>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7) Training Stipends</w:t>
      </w:r>
      <w:r>
        <w:rPr>
          <w:rFonts w:cstheme="minorHAnsi"/>
          <w:b/>
          <w:sz w:val="24"/>
          <w:szCs w:val="24"/>
        </w:rPr>
        <w:t xml:space="preserve"> </w:t>
      </w:r>
    </w:p>
    <w:p w:rsidR="00E22770" w:rsidRPr="00F227CF" w:rsidRDefault="00E22770" w:rsidP="00E22770">
      <w:pPr>
        <w:spacing w:after="0" w:line="240" w:lineRule="auto"/>
        <w:ind w:left="360"/>
        <w:rPr>
          <w:rFonts w:cstheme="minorHAnsi"/>
          <w:sz w:val="24"/>
          <w:szCs w:val="24"/>
        </w:rPr>
      </w:pPr>
      <w:r>
        <w:rPr>
          <w:rFonts w:cstheme="minorHAnsi"/>
          <w:sz w:val="24"/>
          <w:szCs w:val="24"/>
        </w:rPr>
        <w:t>Note:</w:t>
      </w:r>
    </w:p>
    <w:p w:rsidR="00E22770" w:rsidRPr="00D534C4" w:rsidRDefault="00E22770" w:rsidP="00E22770">
      <w:pPr>
        <w:pStyle w:val="ListParagraph"/>
        <w:numPr>
          <w:ilvl w:val="0"/>
          <w:numId w:val="46"/>
        </w:numPr>
        <w:spacing w:after="0" w:line="240" w:lineRule="auto"/>
        <w:rPr>
          <w:rFonts w:cstheme="minorHAnsi"/>
          <w:sz w:val="24"/>
          <w:szCs w:val="24"/>
        </w:rPr>
      </w:pPr>
      <w:r w:rsidRPr="00D534C4">
        <w:rPr>
          <w:rFonts w:cstheme="minorHAnsi"/>
          <w:sz w:val="24"/>
          <w:szCs w:val="24"/>
        </w:rPr>
        <w:t>The training stipend line item only pertains to costs associated with long</w:t>
      </w:r>
      <w:r>
        <w:rPr>
          <w:rFonts w:cstheme="minorHAnsi"/>
          <w:sz w:val="24"/>
          <w:szCs w:val="24"/>
        </w:rPr>
        <w:t>-</w:t>
      </w:r>
      <w:r w:rsidRPr="00D534C4">
        <w:rPr>
          <w:rFonts w:cstheme="minorHAnsi"/>
          <w:sz w:val="24"/>
          <w:szCs w:val="24"/>
        </w:rPr>
        <w:t xml:space="preserve">term training programs and college or university coursework, not workshops or short-term training supported by this program. </w:t>
      </w:r>
    </w:p>
    <w:p w:rsidR="00E22770" w:rsidRPr="00D534C4" w:rsidRDefault="00E22770" w:rsidP="00E22770">
      <w:pPr>
        <w:pStyle w:val="ListParagraph"/>
        <w:numPr>
          <w:ilvl w:val="0"/>
          <w:numId w:val="46"/>
        </w:numPr>
        <w:spacing w:after="0" w:line="240" w:lineRule="auto"/>
        <w:rPr>
          <w:rFonts w:cstheme="minorHAnsi"/>
          <w:sz w:val="24"/>
          <w:szCs w:val="24"/>
        </w:rPr>
      </w:pPr>
      <w:r w:rsidRPr="00D534C4">
        <w:rPr>
          <w:rFonts w:cstheme="minorHAnsi"/>
          <w:sz w:val="24"/>
          <w:szCs w:val="24"/>
        </w:rPr>
        <w:t xml:space="preserve">Salary stipends paid to teachers and other school personnel for participating in short-term professional development should be reported in Personnel (line 1). </w:t>
      </w:r>
    </w:p>
    <w:p w:rsidR="00E22770" w:rsidRDefault="00E22770" w:rsidP="00E22770">
      <w:pPr>
        <w:spacing w:after="0" w:line="240" w:lineRule="auto"/>
        <w:rPr>
          <w:rFonts w:cstheme="minorHAnsi"/>
          <w:sz w:val="24"/>
          <w:szCs w:val="24"/>
        </w:rPr>
      </w:pPr>
    </w:p>
    <w:p w:rsidR="00E22770" w:rsidRDefault="00E22770" w:rsidP="00E22770">
      <w:pPr>
        <w:spacing w:after="0" w:line="240" w:lineRule="auto"/>
        <w:ind w:firstLine="360"/>
        <w:rPr>
          <w:rFonts w:cstheme="minorHAnsi"/>
          <w:sz w:val="24"/>
          <w:szCs w:val="24"/>
        </w:rPr>
      </w:pPr>
      <w:r w:rsidRPr="00C16817">
        <w:rPr>
          <w:rFonts w:cstheme="minorHAnsi"/>
          <w:sz w:val="24"/>
          <w:szCs w:val="24"/>
        </w:rPr>
        <w:t>Provide</w:t>
      </w:r>
      <w:r>
        <w:rPr>
          <w:rFonts w:cstheme="minorHAnsi"/>
          <w:sz w:val="24"/>
          <w:szCs w:val="24"/>
        </w:rPr>
        <w:t>:</w:t>
      </w:r>
    </w:p>
    <w:p w:rsidR="00E22770"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Descriptions of training stipends to be provided, consistent with the “note” above.</w:t>
      </w:r>
    </w:p>
    <w:p w:rsidR="00E22770"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The cost estimates and basis for these estimates.</w:t>
      </w:r>
    </w:p>
    <w:p w:rsidR="00E22770" w:rsidRDefault="00E22770" w:rsidP="00E22770">
      <w:pPr>
        <w:pStyle w:val="ListParagraph"/>
        <w:spacing w:after="0" w:line="240" w:lineRule="auto"/>
        <w:rPr>
          <w:rFonts w:cstheme="minorHAnsi"/>
          <w:sz w:val="24"/>
          <w:szCs w:val="24"/>
        </w:rPr>
      </w:pPr>
    </w:p>
    <w:p w:rsidR="00E22770" w:rsidRDefault="00E22770" w:rsidP="00E22770">
      <w:pPr>
        <w:spacing w:after="0" w:line="240" w:lineRule="auto"/>
        <w:ind w:firstLine="360"/>
        <w:rPr>
          <w:rFonts w:cstheme="minorHAnsi"/>
          <w:sz w:val="24"/>
          <w:szCs w:val="24"/>
        </w:rPr>
      </w:pPr>
      <w:r>
        <w:rPr>
          <w:rFonts w:cstheme="minorHAnsi"/>
          <w:sz w:val="24"/>
          <w:szCs w:val="24"/>
        </w:rPr>
        <w:t>Explain:</w:t>
      </w:r>
    </w:p>
    <w:p w:rsidR="00E22770" w:rsidRPr="00F76772" w:rsidRDefault="00E22770" w:rsidP="00E22770">
      <w:pPr>
        <w:pStyle w:val="ListParagraph"/>
        <w:numPr>
          <w:ilvl w:val="0"/>
          <w:numId w:val="47"/>
        </w:numPr>
        <w:spacing w:after="0" w:line="240" w:lineRule="auto"/>
        <w:rPr>
          <w:rFonts w:cstheme="minorHAnsi"/>
          <w:sz w:val="24"/>
          <w:szCs w:val="24"/>
        </w:rPr>
      </w:pPr>
      <w:r w:rsidRPr="00F76772">
        <w:rPr>
          <w:rFonts w:cstheme="minorHAnsi"/>
          <w:sz w:val="24"/>
          <w:szCs w:val="24"/>
        </w:rPr>
        <w:t>The purpose</w:t>
      </w:r>
      <w:r>
        <w:rPr>
          <w:rFonts w:cstheme="minorHAnsi"/>
          <w:sz w:val="24"/>
          <w:szCs w:val="24"/>
        </w:rPr>
        <w:t xml:space="preserve"> of the training</w:t>
      </w:r>
      <w:r w:rsidRPr="00F76772">
        <w:rPr>
          <w:rFonts w:cstheme="minorHAnsi"/>
          <w:sz w:val="24"/>
          <w:szCs w:val="24"/>
        </w:rPr>
        <w:t>.</w:t>
      </w:r>
    </w:p>
    <w:p w:rsidR="00E22770" w:rsidRPr="00C16817" w:rsidRDefault="00E22770" w:rsidP="00E22770">
      <w:pPr>
        <w:spacing w:after="0" w:line="240" w:lineRule="auto"/>
        <w:rPr>
          <w:rFonts w:cstheme="minorHAnsi"/>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 xml:space="preserve">8) Other </w:t>
      </w:r>
    </w:p>
    <w:p w:rsidR="00E22770" w:rsidRDefault="00E22770" w:rsidP="00E22770">
      <w:pPr>
        <w:spacing w:after="0" w:line="240" w:lineRule="auto"/>
        <w:ind w:firstLine="360"/>
        <w:rPr>
          <w:rFonts w:cstheme="minorHAnsi"/>
          <w:sz w:val="24"/>
          <w:szCs w:val="24"/>
        </w:rPr>
      </w:pPr>
      <w:r w:rsidRPr="00C16817">
        <w:rPr>
          <w:rFonts w:cstheme="minorHAnsi"/>
          <w:sz w:val="24"/>
          <w:szCs w:val="24"/>
        </w:rPr>
        <w:t>Provide</w:t>
      </w:r>
      <w:r>
        <w:rPr>
          <w:rFonts w:cstheme="minorHAnsi"/>
          <w:sz w:val="24"/>
          <w:szCs w:val="24"/>
        </w:rPr>
        <w:t>:</w:t>
      </w:r>
    </w:p>
    <w:p w:rsidR="00E22770"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 xml:space="preserve">Other </w:t>
      </w:r>
      <w:r w:rsidRPr="00C16817">
        <w:rPr>
          <w:rFonts w:cstheme="minorHAnsi"/>
          <w:sz w:val="24"/>
          <w:szCs w:val="24"/>
        </w:rPr>
        <w:t>items by major type or category (</w:t>
      </w:r>
      <w:r w:rsidRPr="00186F15">
        <w:rPr>
          <w:rFonts w:cstheme="minorHAnsi"/>
          <w:i/>
          <w:sz w:val="24"/>
          <w:szCs w:val="24"/>
        </w:rPr>
        <w:t>e.g.</w:t>
      </w:r>
      <w:r w:rsidRPr="00C16817">
        <w:rPr>
          <w:rFonts w:cstheme="minorHAnsi"/>
          <w:sz w:val="24"/>
          <w:szCs w:val="24"/>
        </w:rPr>
        <w:t>, communications, printing, po</w:t>
      </w:r>
      <w:r>
        <w:rPr>
          <w:rFonts w:cstheme="minorHAnsi"/>
          <w:sz w:val="24"/>
          <w:szCs w:val="24"/>
        </w:rPr>
        <w:t>stage, equipment rental).</w:t>
      </w:r>
    </w:p>
    <w:p w:rsidR="00E22770" w:rsidRPr="00F76772" w:rsidRDefault="00E22770" w:rsidP="00E22770">
      <w:pPr>
        <w:pStyle w:val="ListParagraph"/>
        <w:numPr>
          <w:ilvl w:val="0"/>
          <w:numId w:val="47"/>
        </w:numPr>
        <w:spacing w:after="0" w:line="240" w:lineRule="auto"/>
        <w:rPr>
          <w:rFonts w:cstheme="minorHAnsi"/>
          <w:sz w:val="24"/>
          <w:szCs w:val="24"/>
        </w:rPr>
      </w:pPr>
      <w:r w:rsidRPr="00F76772">
        <w:rPr>
          <w:rFonts w:cstheme="minorHAnsi"/>
          <w:sz w:val="24"/>
          <w:szCs w:val="24"/>
        </w:rPr>
        <w:t>The cost per item (printing = $500, postage = $750).</w:t>
      </w:r>
    </w:p>
    <w:p w:rsidR="00E22770" w:rsidRPr="00F76772"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Any additional</w:t>
      </w:r>
      <w:r w:rsidRPr="00F76772">
        <w:rPr>
          <w:rFonts w:cstheme="minorHAnsi"/>
          <w:sz w:val="24"/>
          <w:szCs w:val="24"/>
        </w:rPr>
        <w:t xml:space="preserve"> basis for cost estimates or computations.</w:t>
      </w:r>
    </w:p>
    <w:p w:rsidR="00E22770" w:rsidRDefault="00E22770" w:rsidP="00E22770">
      <w:pPr>
        <w:spacing w:after="0" w:line="240" w:lineRule="auto"/>
        <w:rPr>
          <w:rFonts w:cstheme="minorHAnsi"/>
          <w:sz w:val="24"/>
          <w:szCs w:val="24"/>
        </w:rPr>
      </w:pPr>
    </w:p>
    <w:p w:rsidR="00E22770" w:rsidRDefault="00E22770" w:rsidP="00E22770">
      <w:pPr>
        <w:spacing w:after="0" w:line="240" w:lineRule="auto"/>
        <w:ind w:firstLine="360"/>
        <w:rPr>
          <w:rFonts w:cstheme="minorHAnsi"/>
          <w:sz w:val="24"/>
          <w:szCs w:val="24"/>
        </w:rPr>
      </w:pPr>
      <w:r>
        <w:rPr>
          <w:rFonts w:cstheme="minorHAnsi"/>
          <w:sz w:val="24"/>
          <w:szCs w:val="24"/>
        </w:rPr>
        <w:t>Explain:</w:t>
      </w:r>
    </w:p>
    <w:p w:rsidR="00E22770" w:rsidRPr="00F76772" w:rsidRDefault="00E22770" w:rsidP="00E22770">
      <w:pPr>
        <w:pStyle w:val="ListParagraph"/>
        <w:numPr>
          <w:ilvl w:val="0"/>
          <w:numId w:val="47"/>
        </w:numPr>
        <w:spacing w:after="0" w:line="240" w:lineRule="auto"/>
        <w:rPr>
          <w:rFonts w:cstheme="minorHAnsi"/>
          <w:sz w:val="24"/>
          <w:szCs w:val="24"/>
        </w:rPr>
      </w:pPr>
      <w:r w:rsidRPr="00F76772">
        <w:rPr>
          <w:rFonts w:cstheme="minorHAnsi"/>
          <w:sz w:val="24"/>
          <w:szCs w:val="24"/>
        </w:rPr>
        <w:t>The purpose</w:t>
      </w:r>
      <w:r>
        <w:rPr>
          <w:rFonts w:cstheme="minorHAnsi"/>
          <w:sz w:val="24"/>
          <w:szCs w:val="24"/>
        </w:rPr>
        <w:t xml:space="preserve"> of the expenditures</w:t>
      </w:r>
      <w:r w:rsidRPr="00F76772">
        <w:rPr>
          <w:rFonts w:cstheme="minorHAnsi"/>
          <w:sz w:val="24"/>
          <w:szCs w:val="24"/>
        </w:rPr>
        <w:t>.</w:t>
      </w:r>
    </w:p>
    <w:p w:rsidR="00E22770" w:rsidRPr="00C16817" w:rsidRDefault="00E22770" w:rsidP="00E22770">
      <w:pPr>
        <w:spacing w:after="0" w:line="240" w:lineRule="auto"/>
        <w:rPr>
          <w:rFonts w:cstheme="minorHAnsi"/>
          <w:sz w:val="24"/>
          <w:szCs w:val="24"/>
        </w:rPr>
      </w:pPr>
    </w:p>
    <w:p w:rsidR="00E22770" w:rsidRPr="00C16817" w:rsidRDefault="00E22770" w:rsidP="00E22770">
      <w:pPr>
        <w:keepNext/>
        <w:spacing w:after="0" w:line="240" w:lineRule="auto"/>
        <w:rPr>
          <w:rFonts w:cstheme="minorHAnsi"/>
          <w:b/>
          <w:sz w:val="24"/>
          <w:szCs w:val="24"/>
        </w:rPr>
      </w:pPr>
      <w:r w:rsidRPr="00C16817">
        <w:rPr>
          <w:rFonts w:cstheme="minorHAnsi"/>
          <w:b/>
          <w:sz w:val="24"/>
          <w:szCs w:val="24"/>
        </w:rPr>
        <w:t xml:space="preserve">9) </w:t>
      </w:r>
      <w:r>
        <w:rPr>
          <w:rFonts w:cstheme="minorHAnsi"/>
          <w:b/>
          <w:sz w:val="24"/>
          <w:szCs w:val="24"/>
        </w:rPr>
        <w:t xml:space="preserve"> </w:t>
      </w:r>
      <w:r w:rsidRPr="00C16817">
        <w:rPr>
          <w:rFonts w:cstheme="minorHAnsi"/>
          <w:b/>
          <w:sz w:val="24"/>
          <w:szCs w:val="24"/>
        </w:rPr>
        <w:t>Total Direct Costs</w:t>
      </w:r>
    </w:p>
    <w:p w:rsidR="00E22770" w:rsidRDefault="00E22770" w:rsidP="00E22770">
      <w:pPr>
        <w:spacing w:after="0" w:line="240" w:lineRule="auto"/>
        <w:ind w:firstLine="360"/>
        <w:rPr>
          <w:rFonts w:cstheme="minorHAnsi"/>
          <w:sz w:val="24"/>
          <w:szCs w:val="24"/>
        </w:rPr>
      </w:pPr>
      <w:r>
        <w:rPr>
          <w:rFonts w:cstheme="minorHAnsi"/>
          <w:sz w:val="24"/>
          <w:szCs w:val="24"/>
        </w:rPr>
        <w:t>Provide:</w:t>
      </w:r>
    </w:p>
    <w:p w:rsidR="00E22770" w:rsidRPr="00C16817"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 xml:space="preserve"> T</w:t>
      </w:r>
      <w:r w:rsidRPr="00C16817">
        <w:rPr>
          <w:rFonts w:cstheme="minorHAnsi"/>
          <w:sz w:val="24"/>
          <w:szCs w:val="24"/>
        </w:rPr>
        <w:t xml:space="preserve">he sum of expenditures, </w:t>
      </w:r>
      <w:r>
        <w:rPr>
          <w:rFonts w:cstheme="minorHAnsi"/>
          <w:sz w:val="24"/>
          <w:szCs w:val="24"/>
        </w:rPr>
        <w:t>across all budget categories in lines 1-8, for each year of the budget.</w:t>
      </w:r>
    </w:p>
    <w:p w:rsidR="00E22770" w:rsidRPr="00C16817" w:rsidRDefault="00E22770" w:rsidP="00E22770">
      <w:pPr>
        <w:spacing w:after="0" w:line="240" w:lineRule="auto"/>
        <w:rPr>
          <w:rFonts w:cstheme="minorHAnsi"/>
          <w:sz w:val="24"/>
          <w:szCs w:val="24"/>
        </w:rPr>
      </w:pPr>
    </w:p>
    <w:p w:rsidR="00E22770" w:rsidRPr="00C16817" w:rsidRDefault="00E22770" w:rsidP="00E22770">
      <w:pPr>
        <w:keepNext/>
        <w:spacing w:after="0" w:line="240" w:lineRule="auto"/>
        <w:rPr>
          <w:rFonts w:cstheme="minorHAnsi"/>
          <w:b/>
          <w:sz w:val="24"/>
          <w:szCs w:val="24"/>
        </w:rPr>
      </w:pPr>
      <w:r w:rsidRPr="00C16817">
        <w:rPr>
          <w:rFonts w:cstheme="minorHAnsi"/>
          <w:b/>
          <w:sz w:val="24"/>
          <w:szCs w:val="24"/>
        </w:rPr>
        <w:t>10) Indirect Costs</w:t>
      </w:r>
    </w:p>
    <w:p w:rsidR="00E22770" w:rsidRDefault="00E22770" w:rsidP="00E22770">
      <w:pPr>
        <w:spacing w:after="0" w:line="240" w:lineRule="auto"/>
        <w:ind w:firstLine="360"/>
        <w:rPr>
          <w:rFonts w:cstheme="minorHAnsi"/>
          <w:sz w:val="24"/>
          <w:szCs w:val="24"/>
        </w:rPr>
      </w:pPr>
      <w:r>
        <w:rPr>
          <w:rFonts w:cstheme="minorHAnsi"/>
          <w:sz w:val="24"/>
          <w:szCs w:val="24"/>
        </w:rPr>
        <w:t>Provide:</w:t>
      </w:r>
    </w:p>
    <w:p w:rsidR="00E22770" w:rsidRPr="00C16817" w:rsidRDefault="00E22770" w:rsidP="00E22770">
      <w:pPr>
        <w:pStyle w:val="ListParagraph"/>
        <w:numPr>
          <w:ilvl w:val="0"/>
          <w:numId w:val="47"/>
        </w:numPr>
        <w:spacing w:after="0" w:line="240" w:lineRule="auto"/>
        <w:rPr>
          <w:rFonts w:cstheme="minorHAnsi"/>
          <w:sz w:val="24"/>
          <w:szCs w:val="24"/>
        </w:rPr>
      </w:pPr>
      <w:r w:rsidRPr="00C16817">
        <w:rPr>
          <w:rFonts w:cstheme="minorHAnsi"/>
          <w:sz w:val="24"/>
          <w:szCs w:val="24"/>
        </w:rPr>
        <w:t xml:space="preserve">Identify and apply </w:t>
      </w:r>
      <w:r>
        <w:rPr>
          <w:rFonts w:cstheme="minorHAnsi"/>
          <w:sz w:val="24"/>
          <w:szCs w:val="24"/>
        </w:rPr>
        <w:t xml:space="preserve">the </w:t>
      </w:r>
      <w:r w:rsidRPr="00C16817">
        <w:rPr>
          <w:rFonts w:cstheme="minorHAnsi"/>
          <w:sz w:val="24"/>
          <w:szCs w:val="24"/>
        </w:rPr>
        <w:t>indirect cost rate.</w:t>
      </w:r>
      <w:r>
        <w:rPr>
          <w:rFonts w:cstheme="minorHAnsi"/>
          <w:sz w:val="24"/>
          <w:szCs w:val="24"/>
        </w:rPr>
        <w:t xml:space="preserve">  (See the section that follows, Budget: Indirect Cost</w:t>
      </w:r>
      <w:r w:rsidRPr="00C16817">
        <w:rPr>
          <w:rFonts w:cstheme="minorHAnsi"/>
          <w:sz w:val="24"/>
          <w:szCs w:val="24"/>
        </w:rPr>
        <w:t xml:space="preserve"> </w:t>
      </w:r>
      <w:r>
        <w:rPr>
          <w:rFonts w:cstheme="minorHAnsi"/>
          <w:sz w:val="24"/>
          <w:szCs w:val="24"/>
        </w:rPr>
        <w:t>Information.)</w:t>
      </w:r>
    </w:p>
    <w:p w:rsidR="00E22770" w:rsidRDefault="00E22770" w:rsidP="00E22770">
      <w:pPr>
        <w:spacing w:after="0" w:line="240" w:lineRule="auto"/>
        <w:rPr>
          <w:rFonts w:cstheme="minorHAnsi"/>
          <w:sz w:val="24"/>
          <w:szCs w:val="24"/>
        </w:rPr>
      </w:pPr>
    </w:p>
    <w:p w:rsidR="00E22770" w:rsidRPr="00B712F0" w:rsidRDefault="00E22770" w:rsidP="00E22770">
      <w:pPr>
        <w:spacing w:after="0" w:line="240" w:lineRule="auto"/>
        <w:rPr>
          <w:rFonts w:ascii="Times New Roman" w:eastAsia="Times New Roman" w:hAnsi="Times New Roman" w:cs="Calibri"/>
          <w:b/>
          <w:sz w:val="24"/>
          <w:szCs w:val="24"/>
        </w:rPr>
      </w:pPr>
      <w:r w:rsidRPr="00C16817">
        <w:rPr>
          <w:rFonts w:ascii="Times New Roman" w:eastAsia="Times New Roman" w:hAnsi="Times New Roman" w:cs="Calibri"/>
          <w:b/>
          <w:sz w:val="24"/>
          <w:szCs w:val="24"/>
        </w:rPr>
        <w:t xml:space="preserve">11) </w:t>
      </w:r>
      <w:r>
        <w:rPr>
          <w:rFonts w:ascii="Times New Roman" w:eastAsia="Times New Roman" w:hAnsi="Times New Roman" w:cs="Calibri"/>
          <w:b/>
          <w:sz w:val="24"/>
          <w:szCs w:val="24"/>
        </w:rPr>
        <w:t xml:space="preserve">Funding for </w:t>
      </w:r>
      <w:r w:rsidRPr="00C16817">
        <w:rPr>
          <w:rFonts w:ascii="Times New Roman" w:eastAsia="Times New Roman" w:hAnsi="Times New Roman" w:cs="Calibri"/>
          <w:b/>
          <w:sz w:val="24"/>
          <w:szCs w:val="24"/>
        </w:rPr>
        <w:t>Involved LEAs</w:t>
      </w:r>
    </w:p>
    <w:p w:rsidR="00E22770" w:rsidRDefault="00E22770" w:rsidP="00E22770">
      <w:pPr>
        <w:spacing w:after="0" w:line="240" w:lineRule="auto"/>
        <w:ind w:firstLine="360"/>
        <w:rPr>
          <w:rFonts w:ascii="Times New Roman" w:eastAsia="Times New Roman" w:hAnsi="Times New Roman" w:cs="Calibri"/>
          <w:sz w:val="24"/>
          <w:szCs w:val="24"/>
        </w:rPr>
      </w:pPr>
      <w:r w:rsidRPr="00C16817">
        <w:rPr>
          <w:rFonts w:ascii="Times New Roman" w:eastAsia="Times New Roman" w:hAnsi="Times New Roman" w:cs="Calibri"/>
          <w:sz w:val="24"/>
          <w:szCs w:val="24"/>
        </w:rPr>
        <w:t>Provide</w:t>
      </w:r>
      <w:r>
        <w:rPr>
          <w:rFonts w:ascii="Times New Roman" w:eastAsia="Times New Roman" w:hAnsi="Times New Roman" w:cs="Calibri"/>
          <w:sz w:val="24"/>
          <w:szCs w:val="24"/>
        </w:rPr>
        <w:t>:</w:t>
      </w:r>
    </w:p>
    <w:p w:rsidR="00E22770"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The specific activities</w:t>
      </w:r>
      <w:r w:rsidRPr="00C16817">
        <w:rPr>
          <w:rFonts w:ascii="Times New Roman" w:eastAsia="Times New Roman" w:hAnsi="Times New Roman" w:cs="Calibri"/>
          <w:sz w:val="24"/>
          <w:szCs w:val="24"/>
        </w:rPr>
        <w:t xml:space="preserve"> to be done by involved LEAs</w:t>
      </w:r>
      <w:r>
        <w:rPr>
          <w:rFonts w:ascii="Times New Roman" w:eastAsia="Times New Roman" w:hAnsi="Times New Roman" w:cs="Calibri"/>
          <w:sz w:val="24"/>
          <w:szCs w:val="24"/>
        </w:rPr>
        <w:t xml:space="preserve"> (as defined in this notice).</w:t>
      </w:r>
    </w:p>
    <w:p w:rsidR="00E22770" w:rsidRPr="00F76772"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The estimated cost of each activity.</w:t>
      </w:r>
    </w:p>
    <w:p w:rsidR="00E22770" w:rsidRPr="00F76772"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The approximate number of LEAs involved in each activity.</w:t>
      </w:r>
    </w:p>
    <w:p w:rsidR="00E22770"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The total cost of each activity (across all involved LEAs).</w:t>
      </w:r>
    </w:p>
    <w:p w:rsidR="00E22770" w:rsidRPr="00F76772" w:rsidRDefault="00E22770" w:rsidP="00E22770">
      <w:pPr>
        <w:pStyle w:val="ListParagraph"/>
        <w:numPr>
          <w:ilvl w:val="0"/>
          <w:numId w:val="48"/>
        </w:numPr>
        <w:spacing w:after="0" w:line="240" w:lineRule="auto"/>
        <w:rPr>
          <w:rFonts w:cstheme="minorHAnsi"/>
          <w:sz w:val="24"/>
          <w:szCs w:val="24"/>
        </w:rPr>
      </w:pPr>
      <w:r>
        <w:rPr>
          <w:rFonts w:cstheme="minorHAnsi"/>
          <w:sz w:val="24"/>
          <w:szCs w:val="24"/>
        </w:rPr>
        <w:t>Any additional</w:t>
      </w:r>
      <w:r w:rsidRPr="00F76772">
        <w:rPr>
          <w:rFonts w:cstheme="minorHAnsi"/>
          <w:sz w:val="24"/>
          <w:szCs w:val="24"/>
        </w:rPr>
        <w:t xml:space="preserve"> basis for cost estimates or computations.</w:t>
      </w:r>
    </w:p>
    <w:p w:rsidR="00E22770" w:rsidRDefault="00E22770" w:rsidP="00E22770">
      <w:pPr>
        <w:spacing w:after="0" w:line="240" w:lineRule="auto"/>
        <w:rPr>
          <w:rFonts w:cstheme="minorHAnsi"/>
          <w:sz w:val="24"/>
          <w:szCs w:val="24"/>
        </w:rPr>
      </w:pPr>
    </w:p>
    <w:p w:rsidR="00E22770" w:rsidRDefault="00E22770" w:rsidP="00E22770">
      <w:pPr>
        <w:spacing w:after="0" w:line="240" w:lineRule="auto"/>
        <w:ind w:firstLine="360"/>
        <w:rPr>
          <w:rFonts w:ascii="Times New Roman" w:eastAsia="Times New Roman" w:hAnsi="Times New Roman" w:cs="Calibri"/>
          <w:sz w:val="24"/>
          <w:szCs w:val="24"/>
        </w:rPr>
      </w:pPr>
      <w:r>
        <w:rPr>
          <w:rFonts w:ascii="Times New Roman" w:eastAsia="Times New Roman" w:hAnsi="Times New Roman" w:cs="Calibri"/>
          <w:sz w:val="24"/>
          <w:szCs w:val="24"/>
        </w:rPr>
        <w:t>Explain:</w:t>
      </w:r>
    </w:p>
    <w:p w:rsidR="00E22770" w:rsidRPr="00F76772"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The purpose of each activity.</w:t>
      </w:r>
    </w:p>
    <w:p w:rsidR="00E22770" w:rsidRPr="00C16817" w:rsidRDefault="00E22770" w:rsidP="00E22770">
      <w:pPr>
        <w:spacing w:after="0" w:line="240" w:lineRule="auto"/>
        <w:rPr>
          <w:rFonts w:ascii="Times New Roman" w:eastAsia="Times New Roman" w:hAnsi="Times New Roman" w:cs="Calibri"/>
          <w:sz w:val="24"/>
          <w:szCs w:val="24"/>
        </w:rPr>
      </w:pPr>
    </w:p>
    <w:p w:rsidR="00E22770" w:rsidRPr="00C1681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 xml:space="preserve">For </w:t>
      </w:r>
      <w:r w:rsidRPr="00C16817">
        <w:rPr>
          <w:rFonts w:ascii="Times New Roman" w:eastAsia="Times New Roman" w:hAnsi="Times New Roman" w:cs="Calibri"/>
          <w:sz w:val="24"/>
          <w:szCs w:val="24"/>
        </w:rPr>
        <w:t>example:</w:t>
      </w:r>
    </w:p>
    <w:p w:rsidR="00E22770" w:rsidRPr="00C16817" w:rsidRDefault="00E22770" w:rsidP="00E22770">
      <w:pPr>
        <w:spacing w:after="0" w:line="240" w:lineRule="auto"/>
        <w:rPr>
          <w:rFonts w:ascii="Times New Roman" w:eastAsia="Times New Roman" w:hAnsi="Times New Roman" w:cs="Calibr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986"/>
        <w:gridCol w:w="2628"/>
        <w:gridCol w:w="1945"/>
        <w:gridCol w:w="1126"/>
        <w:gridCol w:w="1215"/>
      </w:tblGrid>
      <w:tr w:rsidR="00E22770" w:rsidRPr="008A2297" w:rsidTr="00E22770">
        <w:trPr>
          <w:trHeight w:val="623"/>
          <w:tblCellSpacing w:w="20" w:type="dxa"/>
        </w:trPr>
        <w:tc>
          <w:tcPr>
            <w:tcW w:w="2926"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Activity</w:t>
            </w:r>
          </w:p>
        </w:tc>
        <w:tc>
          <w:tcPr>
            <w:tcW w:w="2588"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Purpose</w:t>
            </w:r>
          </w:p>
        </w:tc>
        <w:tc>
          <w:tcPr>
            <w:tcW w:w="1905"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Cost</w:t>
            </w:r>
          </w:p>
        </w:tc>
        <w:tc>
          <w:tcPr>
            <w:tcW w:w="1002"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 LEAs involved</w:t>
            </w:r>
          </w:p>
        </w:tc>
        <w:tc>
          <w:tcPr>
            <w:tcW w:w="1155"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Total</w:t>
            </w:r>
          </w:p>
        </w:tc>
      </w:tr>
      <w:tr w:rsidR="00E22770" w:rsidRPr="00CD729F" w:rsidTr="00E22770">
        <w:trPr>
          <w:tblCellSpacing w:w="20" w:type="dxa"/>
        </w:trPr>
        <w:tc>
          <w:tcPr>
            <w:tcW w:w="2926" w:type="dxa"/>
          </w:tcPr>
          <w:p w:rsidR="00E22770" w:rsidRPr="00CD729F"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Stipends</w:t>
            </w:r>
            <w:r w:rsidRPr="00CD729F">
              <w:rPr>
                <w:rFonts w:ascii="Times New Roman" w:eastAsia="Times New Roman" w:hAnsi="Times New Roman" w:cs="Calibri"/>
                <w:sz w:val="24"/>
                <w:szCs w:val="24"/>
              </w:rPr>
              <w:t xml:space="preserve"> for teachers to participate in statewide professional development</w:t>
            </w:r>
            <w:r>
              <w:rPr>
                <w:rFonts w:ascii="Times New Roman" w:eastAsia="Times New Roman" w:hAnsi="Times New Roman" w:cs="Calibri"/>
                <w:sz w:val="24"/>
                <w:szCs w:val="24"/>
              </w:rPr>
              <w:t xml:space="preserve"> during summer 2011</w:t>
            </w:r>
          </w:p>
        </w:tc>
        <w:tc>
          <w:tcPr>
            <w:tcW w:w="2588" w:type="dxa"/>
          </w:tcPr>
          <w:p w:rsidR="00E22770" w:rsidRPr="00CD729F" w:rsidRDefault="00E22770" w:rsidP="00E22770">
            <w:pPr>
              <w:spacing w:after="0" w:line="240" w:lineRule="auto"/>
              <w:rPr>
                <w:rFonts w:ascii="Times New Roman" w:eastAsia="Times New Roman" w:hAnsi="Times New Roman" w:cs="Calibri"/>
                <w:sz w:val="24"/>
                <w:szCs w:val="24"/>
              </w:rPr>
            </w:pPr>
            <w:r w:rsidRPr="00CD729F">
              <w:rPr>
                <w:rFonts w:ascii="Times New Roman" w:eastAsia="Times New Roman" w:hAnsi="Times New Roman" w:cs="Calibri"/>
                <w:sz w:val="24"/>
                <w:szCs w:val="24"/>
              </w:rPr>
              <w:t>Implementing new standards</w:t>
            </w:r>
          </w:p>
        </w:tc>
        <w:tc>
          <w:tcPr>
            <w:tcW w:w="1905" w:type="dxa"/>
          </w:tcPr>
          <w:p w:rsidR="00E22770" w:rsidRPr="00CD729F" w:rsidRDefault="00E22770" w:rsidP="00E22770">
            <w:pPr>
              <w:spacing w:after="0" w:line="240" w:lineRule="auto"/>
              <w:rPr>
                <w:rFonts w:ascii="Times New Roman" w:eastAsia="Times New Roman" w:hAnsi="Times New Roman" w:cs="Calibri"/>
                <w:sz w:val="24"/>
                <w:szCs w:val="24"/>
              </w:rPr>
            </w:pPr>
            <w:r w:rsidRPr="00CD729F">
              <w:rPr>
                <w:rFonts w:ascii="Times New Roman" w:eastAsia="Times New Roman" w:hAnsi="Times New Roman" w:cs="Calibri"/>
                <w:sz w:val="24"/>
                <w:szCs w:val="24"/>
              </w:rPr>
              <w:t>$</w:t>
            </w:r>
            <w:r>
              <w:rPr>
                <w:rFonts w:ascii="Times New Roman" w:eastAsia="Times New Roman" w:hAnsi="Times New Roman" w:cs="Calibri"/>
                <w:sz w:val="24"/>
                <w:szCs w:val="24"/>
              </w:rPr>
              <w:t>10</w:t>
            </w:r>
            <w:r w:rsidRPr="00CD729F">
              <w:rPr>
                <w:rFonts w:ascii="Times New Roman" w:eastAsia="Times New Roman" w:hAnsi="Times New Roman" w:cs="Calibri"/>
                <w:sz w:val="24"/>
                <w:szCs w:val="24"/>
              </w:rPr>
              <w:t>0 per teacher</w:t>
            </w:r>
            <w:r>
              <w:rPr>
                <w:rFonts w:ascii="Times New Roman" w:eastAsia="Times New Roman" w:hAnsi="Times New Roman" w:cs="Calibri"/>
                <w:sz w:val="24"/>
                <w:szCs w:val="24"/>
              </w:rPr>
              <w:t xml:space="preserve"> x 2,500 teachers (across all involved LEAs)</w:t>
            </w:r>
          </w:p>
        </w:tc>
        <w:tc>
          <w:tcPr>
            <w:tcW w:w="1002" w:type="dxa"/>
          </w:tcPr>
          <w:p w:rsidR="00E22770" w:rsidRPr="00CD729F"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250</w:t>
            </w:r>
          </w:p>
        </w:tc>
        <w:tc>
          <w:tcPr>
            <w:tcW w:w="1155" w:type="dxa"/>
          </w:tcPr>
          <w:p w:rsidR="00E22770" w:rsidRPr="00CD729F"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$250,000</w:t>
            </w:r>
          </w:p>
        </w:tc>
      </w:tr>
    </w:tbl>
    <w:p w:rsidR="00E22770" w:rsidRPr="00C16817" w:rsidRDefault="00E22770" w:rsidP="00E22770">
      <w:pPr>
        <w:spacing w:after="0" w:line="240" w:lineRule="auto"/>
        <w:rPr>
          <w:rFonts w:ascii="Times New Roman" w:eastAsia="Times New Roman" w:hAnsi="Times New Roman" w:cs="Calibri"/>
          <w:sz w:val="24"/>
          <w:szCs w:val="24"/>
        </w:rPr>
      </w:pPr>
    </w:p>
    <w:p w:rsidR="00E22770" w:rsidRPr="00C16817" w:rsidRDefault="00E22770" w:rsidP="00E22770">
      <w:pPr>
        <w:spacing w:after="0" w:line="240" w:lineRule="auto"/>
        <w:rPr>
          <w:rFonts w:ascii="Times New Roman" w:eastAsia="Times New Roman" w:hAnsi="Times New Roman" w:cs="Calibri"/>
          <w:b/>
          <w:sz w:val="24"/>
          <w:szCs w:val="24"/>
        </w:rPr>
      </w:pPr>
      <w:r w:rsidRPr="00C16817">
        <w:rPr>
          <w:rFonts w:ascii="Times New Roman" w:eastAsia="Times New Roman" w:hAnsi="Times New Roman" w:cs="Calibri"/>
          <w:b/>
          <w:sz w:val="24"/>
          <w:szCs w:val="24"/>
        </w:rPr>
        <w:t xml:space="preserve">12) </w:t>
      </w:r>
      <w:r w:rsidRPr="00A37D16">
        <w:rPr>
          <w:rFonts w:ascii="Times New Roman" w:eastAsia="Times New Roman" w:hAnsi="Times New Roman" w:cs="Calibri"/>
          <w:b/>
          <w:sz w:val="24"/>
          <w:szCs w:val="24"/>
        </w:rPr>
        <w:t>Supplemental Funding for Participating LEAs</w:t>
      </w:r>
    </w:p>
    <w:p w:rsidR="00E22770" w:rsidRDefault="00E22770" w:rsidP="00E22770">
      <w:pPr>
        <w:spacing w:after="0" w:line="240" w:lineRule="auto"/>
        <w:ind w:left="360"/>
        <w:rPr>
          <w:rFonts w:ascii="Times New Roman" w:eastAsia="Times New Roman" w:hAnsi="Times New Roman" w:cs="Calibri"/>
          <w:sz w:val="24"/>
          <w:szCs w:val="24"/>
        </w:rPr>
      </w:pPr>
    </w:p>
    <w:p w:rsidR="00E22770" w:rsidRPr="00B712F0" w:rsidRDefault="00E22770" w:rsidP="00E22770">
      <w:pPr>
        <w:pStyle w:val="ListParagraph"/>
        <w:numPr>
          <w:ilvl w:val="0"/>
          <w:numId w:val="56"/>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For each of</w:t>
      </w:r>
      <w:r w:rsidRPr="00B712F0">
        <w:rPr>
          <w:rFonts w:ascii="Times New Roman" w:eastAsia="Times New Roman" w:hAnsi="Times New Roman" w:cs="Calibri"/>
          <w:sz w:val="24"/>
          <w:szCs w:val="24"/>
        </w:rPr>
        <w:t xml:space="preserve"> the specific activities to be done by selected participating LEAs (as defined in this notice)</w:t>
      </w:r>
      <w:r>
        <w:rPr>
          <w:rFonts w:ascii="Times New Roman" w:eastAsia="Times New Roman" w:hAnsi="Times New Roman" w:cs="Calibri"/>
          <w:sz w:val="24"/>
          <w:szCs w:val="24"/>
        </w:rPr>
        <w:t>, and</w:t>
      </w:r>
      <w:r w:rsidRPr="00B712F0">
        <w:rPr>
          <w:rFonts w:ascii="Times New Roman" w:eastAsia="Times New Roman" w:hAnsi="Times New Roman" w:cs="Calibri"/>
          <w:sz w:val="24"/>
          <w:szCs w:val="24"/>
        </w:rPr>
        <w:t xml:space="preserve"> for which the State is compensating the LEA</w:t>
      </w:r>
      <w:r>
        <w:rPr>
          <w:rFonts w:ascii="Times New Roman" w:eastAsia="Times New Roman" w:hAnsi="Times New Roman" w:cs="Calibri"/>
          <w:sz w:val="24"/>
          <w:szCs w:val="24"/>
        </w:rPr>
        <w:t>s</w:t>
      </w:r>
      <w:r w:rsidRPr="00B712F0">
        <w:rPr>
          <w:rFonts w:ascii="Times New Roman" w:eastAsia="Times New Roman" w:hAnsi="Times New Roman" w:cs="Calibri"/>
          <w:sz w:val="24"/>
          <w:szCs w:val="24"/>
        </w:rPr>
        <w:t xml:space="preserve"> beyond </w:t>
      </w:r>
      <w:r>
        <w:rPr>
          <w:rFonts w:ascii="Times New Roman" w:eastAsia="Times New Roman" w:hAnsi="Times New Roman" w:cs="Calibri"/>
          <w:sz w:val="24"/>
          <w:szCs w:val="24"/>
        </w:rPr>
        <w:t>their</w:t>
      </w:r>
      <w:r w:rsidRPr="00B712F0">
        <w:rPr>
          <w:rFonts w:ascii="Times New Roman" w:eastAsia="Times New Roman" w:hAnsi="Times New Roman" w:cs="Calibri"/>
          <w:sz w:val="24"/>
          <w:szCs w:val="24"/>
        </w:rPr>
        <w:t xml:space="preserve"> Title I share</w:t>
      </w:r>
      <w:r>
        <w:rPr>
          <w:rFonts w:ascii="Times New Roman" w:eastAsia="Times New Roman" w:hAnsi="Times New Roman" w:cs="Calibri"/>
          <w:sz w:val="24"/>
          <w:szCs w:val="24"/>
        </w:rPr>
        <w:t>s</w:t>
      </w:r>
      <w:r w:rsidRPr="00B712F0">
        <w:rPr>
          <w:rFonts w:ascii="Times New Roman" w:eastAsia="Times New Roman" w:hAnsi="Times New Roman" w:cs="Calibri"/>
          <w:sz w:val="24"/>
          <w:szCs w:val="24"/>
        </w:rPr>
        <w:t xml:space="preserve"> under </w:t>
      </w:r>
      <w:r>
        <w:rPr>
          <w:rFonts w:ascii="Times New Roman" w:eastAsia="Times New Roman" w:hAnsi="Times New Roman" w:cs="Calibri"/>
          <w:sz w:val="24"/>
          <w:szCs w:val="24"/>
        </w:rPr>
        <w:t>s</w:t>
      </w:r>
      <w:r w:rsidRPr="00B712F0">
        <w:rPr>
          <w:rFonts w:ascii="Times New Roman" w:eastAsia="Times New Roman" w:hAnsi="Times New Roman" w:cs="Calibri"/>
          <w:sz w:val="24"/>
          <w:szCs w:val="24"/>
        </w:rPr>
        <w:t>ection 14006(c) of the ARRA</w:t>
      </w:r>
      <w:r>
        <w:rPr>
          <w:rFonts w:ascii="Times New Roman" w:eastAsia="Times New Roman" w:hAnsi="Times New Roman" w:cs="Calibri"/>
          <w:sz w:val="24"/>
          <w:szCs w:val="24"/>
        </w:rPr>
        <w:t>:</w:t>
      </w:r>
    </w:p>
    <w:p w:rsidR="00E22770" w:rsidRDefault="00E22770" w:rsidP="00E22770">
      <w:pPr>
        <w:spacing w:after="0" w:line="240" w:lineRule="auto"/>
        <w:ind w:firstLine="360"/>
        <w:rPr>
          <w:rFonts w:ascii="Times New Roman" w:eastAsia="Times New Roman" w:hAnsi="Times New Roman" w:cs="Calibri"/>
          <w:sz w:val="24"/>
          <w:szCs w:val="24"/>
        </w:rPr>
      </w:pPr>
    </w:p>
    <w:p w:rsidR="00E22770" w:rsidRDefault="00E22770" w:rsidP="00E22770">
      <w:pPr>
        <w:spacing w:after="0" w:line="240" w:lineRule="auto"/>
        <w:ind w:firstLine="360"/>
        <w:rPr>
          <w:rFonts w:ascii="Times New Roman" w:eastAsia="Times New Roman" w:hAnsi="Times New Roman" w:cs="Calibri"/>
          <w:sz w:val="24"/>
          <w:szCs w:val="24"/>
        </w:rPr>
      </w:pPr>
      <w:r w:rsidRPr="00C16817">
        <w:rPr>
          <w:rFonts w:ascii="Times New Roman" w:eastAsia="Times New Roman" w:hAnsi="Times New Roman" w:cs="Calibri"/>
          <w:sz w:val="24"/>
          <w:szCs w:val="24"/>
        </w:rPr>
        <w:t>Provide</w:t>
      </w:r>
      <w:r>
        <w:rPr>
          <w:rFonts w:ascii="Times New Roman" w:eastAsia="Times New Roman" w:hAnsi="Times New Roman" w:cs="Calibri"/>
          <w:sz w:val="24"/>
          <w:szCs w:val="24"/>
        </w:rPr>
        <w:t>:</w:t>
      </w:r>
    </w:p>
    <w:p w:rsidR="00E22770" w:rsidRDefault="00E22770" w:rsidP="00E22770">
      <w:pPr>
        <w:pStyle w:val="ListParagraph"/>
        <w:numPr>
          <w:ilvl w:val="0"/>
          <w:numId w:val="49"/>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The type of activity</w:t>
      </w:r>
    </w:p>
    <w:p w:rsidR="00E22770" w:rsidRDefault="00E22770" w:rsidP="00E22770">
      <w:pPr>
        <w:pStyle w:val="ListParagraph"/>
        <w:numPr>
          <w:ilvl w:val="0"/>
          <w:numId w:val="49"/>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The estimated cost of each activity</w:t>
      </w:r>
      <w:r>
        <w:rPr>
          <w:rFonts w:ascii="Times New Roman" w:eastAsia="Times New Roman" w:hAnsi="Times New Roman" w:cs="Calibri"/>
          <w:sz w:val="24"/>
          <w:szCs w:val="24"/>
        </w:rPr>
        <w:t>, and its cost basis.</w:t>
      </w:r>
    </w:p>
    <w:p w:rsidR="00E22770" w:rsidRPr="009F5B23" w:rsidRDefault="00E22770" w:rsidP="00E22770">
      <w:pPr>
        <w:pStyle w:val="ListParagraph"/>
        <w:numPr>
          <w:ilvl w:val="0"/>
          <w:numId w:val="49"/>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w:t>
      </w:r>
      <w:r w:rsidRPr="009F5B23">
        <w:rPr>
          <w:rFonts w:ascii="Times New Roman" w:eastAsia="Times New Roman" w:hAnsi="Times New Roman" w:cs="Calibri"/>
          <w:sz w:val="24"/>
          <w:szCs w:val="24"/>
        </w:rPr>
        <w:t>he approximate number of LEAs involved in each activity.</w:t>
      </w:r>
    </w:p>
    <w:p w:rsidR="00E22770" w:rsidRPr="00F76772" w:rsidRDefault="00E22770" w:rsidP="00E22770">
      <w:pPr>
        <w:pStyle w:val="ListParagraph"/>
        <w:spacing w:after="0" w:line="240" w:lineRule="auto"/>
        <w:rPr>
          <w:rFonts w:ascii="Times New Roman" w:eastAsia="Times New Roman" w:hAnsi="Times New Roman" w:cs="Calibri"/>
          <w:sz w:val="24"/>
          <w:szCs w:val="24"/>
        </w:rPr>
      </w:pPr>
    </w:p>
    <w:p w:rsidR="00E22770" w:rsidRDefault="00E22770" w:rsidP="00E22770">
      <w:pPr>
        <w:spacing w:after="0" w:line="240" w:lineRule="auto"/>
        <w:ind w:firstLine="360"/>
        <w:rPr>
          <w:rFonts w:ascii="Times New Roman" w:eastAsia="Times New Roman" w:hAnsi="Times New Roman" w:cs="Calibri"/>
          <w:sz w:val="24"/>
          <w:szCs w:val="24"/>
        </w:rPr>
      </w:pPr>
      <w:r>
        <w:rPr>
          <w:rFonts w:ascii="Times New Roman" w:eastAsia="Times New Roman" w:hAnsi="Times New Roman" w:cs="Calibri"/>
          <w:sz w:val="24"/>
          <w:szCs w:val="24"/>
        </w:rPr>
        <w:t>Explain:</w:t>
      </w:r>
    </w:p>
    <w:p w:rsidR="00E22770" w:rsidRPr="00F76772"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 xml:space="preserve">The purpose of </w:t>
      </w:r>
      <w:r>
        <w:rPr>
          <w:rFonts w:ascii="Times New Roman" w:eastAsia="Times New Roman" w:hAnsi="Times New Roman" w:cs="Calibri"/>
          <w:sz w:val="24"/>
          <w:szCs w:val="24"/>
        </w:rPr>
        <w:t>the</w:t>
      </w:r>
      <w:r w:rsidRPr="00F76772">
        <w:rPr>
          <w:rFonts w:ascii="Times New Roman" w:eastAsia="Times New Roman" w:hAnsi="Times New Roman" w:cs="Calibri"/>
          <w:sz w:val="24"/>
          <w:szCs w:val="24"/>
        </w:rPr>
        <w:t xml:space="preserve"> activity.</w:t>
      </w:r>
    </w:p>
    <w:p w:rsidR="00E22770" w:rsidRDefault="00E22770" w:rsidP="00E22770">
      <w:pPr>
        <w:spacing w:after="0" w:line="240" w:lineRule="auto"/>
        <w:rPr>
          <w:rFonts w:ascii="Times New Roman" w:eastAsia="Times New Roman" w:hAnsi="Times New Roman" w:cs="Calibri"/>
          <w:sz w:val="24"/>
          <w:szCs w:val="24"/>
        </w:rPr>
      </w:pPr>
    </w:p>
    <w:p w:rsidR="00E22770" w:rsidRPr="00C16817" w:rsidRDefault="00E22770" w:rsidP="00E22770">
      <w:pPr>
        <w:spacing w:after="0" w:line="240" w:lineRule="auto"/>
        <w:rPr>
          <w:rFonts w:ascii="Times New Roman" w:eastAsia="Times New Roman" w:hAnsi="Times New Roman" w:cs="Calibri"/>
          <w:sz w:val="24"/>
          <w:szCs w:val="24"/>
        </w:rPr>
      </w:pPr>
    </w:p>
    <w:p w:rsidR="00E22770" w:rsidRPr="008A2297" w:rsidRDefault="00E22770" w:rsidP="00E22770">
      <w:pPr>
        <w:keepNext/>
        <w:spacing w:after="0" w:line="240" w:lineRule="auto"/>
        <w:ind w:firstLine="360"/>
        <w:rPr>
          <w:rFonts w:ascii="Times New Roman" w:eastAsia="Times New Roman" w:hAnsi="Times New Roman" w:cs="Calibri"/>
          <w:sz w:val="24"/>
          <w:szCs w:val="24"/>
        </w:rPr>
      </w:pPr>
      <w:r>
        <w:rPr>
          <w:rFonts w:ascii="Times New Roman" w:eastAsia="Times New Roman" w:hAnsi="Times New Roman" w:cs="Calibri"/>
          <w:sz w:val="24"/>
          <w:szCs w:val="24"/>
        </w:rPr>
        <w:t>For</w:t>
      </w:r>
      <w:r w:rsidRPr="008A2297">
        <w:rPr>
          <w:rFonts w:ascii="Times New Roman" w:eastAsia="Times New Roman" w:hAnsi="Times New Roman" w:cs="Calibri"/>
          <w:sz w:val="24"/>
          <w:szCs w:val="24"/>
        </w:rPr>
        <w:t xml:space="preserve"> example</w:t>
      </w:r>
      <w:r>
        <w:rPr>
          <w:rFonts w:ascii="Times New Roman" w:eastAsia="Times New Roman" w:hAnsi="Times New Roman" w:cs="Calibri"/>
          <w:sz w:val="24"/>
          <w:szCs w:val="24"/>
        </w:rPr>
        <w:t>:</w:t>
      </w:r>
    </w:p>
    <w:p w:rsidR="00E22770" w:rsidRPr="00C16817" w:rsidRDefault="00E22770" w:rsidP="00E22770">
      <w:pPr>
        <w:keepNext/>
        <w:spacing w:after="0" w:line="240" w:lineRule="auto"/>
        <w:rPr>
          <w:rFonts w:ascii="Times New Roman" w:eastAsia="Times New Roman" w:hAnsi="Times New Roman" w:cs="Calibri"/>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2570"/>
        <w:gridCol w:w="2111"/>
        <w:gridCol w:w="2724"/>
        <w:gridCol w:w="1234"/>
        <w:gridCol w:w="1386"/>
      </w:tblGrid>
      <w:tr w:rsidR="00E22770" w:rsidRPr="008A2297" w:rsidTr="00E22770">
        <w:trPr>
          <w:trHeight w:val="296"/>
          <w:tblCellSpacing w:w="20" w:type="dxa"/>
        </w:trPr>
        <w:tc>
          <w:tcPr>
            <w:tcW w:w="2510" w:type="dxa"/>
          </w:tcPr>
          <w:p w:rsidR="00E22770" w:rsidRPr="008A2297" w:rsidRDefault="00E22770" w:rsidP="00E22770">
            <w:pPr>
              <w:keepNext/>
              <w:keepLines/>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Activity</w:t>
            </w:r>
          </w:p>
        </w:tc>
        <w:tc>
          <w:tcPr>
            <w:tcW w:w="2071" w:type="dxa"/>
          </w:tcPr>
          <w:p w:rsidR="00E22770" w:rsidRPr="008A2297" w:rsidRDefault="00E22770" w:rsidP="00E22770">
            <w:pPr>
              <w:keepNext/>
              <w:keepLines/>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Purpose</w:t>
            </w:r>
          </w:p>
        </w:tc>
        <w:tc>
          <w:tcPr>
            <w:tcW w:w="2684" w:type="dxa"/>
          </w:tcPr>
          <w:p w:rsidR="00E22770" w:rsidRPr="008A2297" w:rsidRDefault="00E22770" w:rsidP="00E22770">
            <w:pPr>
              <w:keepNext/>
              <w:keepLines/>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Cost</w:t>
            </w:r>
          </w:p>
        </w:tc>
        <w:tc>
          <w:tcPr>
            <w:tcW w:w="1194" w:type="dxa"/>
          </w:tcPr>
          <w:p w:rsidR="00E22770" w:rsidRPr="008A2297" w:rsidRDefault="00E22770" w:rsidP="00E22770">
            <w:pPr>
              <w:keepNext/>
              <w:keepLines/>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Approx. # of LEAs</w:t>
            </w:r>
          </w:p>
        </w:tc>
        <w:tc>
          <w:tcPr>
            <w:tcW w:w="987" w:type="dxa"/>
          </w:tcPr>
          <w:p w:rsidR="00E22770" w:rsidRPr="008A2297" w:rsidRDefault="00E22770" w:rsidP="00E22770">
            <w:pPr>
              <w:keepNext/>
              <w:keepLines/>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Total</w:t>
            </w:r>
          </w:p>
        </w:tc>
      </w:tr>
      <w:tr w:rsidR="00E22770" w:rsidRPr="008A2297" w:rsidTr="00E22770">
        <w:trPr>
          <w:tblCellSpacing w:w="20" w:type="dxa"/>
        </w:trPr>
        <w:tc>
          <w:tcPr>
            <w:tcW w:w="2510"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Pay-</w:t>
            </w:r>
            <w:r w:rsidRPr="008A2297">
              <w:rPr>
                <w:rFonts w:ascii="Times New Roman" w:eastAsia="Times New Roman" w:hAnsi="Times New Roman" w:cs="Calibri"/>
                <w:sz w:val="24"/>
                <w:szCs w:val="24"/>
              </w:rPr>
              <w:t>for</w:t>
            </w:r>
            <w:r>
              <w:rPr>
                <w:rFonts w:ascii="Times New Roman" w:eastAsia="Times New Roman" w:hAnsi="Times New Roman" w:cs="Calibri"/>
                <w:sz w:val="24"/>
                <w:szCs w:val="24"/>
              </w:rPr>
              <w:t>-p</w:t>
            </w:r>
            <w:r w:rsidRPr="008A2297">
              <w:rPr>
                <w:rFonts w:ascii="Times New Roman" w:eastAsia="Times New Roman" w:hAnsi="Times New Roman" w:cs="Calibri"/>
                <w:sz w:val="24"/>
                <w:szCs w:val="24"/>
              </w:rPr>
              <w:t>erformance pilot program</w:t>
            </w:r>
          </w:p>
        </w:tc>
        <w:tc>
          <w:tcPr>
            <w:tcW w:w="2071"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Fund the</w:t>
            </w:r>
            <w:r w:rsidRPr="008A2297">
              <w:rPr>
                <w:rFonts w:ascii="Times New Roman" w:eastAsia="Times New Roman" w:hAnsi="Times New Roman" w:cs="Calibri"/>
                <w:sz w:val="24"/>
                <w:szCs w:val="24"/>
              </w:rPr>
              <w:t xml:space="preserve"> performance bonuses for 200 teachers</w:t>
            </w:r>
          </w:p>
        </w:tc>
        <w:tc>
          <w:tcPr>
            <w:tcW w:w="2684"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$5</w:t>
            </w:r>
            <w:r>
              <w:rPr>
                <w:rFonts w:ascii="Times New Roman" w:eastAsia="Times New Roman" w:hAnsi="Times New Roman" w:cs="Calibri"/>
                <w:sz w:val="24"/>
                <w:szCs w:val="24"/>
              </w:rPr>
              <w:t>,</w:t>
            </w:r>
            <w:r w:rsidRPr="008A2297">
              <w:rPr>
                <w:rFonts w:ascii="Times New Roman" w:eastAsia="Times New Roman" w:hAnsi="Times New Roman" w:cs="Calibri"/>
                <w:sz w:val="24"/>
                <w:szCs w:val="24"/>
              </w:rPr>
              <w:t xml:space="preserve">000 per teacher x </w:t>
            </w:r>
            <w:r>
              <w:rPr>
                <w:rFonts w:ascii="Times New Roman" w:eastAsia="Times New Roman" w:hAnsi="Times New Roman" w:cs="Calibri"/>
                <w:sz w:val="24"/>
                <w:szCs w:val="24"/>
              </w:rPr>
              <w:t>1</w:t>
            </w:r>
            <w:r w:rsidRPr="008A2297">
              <w:rPr>
                <w:rFonts w:ascii="Times New Roman" w:eastAsia="Times New Roman" w:hAnsi="Times New Roman" w:cs="Calibri"/>
                <w:sz w:val="24"/>
                <w:szCs w:val="24"/>
              </w:rPr>
              <w:t>00 teachers</w:t>
            </w:r>
            <w:r>
              <w:rPr>
                <w:rFonts w:ascii="Times New Roman" w:eastAsia="Times New Roman" w:hAnsi="Times New Roman" w:cs="Calibri"/>
                <w:sz w:val="24"/>
                <w:szCs w:val="24"/>
              </w:rPr>
              <w:t>/LEA</w:t>
            </w:r>
            <w:r w:rsidRPr="008A2297">
              <w:rPr>
                <w:rFonts w:ascii="Times New Roman" w:eastAsia="Times New Roman" w:hAnsi="Times New Roman" w:cs="Calibri"/>
                <w:sz w:val="24"/>
                <w:szCs w:val="24"/>
              </w:rPr>
              <w:t xml:space="preserve"> x 3 years </w:t>
            </w:r>
          </w:p>
        </w:tc>
        <w:tc>
          <w:tcPr>
            <w:tcW w:w="1194"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 xml:space="preserve">2 </w:t>
            </w:r>
          </w:p>
        </w:tc>
        <w:tc>
          <w:tcPr>
            <w:tcW w:w="987"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$3,000,000</w:t>
            </w:r>
          </w:p>
        </w:tc>
      </w:tr>
    </w:tbl>
    <w:p w:rsidR="00E22770" w:rsidRDefault="00E22770" w:rsidP="00E22770">
      <w:pPr>
        <w:spacing w:after="0" w:line="240" w:lineRule="auto"/>
        <w:rPr>
          <w:rFonts w:ascii="Times New Roman" w:eastAsia="Times New Roman" w:hAnsi="Times New Roman" w:cs="Calibri"/>
          <w:b/>
          <w:sz w:val="24"/>
          <w:szCs w:val="24"/>
        </w:rPr>
      </w:pPr>
    </w:p>
    <w:p w:rsidR="00E22770" w:rsidRPr="00B712F0" w:rsidRDefault="00E22770" w:rsidP="00E22770">
      <w:pPr>
        <w:pStyle w:val="ListParagraph"/>
        <w:numPr>
          <w:ilvl w:val="0"/>
          <w:numId w:val="56"/>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For</w:t>
      </w:r>
      <w:r w:rsidRPr="00B712F0">
        <w:rPr>
          <w:rFonts w:ascii="Times New Roman" w:eastAsia="Times New Roman" w:hAnsi="Times New Roman" w:cs="Calibri"/>
          <w:sz w:val="24"/>
          <w:szCs w:val="24"/>
        </w:rPr>
        <w:t xml:space="preserve"> each participating LEA (as defined in this notice) whose Title I share is being supplemented by the State in order for the LEA to participate fully in th</w:t>
      </w:r>
      <w:r>
        <w:rPr>
          <w:rFonts w:ascii="Times New Roman" w:eastAsia="Times New Roman" w:hAnsi="Times New Roman" w:cs="Calibri"/>
          <w:sz w:val="24"/>
          <w:szCs w:val="24"/>
        </w:rPr>
        <w:t>e State’s Race to the Top plans:</w:t>
      </w:r>
      <w:r w:rsidRPr="00B712F0">
        <w:rPr>
          <w:rFonts w:ascii="Times New Roman" w:eastAsia="Times New Roman" w:hAnsi="Times New Roman" w:cs="Calibri"/>
          <w:sz w:val="24"/>
          <w:szCs w:val="24"/>
        </w:rPr>
        <w:t xml:space="preserve"> </w:t>
      </w:r>
    </w:p>
    <w:p w:rsidR="00E22770" w:rsidRDefault="00E22770" w:rsidP="00E22770">
      <w:pPr>
        <w:spacing w:after="0" w:line="240" w:lineRule="auto"/>
        <w:rPr>
          <w:rFonts w:ascii="Times New Roman" w:eastAsia="Times New Roman" w:hAnsi="Times New Roman" w:cs="Calibri"/>
          <w:sz w:val="24"/>
          <w:szCs w:val="24"/>
        </w:rPr>
      </w:pPr>
    </w:p>
    <w:p w:rsidR="00E22770" w:rsidRDefault="00E22770" w:rsidP="00E22770">
      <w:pPr>
        <w:spacing w:after="0" w:line="240" w:lineRule="auto"/>
        <w:ind w:firstLine="360"/>
        <w:rPr>
          <w:rFonts w:ascii="Times New Roman" w:eastAsia="Times New Roman" w:hAnsi="Times New Roman" w:cs="Calibri"/>
          <w:sz w:val="24"/>
          <w:szCs w:val="24"/>
        </w:rPr>
      </w:pPr>
      <w:r w:rsidRPr="00BB0C75">
        <w:rPr>
          <w:rFonts w:ascii="Times New Roman" w:eastAsia="Times New Roman" w:hAnsi="Times New Roman" w:cs="Calibri"/>
          <w:sz w:val="24"/>
          <w:szCs w:val="24"/>
        </w:rPr>
        <w:t>Provide</w:t>
      </w:r>
      <w:r>
        <w:rPr>
          <w:rFonts w:ascii="Times New Roman" w:eastAsia="Times New Roman" w:hAnsi="Times New Roman" w:cs="Calibri"/>
          <w:sz w:val="24"/>
          <w:szCs w:val="24"/>
        </w:rPr>
        <w:t>:</w:t>
      </w:r>
    </w:p>
    <w:p w:rsidR="00E22770" w:rsidRDefault="00E22770" w:rsidP="00E22770">
      <w:pPr>
        <w:pStyle w:val="ListParagraph"/>
        <w:numPr>
          <w:ilvl w:val="0"/>
          <w:numId w:val="49"/>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The name of the participating LEA whose share is being supplemented</w:t>
      </w:r>
    </w:p>
    <w:p w:rsidR="00E22770" w:rsidRDefault="00E22770" w:rsidP="00E22770">
      <w:pPr>
        <w:pStyle w:val="ListParagraph"/>
        <w:numPr>
          <w:ilvl w:val="0"/>
          <w:numId w:val="49"/>
        </w:num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The amount of the supplement to the LEA’s</w:t>
      </w:r>
      <w:r w:rsidRPr="00BB0C75">
        <w:rPr>
          <w:rFonts w:ascii="Times New Roman" w:eastAsia="Times New Roman" w:hAnsi="Times New Roman" w:cs="Calibri"/>
          <w:sz w:val="24"/>
          <w:szCs w:val="24"/>
        </w:rPr>
        <w:t xml:space="preserve"> subg</w:t>
      </w:r>
      <w:r>
        <w:rPr>
          <w:rFonts w:ascii="Times New Roman" w:eastAsia="Times New Roman" w:hAnsi="Times New Roman" w:cs="Calibri"/>
          <w:sz w:val="24"/>
          <w:szCs w:val="24"/>
        </w:rPr>
        <w:t>rant</w:t>
      </w:r>
    </w:p>
    <w:p w:rsidR="00E22770" w:rsidRDefault="00E22770" w:rsidP="00E22770">
      <w:pPr>
        <w:pStyle w:val="ListParagraph"/>
        <w:spacing w:after="0" w:line="240" w:lineRule="auto"/>
        <w:rPr>
          <w:rFonts w:ascii="Times New Roman" w:eastAsia="Times New Roman" w:hAnsi="Times New Roman" w:cs="Calibri"/>
          <w:sz w:val="24"/>
          <w:szCs w:val="24"/>
        </w:rPr>
      </w:pPr>
    </w:p>
    <w:p w:rsidR="00E22770" w:rsidRDefault="00E22770" w:rsidP="00E22770">
      <w:pPr>
        <w:spacing w:after="0" w:line="240" w:lineRule="auto"/>
        <w:ind w:firstLine="360"/>
        <w:rPr>
          <w:rFonts w:ascii="Times New Roman" w:eastAsia="Times New Roman" w:hAnsi="Times New Roman" w:cs="Calibri"/>
          <w:sz w:val="24"/>
          <w:szCs w:val="24"/>
        </w:rPr>
      </w:pPr>
      <w:r>
        <w:rPr>
          <w:rFonts w:ascii="Times New Roman" w:eastAsia="Times New Roman" w:hAnsi="Times New Roman" w:cs="Calibri"/>
          <w:sz w:val="24"/>
          <w:szCs w:val="24"/>
        </w:rPr>
        <w:t>Explain:</w:t>
      </w:r>
    </w:p>
    <w:p w:rsidR="00E22770" w:rsidRPr="00F76772" w:rsidRDefault="00E22770" w:rsidP="00E22770">
      <w:pPr>
        <w:pStyle w:val="ListParagraph"/>
        <w:numPr>
          <w:ilvl w:val="0"/>
          <w:numId w:val="48"/>
        </w:numPr>
        <w:spacing w:after="0" w:line="240" w:lineRule="auto"/>
        <w:rPr>
          <w:rFonts w:ascii="Times New Roman" w:eastAsia="Times New Roman" w:hAnsi="Times New Roman" w:cs="Calibri"/>
          <w:sz w:val="24"/>
          <w:szCs w:val="24"/>
        </w:rPr>
      </w:pPr>
      <w:r w:rsidRPr="00F76772">
        <w:rPr>
          <w:rFonts w:ascii="Times New Roman" w:eastAsia="Times New Roman" w:hAnsi="Times New Roman" w:cs="Calibri"/>
          <w:sz w:val="24"/>
          <w:szCs w:val="24"/>
        </w:rPr>
        <w:t xml:space="preserve">The </w:t>
      </w:r>
      <w:r>
        <w:rPr>
          <w:rFonts w:ascii="Times New Roman" w:eastAsia="Times New Roman" w:hAnsi="Times New Roman" w:cs="Calibri"/>
          <w:sz w:val="24"/>
          <w:szCs w:val="24"/>
        </w:rPr>
        <w:t>rationale for the supplement to the subgrant</w:t>
      </w:r>
      <w:r w:rsidRPr="00F76772">
        <w:rPr>
          <w:rFonts w:ascii="Times New Roman" w:eastAsia="Times New Roman" w:hAnsi="Times New Roman" w:cs="Calibri"/>
          <w:sz w:val="24"/>
          <w:szCs w:val="24"/>
        </w:rPr>
        <w:t>.</w:t>
      </w:r>
    </w:p>
    <w:p w:rsidR="00E22770" w:rsidRDefault="00E22770" w:rsidP="00E22770">
      <w:pPr>
        <w:spacing w:after="0" w:line="240" w:lineRule="auto"/>
        <w:rPr>
          <w:rFonts w:cs="Calibri"/>
          <w:sz w:val="24"/>
          <w:szCs w:val="24"/>
        </w:rPr>
      </w:pPr>
    </w:p>
    <w:p w:rsidR="00E22770" w:rsidRPr="00BB0C75" w:rsidRDefault="00E22770" w:rsidP="00E22770">
      <w:pPr>
        <w:spacing w:after="0" w:line="240" w:lineRule="auto"/>
        <w:ind w:firstLine="360"/>
        <w:rPr>
          <w:rFonts w:ascii="Times New Roman" w:eastAsia="Times New Roman" w:hAnsi="Times New Roman" w:cs="Calibri"/>
          <w:sz w:val="24"/>
          <w:szCs w:val="24"/>
        </w:rPr>
      </w:pPr>
      <w:r w:rsidRPr="00B712F0">
        <w:rPr>
          <w:rFonts w:ascii="Times New Roman" w:eastAsia="Times New Roman" w:hAnsi="Times New Roman" w:cs="Calibri"/>
          <w:sz w:val="24"/>
          <w:szCs w:val="24"/>
        </w:rPr>
        <w:t>For example:</w:t>
      </w:r>
    </w:p>
    <w:p w:rsidR="00E22770" w:rsidRPr="00C16817" w:rsidRDefault="00E22770" w:rsidP="00E22770">
      <w:pPr>
        <w:spacing w:after="0" w:line="240" w:lineRule="auto"/>
        <w:rPr>
          <w:rFonts w:ascii="Times New Roman" w:eastAsia="Times New Roman" w:hAnsi="Times New Roman" w:cs="Calibri"/>
          <w:b/>
          <w:sz w:val="24"/>
          <w:szCs w:val="24"/>
        </w:rPr>
      </w:pPr>
    </w:p>
    <w:tbl>
      <w:tblPr>
        <w:tblW w:w="927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513"/>
        <w:gridCol w:w="4320"/>
        <w:gridCol w:w="2091"/>
        <w:gridCol w:w="1350"/>
      </w:tblGrid>
      <w:tr w:rsidR="00E22770" w:rsidRPr="008A2297" w:rsidTr="00E22770">
        <w:trPr>
          <w:tblCellSpacing w:w="20" w:type="dxa"/>
        </w:trPr>
        <w:tc>
          <w:tcPr>
            <w:tcW w:w="1453"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LEA</w:t>
            </w:r>
          </w:p>
        </w:tc>
        <w:tc>
          <w:tcPr>
            <w:tcW w:w="4280"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Rationale</w:t>
            </w:r>
          </w:p>
        </w:tc>
        <w:tc>
          <w:tcPr>
            <w:tcW w:w="2051" w:type="dxa"/>
          </w:tcPr>
          <w:p w:rsidR="00E22770" w:rsidRPr="008A2297" w:rsidRDefault="00E22770" w:rsidP="00E22770">
            <w:pPr>
              <w:spacing w:after="0" w:line="240" w:lineRule="auto"/>
              <w:rPr>
                <w:rFonts w:ascii="Times New Roman" w:eastAsia="Times New Roman" w:hAnsi="Times New Roman" w:cs="Calibri"/>
                <w:sz w:val="24"/>
                <w:szCs w:val="24"/>
              </w:rPr>
            </w:pPr>
            <w:r w:rsidRPr="008A2297">
              <w:rPr>
                <w:rFonts w:ascii="Times New Roman" w:eastAsia="Times New Roman" w:hAnsi="Times New Roman" w:cs="Calibri"/>
                <w:sz w:val="24"/>
                <w:szCs w:val="24"/>
              </w:rPr>
              <w:t>Supplemental Subgrant</w:t>
            </w:r>
            <w:r>
              <w:rPr>
                <w:rFonts w:ascii="Times New Roman" w:eastAsia="Times New Roman" w:hAnsi="Times New Roman" w:cs="Calibri"/>
                <w:sz w:val="24"/>
                <w:szCs w:val="24"/>
              </w:rPr>
              <w:t xml:space="preserve"> Cost</w:t>
            </w:r>
          </w:p>
        </w:tc>
        <w:tc>
          <w:tcPr>
            <w:tcW w:w="1290"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Total</w:t>
            </w:r>
          </w:p>
        </w:tc>
      </w:tr>
      <w:tr w:rsidR="00E22770" w:rsidRPr="008A2297" w:rsidTr="00E22770">
        <w:trPr>
          <w:tblCellSpacing w:w="20" w:type="dxa"/>
        </w:trPr>
        <w:tc>
          <w:tcPr>
            <w:tcW w:w="1453"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 xml:space="preserve">ABC District </w:t>
            </w:r>
          </w:p>
        </w:tc>
        <w:tc>
          <w:tcPr>
            <w:tcW w:w="4280" w:type="dxa"/>
          </w:tcPr>
          <w:p w:rsidR="00E22770"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Based on its Title I share, this LEA would receive $X of the State’s Race to the Top grant; this subgrant from the State’s 50% increases the LEA’s funding to allow it to fully participate in all State plans</w:t>
            </w:r>
          </w:p>
        </w:tc>
        <w:tc>
          <w:tcPr>
            <w:tcW w:w="2051" w:type="dxa"/>
          </w:tcPr>
          <w:p w:rsidR="00E22770" w:rsidRPr="008A2297"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$100,000/year x 4 years</w:t>
            </w:r>
          </w:p>
        </w:tc>
        <w:tc>
          <w:tcPr>
            <w:tcW w:w="1290" w:type="dxa"/>
          </w:tcPr>
          <w:p w:rsidR="00E22770" w:rsidRDefault="00E22770" w:rsidP="00E22770">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$400,000</w:t>
            </w:r>
          </w:p>
        </w:tc>
      </w:tr>
    </w:tbl>
    <w:p w:rsidR="00E22770" w:rsidRDefault="00E22770" w:rsidP="00E22770">
      <w:pPr>
        <w:spacing w:after="0" w:line="240" w:lineRule="auto"/>
        <w:rPr>
          <w:rFonts w:cstheme="minorHAnsi"/>
          <w:b/>
          <w:sz w:val="24"/>
          <w:szCs w:val="24"/>
        </w:rPr>
      </w:pPr>
    </w:p>
    <w:p w:rsidR="00E22770" w:rsidRPr="00C16817" w:rsidRDefault="00E22770" w:rsidP="00E22770">
      <w:pPr>
        <w:spacing w:after="0" w:line="240" w:lineRule="auto"/>
        <w:rPr>
          <w:rFonts w:cstheme="minorHAnsi"/>
          <w:b/>
          <w:sz w:val="24"/>
          <w:szCs w:val="24"/>
        </w:rPr>
      </w:pPr>
      <w:r w:rsidRPr="00C16817">
        <w:rPr>
          <w:rFonts w:cstheme="minorHAnsi"/>
          <w:b/>
          <w:sz w:val="24"/>
          <w:szCs w:val="24"/>
        </w:rPr>
        <w:t>13) Total Costs</w:t>
      </w:r>
    </w:p>
    <w:p w:rsidR="00E22770" w:rsidRDefault="00E22770" w:rsidP="00E22770">
      <w:pPr>
        <w:spacing w:after="0" w:line="240" w:lineRule="auto"/>
        <w:ind w:firstLine="360"/>
        <w:rPr>
          <w:rFonts w:cstheme="minorHAnsi"/>
          <w:sz w:val="24"/>
          <w:szCs w:val="24"/>
        </w:rPr>
      </w:pPr>
      <w:r>
        <w:rPr>
          <w:rFonts w:cstheme="minorHAnsi"/>
          <w:sz w:val="24"/>
          <w:szCs w:val="24"/>
        </w:rPr>
        <w:t>Provide:</w:t>
      </w:r>
    </w:p>
    <w:p w:rsidR="00E22770" w:rsidRPr="00F409D1" w:rsidRDefault="00E22770" w:rsidP="00E22770">
      <w:pPr>
        <w:pStyle w:val="ListParagraph"/>
        <w:numPr>
          <w:ilvl w:val="0"/>
          <w:numId w:val="47"/>
        </w:numPr>
        <w:spacing w:after="0" w:line="240" w:lineRule="auto"/>
        <w:rPr>
          <w:rFonts w:cstheme="minorHAnsi"/>
          <w:sz w:val="24"/>
          <w:szCs w:val="24"/>
        </w:rPr>
      </w:pPr>
      <w:r>
        <w:rPr>
          <w:rFonts w:cstheme="minorHAnsi"/>
          <w:sz w:val="24"/>
          <w:szCs w:val="24"/>
        </w:rPr>
        <w:t>The sum of expenditures in lines 9-11, for each year of the budget.</w:t>
      </w:r>
      <w:r w:rsidRPr="00F409D1">
        <w:rPr>
          <w:rFonts w:cstheme="minorHAnsi"/>
          <w:sz w:val="24"/>
          <w:szCs w:val="24"/>
        </w:rPr>
        <w:br w:type="page"/>
      </w:r>
    </w:p>
    <w:p w:rsidR="00E22770" w:rsidRPr="00155326" w:rsidRDefault="00E22770" w:rsidP="00E22770">
      <w:pPr>
        <w:jc w:val="center"/>
        <w:rPr>
          <w:b/>
          <w:sz w:val="24"/>
          <w:szCs w:val="24"/>
        </w:rPr>
      </w:pPr>
      <w:r w:rsidRPr="00155326">
        <w:rPr>
          <w:b/>
          <w:sz w:val="24"/>
          <w:szCs w:val="24"/>
        </w:rPr>
        <w:t>Budget:  Indirect Cost Information</w:t>
      </w:r>
    </w:p>
    <w:p w:rsidR="00E22770" w:rsidRPr="00C16817" w:rsidRDefault="00E22770" w:rsidP="00E22770">
      <w:pPr>
        <w:spacing w:after="0" w:line="240" w:lineRule="auto"/>
        <w:ind w:left="360"/>
        <w:jc w:val="center"/>
        <w:rPr>
          <w:rFonts w:cstheme="minorHAnsi"/>
          <w:b/>
          <w:sz w:val="24"/>
          <w:szCs w:val="24"/>
        </w:rPr>
      </w:pPr>
    </w:p>
    <w:p w:rsidR="00E22770" w:rsidRPr="00C16817" w:rsidRDefault="00E22770" w:rsidP="00E22770">
      <w:pPr>
        <w:spacing w:after="0" w:line="240" w:lineRule="auto"/>
        <w:rPr>
          <w:rFonts w:cstheme="minorHAnsi"/>
          <w:sz w:val="24"/>
          <w:szCs w:val="24"/>
        </w:rPr>
      </w:pPr>
      <w:r w:rsidRPr="00C16817">
        <w:rPr>
          <w:rFonts w:cstheme="minorHAnsi"/>
          <w:sz w:val="24"/>
          <w:szCs w:val="24"/>
        </w:rPr>
        <w:t>To request reimbursement for indirect costs, please answer the following questions:</w:t>
      </w:r>
    </w:p>
    <w:p w:rsidR="00E22770" w:rsidRPr="00C16817" w:rsidRDefault="00E22770" w:rsidP="00E22770">
      <w:pPr>
        <w:spacing w:after="0" w:line="240" w:lineRule="auto"/>
        <w:rPr>
          <w:rFonts w:cstheme="minorHAnsi"/>
          <w:sz w:val="24"/>
          <w:szCs w:val="24"/>
        </w:rPr>
      </w:pPr>
    </w:p>
    <w:tbl>
      <w:tblPr>
        <w:tblStyle w:val="TableGrid"/>
        <w:tblW w:w="8595" w:type="dxa"/>
        <w:jc w:val="center"/>
        <w:tblLook w:val="04A0"/>
      </w:tblPr>
      <w:tblGrid>
        <w:gridCol w:w="8595"/>
      </w:tblGrid>
      <w:tr w:rsidR="00E22770" w:rsidRPr="00C16817" w:rsidTr="00E22770">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E22770" w:rsidRPr="00C16817" w:rsidRDefault="00E22770" w:rsidP="00E22770">
            <w:pPr>
              <w:spacing w:after="0" w:line="240" w:lineRule="auto"/>
              <w:ind w:left="188"/>
              <w:rPr>
                <w:rFonts w:cstheme="minorHAnsi"/>
                <w:sz w:val="24"/>
                <w:szCs w:val="24"/>
              </w:rPr>
            </w:pPr>
          </w:p>
          <w:p w:rsidR="00E22770" w:rsidRPr="00C16817" w:rsidRDefault="00E22770" w:rsidP="00E22770">
            <w:pPr>
              <w:spacing w:after="0" w:line="240" w:lineRule="auto"/>
              <w:ind w:left="188"/>
              <w:rPr>
                <w:rFonts w:cstheme="minorHAnsi"/>
                <w:sz w:val="24"/>
                <w:szCs w:val="24"/>
              </w:rPr>
            </w:pPr>
            <w:r w:rsidRPr="00C16817">
              <w:rPr>
                <w:rFonts w:cstheme="minorHAnsi"/>
                <w:sz w:val="24"/>
                <w:szCs w:val="24"/>
              </w:rPr>
              <w:t>Does the State have an Indirect Cost Rate Agreement approved by the Federal government?</w:t>
            </w:r>
          </w:p>
          <w:p w:rsidR="00E22770" w:rsidRPr="00C16817" w:rsidRDefault="00E22770" w:rsidP="00E22770">
            <w:pPr>
              <w:spacing w:after="0" w:line="240" w:lineRule="auto"/>
              <w:ind w:left="188"/>
              <w:rPr>
                <w:rFonts w:cstheme="minorHAnsi"/>
                <w:sz w:val="24"/>
                <w:szCs w:val="24"/>
              </w:rPr>
            </w:pPr>
          </w:p>
          <w:p w:rsidR="00E22770" w:rsidRPr="00C16817" w:rsidRDefault="00783494" w:rsidP="00E22770">
            <w:pPr>
              <w:spacing w:after="0" w:line="240" w:lineRule="auto"/>
              <w:ind w:left="188"/>
              <w:rPr>
                <w:rFonts w:cstheme="minorHAnsi"/>
                <w:sz w:val="24"/>
                <w:szCs w:val="24"/>
              </w:rPr>
            </w:pPr>
            <w:r>
              <w:rPr>
                <w:rFonts w:cstheme="minorHAnsi"/>
                <w:sz w:val="24"/>
                <w:szCs w:val="24"/>
              </w:rPr>
              <w:pict>
                <v:oval id="_x0000_s1028" style="position:absolute;left:0;text-align:left;margin-left:45.6pt;margin-top:4.05pt;width:8.25pt;height:8.2pt;z-index:251660288"/>
              </w:pict>
            </w:r>
            <w:r w:rsidR="00E22770" w:rsidRPr="00C16817">
              <w:rPr>
                <w:rFonts w:cstheme="minorHAnsi"/>
                <w:sz w:val="24"/>
                <w:szCs w:val="24"/>
              </w:rPr>
              <w:t>YES</w:t>
            </w:r>
          </w:p>
          <w:p w:rsidR="00E22770" w:rsidRPr="00C16817" w:rsidRDefault="00783494" w:rsidP="00E22770">
            <w:pPr>
              <w:spacing w:after="0" w:line="240" w:lineRule="auto"/>
              <w:ind w:left="188"/>
              <w:rPr>
                <w:rFonts w:cstheme="minorHAnsi"/>
                <w:sz w:val="24"/>
                <w:szCs w:val="24"/>
              </w:rPr>
            </w:pPr>
            <w:r>
              <w:rPr>
                <w:rFonts w:cstheme="minorHAnsi"/>
                <w:sz w:val="24"/>
                <w:szCs w:val="24"/>
              </w:rPr>
              <w:pict>
                <v:oval id="_x0000_s1029" style="position:absolute;left:0;text-align:left;margin-left:44.85pt;margin-top:2.15pt;width:9pt;height:8.15pt;z-index:251661312"/>
              </w:pict>
            </w:r>
            <w:r w:rsidR="00E22770" w:rsidRPr="00C16817">
              <w:rPr>
                <w:rFonts w:cstheme="minorHAnsi"/>
                <w:sz w:val="24"/>
                <w:szCs w:val="24"/>
              </w:rPr>
              <w:t>NO</w:t>
            </w:r>
          </w:p>
          <w:p w:rsidR="00E22770" w:rsidRPr="00C16817" w:rsidRDefault="00E22770" w:rsidP="00E22770">
            <w:pPr>
              <w:spacing w:after="0" w:line="240" w:lineRule="auto"/>
              <w:ind w:left="188"/>
              <w:rPr>
                <w:rFonts w:cstheme="minorHAnsi"/>
                <w:sz w:val="24"/>
                <w:szCs w:val="24"/>
              </w:rPr>
            </w:pPr>
          </w:p>
          <w:p w:rsidR="00E22770" w:rsidRPr="00C16817" w:rsidRDefault="00E22770" w:rsidP="00E22770">
            <w:pPr>
              <w:spacing w:after="0" w:line="240" w:lineRule="auto"/>
              <w:ind w:left="188"/>
              <w:rPr>
                <w:rFonts w:cstheme="minorHAnsi"/>
                <w:sz w:val="24"/>
                <w:szCs w:val="24"/>
              </w:rPr>
            </w:pPr>
            <w:r w:rsidRPr="00C16817">
              <w:rPr>
                <w:rFonts w:cstheme="minorHAnsi"/>
                <w:sz w:val="24"/>
                <w:szCs w:val="24"/>
              </w:rPr>
              <w:t>If yes to question 1, please provide the following information:</w:t>
            </w:r>
          </w:p>
          <w:p w:rsidR="00E22770" w:rsidRPr="00C16817" w:rsidRDefault="00E22770" w:rsidP="00E22770">
            <w:pPr>
              <w:spacing w:after="0" w:line="240" w:lineRule="auto"/>
              <w:ind w:left="188"/>
              <w:rPr>
                <w:rFonts w:cstheme="minorHAnsi"/>
                <w:sz w:val="24"/>
                <w:szCs w:val="24"/>
              </w:rPr>
            </w:pPr>
          </w:p>
          <w:p w:rsidR="00E22770" w:rsidRPr="00C16817" w:rsidRDefault="00E22770" w:rsidP="00E22770">
            <w:pPr>
              <w:spacing w:after="120" w:line="240" w:lineRule="auto"/>
              <w:ind w:left="458"/>
              <w:rPr>
                <w:rFonts w:cstheme="minorHAnsi"/>
                <w:sz w:val="24"/>
                <w:szCs w:val="24"/>
              </w:rPr>
            </w:pPr>
            <w:r w:rsidRPr="00C16817">
              <w:rPr>
                <w:rFonts w:cstheme="minorHAnsi"/>
                <w:sz w:val="24"/>
                <w:szCs w:val="24"/>
              </w:rPr>
              <w:t>Period Covered by the Indirect Cost Rate Agreement (mm/dd/yyyy):</w:t>
            </w:r>
          </w:p>
          <w:p w:rsidR="00E22770" w:rsidRDefault="00E22770" w:rsidP="00E22770">
            <w:pPr>
              <w:spacing w:after="120" w:line="240" w:lineRule="auto"/>
              <w:ind w:left="458"/>
              <w:rPr>
                <w:rFonts w:cstheme="minorHAnsi"/>
                <w:sz w:val="24"/>
                <w:szCs w:val="24"/>
              </w:rPr>
            </w:pPr>
            <w:r w:rsidRPr="00C16817">
              <w:rPr>
                <w:rFonts w:cstheme="minorHAnsi"/>
                <w:sz w:val="24"/>
                <w:szCs w:val="24"/>
              </w:rPr>
              <w:t>From: ___/___/______                            To:  ___/___/______</w:t>
            </w:r>
          </w:p>
          <w:p w:rsidR="00E22770" w:rsidRDefault="00E22770" w:rsidP="00E22770">
            <w:pPr>
              <w:spacing w:after="0" w:line="240" w:lineRule="auto"/>
              <w:ind w:left="458"/>
              <w:rPr>
                <w:rFonts w:cstheme="minorHAnsi"/>
                <w:sz w:val="24"/>
                <w:szCs w:val="24"/>
              </w:rPr>
            </w:pPr>
          </w:p>
          <w:p w:rsidR="00E22770" w:rsidRDefault="00E22770" w:rsidP="00E22770">
            <w:pPr>
              <w:spacing w:after="120" w:line="240" w:lineRule="auto"/>
              <w:ind w:left="458"/>
              <w:rPr>
                <w:bCs/>
                <w:snapToGrid w:val="0"/>
                <w:color w:val="000000"/>
                <w:sz w:val="24"/>
                <w:szCs w:val="24"/>
              </w:rPr>
            </w:pPr>
            <w:r w:rsidRPr="00066DC8">
              <w:rPr>
                <w:bCs/>
                <w:snapToGrid w:val="0"/>
                <w:color w:val="000000"/>
                <w:sz w:val="24"/>
                <w:szCs w:val="24"/>
              </w:rPr>
              <w:t xml:space="preserve">Approving Federal agency:   ___ED  ___Other </w:t>
            </w:r>
          </w:p>
          <w:p w:rsidR="00E22770" w:rsidRPr="00066DC8" w:rsidRDefault="00E22770" w:rsidP="00E22770">
            <w:pPr>
              <w:spacing w:after="120" w:line="240" w:lineRule="auto"/>
              <w:ind w:left="458"/>
              <w:rPr>
                <w:bCs/>
                <w:snapToGrid w:val="0"/>
                <w:color w:val="000000"/>
                <w:sz w:val="24"/>
                <w:szCs w:val="24"/>
              </w:rPr>
            </w:pPr>
            <w:r w:rsidRPr="00066DC8">
              <w:rPr>
                <w:bCs/>
                <w:i/>
                <w:iCs/>
                <w:snapToGrid w:val="0"/>
                <w:color w:val="000000"/>
                <w:sz w:val="24"/>
                <w:szCs w:val="24"/>
              </w:rPr>
              <w:t>(Please specify</w:t>
            </w:r>
            <w:r>
              <w:rPr>
                <w:bCs/>
                <w:i/>
                <w:iCs/>
                <w:snapToGrid w:val="0"/>
                <w:color w:val="000000"/>
                <w:sz w:val="24"/>
                <w:szCs w:val="24"/>
              </w:rPr>
              <w:t xml:space="preserve"> agency</w:t>
            </w:r>
            <w:r w:rsidRPr="00066DC8">
              <w:rPr>
                <w:bCs/>
                <w:snapToGrid w:val="0"/>
                <w:color w:val="000000"/>
                <w:sz w:val="24"/>
                <w:szCs w:val="24"/>
              </w:rPr>
              <w:t>): __________________</w:t>
            </w:r>
          </w:p>
          <w:p w:rsidR="00E22770" w:rsidRDefault="00E22770" w:rsidP="00E22770">
            <w:pPr>
              <w:spacing w:after="0" w:line="240" w:lineRule="auto"/>
              <w:ind w:left="188"/>
              <w:rPr>
                <w:bCs/>
                <w:snapToGrid w:val="0"/>
                <w:color w:val="000000"/>
                <w:sz w:val="20"/>
                <w:szCs w:val="20"/>
              </w:rPr>
            </w:pPr>
          </w:p>
          <w:p w:rsidR="00E22770" w:rsidRDefault="00E22770" w:rsidP="00E22770">
            <w:pPr>
              <w:spacing w:after="0" w:line="240" w:lineRule="auto"/>
              <w:ind w:left="188"/>
              <w:rPr>
                <w:bCs/>
                <w:snapToGrid w:val="0"/>
                <w:color w:val="000000"/>
                <w:sz w:val="20"/>
                <w:szCs w:val="20"/>
              </w:rPr>
            </w:pPr>
          </w:p>
          <w:p w:rsidR="00E22770" w:rsidRPr="00C16817" w:rsidRDefault="00E22770" w:rsidP="00E22770">
            <w:pPr>
              <w:spacing w:after="0" w:line="240" w:lineRule="auto"/>
              <w:ind w:left="188"/>
              <w:rPr>
                <w:rFonts w:cstheme="minorHAnsi"/>
                <w:sz w:val="24"/>
                <w:szCs w:val="24"/>
              </w:rPr>
            </w:pPr>
          </w:p>
        </w:tc>
      </w:tr>
    </w:tbl>
    <w:p w:rsidR="00E22770" w:rsidRPr="00C16817" w:rsidRDefault="00E22770" w:rsidP="00E22770">
      <w:pPr>
        <w:spacing w:after="0" w:line="240" w:lineRule="auto"/>
        <w:rPr>
          <w:rFonts w:cstheme="minorHAnsi"/>
          <w:sz w:val="24"/>
          <w:szCs w:val="24"/>
        </w:rPr>
      </w:pPr>
    </w:p>
    <w:p w:rsidR="00E22770" w:rsidRPr="00C16817" w:rsidRDefault="00E22770" w:rsidP="00E22770">
      <w:pPr>
        <w:spacing w:after="0" w:line="240" w:lineRule="auto"/>
        <w:rPr>
          <w:rFonts w:cstheme="minorHAnsi"/>
          <w:sz w:val="24"/>
          <w:szCs w:val="24"/>
        </w:rPr>
      </w:pPr>
      <w:r w:rsidRPr="00C16817">
        <w:rPr>
          <w:rFonts w:cstheme="minorHAnsi"/>
          <w:sz w:val="24"/>
          <w:szCs w:val="24"/>
        </w:rPr>
        <w:t xml:space="preserve">Directions for this form: </w:t>
      </w:r>
    </w:p>
    <w:p w:rsidR="00E22770" w:rsidRPr="00C16817" w:rsidRDefault="00E22770" w:rsidP="00E22770">
      <w:pPr>
        <w:spacing w:after="0" w:line="240" w:lineRule="auto"/>
        <w:rPr>
          <w:rFonts w:cstheme="minorHAnsi"/>
          <w:sz w:val="24"/>
          <w:szCs w:val="24"/>
        </w:rPr>
      </w:pPr>
    </w:p>
    <w:p w:rsidR="00E22770" w:rsidRPr="00B30D15" w:rsidRDefault="00E22770" w:rsidP="00E22770">
      <w:pPr>
        <w:pStyle w:val="ListParagraph"/>
        <w:numPr>
          <w:ilvl w:val="0"/>
          <w:numId w:val="65"/>
        </w:numPr>
        <w:spacing w:after="0" w:line="240" w:lineRule="auto"/>
        <w:rPr>
          <w:rFonts w:cstheme="minorHAnsi"/>
          <w:sz w:val="24"/>
          <w:szCs w:val="24"/>
        </w:rPr>
      </w:pPr>
      <w:r w:rsidRPr="00B30D15">
        <w:rPr>
          <w:rFonts w:cstheme="minorHAnsi"/>
          <w:sz w:val="24"/>
          <w:szCs w:val="24"/>
        </w:rPr>
        <w:t xml:space="preserve"> Indicate whether or not the State has an Indirect Cost Rate Agreement that was approved by the Federal government.  </w:t>
      </w:r>
    </w:p>
    <w:p w:rsidR="00E22770" w:rsidRPr="00C16817" w:rsidRDefault="00E22770" w:rsidP="00E22770">
      <w:pPr>
        <w:spacing w:after="0" w:line="240" w:lineRule="auto"/>
        <w:rPr>
          <w:rFonts w:cstheme="minorHAnsi"/>
          <w:sz w:val="24"/>
          <w:szCs w:val="24"/>
        </w:rPr>
      </w:pPr>
    </w:p>
    <w:p w:rsidR="00E22770" w:rsidRPr="00C16817" w:rsidRDefault="00E22770" w:rsidP="00E22770">
      <w:pPr>
        <w:pStyle w:val="ListParagraph"/>
        <w:numPr>
          <w:ilvl w:val="0"/>
          <w:numId w:val="65"/>
        </w:numPr>
        <w:spacing w:after="0" w:line="240" w:lineRule="auto"/>
        <w:rPr>
          <w:rFonts w:cstheme="minorHAnsi"/>
          <w:sz w:val="24"/>
          <w:szCs w:val="24"/>
        </w:rPr>
      </w:pPr>
      <w:r w:rsidRPr="00C16817">
        <w:rPr>
          <w:rFonts w:cstheme="minorHAnsi"/>
          <w:sz w:val="24"/>
          <w:szCs w:val="24"/>
        </w:rPr>
        <w:t xml:space="preserve">If </w:t>
      </w:r>
      <w:r>
        <w:rPr>
          <w:rFonts w:cstheme="minorHAnsi"/>
          <w:sz w:val="24"/>
          <w:szCs w:val="24"/>
        </w:rPr>
        <w:t>“No” is</w:t>
      </w:r>
      <w:r w:rsidRPr="00C16817">
        <w:rPr>
          <w:rFonts w:cstheme="minorHAnsi"/>
          <w:sz w:val="24"/>
          <w:szCs w:val="24"/>
        </w:rPr>
        <w:t xml:space="preserve"> checked</w:t>
      </w:r>
      <w:r>
        <w:rPr>
          <w:rFonts w:cstheme="minorHAnsi"/>
          <w:sz w:val="24"/>
          <w:szCs w:val="24"/>
        </w:rPr>
        <w:t>,</w:t>
      </w:r>
      <w:r w:rsidRPr="00C16817">
        <w:rPr>
          <w:rFonts w:cstheme="minorHAnsi"/>
          <w:sz w:val="24"/>
          <w:szCs w:val="24"/>
        </w:rPr>
        <w:t xml:space="preserve"> ED generally will authorize grantees to use a temporary rate of 10 percent of budgeted salaries and wages subject to the following limitations: </w:t>
      </w:r>
    </w:p>
    <w:p w:rsidR="00E22770" w:rsidRPr="00C16817" w:rsidRDefault="00E22770" w:rsidP="00E22770">
      <w:pPr>
        <w:spacing w:after="0" w:line="240" w:lineRule="auto"/>
        <w:ind w:left="720"/>
        <w:rPr>
          <w:rFonts w:cstheme="minorHAnsi"/>
          <w:sz w:val="24"/>
          <w:szCs w:val="24"/>
        </w:rPr>
      </w:pPr>
      <w:r w:rsidRPr="00C16817">
        <w:rPr>
          <w:rFonts w:cstheme="minorHAnsi"/>
          <w:sz w:val="24"/>
          <w:szCs w:val="24"/>
        </w:rPr>
        <w:t xml:space="preserve">(a) The grantee must submit an indirect cost proposal to its cognizant agency within 90 days after ED issues a grant award notification; and </w:t>
      </w:r>
    </w:p>
    <w:p w:rsidR="00E22770" w:rsidRPr="00C16817" w:rsidRDefault="00E22770" w:rsidP="00E22770">
      <w:pPr>
        <w:spacing w:after="0" w:line="240" w:lineRule="auto"/>
        <w:ind w:left="720"/>
        <w:rPr>
          <w:rFonts w:cstheme="minorHAnsi"/>
          <w:sz w:val="24"/>
          <w:szCs w:val="24"/>
        </w:rPr>
      </w:pPr>
      <w:r w:rsidRPr="00C16817">
        <w:rPr>
          <w:rFonts w:cstheme="minorHAnsi"/>
          <w:sz w:val="24"/>
          <w:szCs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E22770" w:rsidRPr="00C16817" w:rsidRDefault="00E22770" w:rsidP="00E22770">
      <w:pPr>
        <w:spacing w:after="0" w:line="240" w:lineRule="auto"/>
        <w:ind w:left="720"/>
        <w:rPr>
          <w:rFonts w:cstheme="minorHAnsi"/>
          <w:sz w:val="24"/>
          <w:szCs w:val="24"/>
        </w:rPr>
      </w:pPr>
    </w:p>
    <w:p w:rsidR="00E22770" w:rsidRPr="002F545A" w:rsidRDefault="00E22770" w:rsidP="00E22770">
      <w:pPr>
        <w:pStyle w:val="ListParagraph"/>
        <w:numPr>
          <w:ilvl w:val="0"/>
          <w:numId w:val="65"/>
        </w:numPr>
        <w:spacing w:after="0" w:line="240" w:lineRule="auto"/>
        <w:rPr>
          <w:rFonts w:cstheme="minorHAnsi"/>
          <w:sz w:val="24"/>
          <w:szCs w:val="24"/>
        </w:rPr>
        <w:sectPr w:rsidR="00E22770" w:rsidRPr="002F545A" w:rsidSect="008B4267">
          <w:pgSz w:w="12240" w:h="15840" w:code="1"/>
          <w:pgMar w:top="1440" w:right="1080" w:bottom="1440" w:left="1080" w:header="720" w:footer="720" w:gutter="0"/>
          <w:cols w:space="720"/>
          <w:docGrid w:linePitch="299"/>
        </w:sectPr>
      </w:pPr>
      <w:r w:rsidRPr="002F545A">
        <w:rPr>
          <w:rFonts w:cstheme="minorHAnsi"/>
          <w:sz w:val="24"/>
          <w:szCs w:val="24"/>
        </w:rPr>
        <w:t xml:space="preserve"> If “Yes” is checked</w:t>
      </w:r>
      <w:r>
        <w:rPr>
          <w:rFonts w:cstheme="minorHAnsi"/>
          <w:sz w:val="24"/>
          <w:szCs w:val="24"/>
        </w:rPr>
        <w:t xml:space="preserve">, </w:t>
      </w:r>
      <w:r w:rsidRPr="002F545A">
        <w:rPr>
          <w:rFonts w:cstheme="minorHAnsi"/>
          <w:sz w:val="24"/>
          <w:szCs w:val="24"/>
        </w:rPr>
        <w:t>indicate the beginning and ending dates covered by the Indirect Cost Rate Agreement.  In addition, indicate whether ED, another Federal agency (Other) issued the approved agreement.  If “Other” was checked, specify the name of the agency that issued the approved agreement.</w:t>
      </w:r>
    </w:p>
    <w:p w:rsidR="008E5824" w:rsidRPr="00D82395" w:rsidRDefault="008E5824" w:rsidP="009A5EE7">
      <w:pPr>
        <w:pStyle w:val="HeadforTOC"/>
      </w:pPr>
      <w:bookmarkStart w:id="21" w:name="_Toc245553792"/>
      <w:r w:rsidRPr="009B322B">
        <w:t>PARTICIPATING LEA MEMORANDUM OF UNDERSTANDING</w:t>
      </w:r>
      <w:bookmarkEnd w:id="20"/>
      <w:r w:rsidR="00D82395">
        <w:br/>
      </w:r>
      <w:r w:rsidR="00D82395" w:rsidRPr="00D82395">
        <w:t>(Appendix D in the Notice of Final Priorities, Requirements, Definitions, and Selection Criteria; and in the Notice Inviting Applications)</w:t>
      </w:r>
      <w:bookmarkEnd w:id="21"/>
    </w:p>
    <w:p w:rsidR="00D82395" w:rsidRPr="005D686A" w:rsidRDefault="00D82395" w:rsidP="005D686A">
      <w:pPr>
        <w:spacing w:after="0" w:line="240" w:lineRule="auto"/>
        <w:rPr>
          <w:rFonts w:cstheme="minorHAnsi"/>
          <w:b/>
          <w:sz w:val="24"/>
          <w:szCs w:val="24"/>
        </w:rPr>
      </w:pPr>
    </w:p>
    <w:p w:rsidR="00421F2E" w:rsidRPr="007C7847" w:rsidRDefault="00421F2E" w:rsidP="00607CBA">
      <w:pPr>
        <w:pStyle w:val="TOCsubhead"/>
        <w:outlineLvl w:val="1"/>
        <w:rPr>
          <w:rFonts w:asciiTheme="minorHAnsi" w:hAnsiTheme="minorHAnsi" w:cstheme="minorHAnsi"/>
          <w:sz w:val="24"/>
          <w:szCs w:val="24"/>
        </w:rPr>
      </w:pPr>
      <w:bookmarkStart w:id="22" w:name="_Toc245301398"/>
      <w:bookmarkStart w:id="23" w:name="_Toc245553403"/>
      <w:bookmarkStart w:id="24" w:name="_Toc245553793"/>
      <w:r w:rsidRPr="007C7847">
        <w:rPr>
          <w:rFonts w:asciiTheme="minorHAnsi" w:hAnsiTheme="minorHAnsi" w:cstheme="minorHAnsi"/>
          <w:sz w:val="24"/>
          <w:szCs w:val="24"/>
        </w:rPr>
        <w:t>Background for Memorandum of Understanding</w:t>
      </w:r>
      <w:bookmarkEnd w:id="22"/>
      <w:bookmarkEnd w:id="23"/>
      <w:bookmarkEnd w:id="24"/>
      <w:r w:rsidRPr="007C7847">
        <w:rPr>
          <w:rFonts w:asciiTheme="minorHAnsi" w:hAnsiTheme="minorHAnsi" w:cstheme="minorHAnsi"/>
          <w:sz w:val="24"/>
          <w:szCs w:val="24"/>
        </w:rPr>
        <w:t xml:space="preserve">     </w:t>
      </w:r>
    </w:p>
    <w:p w:rsidR="007C7847" w:rsidRPr="007C7847" w:rsidRDefault="007C7847" w:rsidP="007C7847">
      <w:pPr>
        <w:spacing w:after="0" w:line="240" w:lineRule="auto"/>
        <w:ind w:firstLine="720"/>
        <w:rPr>
          <w:rFonts w:cstheme="minorHAnsi"/>
          <w:sz w:val="24"/>
          <w:szCs w:val="24"/>
          <w:u w:val="single"/>
        </w:rPr>
      </w:pPr>
      <w:r w:rsidRPr="007C7847">
        <w:rPr>
          <w:rFonts w:cstheme="minorHAnsi"/>
          <w:sz w:val="24"/>
          <w:szCs w:val="24"/>
        </w:rPr>
        <w:t xml:space="preserve">Participating LEAs (as defined in this notice) in a State’s Race to the Top </w:t>
      </w:r>
      <w:r w:rsidR="00870DE1">
        <w:rPr>
          <w:rFonts w:cstheme="minorHAnsi"/>
          <w:sz w:val="24"/>
          <w:szCs w:val="24"/>
        </w:rPr>
        <w:t>plans</w:t>
      </w:r>
      <w:r w:rsidR="00870DE1" w:rsidRPr="007C7847">
        <w:rPr>
          <w:rFonts w:cstheme="minorHAnsi"/>
          <w:sz w:val="24"/>
          <w:szCs w:val="24"/>
        </w:rPr>
        <w:t xml:space="preserve"> </w:t>
      </w:r>
      <w:r w:rsidRPr="007C7847">
        <w:rPr>
          <w:rFonts w:cstheme="minorHAnsi"/>
          <w:sz w:val="24"/>
          <w:szCs w:val="24"/>
        </w:rPr>
        <w:t xml:space="preserve">are required to enter into a Memorandum of Understanding (MOU) or other binding agreement with the State that specifies the scope of the work being implemented by the participating LEA (as defined in this notice). </w:t>
      </w:r>
    </w:p>
    <w:p w:rsidR="007C7847" w:rsidRPr="007C7847" w:rsidRDefault="007C7847" w:rsidP="007C7847">
      <w:pPr>
        <w:spacing w:after="0" w:line="240" w:lineRule="auto"/>
        <w:ind w:firstLine="720"/>
        <w:rPr>
          <w:rFonts w:cstheme="minorHAnsi"/>
          <w:sz w:val="24"/>
          <w:szCs w:val="24"/>
        </w:rPr>
      </w:pPr>
      <w:r w:rsidRPr="007C7847">
        <w:rPr>
          <w:rFonts w:cstheme="minorHAnsi"/>
          <w:sz w:val="24"/>
          <w:szCs w:val="24"/>
        </w:rPr>
        <w:t>To support States in working efficiently with LEAs to determine which LEAs will participate in the State’s Race to the Top application, the U.S. Department of Education has produced a model MOU, which is attached.  This model MOU may serve as a template for States; however, States are not required to use it.  They may use a different document that includes the key features noted below and in the model, and they should consult with their State and local attorneys on what is most appropriate for their State that includes, at a minimum, these key elements.</w:t>
      </w:r>
    </w:p>
    <w:p w:rsidR="007C7847" w:rsidRDefault="007C7847" w:rsidP="007C7847">
      <w:pPr>
        <w:spacing w:after="0" w:line="240" w:lineRule="auto"/>
        <w:ind w:firstLine="720"/>
        <w:rPr>
          <w:rFonts w:cstheme="minorHAnsi"/>
          <w:sz w:val="24"/>
          <w:szCs w:val="24"/>
        </w:rPr>
      </w:pPr>
      <w:r w:rsidRPr="007C7847">
        <w:rPr>
          <w:rFonts w:cstheme="minorHAnsi"/>
          <w:sz w:val="24"/>
          <w:szCs w:val="24"/>
        </w:rPr>
        <w:t>The purpose of the model MOU is to help to specify a relationship that is specific to Race to the Top and is not meant to detail all typical aspects of State/LEA grant management or administration.  At a minimum, a strong MOU should include the following, each of which is described in detail below: (i) terms and conditions; (ii) a scope of work; and, (iii) signatures.</w:t>
      </w:r>
    </w:p>
    <w:p w:rsidR="005620DC" w:rsidRPr="007C7847" w:rsidRDefault="005620DC" w:rsidP="007C7847">
      <w:pPr>
        <w:spacing w:after="0" w:line="240" w:lineRule="auto"/>
        <w:ind w:firstLine="720"/>
        <w:rPr>
          <w:rFonts w:cstheme="minorHAnsi"/>
          <w:sz w:val="24"/>
          <w:szCs w:val="24"/>
        </w:rPr>
      </w:pPr>
    </w:p>
    <w:p w:rsidR="007C7847" w:rsidRDefault="007C7847" w:rsidP="007C7847">
      <w:pPr>
        <w:spacing w:after="0" w:line="240" w:lineRule="auto"/>
        <w:ind w:firstLine="720"/>
        <w:rPr>
          <w:rFonts w:cstheme="minorHAnsi"/>
          <w:sz w:val="24"/>
          <w:szCs w:val="24"/>
        </w:rPr>
      </w:pPr>
      <w:r w:rsidRPr="007C7847">
        <w:rPr>
          <w:rFonts w:cstheme="minorHAnsi"/>
          <w:sz w:val="24"/>
          <w:szCs w:val="24"/>
        </w:rPr>
        <w:t xml:space="preserve">(i)  Terms and conditions: Each participating LEA (as defined in this notice) should sign a standard set of terms and conditions that includes, at a minimum, key roles and responsibilities of the State and the LEA; State recourse for LEA non-performance; and assurances that make clear what the participating LEA (as defined in this notice) is agreeing to do.  </w:t>
      </w:r>
    </w:p>
    <w:p w:rsidR="005620DC" w:rsidRPr="007C7847" w:rsidRDefault="005620DC" w:rsidP="007C7847">
      <w:pPr>
        <w:spacing w:after="0" w:line="240" w:lineRule="auto"/>
        <w:ind w:firstLine="720"/>
        <w:rPr>
          <w:rFonts w:cstheme="minorHAnsi"/>
          <w:sz w:val="24"/>
          <w:szCs w:val="24"/>
        </w:rPr>
      </w:pPr>
    </w:p>
    <w:p w:rsidR="007C7847" w:rsidRPr="007C7847" w:rsidRDefault="007C7847" w:rsidP="007C7847">
      <w:pPr>
        <w:spacing w:after="0" w:line="240" w:lineRule="auto"/>
        <w:ind w:firstLine="720"/>
        <w:rPr>
          <w:rFonts w:cstheme="minorHAnsi"/>
          <w:sz w:val="24"/>
          <w:szCs w:val="24"/>
        </w:rPr>
      </w:pPr>
      <w:r w:rsidRPr="007C7847">
        <w:rPr>
          <w:rFonts w:cstheme="minorHAnsi"/>
          <w:sz w:val="24"/>
          <w:szCs w:val="24"/>
        </w:rPr>
        <w:t xml:space="preserve">(ii)  Scope of work: MOUs should include a scope of work (included in the model MOU as Exhibit I) that is completed by each participating LEA (as defined in this notice).  The scope of work must be signed and dated by an authorized LEA and State official.  In the interest of time and with respect for the effort it will take for LEAs to develop detailed work plans, the scope of work submitted by LEAs and States as part of their Race to the Top applications may be preliminary.  Preliminary scopes of work should include the portions of the State’s proposed reform plans that the LEA is agreeing to implement.  (Note that in order to participate in a State’s Race to the Top application an LEA must agree to implement all or significant portions of the State’s reform plans.) </w:t>
      </w:r>
    </w:p>
    <w:p w:rsidR="007C7847" w:rsidRDefault="007C7847" w:rsidP="007C7847">
      <w:pPr>
        <w:spacing w:after="0" w:line="240" w:lineRule="auto"/>
        <w:ind w:firstLine="720"/>
        <w:rPr>
          <w:rFonts w:cstheme="minorHAnsi"/>
          <w:sz w:val="24"/>
          <w:szCs w:val="24"/>
        </w:rPr>
      </w:pPr>
      <w:r w:rsidRPr="007C7847">
        <w:rPr>
          <w:rFonts w:cstheme="minorHAnsi"/>
          <w:sz w:val="24"/>
          <w:szCs w:val="24"/>
        </w:rPr>
        <w:t xml:space="preserve">If a State is awarded a Race to the Top grant, the participating LEAs (as defined in this notice) will have up to 90 days to complete final scopes of work (which could be attached to the model MOU as Exhibit II), which must contain detailed work plans that are consistent with the preliminary scope of work and with the State’s grant application, and should include the participating LEA’s (as defined in this notice) specific goals, activities, timelines, budgets, key personnel, and annual targets for key performance measures. </w:t>
      </w:r>
    </w:p>
    <w:p w:rsidR="005620DC" w:rsidRPr="007C7847" w:rsidRDefault="005620DC" w:rsidP="007C7847">
      <w:pPr>
        <w:spacing w:after="0" w:line="240" w:lineRule="auto"/>
        <w:ind w:firstLine="720"/>
        <w:rPr>
          <w:rFonts w:cstheme="minorHAnsi"/>
          <w:sz w:val="24"/>
          <w:szCs w:val="24"/>
        </w:rPr>
      </w:pPr>
    </w:p>
    <w:p w:rsidR="007C7847" w:rsidRPr="007C7847" w:rsidRDefault="007C7847" w:rsidP="007C7847">
      <w:pPr>
        <w:spacing w:after="0" w:line="240" w:lineRule="auto"/>
        <w:ind w:firstLine="720"/>
        <w:rPr>
          <w:rFonts w:cstheme="minorHAnsi"/>
          <w:sz w:val="24"/>
          <w:szCs w:val="24"/>
        </w:rPr>
      </w:pPr>
      <w:r w:rsidRPr="007C7847">
        <w:rPr>
          <w:rFonts w:cstheme="minorHAnsi"/>
          <w:sz w:val="24"/>
          <w:szCs w:val="24"/>
        </w:rPr>
        <w:t xml:space="preserve">(iii)  Signatures: The signatures demonstrate (a) an acknowledgement of the relationship between the LEA and the State, and (b) the strength of the participating LEA’s (as defined in this notice) commitment.  </w:t>
      </w:r>
    </w:p>
    <w:p w:rsidR="007C7847" w:rsidRPr="007C7847" w:rsidRDefault="007C7847" w:rsidP="007C7847">
      <w:pPr>
        <w:pStyle w:val="ListParagraph"/>
        <w:numPr>
          <w:ilvl w:val="0"/>
          <w:numId w:val="71"/>
        </w:numPr>
        <w:spacing w:after="0" w:line="240" w:lineRule="auto"/>
        <w:rPr>
          <w:rFonts w:cstheme="minorHAnsi"/>
          <w:color w:val="000000"/>
          <w:sz w:val="24"/>
          <w:szCs w:val="24"/>
        </w:rPr>
      </w:pPr>
      <w:r w:rsidRPr="007C7847">
        <w:rPr>
          <w:rFonts w:cstheme="minorHAnsi"/>
          <w:color w:val="000000"/>
          <w:sz w:val="24"/>
          <w:szCs w:val="24"/>
        </w:rPr>
        <w:t xml:space="preserve">With respect to the relationship between the LEA and the State, the State’s counter-signature on the MOU indicates that the LEA’s commitment is consistent with the requirement that a participating LEA (as defined in this notice) implement all or significant portions of the State’s plans. </w:t>
      </w:r>
    </w:p>
    <w:p w:rsidR="007C7847" w:rsidRPr="007C7847" w:rsidRDefault="007C7847" w:rsidP="007C7847">
      <w:pPr>
        <w:pStyle w:val="ListParagraph"/>
        <w:numPr>
          <w:ilvl w:val="0"/>
          <w:numId w:val="71"/>
        </w:numPr>
        <w:spacing w:after="0" w:line="240" w:lineRule="auto"/>
        <w:rPr>
          <w:rFonts w:cstheme="minorHAnsi"/>
          <w:color w:val="000000"/>
          <w:sz w:val="24"/>
          <w:szCs w:val="24"/>
        </w:rPr>
      </w:pPr>
      <w:r w:rsidRPr="007C7847">
        <w:rPr>
          <w:rFonts w:cstheme="minorHAnsi"/>
          <w:color w:val="000000"/>
          <w:sz w:val="24"/>
          <w:szCs w:val="24"/>
        </w:rPr>
        <w:t>The strength of the participating LEA’s (as defined in this notice) commitment will be demonstrated by the signatures of the LEA superintendent (or an equivalent authorized signatory), the president of the local school board (or equivalent, if applicable) and the local teacher’s union leader (if applicable).</w:t>
      </w:r>
    </w:p>
    <w:p w:rsidR="007C7847" w:rsidRPr="007C7847" w:rsidRDefault="007C7847" w:rsidP="007C7847">
      <w:pPr>
        <w:pStyle w:val="ListParagraph"/>
        <w:spacing w:after="0" w:line="240" w:lineRule="auto"/>
        <w:ind w:left="1080"/>
        <w:rPr>
          <w:rFonts w:cstheme="minorHAnsi"/>
          <w:color w:val="000000"/>
          <w:sz w:val="24"/>
          <w:szCs w:val="24"/>
        </w:rPr>
      </w:pPr>
    </w:p>
    <w:p w:rsidR="007C7847" w:rsidRPr="007C7847" w:rsidRDefault="007C7847" w:rsidP="007C7847">
      <w:pPr>
        <w:spacing w:after="0" w:line="240" w:lineRule="auto"/>
        <w:ind w:firstLine="720"/>
        <w:rPr>
          <w:rFonts w:cstheme="minorHAnsi"/>
          <w:sz w:val="24"/>
          <w:szCs w:val="24"/>
        </w:rPr>
      </w:pPr>
      <w:r w:rsidRPr="007C7847">
        <w:rPr>
          <w:rFonts w:cstheme="minorHAnsi"/>
          <w:sz w:val="24"/>
          <w:szCs w:val="24"/>
        </w:rPr>
        <w:t>Please note the following with regard to the State’s Race to the Top application:</w:t>
      </w:r>
    </w:p>
    <w:p w:rsidR="007C7847" w:rsidRPr="007C7847" w:rsidRDefault="007C7847" w:rsidP="007C7847">
      <w:pPr>
        <w:pStyle w:val="ListParagraph"/>
        <w:numPr>
          <w:ilvl w:val="0"/>
          <w:numId w:val="71"/>
        </w:numPr>
        <w:spacing w:after="0" w:line="240" w:lineRule="auto"/>
        <w:rPr>
          <w:rFonts w:cstheme="minorHAnsi"/>
          <w:color w:val="000000"/>
          <w:sz w:val="24"/>
          <w:szCs w:val="24"/>
        </w:rPr>
      </w:pPr>
      <w:r w:rsidRPr="007C7847">
        <w:rPr>
          <w:rFonts w:cstheme="minorHAnsi"/>
          <w:color w:val="000000"/>
          <w:sz w:val="24"/>
          <w:szCs w:val="24"/>
        </w:rPr>
        <w:t xml:space="preserve">In its application, the State need only provide an example of the State’s standard Participating LEA MOU; it does not have to provide copies of every MOU signed by its participating LEAs (as defined in this notice). </w:t>
      </w:r>
      <w:r w:rsidR="00870DE1">
        <w:rPr>
          <w:rFonts w:cstheme="minorHAnsi"/>
          <w:color w:val="000000"/>
          <w:sz w:val="24"/>
          <w:szCs w:val="24"/>
        </w:rPr>
        <w:t xml:space="preserve"> </w:t>
      </w:r>
      <w:r w:rsidRPr="007C7847">
        <w:rPr>
          <w:rFonts w:cstheme="minorHAnsi"/>
          <w:color w:val="000000"/>
          <w:sz w:val="24"/>
          <w:szCs w:val="24"/>
        </w:rPr>
        <w:t>If, however, States and LEAs have made any changes to the State’s standard MOU, the State must provide description of the changes that were made.  Please note that the Department may, at any time, request copies of all MOUs between the State and its participating LEAs.</w:t>
      </w:r>
    </w:p>
    <w:p w:rsidR="001B6227" w:rsidRPr="007C7847" w:rsidRDefault="007C7847" w:rsidP="007C7847">
      <w:pPr>
        <w:pStyle w:val="ListParagraph"/>
        <w:numPr>
          <w:ilvl w:val="0"/>
          <w:numId w:val="71"/>
        </w:numPr>
        <w:spacing w:after="0" w:line="240" w:lineRule="auto"/>
        <w:rPr>
          <w:rFonts w:cstheme="minorHAnsi"/>
          <w:color w:val="000000"/>
          <w:sz w:val="24"/>
          <w:szCs w:val="24"/>
        </w:rPr>
      </w:pPr>
      <w:r w:rsidRPr="007C7847">
        <w:rPr>
          <w:rFonts w:cstheme="minorHAnsi"/>
          <w:sz w:val="24"/>
          <w:szCs w:val="24"/>
        </w:rPr>
        <w:t>Please see criterion (A)(1)(ii) and (A)(1)(iii), and the evidence requested in the application, for more information and ways in which States will be asked to summarize information about the LEA MOUs.</w:t>
      </w:r>
    </w:p>
    <w:p w:rsidR="00366975" w:rsidRPr="00CD31B7" w:rsidRDefault="001B6227" w:rsidP="00366975">
      <w:pPr>
        <w:pStyle w:val="TOCsubhead"/>
        <w:outlineLvl w:val="1"/>
      </w:pPr>
      <w:r w:rsidRPr="00370F94">
        <w:rPr>
          <w:b w:val="0"/>
        </w:rPr>
        <w:br w:type="page"/>
      </w:r>
      <w:bookmarkStart w:id="25" w:name="_Toc245301399"/>
      <w:bookmarkStart w:id="26" w:name="_Toc245553404"/>
      <w:bookmarkStart w:id="27" w:name="_Toc245553794"/>
      <w:r w:rsidR="00366975" w:rsidRPr="00366975">
        <w:t>Model Participating LEA Memorandum of Understanding</w:t>
      </w:r>
      <w:bookmarkEnd w:id="25"/>
      <w:bookmarkEnd w:id="26"/>
      <w:bookmarkEnd w:id="27"/>
      <w:r w:rsidR="00366975" w:rsidRPr="00CD31B7">
        <w:t xml:space="preserve">     </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 xml:space="preserve">      </w:t>
      </w:r>
    </w:p>
    <w:p w:rsidR="007C7847" w:rsidRDefault="007C7847" w:rsidP="00186F15">
      <w:pPr>
        <w:spacing w:line="240" w:lineRule="auto"/>
        <w:rPr>
          <w:rFonts w:ascii="Garamond" w:hAnsi="Garamond" w:cs="Courier New"/>
          <w:color w:val="000000"/>
          <w:szCs w:val="24"/>
        </w:rPr>
      </w:pPr>
      <w:r w:rsidRPr="00FF73FC">
        <w:rPr>
          <w:rFonts w:ascii="Garamond" w:hAnsi="Garamond" w:cs="Courier New"/>
          <w:szCs w:val="24"/>
        </w:rPr>
        <w:t xml:space="preserve">This Memorandum of Understanding (“MOU”) is entered into by and between </w:t>
      </w:r>
      <w:r w:rsidRPr="007C7847">
        <w:rPr>
          <w:rFonts w:ascii="Garamond" w:hAnsi="Garamond" w:cs="Courier New"/>
          <w:szCs w:val="24"/>
          <w:u w:val="single"/>
        </w:rPr>
        <w:t>____________________________</w:t>
      </w:r>
      <w:r w:rsidRPr="00FF73FC">
        <w:rPr>
          <w:rFonts w:ascii="Garamond" w:hAnsi="Garamond" w:cs="Courier New"/>
          <w:szCs w:val="24"/>
        </w:rPr>
        <w:t xml:space="preserve"> (“State”) and </w:t>
      </w:r>
      <w:r w:rsidRPr="007C7847">
        <w:rPr>
          <w:rFonts w:ascii="Garamond" w:hAnsi="Garamond" w:cs="Courier New"/>
          <w:szCs w:val="24"/>
          <w:u w:val="single"/>
        </w:rPr>
        <w:t>_____________________________</w:t>
      </w:r>
      <w:r w:rsidRPr="00FF73FC">
        <w:rPr>
          <w:rFonts w:ascii="Garamond" w:hAnsi="Garamond" w:cs="Courier New"/>
          <w:szCs w:val="24"/>
        </w:rPr>
        <w:t xml:space="preserve"> (“Participating LEA”).  The purpose of this agreement is to establish a framework of collaboration, as well as articulate specific roles and responsibilities in s</w:t>
      </w:r>
      <w:r w:rsidRPr="00FF73FC">
        <w:rPr>
          <w:rFonts w:ascii="Garamond" w:hAnsi="Garamond" w:cs="Courier New"/>
          <w:color w:val="000000"/>
          <w:szCs w:val="24"/>
        </w:rPr>
        <w:t>upport of the State in its implementation of an approved Race to the Top grant project.</w:t>
      </w:r>
    </w:p>
    <w:p w:rsidR="007C7847" w:rsidRPr="00FF73FC" w:rsidRDefault="007C7847" w:rsidP="00186F15">
      <w:pPr>
        <w:spacing w:line="240" w:lineRule="auto"/>
        <w:rPr>
          <w:rFonts w:ascii="Garamond" w:hAnsi="Garamond" w:cs="Courier New"/>
          <w:color w:val="000000"/>
          <w:szCs w:val="24"/>
        </w:rPr>
      </w:pPr>
    </w:p>
    <w:p w:rsidR="007C7847" w:rsidRPr="00FF73FC" w:rsidRDefault="007C7847" w:rsidP="00186F15">
      <w:pPr>
        <w:numPr>
          <w:ilvl w:val="0"/>
          <w:numId w:val="30"/>
        </w:numPr>
        <w:spacing w:after="0" w:line="240" w:lineRule="auto"/>
        <w:ind w:left="360" w:hanging="360"/>
        <w:rPr>
          <w:rFonts w:ascii="Garamond" w:hAnsi="Garamond" w:cs="Courier New"/>
          <w:b/>
          <w:color w:val="000000"/>
          <w:szCs w:val="24"/>
        </w:rPr>
      </w:pPr>
      <w:r w:rsidRPr="00FF73FC">
        <w:rPr>
          <w:rFonts w:ascii="Garamond" w:hAnsi="Garamond" w:cs="Courier New"/>
          <w:b/>
          <w:color w:val="000000"/>
          <w:szCs w:val="24"/>
        </w:rPr>
        <w:t>SCOPE OF WORK</w:t>
      </w:r>
    </w:p>
    <w:p w:rsidR="007C7847" w:rsidRPr="00FF73FC" w:rsidRDefault="007C7847" w:rsidP="00186F15">
      <w:pPr>
        <w:spacing w:line="240" w:lineRule="auto"/>
        <w:rPr>
          <w:rFonts w:ascii="Garamond" w:hAnsi="Garamond" w:cs="Courier New"/>
          <w:color w:val="000000"/>
          <w:szCs w:val="24"/>
        </w:rPr>
      </w:pPr>
      <w:r w:rsidRPr="00FF73FC">
        <w:rPr>
          <w:rFonts w:ascii="Garamond" w:hAnsi="Garamond" w:cs="Courier New"/>
          <w:color w:val="000000"/>
          <w:szCs w:val="24"/>
        </w:rPr>
        <w:t xml:space="preserve">Exhibit I, the Preliminary Scope of Work, indicates which portions of the State’s proposed reform plans (“State Plan”) the Participating LEA is agreeing to implement. (Note that, in order to participate, the LEA must agree to implement all or significant portions of the State Plan.) </w:t>
      </w:r>
    </w:p>
    <w:p w:rsidR="007C7847" w:rsidRPr="00FF73FC" w:rsidRDefault="007C7847" w:rsidP="00186F15">
      <w:pPr>
        <w:numPr>
          <w:ilvl w:val="0"/>
          <w:numId w:val="30"/>
        </w:numPr>
        <w:spacing w:after="0" w:line="240" w:lineRule="auto"/>
        <w:ind w:left="540" w:hanging="540"/>
        <w:rPr>
          <w:rFonts w:ascii="Garamond" w:hAnsi="Garamond" w:cs="Courier New"/>
          <w:b/>
          <w:szCs w:val="24"/>
        </w:rPr>
      </w:pPr>
      <w:r w:rsidRPr="00FF73FC">
        <w:rPr>
          <w:rFonts w:ascii="Garamond" w:hAnsi="Garamond" w:cs="Courier New"/>
          <w:b/>
          <w:szCs w:val="24"/>
        </w:rPr>
        <w:t>PROJECT ADMINISTRATION</w:t>
      </w:r>
    </w:p>
    <w:p w:rsidR="007C7847" w:rsidRPr="00FF73FC" w:rsidRDefault="007C7847" w:rsidP="00186F15">
      <w:pPr>
        <w:spacing w:after="0" w:line="240" w:lineRule="auto"/>
        <w:rPr>
          <w:rFonts w:ascii="Garamond" w:hAnsi="Garamond" w:cs="Courier New"/>
          <w:b/>
          <w:color w:val="000000"/>
          <w:szCs w:val="24"/>
        </w:rPr>
      </w:pPr>
      <w:r>
        <w:rPr>
          <w:rFonts w:ascii="Garamond" w:hAnsi="Garamond" w:cs="Courier New"/>
          <w:b/>
          <w:color w:val="000000"/>
          <w:szCs w:val="24"/>
        </w:rPr>
        <w:t xml:space="preserve">A.  </w:t>
      </w:r>
      <w:r w:rsidRPr="00FF73FC">
        <w:rPr>
          <w:rFonts w:ascii="Garamond" w:hAnsi="Garamond" w:cs="Courier New"/>
          <w:b/>
          <w:color w:val="000000"/>
          <w:szCs w:val="24"/>
        </w:rPr>
        <w:t>PARTICIPATING LEA RESPONSIBILITIES</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In assisting the State in implementing the tasks and activities described in the State’s Race to the Top application, the Participating LEA subgrantee will:</w:t>
      </w:r>
    </w:p>
    <w:p w:rsidR="007C7847" w:rsidRPr="00FF73FC" w:rsidRDefault="007C7847" w:rsidP="00186F15">
      <w:pPr>
        <w:spacing w:after="0" w:line="240" w:lineRule="auto"/>
        <w:ind w:firstLine="360"/>
        <w:rPr>
          <w:rFonts w:ascii="Garamond" w:hAnsi="Garamond" w:cs="Courier New"/>
          <w:color w:val="000000"/>
          <w:szCs w:val="24"/>
        </w:rPr>
      </w:pP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1)  Implement the LEA plan as identified in Exhibits I and II of this agreement;</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2)  Actively participate in all relevant convenings, communities of practice, or other practice-sharing events that are organized or sponsored by the State or by the U.S. Department of Education (“ED”);</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3)  Post to any website specified by the State or  ED, in a timely manner, all non-proprietary products and lessons learned developed using funds associated with the Race to the Top grant;</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4)  Participate, as requested, in any evaluations of this grant conducted by the State or ED;</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5)  Be responsive to State or ED requests for information including on the status of the project, project implementation, outcomes, and any problems anticipated or encountered;</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 xml:space="preserve">6)  Participate in meetings and telephone conferences with the State to discuss (a) progress of the project, (b) potential dissemination of resulting non-proprietary products and lessons learned, (c) plans for subsequent years of the Race to the Top grant period, and (d) other matters related to the Race to the Top grant and associated plans. </w:t>
      </w:r>
    </w:p>
    <w:p w:rsidR="007C7847" w:rsidRPr="00FF73FC" w:rsidRDefault="007C7847" w:rsidP="00186F15">
      <w:pPr>
        <w:spacing w:after="0" w:line="240" w:lineRule="auto"/>
        <w:rPr>
          <w:rFonts w:ascii="Garamond" w:hAnsi="Garamond" w:cs="Courier New"/>
          <w:color w:val="000000"/>
          <w:szCs w:val="24"/>
        </w:rPr>
      </w:pPr>
    </w:p>
    <w:p w:rsidR="007C7847" w:rsidRPr="00FF73FC" w:rsidRDefault="007C7847" w:rsidP="00186F15">
      <w:pPr>
        <w:keepNext/>
        <w:spacing w:after="0" w:line="240" w:lineRule="auto"/>
        <w:ind w:left="547" w:hanging="547"/>
        <w:rPr>
          <w:rFonts w:ascii="Garamond" w:hAnsi="Garamond" w:cs="Courier New"/>
          <w:b/>
          <w:color w:val="000000"/>
          <w:szCs w:val="24"/>
        </w:rPr>
      </w:pPr>
      <w:r w:rsidRPr="00FF73FC">
        <w:rPr>
          <w:rFonts w:ascii="Garamond" w:hAnsi="Garamond" w:cs="Courier New"/>
          <w:b/>
          <w:color w:val="000000"/>
          <w:szCs w:val="24"/>
        </w:rPr>
        <w:t>B.  STATE RESPONSIBILITIES</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In assisting Participating LEAs in implementing their tasks and activities described in the State’s Race to the Top application, the State grantee will:</w:t>
      </w:r>
    </w:p>
    <w:p w:rsidR="007C7847" w:rsidRPr="00FF73FC" w:rsidRDefault="007C7847" w:rsidP="00186F15">
      <w:pPr>
        <w:spacing w:after="0" w:line="240" w:lineRule="auto"/>
        <w:rPr>
          <w:rFonts w:ascii="Garamond" w:hAnsi="Garamond" w:cs="Courier New"/>
          <w:color w:val="000000"/>
          <w:szCs w:val="24"/>
        </w:rPr>
      </w:pP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1)  Work collaboratively with, and support the Participating LEA in carrying out the LEA Plan as identified in Exhibits I and II of this agreement;</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2)  Timely distribute the LEA’s portion of Race to the Top grant funds during the course of the project period and in accordance with the LEA Plan identified in Exhibit II;</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 xml:space="preserve">3)  Provide feedback on the LEA’s status updates, annual reports, any interim reports, and project plans and products; and </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4)  Identify sources of technical assistance for the project.</w:t>
      </w:r>
    </w:p>
    <w:p w:rsidR="007C7847" w:rsidRPr="00FF73FC" w:rsidRDefault="007C7847" w:rsidP="00186F15">
      <w:pPr>
        <w:spacing w:after="0" w:line="240" w:lineRule="auto"/>
        <w:rPr>
          <w:rFonts w:ascii="Garamond" w:hAnsi="Garamond" w:cs="Courier New"/>
          <w:color w:val="000000"/>
          <w:szCs w:val="24"/>
        </w:rPr>
      </w:pPr>
    </w:p>
    <w:p w:rsidR="007C7847" w:rsidRPr="00FF73FC" w:rsidRDefault="007C7847" w:rsidP="00186F15">
      <w:pPr>
        <w:spacing w:after="0" w:line="240" w:lineRule="auto"/>
        <w:rPr>
          <w:rFonts w:ascii="Garamond" w:hAnsi="Garamond" w:cs="Courier New"/>
          <w:b/>
          <w:color w:val="000000"/>
          <w:szCs w:val="24"/>
        </w:rPr>
      </w:pPr>
      <w:r w:rsidRPr="00FF73FC">
        <w:rPr>
          <w:rFonts w:ascii="Garamond" w:hAnsi="Garamond" w:cs="Courier New"/>
          <w:b/>
          <w:color w:val="000000"/>
          <w:szCs w:val="24"/>
        </w:rPr>
        <w:t xml:space="preserve">C. </w:t>
      </w:r>
      <w:r>
        <w:rPr>
          <w:rFonts w:ascii="Garamond" w:hAnsi="Garamond" w:cs="Courier New"/>
          <w:b/>
          <w:color w:val="000000"/>
          <w:szCs w:val="24"/>
        </w:rPr>
        <w:t xml:space="preserve"> </w:t>
      </w:r>
      <w:r w:rsidRPr="00FF73FC">
        <w:rPr>
          <w:rFonts w:ascii="Garamond" w:hAnsi="Garamond" w:cs="Courier New"/>
          <w:b/>
          <w:color w:val="000000"/>
          <w:szCs w:val="24"/>
        </w:rPr>
        <w:t>JOINT RESPONSIBILITIES</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1)  The State and the Participating LEA will each appoint a key contact person for the Race to the Top grant.</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2)  These key contacts from the State and the Participating LEA will maintain frequent communication to facilitate cooperation under this MOU.</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3)  State and Participating LEA grant personnel will work together to determine appropriate timelines for project updates and status reports throughout the whole grant period.</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 xml:space="preserve">4) State and Participating LEA grant personnel will negotiate in good faith to continue to achieve the overall goals of the State’s Race to the Top grant, even when the State Plan requires modifications that affect the Participating LEA, or when the LEA Plan requires modifications. </w:t>
      </w:r>
    </w:p>
    <w:p w:rsidR="007C7847" w:rsidRPr="00FF73FC" w:rsidRDefault="007C7847" w:rsidP="00186F15">
      <w:pPr>
        <w:spacing w:after="0" w:line="240" w:lineRule="auto"/>
        <w:rPr>
          <w:rFonts w:ascii="Garamond" w:hAnsi="Garamond" w:cs="Courier New"/>
          <w:color w:val="000000"/>
          <w:szCs w:val="24"/>
        </w:rPr>
      </w:pPr>
    </w:p>
    <w:p w:rsidR="007C7847" w:rsidRPr="00FF73FC" w:rsidRDefault="007C7847" w:rsidP="00186F15">
      <w:pPr>
        <w:spacing w:after="0" w:line="240" w:lineRule="auto"/>
        <w:rPr>
          <w:rFonts w:ascii="Garamond" w:hAnsi="Garamond" w:cs="Courier New"/>
          <w:b/>
          <w:color w:val="000000"/>
          <w:szCs w:val="24"/>
        </w:rPr>
      </w:pPr>
      <w:r w:rsidRPr="00FF73FC">
        <w:rPr>
          <w:rFonts w:ascii="Garamond" w:hAnsi="Garamond" w:cs="Courier New"/>
          <w:b/>
          <w:color w:val="000000"/>
          <w:szCs w:val="24"/>
        </w:rPr>
        <w:t xml:space="preserve">D. </w:t>
      </w:r>
      <w:r>
        <w:rPr>
          <w:rFonts w:ascii="Garamond" w:hAnsi="Garamond" w:cs="Courier New"/>
          <w:b/>
          <w:color w:val="000000"/>
          <w:szCs w:val="24"/>
        </w:rPr>
        <w:t xml:space="preserve"> </w:t>
      </w:r>
      <w:r w:rsidRPr="00FF73FC">
        <w:rPr>
          <w:rFonts w:ascii="Garamond" w:hAnsi="Garamond" w:cs="Courier New"/>
          <w:b/>
          <w:color w:val="000000"/>
          <w:szCs w:val="24"/>
        </w:rPr>
        <w:t>STATE RECOURSE FOR LEA NON-PERFORMANCE</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 xml:space="preserve">If the State determines that the LEA is not meeting its goals, timelines, budget, or annual targets or is not fulfilling other applicable requirements, the State grantee will take appropriate enforcement action, which could include a collaborative process between the State and the LEA, or any of the enforcement measures that are detailed in 34 CFR section 80.43 including putting the LEA on reimbursement payment status, temporarily withholding funds, or disallowing costs.  </w:t>
      </w:r>
    </w:p>
    <w:p w:rsidR="007C7847" w:rsidRPr="00FF73FC" w:rsidRDefault="007C7847" w:rsidP="00186F15">
      <w:pPr>
        <w:spacing w:after="0" w:line="240" w:lineRule="auto"/>
        <w:rPr>
          <w:rFonts w:ascii="Garamond" w:hAnsi="Garamond" w:cs="Courier New"/>
          <w:color w:val="000000"/>
          <w:szCs w:val="24"/>
        </w:rPr>
      </w:pPr>
    </w:p>
    <w:p w:rsidR="007C7847" w:rsidRPr="00FF73FC" w:rsidRDefault="007C7847" w:rsidP="00186F15">
      <w:pPr>
        <w:numPr>
          <w:ilvl w:val="0"/>
          <w:numId w:val="30"/>
        </w:numPr>
        <w:spacing w:after="0" w:line="240" w:lineRule="auto"/>
        <w:ind w:left="540" w:hanging="540"/>
        <w:rPr>
          <w:rFonts w:ascii="Garamond" w:hAnsi="Garamond" w:cs="Courier New"/>
          <w:b/>
          <w:szCs w:val="24"/>
        </w:rPr>
      </w:pPr>
      <w:r w:rsidRPr="00FF73FC">
        <w:rPr>
          <w:rFonts w:ascii="Garamond" w:hAnsi="Garamond" w:cs="Courier New"/>
          <w:b/>
          <w:szCs w:val="24"/>
        </w:rPr>
        <w:t>ASSURANCES</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The Participating LEA hereby certifies and represents that it:</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1)  Has all requisite power and authority to execute this MOU;</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szCs w:val="24"/>
        </w:rPr>
        <w:t>2)  I</w:t>
      </w:r>
      <w:r w:rsidRPr="00FF73FC">
        <w:rPr>
          <w:rFonts w:ascii="Garamond" w:hAnsi="Garamond" w:cs="Courier New"/>
          <w:color w:val="000000"/>
          <w:szCs w:val="24"/>
        </w:rPr>
        <w:t>s familiar with the State’s Race to the Top grant application and is supportive of and committed to working on all or significant portions of the State Plan;</w:t>
      </w:r>
    </w:p>
    <w:p w:rsidR="007C7847" w:rsidRPr="00FF73FC" w:rsidRDefault="007C7847" w:rsidP="00186F15">
      <w:pPr>
        <w:spacing w:after="0" w:line="240" w:lineRule="auto"/>
        <w:rPr>
          <w:rFonts w:ascii="Garamond" w:hAnsi="Garamond" w:cs="Courier New"/>
          <w:color w:val="000000"/>
          <w:szCs w:val="24"/>
        </w:rPr>
      </w:pPr>
      <w:r w:rsidRPr="00FF73FC">
        <w:rPr>
          <w:rFonts w:ascii="Garamond" w:hAnsi="Garamond" w:cs="Courier New"/>
          <w:color w:val="000000"/>
          <w:szCs w:val="24"/>
        </w:rPr>
        <w:t xml:space="preserve">3)  </w:t>
      </w:r>
      <w:r w:rsidRPr="00FF73FC">
        <w:rPr>
          <w:rFonts w:ascii="Garamond" w:hAnsi="Garamond" w:cs="Courier New"/>
          <w:szCs w:val="24"/>
        </w:rPr>
        <w:t>Agrees to be a Participating LEA and will implement those portions of the State Plan indicated in Exhibit I, if the State application is funded,</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 xml:space="preserve">4)  Will provide a Final Scope of Work to be attached to this MOU as Exhibit II only if the State’s application is funded; will do so in a timely fashion but no later than 90 days after a grant is awarded; and will describe in Exhibit II the </w:t>
      </w:r>
      <w:r w:rsidRPr="00FF73FC">
        <w:rPr>
          <w:rFonts w:ascii="Garamond" w:hAnsi="Garamond" w:cs="Courier New"/>
          <w:color w:val="000000"/>
          <w:szCs w:val="24"/>
        </w:rPr>
        <w:t xml:space="preserve">LEA’s specific goals, activities, timelines, budgets, key personnel, and annual targets for key performance measures (“LEA Plan ”) </w:t>
      </w:r>
      <w:r w:rsidRPr="00FF73FC">
        <w:rPr>
          <w:rFonts w:ascii="Garamond" w:hAnsi="Garamond" w:cs="Courier New"/>
          <w:szCs w:val="24"/>
        </w:rPr>
        <w:t>in a manner that is consistent with the Preliminary Scope of Work (Exhibit I) and with the State Plan; and</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 xml:space="preserve">5)  Will comply with all of the terms of the Grant, the State’s subgrant, and all applicable Federal and State laws and regulations, including laws and regulations applicable to the Program, and the applicable provisions of EDGAR (34 CFR Parts 75, 77, 79, 80, 82, 84, 85, 86, 97, 98 and 99). </w:t>
      </w:r>
    </w:p>
    <w:p w:rsidR="007C7847" w:rsidRDefault="007C7847" w:rsidP="00186F15">
      <w:pPr>
        <w:spacing w:after="0" w:line="240" w:lineRule="auto"/>
        <w:rPr>
          <w:rFonts w:ascii="Garamond" w:hAnsi="Garamond" w:cs="Courier New"/>
          <w:b/>
          <w:szCs w:val="24"/>
        </w:rPr>
      </w:pPr>
    </w:p>
    <w:p w:rsidR="007C7847" w:rsidRPr="00FF73FC" w:rsidRDefault="007C7847" w:rsidP="00186F15">
      <w:pPr>
        <w:spacing w:after="0" w:line="240" w:lineRule="auto"/>
        <w:rPr>
          <w:rFonts w:ascii="Garamond" w:hAnsi="Garamond" w:cs="Courier New"/>
          <w:b/>
          <w:szCs w:val="24"/>
        </w:rPr>
      </w:pPr>
      <w:r w:rsidRPr="00FF73FC">
        <w:rPr>
          <w:rFonts w:ascii="Garamond" w:hAnsi="Garamond" w:cs="Courier New"/>
          <w:b/>
          <w:szCs w:val="24"/>
        </w:rPr>
        <w:t>IV.  MODIFICATIONS</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This Memorandum of Understanding may be amended only by written agreement signed by each of the parties involved, and in consultation with ED.</w:t>
      </w:r>
      <w:r w:rsidRPr="00FF73FC">
        <w:rPr>
          <w:rFonts w:ascii="Garamond" w:hAnsi="Garamond" w:cs="Courier New"/>
          <w:szCs w:val="24"/>
        </w:rPr>
        <w:br/>
        <w:t xml:space="preserve"> </w:t>
      </w:r>
    </w:p>
    <w:p w:rsidR="007C7847" w:rsidRPr="00FF73FC" w:rsidRDefault="007C7847" w:rsidP="00186F15">
      <w:pPr>
        <w:spacing w:after="0" w:line="240" w:lineRule="auto"/>
        <w:rPr>
          <w:rFonts w:ascii="Garamond" w:hAnsi="Garamond" w:cs="Courier New"/>
          <w:b/>
          <w:szCs w:val="24"/>
        </w:rPr>
      </w:pPr>
      <w:r w:rsidRPr="00FF73FC">
        <w:rPr>
          <w:rFonts w:ascii="Garamond" w:hAnsi="Garamond" w:cs="Courier New"/>
          <w:b/>
          <w:szCs w:val="24"/>
        </w:rPr>
        <w:t xml:space="preserve">V.  DURATION/TERMINATION </w:t>
      </w:r>
    </w:p>
    <w:p w:rsidR="007C7847" w:rsidRPr="00FF73FC" w:rsidRDefault="007C7847" w:rsidP="00186F15">
      <w:pPr>
        <w:spacing w:after="0" w:line="240" w:lineRule="auto"/>
        <w:rPr>
          <w:rFonts w:ascii="Garamond" w:hAnsi="Garamond" w:cs="Courier New"/>
          <w:szCs w:val="24"/>
        </w:rPr>
      </w:pPr>
      <w:r w:rsidRPr="00FF73FC">
        <w:rPr>
          <w:rFonts w:ascii="Garamond" w:hAnsi="Garamond" w:cs="Courier New"/>
          <w:szCs w:val="24"/>
        </w:rPr>
        <w:t>This Memorandum of Understanding shall be effective, beginning with the date of the last signature hereon and, if a grant is received, ending upon the expiration of the grant project period, or upon mutual agreement of the parties, whichever occurs first.</w:t>
      </w:r>
    </w:p>
    <w:p w:rsidR="001B6227" w:rsidRPr="00370F94" w:rsidRDefault="001B6227" w:rsidP="00186F15">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b/>
        </w:rPr>
      </w:pPr>
      <w:r w:rsidRPr="00370F94">
        <w:rPr>
          <w:rFonts w:ascii="Garamond" w:eastAsia="Times New Roman" w:hAnsi="Garamond" w:cs="Times New Roman"/>
          <w:b/>
        </w:rPr>
        <w:t>VI. SIGNATURES</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b/>
        </w:rPr>
      </w:pPr>
      <w:r w:rsidRPr="00370F94">
        <w:rPr>
          <w:rFonts w:ascii="Garamond" w:eastAsia="Times New Roman" w:hAnsi="Garamond" w:cs="Times New Roman"/>
          <w:b/>
        </w:rPr>
        <w:t xml:space="preserve">LEA Superintendent </w:t>
      </w:r>
      <w:r w:rsidRPr="00370F94">
        <w:rPr>
          <w:rFonts w:ascii="Garamond" w:eastAsia="Times New Roman" w:hAnsi="Garamond" w:cs="Times New Roman"/>
        </w:rPr>
        <w:t>(or equivalent authorized signatory) - required</w:t>
      </w:r>
      <w:r w:rsidRPr="00370F94">
        <w:rPr>
          <w:rFonts w:ascii="Garamond" w:eastAsia="Times New Roman" w:hAnsi="Garamond" w:cs="Times New Roman"/>
          <w:b/>
        </w:rPr>
        <w:t>:</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Signature/Date</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Print Name/Title</w:t>
      </w: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E22770">
      <w:pPr>
        <w:keepNext/>
        <w:spacing w:after="0" w:line="240" w:lineRule="auto"/>
        <w:rPr>
          <w:rFonts w:ascii="Garamond" w:eastAsia="Times New Roman" w:hAnsi="Garamond" w:cs="Times New Roman"/>
          <w:b/>
        </w:rPr>
      </w:pPr>
      <w:r w:rsidRPr="00370F94">
        <w:rPr>
          <w:rFonts w:ascii="Garamond" w:eastAsia="Times New Roman" w:hAnsi="Garamond" w:cs="Times New Roman"/>
          <w:b/>
        </w:rPr>
        <w:t xml:space="preserve">President of Local School Board </w:t>
      </w:r>
      <w:r w:rsidRPr="00370F94">
        <w:rPr>
          <w:rFonts w:ascii="Garamond" w:eastAsia="Times New Roman" w:hAnsi="Garamond" w:cs="Times New Roman"/>
        </w:rPr>
        <w:t>(or equivalent, if applicable)</w:t>
      </w:r>
      <w:r w:rsidRPr="00370F94">
        <w:rPr>
          <w:rFonts w:ascii="Garamond" w:eastAsia="Times New Roman" w:hAnsi="Garamond" w:cs="Times New Roman"/>
          <w:b/>
        </w:rPr>
        <w:t>:</w:t>
      </w:r>
    </w:p>
    <w:p w:rsidR="001B6227" w:rsidRPr="00370F94" w:rsidRDefault="001B6227" w:rsidP="00E22770">
      <w:pPr>
        <w:keepNext/>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Signature/Date</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Print Name/Title</w:t>
      </w: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7C7847">
      <w:pPr>
        <w:spacing w:after="0" w:line="240" w:lineRule="auto"/>
        <w:rPr>
          <w:rFonts w:ascii="Garamond" w:eastAsia="Times New Roman" w:hAnsi="Garamond" w:cs="Times New Roman"/>
          <w:b/>
        </w:rPr>
      </w:pPr>
      <w:r w:rsidRPr="00370F94">
        <w:rPr>
          <w:rFonts w:ascii="Garamond" w:eastAsia="Times New Roman" w:hAnsi="Garamond" w:cs="Times New Roman"/>
          <w:b/>
        </w:rPr>
        <w:t>Local Teachers’ Union</w:t>
      </w:r>
      <w:r w:rsidR="007C7847">
        <w:rPr>
          <w:rFonts w:ascii="Garamond" w:eastAsia="Times New Roman" w:hAnsi="Garamond" w:cs="Times New Roman"/>
          <w:b/>
        </w:rPr>
        <w:t xml:space="preserve"> Leader</w:t>
      </w:r>
      <w:r w:rsidRPr="00370F94">
        <w:rPr>
          <w:rFonts w:ascii="Garamond" w:eastAsia="Times New Roman" w:hAnsi="Garamond" w:cs="Times New Roman"/>
          <w:b/>
        </w:rPr>
        <w:t xml:space="preserve"> </w:t>
      </w:r>
      <w:r w:rsidRPr="00370F94">
        <w:rPr>
          <w:rFonts w:ascii="Garamond" w:eastAsia="Times New Roman" w:hAnsi="Garamond" w:cs="Times New Roman"/>
        </w:rPr>
        <w:t>(if applicable)</w:t>
      </w:r>
      <w:r w:rsidRPr="00370F94">
        <w:rPr>
          <w:rFonts w:ascii="Garamond" w:eastAsia="Times New Roman" w:hAnsi="Garamond" w:cs="Times New Roman"/>
          <w:b/>
        </w:rPr>
        <w:t>:</w:t>
      </w: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Signature/Date</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b/>
        </w:rPr>
      </w:pPr>
      <w:r w:rsidRPr="00370F94">
        <w:rPr>
          <w:rFonts w:ascii="Garamond" w:eastAsia="Times New Roman" w:hAnsi="Garamond" w:cs="Times New Roman"/>
        </w:rPr>
        <w:t>Print Name/Title</w:t>
      </w: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r w:rsidRPr="00370F94">
        <w:rPr>
          <w:rFonts w:ascii="Garamond" w:eastAsia="Times New Roman" w:hAnsi="Garamond" w:cs="Times New Roman"/>
          <w:b/>
        </w:rPr>
        <w:t xml:space="preserve">Authorized State Official </w:t>
      </w:r>
      <w:r w:rsidRPr="00370F94">
        <w:rPr>
          <w:rFonts w:ascii="Garamond" w:eastAsia="Times New Roman" w:hAnsi="Garamond" w:cs="Times New Roman"/>
        </w:rPr>
        <w:t>- required</w:t>
      </w:r>
      <w:r w:rsidRPr="00370F94">
        <w:rPr>
          <w:rFonts w:ascii="Garamond" w:eastAsia="Times New Roman" w:hAnsi="Garamond" w:cs="Times New Roman"/>
          <w:b/>
        </w:rPr>
        <w:t>:</w:t>
      </w:r>
    </w:p>
    <w:p w:rsidR="001B6227" w:rsidRPr="00370F94" w:rsidRDefault="001B6227" w:rsidP="001B6227">
      <w:pPr>
        <w:spacing w:after="0" w:line="240" w:lineRule="auto"/>
        <w:rPr>
          <w:rFonts w:ascii="Garamond" w:eastAsia="Times New Roman" w:hAnsi="Garamond" w:cs="Times New Roman"/>
          <w:color w:val="000000"/>
        </w:rPr>
      </w:pPr>
      <w:r w:rsidRPr="00370F94">
        <w:rPr>
          <w:rFonts w:ascii="Garamond" w:eastAsia="Times New Roman" w:hAnsi="Garamond" w:cs="Times New Roman"/>
        </w:rPr>
        <w:t>By its signature below, the State hereby accepts</w:t>
      </w:r>
      <w:r w:rsidRPr="00370F94">
        <w:rPr>
          <w:rFonts w:ascii="Garamond" w:eastAsia="Times New Roman" w:hAnsi="Garamond" w:cs="Times New Roman"/>
          <w:color w:val="000000"/>
        </w:rPr>
        <w:t xml:space="preserve"> the LEA as a Participating LEA.</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Signature/Date</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___________________________________________________________</w:t>
      </w:r>
    </w:p>
    <w:p w:rsidR="001B6227" w:rsidRPr="00370F94" w:rsidRDefault="001B6227" w:rsidP="001B6227">
      <w:pPr>
        <w:spacing w:after="0" w:line="240" w:lineRule="auto"/>
        <w:rPr>
          <w:rFonts w:ascii="Garamond" w:eastAsia="Times New Roman" w:hAnsi="Garamond" w:cs="Times New Roman"/>
          <w:b/>
        </w:rPr>
      </w:pPr>
      <w:r w:rsidRPr="00370F94">
        <w:rPr>
          <w:rFonts w:ascii="Garamond" w:eastAsia="Times New Roman" w:hAnsi="Garamond" w:cs="Times New Roman"/>
        </w:rPr>
        <w:t>Print Name/Title</w:t>
      </w:r>
    </w:p>
    <w:p w:rsidR="001B6227" w:rsidRPr="00370F94" w:rsidRDefault="001B6227" w:rsidP="001B6227">
      <w:pPr>
        <w:spacing w:after="0" w:line="240" w:lineRule="auto"/>
        <w:rPr>
          <w:rFonts w:ascii="Garamond" w:eastAsia="Times New Roman" w:hAnsi="Garamond" w:cs="Times New Roman"/>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1B6227">
      <w:pPr>
        <w:spacing w:after="0" w:line="240" w:lineRule="auto"/>
        <w:rPr>
          <w:rFonts w:ascii="Garamond" w:eastAsia="Times New Roman" w:hAnsi="Garamond" w:cs="Times New Roman"/>
          <w:b/>
        </w:rPr>
      </w:pPr>
    </w:p>
    <w:p w:rsidR="001B6227" w:rsidRPr="00370F94" w:rsidRDefault="001B6227" w:rsidP="007F0714">
      <w:pPr>
        <w:numPr>
          <w:ilvl w:val="1"/>
          <w:numId w:val="30"/>
        </w:numPr>
        <w:tabs>
          <w:tab w:val="num" w:pos="540"/>
        </w:tabs>
        <w:spacing w:after="0" w:line="240" w:lineRule="auto"/>
        <w:ind w:left="0" w:hanging="540"/>
        <w:jc w:val="center"/>
        <w:rPr>
          <w:rFonts w:ascii="Garamond" w:eastAsia="Times New Roman" w:hAnsi="Garamond" w:cs="Times New Roman"/>
          <w:b/>
          <w:color w:val="000000"/>
        </w:rPr>
      </w:pPr>
      <w:r w:rsidRPr="00370F94">
        <w:rPr>
          <w:rFonts w:ascii="Garamond" w:eastAsia="Times New Roman" w:hAnsi="Garamond" w:cs="Times New Roman"/>
        </w:rPr>
        <w:br w:type="page"/>
      </w:r>
      <w:r w:rsidRPr="00370F94">
        <w:rPr>
          <w:rFonts w:ascii="Garamond" w:eastAsia="Times New Roman" w:hAnsi="Garamond" w:cs="Times New Roman"/>
          <w:b/>
          <w:color w:val="000000"/>
        </w:rPr>
        <w:t>EXHIBIT I – PRELIMINARY SCOPE OF WORK</w:t>
      </w:r>
    </w:p>
    <w:p w:rsidR="001B6227" w:rsidRDefault="001B6227" w:rsidP="001B6227">
      <w:pPr>
        <w:spacing w:after="0" w:line="240" w:lineRule="auto"/>
        <w:rPr>
          <w:rFonts w:ascii="Garamond" w:eastAsia="Times New Roman" w:hAnsi="Garamond" w:cs="Times New Roman"/>
        </w:rPr>
      </w:pPr>
      <w:r w:rsidRPr="00370F94">
        <w:rPr>
          <w:rFonts w:ascii="Garamond" w:eastAsia="Times New Roman" w:hAnsi="Garamond" w:cs="Times New Roman"/>
        </w:rPr>
        <w:t>LEA hereby agrees to participate in implementing the State Plan in each of the areas identified below.</w:t>
      </w:r>
    </w:p>
    <w:p w:rsidR="007C7847" w:rsidRPr="00FF73FC" w:rsidRDefault="007C7847" w:rsidP="007C7847">
      <w:pPr>
        <w:spacing w:after="0"/>
        <w:rPr>
          <w:rFonts w:ascii="Garamond" w:hAnsi="Garamond" w:cs="Courier New"/>
          <w:b/>
          <w:color w:val="000000"/>
          <w:szCs w:val="24"/>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8"/>
        <w:gridCol w:w="620"/>
        <w:gridCol w:w="457"/>
        <w:gridCol w:w="983"/>
        <w:gridCol w:w="2808"/>
        <w:gridCol w:w="342"/>
      </w:tblGrid>
      <w:tr w:rsidR="007C7847" w:rsidRPr="00CB3886" w:rsidTr="007C7847">
        <w:trPr>
          <w:tblHeader/>
        </w:trPr>
        <w:tc>
          <w:tcPr>
            <w:tcW w:w="4608" w:type="dxa"/>
            <w:gridSpan w:val="2"/>
            <w:shd w:val="clear" w:color="auto" w:fill="D9D9D9"/>
            <w:vAlign w:val="center"/>
          </w:tcPr>
          <w:p w:rsidR="007C7847" w:rsidRPr="00CB3886" w:rsidRDefault="007C7847" w:rsidP="007C7847">
            <w:pPr>
              <w:spacing w:after="0"/>
              <w:rPr>
                <w:rFonts w:ascii="Garamond" w:hAnsi="Garamond" w:cs="Courier New"/>
                <w:b/>
                <w:sz w:val="20"/>
              </w:rPr>
            </w:pPr>
            <w:r w:rsidRPr="00CB3886">
              <w:rPr>
                <w:rFonts w:ascii="Garamond" w:hAnsi="Garamond" w:cs="Courier New"/>
                <w:b/>
                <w:sz w:val="20"/>
              </w:rPr>
              <w:t>Elements of State Reform Plans</w:t>
            </w:r>
          </w:p>
        </w:tc>
        <w:tc>
          <w:tcPr>
            <w:tcW w:w="1440" w:type="dxa"/>
            <w:gridSpan w:val="2"/>
            <w:shd w:val="clear" w:color="auto" w:fill="D9D9D9"/>
            <w:vAlign w:val="center"/>
          </w:tcPr>
          <w:p w:rsidR="007C7847" w:rsidRPr="00CB3886" w:rsidRDefault="007C7847" w:rsidP="007C7847">
            <w:pPr>
              <w:spacing w:after="0"/>
              <w:jc w:val="center"/>
              <w:rPr>
                <w:rFonts w:ascii="Garamond" w:hAnsi="Garamond" w:cs="Courier New"/>
                <w:b/>
                <w:sz w:val="20"/>
              </w:rPr>
            </w:pPr>
            <w:r w:rsidRPr="00CB3886">
              <w:rPr>
                <w:rFonts w:ascii="Garamond" w:hAnsi="Garamond" w:cs="Courier New"/>
                <w:b/>
                <w:sz w:val="20"/>
              </w:rPr>
              <w:t>LEA Participation (Y/N)</w:t>
            </w:r>
          </w:p>
        </w:tc>
        <w:tc>
          <w:tcPr>
            <w:tcW w:w="3150" w:type="dxa"/>
            <w:gridSpan w:val="2"/>
            <w:shd w:val="clear" w:color="auto" w:fill="D9D9D9"/>
            <w:vAlign w:val="center"/>
          </w:tcPr>
          <w:p w:rsidR="007C7847" w:rsidRPr="00CB3886" w:rsidRDefault="007C7847" w:rsidP="007C7847">
            <w:pPr>
              <w:spacing w:after="0"/>
              <w:rPr>
                <w:rFonts w:ascii="Garamond" w:hAnsi="Garamond" w:cs="Courier New"/>
                <w:b/>
                <w:sz w:val="20"/>
              </w:rPr>
            </w:pPr>
            <w:r w:rsidRPr="00CB3886">
              <w:rPr>
                <w:rFonts w:ascii="Garamond" w:hAnsi="Garamond" w:cs="Courier New"/>
                <w:b/>
                <w:sz w:val="20"/>
              </w:rPr>
              <w:t>Comments from LEA (optional)</w:t>
            </w:r>
          </w:p>
        </w:tc>
      </w:tr>
      <w:tr w:rsidR="007C7847" w:rsidRPr="00CB3886" w:rsidTr="007C7847">
        <w:tc>
          <w:tcPr>
            <w:tcW w:w="9198" w:type="dxa"/>
            <w:gridSpan w:val="6"/>
            <w:shd w:val="clear" w:color="auto" w:fill="D9D9D9"/>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b/>
                <w:bCs/>
                <w:color w:val="000000"/>
                <w:sz w:val="20"/>
              </w:rPr>
              <w:t>B.  Standards and Assessments</w:t>
            </w:r>
          </w:p>
        </w:tc>
      </w:tr>
      <w:tr w:rsidR="007C7847" w:rsidRPr="00CB3886" w:rsidTr="007C7847">
        <w:tc>
          <w:tcPr>
            <w:tcW w:w="4608" w:type="dxa"/>
            <w:gridSpan w:val="2"/>
            <w:shd w:val="clear" w:color="auto" w:fill="FFFFFF"/>
            <w:vAlign w:val="bottom"/>
          </w:tcPr>
          <w:p w:rsidR="007C7847" w:rsidRPr="00CB3886" w:rsidRDefault="007C7847" w:rsidP="007C7847">
            <w:pPr>
              <w:spacing w:after="0"/>
              <w:rPr>
                <w:rFonts w:ascii="Garamond" w:hAnsi="Garamond" w:cs="Courier New"/>
                <w:iCs/>
                <w:color w:val="000000"/>
                <w:sz w:val="20"/>
              </w:rPr>
            </w:pPr>
            <w:r w:rsidRPr="00CB3886">
              <w:rPr>
                <w:rFonts w:ascii="Garamond" w:hAnsi="Garamond" w:cs="Courier New"/>
                <w:iCs/>
                <w:color w:val="000000"/>
                <w:sz w:val="20"/>
              </w:rPr>
              <w:t>(B)(3)  Supporting the transition to enhanced standards and high-quality assessments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9198" w:type="dxa"/>
            <w:gridSpan w:val="6"/>
            <w:shd w:val="clear" w:color="auto" w:fill="D9D9D9"/>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b/>
                <w:bCs/>
                <w:color w:val="000000"/>
                <w:sz w:val="20"/>
              </w:rPr>
              <w:t>C.  Data Systems to Support Instruction</w:t>
            </w:r>
          </w:p>
        </w:tc>
      </w:tr>
      <w:tr w:rsidR="007C7847" w:rsidRPr="00CB3886" w:rsidTr="007C7847">
        <w:tc>
          <w:tcPr>
            <w:tcW w:w="9198" w:type="dxa"/>
            <w:gridSpan w:val="6"/>
            <w:shd w:val="clear" w:color="auto" w:fill="FFFFFF"/>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iCs/>
                <w:color w:val="000000"/>
                <w:sz w:val="20"/>
              </w:rPr>
              <w:t>(C)(3)  Using data to improve instruction:</w:t>
            </w: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 xml:space="preserve">(i) Use of </w:t>
            </w:r>
            <w:r w:rsidR="006A29BF">
              <w:rPr>
                <w:rFonts w:ascii="Garamond" w:hAnsi="Garamond" w:cs="Courier New"/>
                <w:color w:val="000000"/>
                <w:sz w:val="20"/>
              </w:rPr>
              <w:t xml:space="preserve">local </w:t>
            </w:r>
            <w:r w:rsidRPr="00CB3886">
              <w:rPr>
                <w:rFonts w:ascii="Garamond" w:hAnsi="Garamond" w:cs="Courier New"/>
                <w:color w:val="000000"/>
                <w:sz w:val="20"/>
              </w:rPr>
              <w:t>instructional improvement systems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(ii) Professional development on use of data</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 xml:space="preserve">(iii) Availability and accessibility of data to researchers  </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9198" w:type="dxa"/>
            <w:gridSpan w:val="6"/>
            <w:shd w:val="clear" w:color="auto" w:fill="D9D9D9"/>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b/>
                <w:bCs/>
                <w:color w:val="000000"/>
                <w:sz w:val="20"/>
              </w:rPr>
              <w:t>D.  Great Teachers and Leaders</w:t>
            </w:r>
          </w:p>
        </w:tc>
      </w:tr>
      <w:tr w:rsidR="007C7847" w:rsidRPr="00CB3886" w:rsidTr="007C7847">
        <w:tc>
          <w:tcPr>
            <w:tcW w:w="9198" w:type="dxa"/>
            <w:gridSpan w:val="6"/>
            <w:shd w:val="clear" w:color="auto" w:fill="FFFFFF"/>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iCs/>
                <w:color w:val="000000"/>
                <w:sz w:val="20"/>
              </w:rPr>
              <w:t>(D)(2)  Improving teacher and principal effectiveness based on performance:</w:t>
            </w: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 Measure student growth</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6A29BF">
            <w:pPr>
              <w:spacing w:after="0"/>
              <w:ind w:firstLineChars="200" w:firstLine="400"/>
              <w:rPr>
                <w:rFonts w:ascii="Garamond" w:hAnsi="Garamond" w:cs="Courier New"/>
                <w:color w:val="000000"/>
                <w:sz w:val="20"/>
              </w:rPr>
            </w:pPr>
            <w:r w:rsidRPr="00CB3886">
              <w:rPr>
                <w:rFonts w:ascii="Garamond" w:hAnsi="Garamond" w:cs="Courier New"/>
                <w:color w:val="000000"/>
                <w:sz w:val="20"/>
              </w:rPr>
              <w:t xml:space="preserve">(ii) </w:t>
            </w:r>
            <w:r w:rsidR="006A29BF">
              <w:rPr>
                <w:rFonts w:ascii="Garamond" w:hAnsi="Garamond" w:cs="Courier New"/>
                <w:color w:val="000000"/>
                <w:sz w:val="20"/>
              </w:rPr>
              <w:t>Design and implement</w:t>
            </w:r>
            <w:r w:rsidR="006A29BF" w:rsidRPr="00CB3886">
              <w:rPr>
                <w:rFonts w:ascii="Garamond" w:hAnsi="Garamond" w:cs="Courier New"/>
                <w:color w:val="000000"/>
                <w:sz w:val="20"/>
              </w:rPr>
              <w:t xml:space="preserve"> </w:t>
            </w:r>
            <w:r w:rsidRPr="00CB3886">
              <w:rPr>
                <w:rFonts w:ascii="Garamond" w:hAnsi="Garamond" w:cs="Courier New"/>
                <w:color w:val="000000"/>
                <w:sz w:val="20"/>
              </w:rPr>
              <w:t>evaluation systems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(iii) Conduct annual evaluations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 xml:space="preserve">(iv)(a) Use evaluations to inform professional development </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6E48BE">
            <w:pPr>
              <w:spacing w:after="0"/>
              <w:ind w:firstLineChars="200" w:firstLine="400"/>
              <w:rPr>
                <w:rFonts w:ascii="Garamond" w:hAnsi="Garamond" w:cs="Courier New"/>
                <w:color w:val="000000"/>
                <w:sz w:val="20"/>
              </w:rPr>
            </w:pPr>
            <w:r w:rsidRPr="00CB3886">
              <w:rPr>
                <w:rFonts w:ascii="Garamond" w:hAnsi="Garamond" w:cs="Courier New"/>
                <w:color w:val="000000"/>
                <w:sz w:val="20"/>
              </w:rPr>
              <w:t>(iv)(b) Use evaluations to inform compensation</w:t>
            </w:r>
            <w:r w:rsidR="006E48BE">
              <w:rPr>
                <w:rFonts w:ascii="Garamond" w:hAnsi="Garamond" w:cs="Courier New"/>
                <w:color w:val="000000"/>
                <w:sz w:val="20"/>
              </w:rPr>
              <w:t>,</w:t>
            </w:r>
            <w:r w:rsidRPr="00CB3886">
              <w:rPr>
                <w:rFonts w:ascii="Garamond" w:hAnsi="Garamond" w:cs="Courier New"/>
                <w:color w:val="000000"/>
                <w:sz w:val="20"/>
              </w:rPr>
              <w:t xml:space="preserve"> promotion</w:t>
            </w:r>
            <w:r w:rsidR="006E48BE">
              <w:rPr>
                <w:rFonts w:ascii="Garamond" w:hAnsi="Garamond" w:cs="Courier New"/>
                <w:color w:val="000000"/>
                <w:sz w:val="20"/>
              </w:rPr>
              <w:t>, and retention</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6E48BE">
            <w:pPr>
              <w:spacing w:after="0"/>
              <w:ind w:firstLineChars="200" w:firstLine="400"/>
              <w:rPr>
                <w:rFonts w:ascii="Garamond" w:hAnsi="Garamond" w:cs="Courier New"/>
                <w:color w:val="000000"/>
                <w:sz w:val="20"/>
              </w:rPr>
            </w:pPr>
            <w:r w:rsidRPr="00CB3886">
              <w:rPr>
                <w:rFonts w:ascii="Garamond" w:hAnsi="Garamond" w:cs="Courier New"/>
                <w:color w:val="000000"/>
                <w:sz w:val="20"/>
              </w:rPr>
              <w:t>(iv)(c) Use e</w:t>
            </w:r>
            <w:r w:rsidR="006E48BE">
              <w:rPr>
                <w:rFonts w:ascii="Garamond" w:hAnsi="Garamond" w:cs="Courier New"/>
                <w:color w:val="000000"/>
                <w:sz w:val="20"/>
              </w:rPr>
              <w:t>valuations to inform tenure and/or full certification</w:t>
            </w:r>
            <w:r w:rsidRPr="00CB3886">
              <w:rPr>
                <w:rFonts w:ascii="Garamond" w:hAnsi="Garamond" w:cs="Courier New"/>
                <w:color w:val="000000"/>
                <w:sz w:val="20"/>
              </w:rPr>
              <w:t xml:space="preserve"> </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(iv)(d) Use evaluations to inform removal</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9198" w:type="dxa"/>
            <w:gridSpan w:val="6"/>
            <w:shd w:val="clear" w:color="auto" w:fill="FFFFFF"/>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iCs/>
                <w:color w:val="000000"/>
                <w:sz w:val="20"/>
              </w:rPr>
              <w:t>(D)(3)  Ensuring equitable distribution of effective teachers and principals:</w:t>
            </w: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 High-poverty and/or high-minority schools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(ii) Hard-to-staff subjects and specialty areas</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9198" w:type="dxa"/>
            <w:gridSpan w:val="6"/>
            <w:shd w:val="clear" w:color="auto" w:fill="FFFFFF"/>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iCs/>
                <w:color w:val="000000"/>
                <w:sz w:val="20"/>
              </w:rPr>
              <w:t>(D)(5)  Providing effective support to teachers and principals:</w:t>
            </w:r>
          </w:p>
        </w:tc>
      </w:tr>
      <w:tr w:rsidR="007C7847" w:rsidRPr="00CB3886" w:rsidTr="007C7847">
        <w:tc>
          <w:tcPr>
            <w:tcW w:w="4608" w:type="dxa"/>
            <w:gridSpan w:val="2"/>
            <w:shd w:val="clear" w:color="auto" w:fill="FFFFFF"/>
            <w:vAlign w:val="bottom"/>
          </w:tcPr>
          <w:p w:rsidR="007C7847" w:rsidRPr="00CB3886" w:rsidRDefault="007C7847" w:rsidP="007C7847">
            <w:pPr>
              <w:spacing w:after="0"/>
              <w:ind w:firstLineChars="200" w:firstLine="400"/>
              <w:rPr>
                <w:rFonts w:ascii="Garamond" w:hAnsi="Garamond" w:cs="Courier New"/>
                <w:color w:val="000000"/>
                <w:sz w:val="20"/>
              </w:rPr>
            </w:pPr>
            <w:r w:rsidRPr="00CB3886">
              <w:rPr>
                <w:rFonts w:ascii="Garamond" w:hAnsi="Garamond" w:cs="Courier New"/>
                <w:color w:val="000000"/>
                <w:sz w:val="20"/>
              </w:rPr>
              <w:t>(i) Quality professional development</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4608" w:type="dxa"/>
            <w:gridSpan w:val="2"/>
            <w:shd w:val="clear" w:color="auto" w:fill="FFFFFF"/>
            <w:vAlign w:val="bottom"/>
          </w:tcPr>
          <w:p w:rsidR="007C7847" w:rsidRPr="00CB3886" w:rsidRDefault="007C7847" w:rsidP="006E48BE">
            <w:pPr>
              <w:spacing w:after="0"/>
              <w:ind w:firstLineChars="200" w:firstLine="400"/>
              <w:rPr>
                <w:rFonts w:ascii="Garamond" w:hAnsi="Garamond" w:cs="Courier New"/>
                <w:color w:val="000000"/>
                <w:sz w:val="20"/>
              </w:rPr>
            </w:pPr>
            <w:r w:rsidRPr="00CB3886">
              <w:rPr>
                <w:rFonts w:ascii="Garamond" w:hAnsi="Garamond" w:cs="Courier New"/>
                <w:color w:val="000000"/>
                <w:sz w:val="20"/>
              </w:rPr>
              <w:t>(ii) Measure effectiveness of professional development</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c>
          <w:tcPr>
            <w:tcW w:w="9198" w:type="dxa"/>
            <w:gridSpan w:val="6"/>
            <w:shd w:val="clear" w:color="auto" w:fill="D9D9D9"/>
            <w:vAlign w:val="center"/>
          </w:tcPr>
          <w:p w:rsidR="007C7847" w:rsidRPr="00CB3886" w:rsidRDefault="007C7847" w:rsidP="007C7847">
            <w:pPr>
              <w:spacing w:after="0"/>
              <w:rPr>
                <w:rFonts w:ascii="Garamond" w:hAnsi="Garamond" w:cs="Courier New"/>
                <w:sz w:val="20"/>
                <w:u w:val="single"/>
              </w:rPr>
            </w:pPr>
            <w:r w:rsidRPr="00CB3886">
              <w:rPr>
                <w:rFonts w:ascii="Garamond" w:hAnsi="Garamond" w:cs="Courier New"/>
                <w:b/>
                <w:bCs/>
                <w:color w:val="000000"/>
                <w:sz w:val="20"/>
              </w:rPr>
              <w:t>E. Turning Around the Lowest-Achieving Schools</w:t>
            </w:r>
          </w:p>
        </w:tc>
      </w:tr>
      <w:tr w:rsidR="007C7847" w:rsidRPr="00CB3886" w:rsidTr="007C7847">
        <w:tc>
          <w:tcPr>
            <w:tcW w:w="4608" w:type="dxa"/>
            <w:gridSpan w:val="2"/>
            <w:shd w:val="clear" w:color="auto" w:fill="FFFFFF"/>
            <w:vAlign w:val="bottom"/>
          </w:tcPr>
          <w:p w:rsidR="007C7847" w:rsidRPr="00CB3886" w:rsidRDefault="007C7847" w:rsidP="007C7847">
            <w:pPr>
              <w:spacing w:after="0"/>
              <w:rPr>
                <w:rFonts w:ascii="Garamond" w:hAnsi="Garamond" w:cs="Courier New"/>
                <w:iCs/>
                <w:color w:val="000000"/>
                <w:sz w:val="20"/>
              </w:rPr>
            </w:pPr>
            <w:r w:rsidRPr="00CB3886">
              <w:rPr>
                <w:rFonts w:ascii="Garamond" w:hAnsi="Garamond" w:cs="Courier New"/>
                <w:iCs/>
                <w:color w:val="000000"/>
                <w:sz w:val="20"/>
              </w:rPr>
              <w:t>(E)(2)  Turning around the lowest-achieving schools</w:t>
            </w:r>
            <w:r w:rsidRPr="00CB3886">
              <w:rPr>
                <w:rFonts w:ascii="Garamond" w:hAnsi="Garamond" w:cs="Courier New"/>
                <w:color w:val="000000"/>
                <w:sz w:val="20"/>
              </w:rPr>
              <w:t xml:space="preserve"> </w:t>
            </w:r>
          </w:p>
        </w:tc>
        <w:tc>
          <w:tcPr>
            <w:tcW w:w="1440" w:type="dxa"/>
            <w:gridSpan w:val="2"/>
            <w:shd w:val="clear" w:color="auto" w:fill="FFFFFF"/>
            <w:vAlign w:val="center"/>
          </w:tcPr>
          <w:p w:rsidR="007C7847" w:rsidRPr="00CB3886" w:rsidRDefault="007C7847" w:rsidP="007C7847">
            <w:pPr>
              <w:spacing w:after="0"/>
              <w:jc w:val="center"/>
              <w:rPr>
                <w:rFonts w:ascii="Garamond" w:hAnsi="Garamond" w:cs="Courier New"/>
                <w:sz w:val="20"/>
              </w:rPr>
            </w:pPr>
          </w:p>
        </w:tc>
        <w:tc>
          <w:tcPr>
            <w:tcW w:w="3150" w:type="dxa"/>
            <w:gridSpan w:val="2"/>
            <w:shd w:val="clear" w:color="auto" w:fill="FFFFFF"/>
            <w:vAlign w:val="center"/>
          </w:tcPr>
          <w:p w:rsidR="007C7847" w:rsidRPr="00CB3886" w:rsidRDefault="007C7847" w:rsidP="007C7847">
            <w:pPr>
              <w:spacing w:after="0"/>
              <w:rPr>
                <w:rFonts w:ascii="Garamond" w:hAnsi="Garamond" w:cs="Courier New"/>
                <w:sz w:val="20"/>
              </w:rPr>
            </w:pPr>
          </w:p>
        </w:tc>
      </w:tr>
      <w:tr w:rsidR="007C7847" w:rsidRPr="00CB3886" w:rsidTr="007C7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Pr>
          <w:p w:rsidR="007C7847" w:rsidRPr="00CB3886" w:rsidRDefault="007C7847" w:rsidP="007C7847">
            <w:pPr>
              <w:tabs>
                <w:tab w:val="right" w:pos="5040"/>
                <w:tab w:val="left" w:pos="5760"/>
                <w:tab w:val="right" w:pos="9180"/>
              </w:tabs>
              <w:spacing w:after="0" w:line="480" w:lineRule="auto"/>
              <w:rPr>
                <w:rFonts w:ascii="Garamond" w:hAnsi="Garamond" w:cs="Courier New"/>
                <w:b/>
                <w:sz w:val="16"/>
                <w:szCs w:val="16"/>
                <w:u w:val="single"/>
              </w:rPr>
            </w:pPr>
          </w:p>
        </w:tc>
        <w:tc>
          <w:tcPr>
            <w:tcW w:w="1077" w:type="dxa"/>
            <w:gridSpan w:val="2"/>
          </w:tcPr>
          <w:p w:rsidR="007C7847" w:rsidRPr="00CB3886" w:rsidRDefault="007C7847" w:rsidP="007C7847">
            <w:pPr>
              <w:tabs>
                <w:tab w:val="right" w:pos="5040"/>
                <w:tab w:val="left" w:pos="5760"/>
                <w:tab w:val="right" w:pos="9180"/>
              </w:tabs>
              <w:spacing w:after="0" w:line="480" w:lineRule="auto"/>
              <w:rPr>
                <w:rFonts w:ascii="Garamond" w:hAnsi="Garamond" w:cs="Courier New"/>
                <w:b/>
                <w:sz w:val="20"/>
                <w:u w:val="single"/>
              </w:rPr>
            </w:pPr>
          </w:p>
        </w:tc>
        <w:tc>
          <w:tcPr>
            <w:tcW w:w="3791" w:type="dxa"/>
            <w:gridSpan w:val="2"/>
          </w:tcPr>
          <w:p w:rsidR="007C7847" w:rsidRPr="00CB3886" w:rsidRDefault="007C7847" w:rsidP="007C7847">
            <w:pPr>
              <w:tabs>
                <w:tab w:val="right" w:pos="5040"/>
                <w:tab w:val="left" w:pos="5760"/>
                <w:tab w:val="right" w:pos="9180"/>
              </w:tabs>
              <w:spacing w:after="0" w:line="480" w:lineRule="auto"/>
              <w:rPr>
                <w:rFonts w:ascii="Garamond" w:hAnsi="Garamond" w:cs="Courier New"/>
                <w:b/>
                <w:sz w:val="20"/>
                <w:u w:val="single"/>
              </w:rPr>
            </w:pPr>
          </w:p>
        </w:tc>
      </w:tr>
      <w:tr w:rsidR="006E48BE" w:rsidRPr="006E48BE" w:rsidTr="006E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2" w:type="dxa"/>
        </w:trPr>
        <w:tc>
          <w:tcPr>
            <w:tcW w:w="3988" w:type="dxa"/>
          </w:tcPr>
          <w:p w:rsidR="006E48BE" w:rsidRPr="006E48BE" w:rsidRDefault="006E48BE" w:rsidP="00C542E9">
            <w:pPr>
              <w:tabs>
                <w:tab w:val="right" w:pos="5040"/>
                <w:tab w:val="left" w:pos="5760"/>
                <w:tab w:val="right" w:pos="9180"/>
              </w:tabs>
              <w:spacing w:after="0" w:line="480" w:lineRule="auto"/>
              <w:rPr>
                <w:rFonts w:ascii="Garamond" w:eastAsia="Times New Roman" w:hAnsi="Garamond" w:cs="Courier New"/>
                <w:b/>
              </w:rPr>
            </w:pPr>
            <w:r w:rsidRPr="006E48BE">
              <w:rPr>
                <w:rFonts w:ascii="Garamond" w:eastAsia="Times New Roman" w:hAnsi="Garamond" w:cs="Courier New"/>
                <w:b/>
              </w:rPr>
              <w:t>For the Participating LEA</w:t>
            </w:r>
          </w:p>
        </w:tc>
        <w:tc>
          <w:tcPr>
            <w:tcW w:w="1077" w:type="dxa"/>
            <w:gridSpan w:val="2"/>
          </w:tcPr>
          <w:p w:rsidR="006E48BE" w:rsidRPr="006E48BE" w:rsidRDefault="006E48BE" w:rsidP="00C542E9">
            <w:pPr>
              <w:tabs>
                <w:tab w:val="right" w:pos="5040"/>
                <w:tab w:val="left" w:pos="5760"/>
                <w:tab w:val="right" w:pos="9180"/>
              </w:tabs>
              <w:spacing w:after="0" w:line="480" w:lineRule="auto"/>
              <w:rPr>
                <w:rFonts w:ascii="Garamond" w:eastAsia="Times New Roman" w:hAnsi="Garamond" w:cs="Courier New"/>
                <w:b/>
              </w:rPr>
            </w:pPr>
          </w:p>
        </w:tc>
        <w:tc>
          <w:tcPr>
            <w:tcW w:w="3791" w:type="dxa"/>
            <w:gridSpan w:val="2"/>
          </w:tcPr>
          <w:p w:rsidR="006E48BE" w:rsidRPr="006E48BE" w:rsidRDefault="006E48BE" w:rsidP="00C542E9">
            <w:pPr>
              <w:tabs>
                <w:tab w:val="right" w:pos="5040"/>
                <w:tab w:val="left" w:pos="5760"/>
                <w:tab w:val="right" w:pos="9180"/>
              </w:tabs>
              <w:spacing w:after="0" w:line="480" w:lineRule="auto"/>
              <w:rPr>
                <w:rFonts w:ascii="Garamond" w:eastAsia="Times New Roman" w:hAnsi="Garamond" w:cs="Courier New"/>
                <w:b/>
              </w:rPr>
            </w:pPr>
            <w:r w:rsidRPr="006E48BE">
              <w:rPr>
                <w:rFonts w:ascii="Garamond" w:eastAsia="Times New Roman" w:hAnsi="Garamond" w:cs="Courier New"/>
                <w:b/>
              </w:rPr>
              <w:t>For the State</w:t>
            </w:r>
          </w:p>
        </w:tc>
      </w:tr>
    </w:tbl>
    <w:p w:rsidR="001B6227" w:rsidRPr="006E48BE" w:rsidRDefault="001B6227" w:rsidP="001B6227">
      <w:pPr>
        <w:spacing w:after="0" w:line="240" w:lineRule="auto"/>
        <w:rPr>
          <w:rFonts w:ascii="Garamond" w:eastAsia="Times New Roman" w:hAnsi="Garamond" w:cs="Times New Roman"/>
        </w:rPr>
      </w:pPr>
    </w:p>
    <w:tbl>
      <w:tblPr>
        <w:tblW w:w="0" w:type="auto"/>
        <w:tblLook w:val="04A0"/>
      </w:tblPr>
      <w:tblGrid>
        <w:gridCol w:w="4068"/>
        <w:gridCol w:w="1170"/>
        <w:gridCol w:w="3960"/>
      </w:tblGrid>
      <w:tr w:rsidR="001B6227" w:rsidRPr="00370F94" w:rsidTr="00F676B9">
        <w:tc>
          <w:tcPr>
            <w:tcW w:w="4068" w:type="dxa"/>
            <w:tcBorders>
              <w:bottom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c>
          <w:tcPr>
            <w:tcW w:w="1170" w:type="dxa"/>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c>
          <w:tcPr>
            <w:tcW w:w="3960" w:type="dxa"/>
            <w:tcBorders>
              <w:bottom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r>
      <w:tr w:rsidR="001B6227" w:rsidRPr="00370F94" w:rsidTr="00F676B9">
        <w:tc>
          <w:tcPr>
            <w:tcW w:w="4068" w:type="dxa"/>
            <w:tcBorders>
              <w:top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r w:rsidRPr="00370F94">
              <w:rPr>
                <w:rFonts w:ascii="Garamond" w:eastAsia="Times New Roman" w:hAnsi="Garamond" w:cs="Times New Roman"/>
                <w:b/>
              </w:rPr>
              <w:t>Authorized LEA Signature/Date</w:t>
            </w:r>
            <w:r w:rsidRPr="00370F94">
              <w:rPr>
                <w:rFonts w:ascii="Garamond" w:eastAsia="Times New Roman" w:hAnsi="Garamond" w:cs="Times New Roman"/>
                <w:b/>
              </w:rPr>
              <w:tab/>
            </w:r>
          </w:p>
        </w:tc>
        <w:tc>
          <w:tcPr>
            <w:tcW w:w="1170" w:type="dxa"/>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c>
          <w:tcPr>
            <w:tcW w:w="3960" w:type="dxa"/>
            <w:tcBorders>
              <w:top w:val="single" w:sz="4" w:space="0" w:color="auto"/>
            </w:tcBorders>
          </w:tcPr>
          <w:p w:rsidR="001B6227" w:rsidRDefault="001B6227" w:rsidP="001B6227">
            <w:pPr>
              <w:tabs>
                <w:tab w:val="right" w:pos="5040"/>
                <w:tab w:val="left" w:pos="5760"/>
                <w:tab w:val="right" w:pos="9180"/>
              </w:tabs>
              <w:spacing w:after="0" w:line="240" w:lineRule="auto"/>
              <w:rPr>
                <w:rFonts w:ascii="Garamond" w:eastAsia="Times New Roman" w:hAnsi="Garamond" w:cs="Times New Roman"/>
                <w:b/>
              </w:rPr>
            </w:pPr>
            <w:r w:rsidRPr="00370F94">
              <w:rPr>
                <w:rFonts w:ascii="Garamond" w:eastAsia="Times New Roman" w:hAnsi="Garamond" w:cs="Times New Roman"/>
                <w:b/>
              </w:rPr>
              <w:t>Authorized State Signature/Date</w:t>
            </w:r>
          </w:p>
          <w:p w:rsidR="006E48BE" w:rsidRPr="00370F94" w:rsidRDefault="006E48BE" w:rsidP="001B6227">
            <w:pPr>
              <w:tabs>
                <w:tab w:val="right" w:pos="5040"/>
                <w:tab w:val="left" w:pos="5760"/>
                <w:tab w:val="right" w:pos="9180"/>
              </w:tabs>
              <w:spacing w:after="0" w:line="240" w:lineRule="auto"/>
              <w:rPr>
                <w:rFonts w:ascii="Garamond" w:eastAsia="Times New Roman" w:hAnsi="Garamond" w:cs="Times New Roman"/>
                <w:b/>
                <w:u w:val="single"/>
              </w:rPr>
            </w:pPr>
          </w:p>
        </w:tc>
      </w:tr>
      <w:tr w:rsidR="001B6227" w:rsidRPr="00370F94" w:rsidTr="00F676B9">
        <w:tc>
          <w:tcPr>
            <w:tcW w:w="4068" w:type="dxa"/>
            <w:tcBorders>
              <w:bottom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rPr>
            </w:pPr>
          </w:p>
        </w:tc>
        <w:tc>
          <w:tcPr>
            <w:tcW w:w="1170" w:type="dxa"/>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c>
          <w:tcPr>
            <w:tcW w:w="3960" w:type="dxa"/>
            <w:tcBorders>
              <w:bottom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rPr>
            </w:pPr>
          </w:p>
        </w:tc>
      </w:tr>
      <w:tr w:rsidR="001B6227" w:rsidRPr="00370F94" w:rsidTr="00F676B9">
        <w:tc>
          <w:tcPr>
            <w:tcW w:w="4068" w:type="dxa"/>
            <w:tcBorders>
              <w:top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rPr>
            </w:pPr>
            <w:r w:rsidRPr="00370F94">
              <w:rPr>
                <w:rFonts w:ascii="Garamond" w:eastAsia="Times New Roman" w:hAnsi="Garamond" w:cs="Times New Roman"/>
                <w:b/>
              </w:rPr>
              <w:t>Print Name/Title</w:t>
            </w:r>
          </w:p>
        </w:tc>
        <w:tc>
          <w:tcPr>
            <w:tcW w:w="1170" w:type="dxa"/>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u w:val="single"/>
              </w:rPr>
            </w:pPr>
          </w:p>
        </w:tc>
        <w:tc>
          <w:tcPr>
            <w:tcW w:w="3960" w:type="dxa"/>
            <w:tcBorders>
              <w:top w:val="single" w:sz="4" w:space="0" w:color="auto"/>
            </w:tcBorders>
          </w:tcPr>
          <w:p w:rsidR="001B6227" w:rsidRPr="00370F94" w:rsidRDefault="001B6227" w:rsidP="001B6227">
            <w:pPr>
              <w:tabs>
                <w:tab w:val="right" w:pos="5040"/>
                <w:tab w:val="left" w:pos="5760"/>
                <w:tab w:val="right" w:pos="9180"/>
              </w:tabs>
              <w:spacing w:after="0" w:line="240" w:lineRule="auto"/>
              <w:rPr>
                <w:rFonts w:ascii="Garamond" w:eastAsia="Times New Roman" w:hAnsi="Garamond" w:cs="Times New Roman"/>
                <w:b/>
              </w:rPr>
            </w:pPr>
            <w:r w:rsidRPr="00370F94">
              <w:rPr>
                <w:rFonts w:ascii="Garamond" w:eastAsia="Times New Roman" w:hAnsi="Garamond" w:cs="Times New Roman"/>
                <w:b/>
              </w:rPr>
              <w:t>Print Name/Title</w:t>
            </w:r>
          </w:p>
        </w:tc>
      </w:tr>
    </w:tbl>
    <w:p w:rsidR="00147D37" w:rsidRDefault="001A45B2" w:rsidP="001B6227">
      <w:pPr>
        <w:pStyle w:val="TOCsubhead"/>
        <w:spacing w:after="0"/>
        <w:rPr>
          <w:b w:val="0"/>
        </w:rPr>
      </w:pPr>
      <w:r w:rsidRPr="00CD31B7">
        <w:br w:type="page"/>
      </w:r>
    </w:p>
    <w:p w:rsidR="008D31C1" w:rsidRPr="00D82395" w:rsidRDefault="00CB3E25" w:rsidP="009A5EE7">
      <w:pPr>
        <w:pStyle w:val="HeadforTOC"/>
        <w:rPr>
          <w:rFonts w:eastAsia="Times New Roman"/>
        </w:rPr>
      </w:pPr>
      <w:bookmarkStart w:id="28" w:name="_Toc244505407"/>
      <w:bookmarkStart w:id="29" w:name="_Toc245553795"/>
      <w:r w:rsidRPr="003E621E">
        <w:rPr>
          <w:rFonts w:eastAsia="Times New Roman"/>
        </w:rPr>
        <w:t>SCHOOL INTERVENTION MODELS</w:t>
      </w:r>
      <w:bookmarkEnd w:id="28"/>
      <w:r w:rsidR="00D82395">
        <w:rPr>
          <w:rFonts w:eastAsia="Times New Roman"/>
        </w:rPr>
        <w:t xml:space="preserve"> </w:t>
      </w:r>
      <w:r w:rsidR="00D82395">
        <w:rPr>
          <w:rFonts w:eastAsia="Times New Roman"/>
        </w:rPr>
        <w:br/>
      </w:r>
      <w:r w:rsidR="00D82395">
        <w:t>(</w:t>
      </w:r>
      <w:r w:rsidR="008D31C1" w:rsidRPr="00D82395">
        <w:t>Appendix C</w:t>
      </w:r>
      <w:r w:rsidR="006B5874" w:rsidRPr="00D82395">
        <w:t xml:space="preserve"> in the Notice of Final Priorities, Requirements, Definitions, and Selection Criteria; and in t</w:t>
      </w:r>
      <w:r w:rsidR="00D82395">
        <w:t>he Notice Inviting Applications)</w:t>
      </w:r>
      <w:bookmarkEnd w:id="29"/>
    </w:p>
    <w:p w:rsidR="006B5874" w:rsidRPr="006B5874" w:rsidRDefault="006B5874" w:rsidP="008D31C1">
      <w:pPr>
        <w:pStyle w:val="ListParagraph"/>
        <w:spacing w:line="240" w:lineRule="auto"/>
        <w:ind w:left="0" w:firstLine="720"/>
        <w:rPr>
          <w:rFonts w:cstheme="minorHAnsi"/>
          <w:sz w:val="24"/>
          <w:szCs w:val="24"/>
        </w:rPr>
      </w:pPr>
    </w:p>
    <w:p w:rsid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There are four school intervention models referred to in Selection Criterion (E)(2): turnaround model, restart model, school closure, or transformation model.  Each is described below. </w:t>
      </w:r>
    </w:p>
    <w:p w:rsidR="006E48BE" w:rsidRPr="006E48BE" w:rsidRDefault="006E48BE" w:rsidP="006E48BE">
      <w:pPr>
        <w:pStyle w:val="ListParagraph"/>
        <w:spacing w:line="240" w:lineRule="auto"/>
        <w:ind w:left="0" w:firstLine="720"/>
        <w:rPr>
          <w:rFonts w:cstheme="minorHAnsi"/>
          <w:sz w:val="24"/>
          <w:szCs w:val="24"/>
        </w:rPr>
      </w:pP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(a)  </w:t>
      </w:r>
      <w:r w:rsidRPr="006E48BE">
        <w:rPr>
          <w:rFonts w:cstheme="minorHAnsi"/>
          <w:sz w:val="24"/>
          <w:szCs w:val="24"/>
          <w:u w:val="single"/>
        </w:rPr>
        <w:t>Turnaround model</w:t>
      </w:r>
      <w:r w:rsidRPr="006E48BE">
        <w:rPr>
          <w:rFonts w:cstheme="minorHAnsi"/>
          <w:sz w:val="24"/>
          <w:szCs w:val="24"/>
        </w:rPr>
        <w:t>.  (1)  A turnaround model is one in which an LEA must--</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  Replace the principal and grant the principal sufficient operational flexibility (including in staffing, calendars/time, and budgeting) to implement fully a comprehensive approach in order to substantially improve student achievement outcomes and increase high school graduation rates;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(ii)  Use locally adopted competencies to measure the effectiveness of staff who can work within the turnaround environment to meet the needs of students,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(A)  Screen all existing staff and rehire no more than 50 percent; and</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(B)  Select new staff;</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(iii)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(iv)  Provide staff with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(v)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 (vi)  Use data to identify and implement an instructional program that is research-based and “vertically aligned” from one grade to the next as well as aligned with State academic standards;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 (vii)  Promote the continuous use of student data (such as from formative, interim, and summative assessments) to inform and differentiate instruction in order to meet the academic needs of individual students;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(viii)  Establish schedules and implement strategies that provide increased learning time (as defined in this notice); and</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(ix)  Provide appropriate social-emotional and community-oriented services and supports for students.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(2)  A turnaround model may also implement other strategies such as—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(i)  Any of the required and permissible activities under the transformation model; or</w:t>
      </w:r>
    </w:p>
    <w:p w:rsid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(ii)  A new school model (</w:t>
      </w:r>
      <w:r w:rsidR="00186F15" w:rsidRPr="00186F15">
        <w:rPr>
          <w:rFonts w:cstheme="minorHAnsi"/>
          <w:i/>
          <w:sz w:val="24"/>
          <w:szCs w:val="24"/>
        </w:rPr>
        <w:t>e.g.</w:t>
      </w:r>
      <w:r w:rsidRPr="006E48BE">
        <w:rPr>
          <w:rFonts w:cstheme="minorHAnsi"/>
          <w:sz w:val="24"/>
          <w:szCs w:val="24"/>
        </w:rPr>
        <w:t>, themed, dual language academy).</w:t>
      </w:r>
    </w:p>
    <w:p w:rsidR="006E48BE" w:rsidRPr="006E48BE" w:rsidRDefault="006E48BE" w:rsidP="006E48BE">
      <w:pPr>
        <w:pStyle w:val="ListParagraph"/>
        <w:spacing w:after="0" w:line="240" w:lineRule="auto"/>
        <w:ind w:left="0" w:firstLine="720"/>
        <w:rPr>
          <w:rFonts w:cstheme="minorHAnsi"/>
          <w:sz w:val="24"/>
          <w:szCs w:val="24"/>
        </w:rPr>
      </w:pPr>
    </w:p>
    <w:p w:rsidR="006E48BE" w:rsidRPr="006E48BE" w:rsidRDefault="006E48BE" w:rsidP="006E48BE">
      <w:pPr>
        <w:spacing w:line="240" w:lineRule="auto"/>
        <w:ind w:firstLine="720"/>
        <w:rPr>
          <w:rFonts w:cstheme="minorHAnsi"/>
          <w:sz w:val="24"/>
          <w:szCs w:val="24"/>
        </w:rPr>
      </w:pPr>
      <w:r w:rsidRPr="006E48BE">
        <w:rPr>
          <w:rFonts w:cstheme="minorHAnsi"/>
          <w:sz w:val="24"/>
          <w:szCs w:val="24"/>
        </w:rPr>
        <w:t xml:space="preserve">(b)  </w:t>
      </w:r>
      <w:r w:rsidRPr="006E48BE">
        <w:rPr>
          <w:rFonts w:cstheme="minorHAnsi"/>
          <w:sz w:val="24"/>
          <w:szCs w:val="24"/>
          <w:u w:val="single"/>
        </w:rPr>
        <w:t>Restart model</w:t>
      </w:r>
      <w:r w:rsidRPr="006E48BE">
        <w:rPr>
          <w:rFonts w:cstheme="minorHAnsi"/>
          <w:sz w:val="24"/>
          <w:szCs w:val="24"/>
        </w:rPr>
        <w:t>.  A restart model is one in which an LEA converts a school or closes and reopens a school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  An EMO is a for-profit or non-profit organization that provides “whole-school operation” services to an LEA.)  A restart model must enroll, within the grades it serves, any former student who wishes to attend the school.</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(c)  </w:t>
      </w:r>
      <w:r w:rsidRPr="006E48BE">
        <w:rPr>
          <w:rFonts w:cstheme="minorHAnsi"/>
          <w:sz w:val="24"/>
          <w:szCs w:val="24"/>
          <w:u w:val="single"/>
        </w:rPr>
        <w:t>School closure</w:t>
      </w:r>
      <w:r w:rsidRPr="006E48BE">
        <w:rPr>
          <w:rFonts w:cstheme="minorHAnsi"/>
          <w:b/>
          <w:bCs/>
          <w:sz w:val="24"/>
          <w:szCs w:val="24"/>
        </w:rPr>
        <w:t>.</w:t>
      </w:r>
      <w:r w:rsidRPr="006E48BE">
        <w:rPr>
          <w:rFonts w:cstheme="minorHAnsi"/>
          <w:sz w:val="24"/>
          <w:szCs w:val="24"/>
        </w:rPr>
        <w:t xml:space="preserve">  School closure occurs when an LEA closes a school and enrolls the students who attended that school in other schools in the LEA that are higher achieving.  These other schools should be within reasonable proximity to the closed school and may include, but are not limited to, charter schools or new schools for which achievement data are not yet available.</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 xml:space="preserve">(d)  </w:t>
      </w:r>
      <w:r w:rsidRPr="006E48BE">
        <w:rPr>
          <w:rFonts w:cstheme="minorHAnsi"/>
          <w:sz w:val="24"/>
          <w:szCs w:val="24"/>
          <w:u w:val="single"/>
        </w:rPr>
        <w:t>Transformation model</w:t>
      </w:r>
      <w:r w:rsidRPr="006E48BE">
        <w:rPr>
          <w:rFonts w:cstheme="minorHAnsi"/>
          <w:sz w:val="24"/>
          <w:szCs w:val="24"/>
        </w:rPr>
        <w:t>.  A transformation model is one in which an LEA implements each of the following strategies:</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(1)  </w:t>
      </w:r>
      <w:r w:rsidRPr="006E48BE">
        <w:rPr>
          <w:rFonts w:cstheme="minorHAnsi"/>
          <w:sz w:val="24"/>
          <w:szCs w:val="24"/>
          <w:u w:val="single"/>
        </w:rPr>
        <w:t>Developing and increasing teacher and school leader effectiveness</w:t>
      </w:r>
      <w:r w:rsidRPr="006E48BE">
        <w:rPr>
          <w:rFonts w:cstheme="minorHAnsi"/>
          <w:sz w:val="24"/>
          <w:szCs w:val="24"/>
        </w:rPr>
        <w:t>.</w:t>
      </w:r>
    </w:p>
    <w:p w:rsidR="006E48BE" w:rsidRPr="006E48BE" w:rsidRDefault="006E48BE" w:rsidP="006E48BE">
      <w:pPr>
        <w:pStyle w:val="ListParagraph"/>
        <w:spacing w:line="240" w:lineRule="auto"/>
        <w:ind w:left="0" w:firstLine="720"/>
        <w:rPr>
          <w:rFonts w:cstheme="minorHAnsi"/>
          <w:b/>
          <w:bCs/>
          <w:sz w:val="24"/>
          <w:szCs w:val="24"/>
          <w:u w:val="single"/>
        </w:rPr>
      </w:pPr>
      <w:r w:rsidRPr="006E48BE">
        <w:rPr>
          <w:rFonts w:cstheme="minorHAnsi"/>
          <w:sz w:val="24"/>
          <w:szCs w:val="24"/>
        </w:rPr>
        <w:t xml:space="preserve">(i)  </w:t>
      </w:r>
      <w:r w:rsidRPr="006E48BE">
        <w:rPr>
          <w:rFonts w:cstheme="minorHAnsi"/>
          <w:sz w:val="24"/>
          <w:szCs w:val="24"/>
          <w:u w:val="single"/>
        </w:rPr>
        <w:t>Required activities</w:t>
      </w:r>
      <w:r w:rsidRPr="006E48BE">
        <w:rPr>
          <w:rFonts w:cstheme="minorHAnsi"/>
          <w:sz w:val="24"/>
          <w:szCs w:val="24"/>
        </w:rPr>
        <w:t>.  The LEA must--</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Replace the principal who led the school prior to commencement of the transformation model;</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Use rigorous, transparent, and equitable evaluation systems for teachers and principals that--</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1</w:t>
      </w:r>
      <w:r w:rsidRPr="006E48BE">
        <w:rPr>
          <w:rFonts w:cstheme="minorHAnsi"/>
          <w:sz w:val="24"/>
          <w:szCs w:val="24"/>
        </w:rPr>
        <w:t>)  Take into account data on student growth (as defined in this notice) as a significant factor as well as other factors such as multiple observation-based assessments of performance and ongoing collections of professional practice reflective of student achievement and increased high-school graduations rates; and</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2</w:t>
      </w:r>
      <w:r w:rsidRPr="006E48BE">
        <w:rPr>
          <w:rFonts w:cstheme="minorHAnsi"/>
          <w:sz w:val="24"/>
          <w:szCs w:val="24"/>
        </w:rPr>
        <w:t>)  Are designed and developed with teacher and principal involvement;</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C</w:t>
      </w:r>
      <w:r w:rsidRPr="006E48BE">
        <w:rPr>
          <w:rFonts w:cstheme="minorHAnsi"/>
          <w:sz w:val="24"/>
          <w:szCs w:val="24"/>
        </w:rPr>
        <w:t xml:space="preserve">)  Identify and reward school leaders, teachers, and other staff who, in implementing this model, have increased student achievement and high-school graduation rates and identify and remove those who, after ample opportunities have been provided for them to improve their professional practice, have not done so; </w:t>
      </w:r>
    </w:p>
    <w:p w:rsidR="006E48BE" w:rsidRPr="006E48BE" w:rsidRDefault="006E48BE" w:rsidP="006E48BE">
      <w:pPr>
        <w:pStyle w:val="ListParagraph"/>
        <w:spacing w:line="240" w:lineRule="auto"/>
        <w:ind w:left="0" w:firstLine="720"/>
        <w:rPr>
          <w:rFonts w:cstheme="minorHAnsi"/>
          <w:sz w:val="24"/>
          <w:szCs w:val="24"/>
        </w:rPr>
      </w:pPr>
      <w:r w:rsidRPr="006E48BE">
        <w:rPr>
          <w:rFonts w:cstheme="minorHAnsi"/>
          <w:sz w:val="24"/>
          <w:szCs w:val="24"/>
        </w:rPr>
        <w:t xml:space="preserve"> (</w:t>
      </w:r>
      <w:r w:rsidRPr="006E48BE">
        <w:rPr>
          <w:rFonts w:cstheme="minorHAnsi"/>
          <w:iCs/>
          <w:sz w:val="24"/>
          <w:szCs w:val="24"/>
        </w:rPr>
        <w:t>D</w:t>
      </w:r>
      <w:r w:rsidRPr="006E48BE">
        <w:rPr>
          <w:rFonts w:cstheme="minorHAnsi"/>
          <w:sz w:val="24"/>
          <w:szCs w:val="24"/>
        </w:rPr>
        <w:t>)  Provide staff with ongoing, high-quality, job-embedded professional development (</w:t>
      </w:r>
      <w:r w:rsidR="00186F15" w:rsidRPr="00186F15">
        <w:rPr>
          <w:rFonts w:cstheme="minorHAnsi"/>
          <w:i/>
          <w:sz w:val="24"/>
          <w:szCs w:val="24"/>
        </w:rPr>
        <w:t>e.g.</w:t>
      </w:r>
      <w:r w:rsidRPr="006E48BE">
        <w:rPr>
          <w:rFonts w:cstheme="minorHAnsi"/>
          <w:sz w:val="24"/>
          <w:szCs w:val="24"/>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(E)  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 xml:space="preserve">(ii)  </w:t>
      </w:r>
      <w:r w:rsidRPr="006E48BE">
        <w:rPr>
          <w:rFonts w:cstheme="minorHAnsi"/>
          <w:sz w:val="24"/>
          <w:szCs w:val="24"/>
          <w:u w:val="single"/>
        </w:rPr>
        <w:t>Permissible activities</w:t>
      </w:r>
      <w:r w:rsidRPr="006E48BE">
        <w:rPr>
          <w:rFonts w:cstheme="minorHAnsi"/>
          <w:sz w:val="24"/>
          <w:szCs w:val="24"/>
        </w:rPr>
        <w:t>.  An LEA may also implement other strategies to develop teachers’ and school leaders’ effectiveness, such as--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Providing additional compensation to attract and retain staff with the skills necessary to meet the needs of the students in a transformation school;</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Instituting a system for measuring changes in instructional practices resulting from professional development; or</w:t>
      </w:r>
    </w:p>
    <w:p w:rsidR="006E48BE" w:rsidRPr="006E48BE" w:rsidRDefault="006E48BE" w:rsidP="006E48BE">
      <w:pPr>
        <w:pStyle w:val="ListParagraph"/>
        <w:spacing w:after="0" w:line="240" w:lineRule="auto"/>
        <w:ind w:left="0" w:firstLine="720"/>
        <w:rPr>
          <w:rFonts w:cstheme="minorHAnsi"/>
          <w:b/>
          <w:sz w:val="24"/>
          <w:szCs w:val="24"/>
        </w:rPr>
      </w:pPr>
      <w:r w:rsidRPr="006E48BE">
        <w:rPr>
          <w:rFonts w:cstheme="minorHAnsi"/>
          <w:sz w:val="24"/>
          <w:szCs w:val="24"/>
        </w:rPr>
        <w:t>(</w:t>
      </w:r>
      <w:r w:rsidRPr="006E48BE">
        <w:rPr>
          <w:rFonts w:cstheme="minorHAnsi"/>
          <w:iCs/>
          <w:sz w:val="24"/>
          <w:szCs w:val="24"/>
        </w:rPr>
        <w:t>C</w:t>
      </w:r>
      <w:r w:rsidRPr="006E48BE">
        <w:rPr>
          <w:rFonts w:cstheme="minorHAnsi"/>
          <w:sz w:val="24"/>
          <w:szCs w:val="24"/>
        </w:rPr>
        <w:t>)  Ensuring that the school is not required to accept a teacher without the mutual consent of the teacher and principal, regardless of the teacher’s seniority.</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 xml:space="preserve">(2)  </w:t>
      </w:r>
      <w:r w:rsidRPr="006E48BE">
        <w:rPr>
          <w:rFonts w:cstheme="minorHAnsi"/>
          <w:sz w:val="24"/>
          <w:szCs w:val="24"/>
          <w:u w:val="single"/>
        </w:rPr>
        <w:t>Comprehensive instructional reform strategies</w:t>
      </w:r>
      <w:r w:rsidRPr="006E48BE">
        <w:rPr>
          <w:rFonts w:cstheme="minorHAnsi"/>
          <w:sz w:val="24"/>
          <w:szCs w:val="24"/>
        </w:rPr>
        <w:t>.</w:t>
      </w:r>
    </w:p>
    <w:p w:rsidR="006E48BE" w:rsidRPr="006E48BE" w:rsidRDefault="006E48BE" w:rsidP="006E48BE">
      <w:pPr>
        <w:spacing w:after="0" w:line="240" w:lineRule="auto"/>
        <w:ind w:left="720"/>
        <w:rPr>
          <w:rFonts w:cstheme="minorHAnsi"/>
          <w:sz w:val="24"/>
          <w:szCs w:val="24"/>
        </w:rPr>
      </w:pPr>
      <w:r w:rsidRPr="006E48BE">
        <w:rPr>
          <w:rFonts w:cstheme="minorHAnsi"/>
          <w:sz w:val="24"/>
          <w:szCs w:val="24"/>
        </w:rPr>
        <w:t xml:space="preserve">(i)  </w:t>
      </w:r>
      <w:r w:rsidRPr="006E48BE">
        <w:rPr>
          <w:rFonts w:cstheme="minorHAnsi"/>
          <w:sz w:val="24"/>
          <w:szCs w:val="24"/>
          <w:u w:val="single"/>
        </w:rPr>
        <w:t>Required activities</w:t>
      </w:r>
      <w:r w:rsidRPr="006E48BE">
        <w:rPr>
          <w:rFonts w:cstheme="minorHAnsi"/>
          <w:sz w:val="24"/>
          <w:szCs w:val="24"/>
        </w:rPr>
        <w:t>.  The LEA must--</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xml:space="preserve">)  Use data to identify and implement an instructional program that is research-based and “vertically aligned” from one grade to the next as well as aligned with State academic standards; and </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Promote the continuous use of student data (such as from formative, interim, and summative assessments) to inform and differentiate instruction in order to meet the academic needs of individual students.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 xml:space="preserve">(ii)  </w:t>
      </w:r>
      <w:r w:rsidRPr="006E48BE">
        <w:rPr>
          <w:rFonts w:cstheme="minorHAnsi"/>
          <w:sz w:val="24"/>
          <w:szCs w:val="24"/>
          <w:u w:val="single"/>
        </w:rPr>
        <w:t>Permissible activities</w:t>
      </w:r>
      <w:r w:rsidRPr="006E48BE">
        <w:rPr>
          <w:rFonts w:cstheme="minorHAnsi"/>
          <w:sz w:val="24"/>
          <w:szCs w:val="24"/>
        </w:rPr>
        <w:t>.  An LEA may also implement comprehensive instructional reform strategies, such as--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(A)  Conducting periodic reviews to ensure that the curriculum is being implemented with fidelity, is having the intended impact on student achievement, and is modified if ineffective;</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(B)  Implementing a schoolwide “response-to-intervention” model;</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(C)  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(D)  Using and integrating technology-based supports and interventions as part of the instructional program; and</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(E)  In secondary schools--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1</w:t>
      </w:r>
      <w:r w:rsidRPr="006E48BE">
        <w:rPr>
          <w:rFonts w:cstheme="minorHAnsi"/>
          <w:sz w:val="24"/>
          <w:szCs w:val="24"/>
        </w:rPr>
        <w:t>)  Increasing rigor by offering opportunities for students to enroll in advanced coursework (such as Advanced Placement or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2</w:t>
      </w:r>
      <w:r w:rsidRPr="006E48BE">
        <w:rPr>
          <w:rFonts w:cstheme="minorHAnsi"/>
          <w:sz w:val="24"/>
          <w:szCs w:val="24"/>
        </w:rPr>
        <w:t xml:space="preserve">)  Improving student transition from middle to high school through summer transition programs or freshman academies; </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3</w:t>
      </w:r>
      <w:r w:rsidRPr="006E48BE">
        <w:rPr>
          <w:rFonts w:cstheme="minorHAnsi"/>
          <w:sz w:val="24"/>
          <w:szCs w:val="24"/>
        </w:rPr>
        <w:t>)  Increasing graduation rates through, for example, credit-recovery programs, re-engagement strategies, smaller learning communities, competency-based instruction and performance-based assessments, and acceleration of basic reading and mathematics skills; or</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sz w:val="24"/>
          <w:szCs w:val="24"/>
          <w:u w:val="single"/>
        </w:rPr>
        <w:t>4</w:t>
      </w:r>
      <w:r w:rsidRPr="006E48BE">
        <w:rPr>
          <w:rFonts w:cstheme="minorHAnsi"/>
          <w:sz w:val="24"/>
          <w:szCs w:val="24"/>
        </w:rPr>
        <w:t>)  Establishing early-warning systems to identify students who may be at risk of failing to achieve to high standards or graduate.</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 xml:space="preserve">(3)  </w:t>
      </w:r>
      <w:r w:rsidRPr="006E48BE">
        <w:rPr>
          <w:rFonts w:cstheme="minorHAnsi"/>
          <w:sz w:val="24"/>
          <w:szCs w:val="24"/>
          <w:u w:val="single"/>
        </w:rPr>
        <w:t>Increasing learning time and creating community-oriented schools</w:t>
      </w:r>
      <w:r w:rsidRPr="006E48BE">
        <w:rPr>
          <w:rFonts w:cstheme="minorHAnsi"/>
          <w:sz w:val="24"/>
          <w:szCs w:val="24"/>
        </w:rPr>
        <w:t>.</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 xml:space="preserve">(i)  </w:t>
      </w:r>
      <w:r w:rsidRPr="006E48BE">
        <w:rPr>
          <w:rFonts w:cstheme="minorHAnsi"/>
          <w:sz w:val="24"/>
          <w:szCs w:val="24"/>
          <w:u w:val="single"/>
        </w:rPr>
        <w:t>Required activities</w:t>
      </w:r>
      <w:r w:rsidRPr="006E48BE">
        <w:rPr>
          <w:rFonts w:cstheme="minorHAnsi"/>
          <w:sz w:val="24"/>
          <w:szCs w:val="24"/>
        </w:rPr>
        <w:t>.  The LEA must--</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(A)  Establish schedules and implement strategies that provide increased learning time (as defined in this notice); and</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(B)  Provide ongoing mechanisms for family and community engagement.</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 xml:space="preserve">(ii)  </w:t>
      </w:r>
      <w:r w:rsidRPr="006E48BE">
        <w:rPr>
          <w:rFonts w:cstheme="minorHAnsi"/>
          <w:sz w:val="24"/>
          <w:szCs w:val="24"/>
          <w:u w:val="single"/>
        </w:rPr>
        <w:t>Permissible activities</w:t>
      </w:r>
      <w:r w:rsidRPr="006E48BE">
        <w:rPr>
          <w:rFonts w:cstheme="minorHAnsi"/>
          <w:sz w:val="24"/>
          <w:szCs w:val="24"/>
        </w:rPr>
        <w:t>.  An LEA may also implement other strategies that extend learning time and create community-oriented schools, such as--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Partnering with parents and parent organizations, faith- and community-based organizations, health clinics, other State or local agencies, and others to create safe school environments that meet students’ social, emotional, and health needs;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Extending or restructuring the school day so as to add time for such strategies as advisory periods that build relationships between students, faculty, and other school staff;</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(C)  Implementing approaches to improve school climate and discipline, such as implementing a system of positive behavioral supports or taking steps to eliminate bullying and student harassment; or</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(D)  Expanding the school program to offer full-day kindergarten or pre-kindergarten.</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 xml:space="preserve">(4)  </w:t>
      </w:r>
      <w:r w:rsidRPr="006E48BE">
        <w:rPr>
          <w:rFonts w:cstheme="minorHAnsi"/>
          <w:sz w:val="24"/>
          <w:szCs w:val="24"/>
          <w:u w:val="single"/>
        </w:rPr>
        <w:t>Providing operational flexibility and sustained support</w:t>
      </w:r>
      <w:r w:rsidRPr="006E48BE">
        <w:rPr>
          <w:rFonts w:cstheme="minorHAnsi"/>
          <w:sz w:val="24"/>
          <w:szCs w:val="24"/>
        </w:rPr>
        <w:t>.</w:t>
      </w:r>
    </w:p>
    <w:p w:rsidR="006E48BE" w:rsidRPr="006E48BE" w:rsidRDefault="006E48BE" w:rsidP="006E48BE">
      <w:pPr>
        <w:pStyle w:val="ListParagraph"/>
        <w:spacing w:after="0" w:line="240" w:lineRule="auto"/>
        <w:rPr>
          <w:rFonts w:cstheme="minorHAnsi"/>
          <w:sz w:val="24"/>
          <w:szCs w:val="24"/>
        </w:rPr>
      </w:pPr>
      <w:r w:rsidRPr="006E48BE">
        <w:rPr>
          <w:rFonts w:cstheme="minorHAnsi"/>
          <w:sz w:val="24"/>
          <w:szCs w:val="24"/>
        </w:rPr>
        <w:t xml:space="preserve">(i)  </w:t>
      </w:r>
      <w:r w:rsidRPr="006E48BE">
        <w:rPr>
          <w:rFonts w:cstheme="minorHAnsi"/>
          <w:sz w:val="24"/>
          <w:szCs w:val="24"/>
          <w:u w:val="single"/>
        </w:rPr>
        <w:t>Required activities</w:t>
      </w:r>
      <w:r w:rsidRPr="006E48BE">
        <w:rPr>
          <w:rFonts w:cstheme="minorHAnsi"/>
          <w:sz w:val="24"/>
          <w:szCs w:val="24"/>
        </w:rPr>
        <w:t xml:space="preserve">.  The LEA must-- </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Give the school sufficient operational flexibility (such as staffing, calendars/time, and budgeting) to implement fully a comprehensive approach to substantially improve student achievement outcomes and increase high school graduation rates; and</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Ensure that the school receives ongoing, intensive technical assistance and related support from the LEA, the SEA, or a designated external lead partner organization (such as a school turnaround organization or an EMO).</w:t>
      </w:r>
    </w:p>
    <w:p w:rsidR="006E48BE" w:rsidRPr="006E48BE" w:rsidRDefault="006E48BE" w:rsidP="006E48BE">
      <w:pPr>
        <w:spacing w:after="0" w:line="240" w:lineRule="auto"/>
        <w:ind w:firstLine="720"/>
        <w:rPr>
          <w:rFonts w:cstheme="minorHAnsi"/>
          <w:sz w:val="24"/>
          <w:szCs w:val="24"/>
        </w:rPr>
      </w:pPr>
      <w:r w:rsidRPr="006E48BE">
        <w:rPr>
          <w:rFonts w:cstheme="minorHAnsi"/>
          <w:sz w:val="24"/>
          <w:szCs w:val="24"/>
        </w:rPr>
        <w:t xml:space="preserve">(ii)  </w:t>
      </w:r>
      <w:r w:rsidRPr="006E48BE">
        <w:rPr>
          <w:rFonts w:cstheme="minorHAnsi"/>
          <w:sz w:val="24"/>
          <w:szCs w:val="24"/>
          <w:u w:val="single"/>
        </w:rPr>
        <w:t>Permissible activities</w:t>
      </w:r>
      <w:r w:rsidRPr="006E48BE">
        <w:rPr>
          <w:rFonts w:cstheme="minorHAnsi"/>
          <w:sz w:val="24"/>
          <w:szCs w:val="24"/>
        </w:rPr>
        <w:t>.  The LEA may also implement other strategies for providing operational flexibility and intensive support, such as--</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A</w:t>
      </w:r>
      <w:r w:rsidRPr="006E48BE">
        <w:rPr>
          <w:rFonts w:cstheme="minorHAnsi"/>
          <w:sz w:val="24"/>
          <w:szCs w:val="24"/>
        </w:rPr>
        <w:t>)  Allowing the school to be run under a new governance arrangement, such as a turnaround division within the LEA or SEA; or</w:t>
      </w:r>
    </w:p>
    <w:p w:rsidR="006E48BE" w:rsidRPr="006E48BE" w:rsidRDefault="006E48BE" w:rsidP="006E48BE">
      <w:pPr>
        <w:pStyle w:val="ListParagraph"/>
        <w:spacing w:after="0" w:line="240" w:lineRule="auto"/>
        <w:ind w:left="0" w:firstLine="720"/>
        <w:rPr>
          <w:rFonts w:cstheme="minorHAnsi"/>
          <w:sz w:val="24"/>
          <w:szCs w:val="24"/>
        </w:rPr>
      </w:pPr>
      <w:r w:rsidRPr="006E48BE">
        <w:rPr>
          <w:rFonts w:cstheme="minorHAnsi"/>
          <w:sz w:val="24"/>
          <w:szCs w:val="24"/>
        </w:rPr>
        <w:t>(</w:t>
      </w:r>
      <w:r w:rsidRPr="006E48BE">
        <w:rPr>
          <w:rFonts w:cstheme="minorHAnsi"/>
          <w:iCs/>
          <w:sz w:val="24"/>
          <w:szCs w:val="24"/>
        </w:rPr>
        <w:t>B</w:t>
      </w:r>
      <w:r w:rsidRPr="006E48BE">
        <w:rPr>
          <w:rFonts w:cstheme="minorHAnsi"/>
          <w:sz w:val="24"/>
          <w:szCs w:val="24"/>
        </w:rPr>
        <w:t>)  Implementing</w:t>
      </w:r>
      <w:r w:rsidRPr="006E48BE">
        <w:rPr>
          <w:rFonts w:cstheme="minorHAnsi"/>
          <w:i/>
          <w:iCs/>
          <w:sz w:val="24"/>
          <w:szCs w:val="24"/>
        </w:rPr>
        <w:t xml:space="preserve"> </w:t>
      </w:r>
      <w:r w:rsidRPr="006E48BE">
        <w:rPr>
          <w:rFonts w:cstheme="minorHAnsi"/>
          <w:sz w:val="24"/>
          <w:szCs w:val="24"/>
        </w:rPr>
        <w:t>a per-pupil school-based budget formula that is weighted based on student needs.</w:t>
      </w:r>
    </w:p>
    <w:p w:rsidR="006E48BE" w:rsidRPr="006E48BE" w:rsidRDefault="006E48BE" w:rsidP="006E48BE">
      <w:pPr>
        <w:pStyle w:val="CM50"/>
        <w:spacing w:after="0"/>
        <w:ind w:firstLine="720"/>
        <w:rPr>
          <w:rFonts w:asciiTheme="minorHAnsi" w:hAnsiTheme="minorHAnsi" w:cstheme="minorHAnsi"/>
        </w:rPr>
      </w:pPr>
      <w:r w:rsidRPr="006E48BE">
        <w:rPr>
          <w:rFonts w:asciiTheme="minorHAnsi" w:hAnsiTheme="minorHAnsi" w:cstheme="minorHAnsi"/>
        </w:rPr>
        <w:t>If a school identified as a persistently lowest-achieving school has implemented, in whole or in part within the last two years, an intervention that meets the requirements of the turnaround, restart, or transformation models, the school may continue or complete the intervention being implemented.</w:t>
      </w:r>
    </w:p>
    <w:p w:rsidR="00D82395" w:rsidRDefault="00D82395" w:rsidP="00D82395">
      <w:pPr>
        <w:rPr>
          <w:rFonts w:eastAsia="Times New Roman" w:cs="Courier"/>
        </w:rPr>
      </w:pPr>
      <w:r>
        <w:br w:type="page"/>
      </w:r>
    </w:p>
    <w:p w:rsidR="00D82395" w:rsidRDefault="0041710A" w:rsidP="009A5EE7">
      <w:pPr>
        <w:pStyle w:val="HeadforTOC"/>
      </w:pPr>
      <w:bookmarkStart w:id="30" w:name="_Toc245553796"/>
      <w:r>
        <w:t>SCORING RUBRIC</w:t>
      </w:r>
      <w:r w:rsidR="00D82395">
        <w:br/>
        <w:t>(</w:t>
      </w:r>
      <w:r w:rsidR="00D82395" w:rsidRPr="00D82395">
        <w:t>Appendix B</w:t>
      </w:r>
      <w:r w:rsidR="00D82395">
        <w:t xml:space="preserve"> </w:t>
      </w:r>
      <w:r w:rsidR="00D82395" w:rsidRPr="00D82395">
        <w:t>in the Notice of Final Priorities, Requirements, Definitions, and Selection Criteria; and in the Notice Inviting Applications)</w:t>
      </w:r>
      <w:bookmarkEnd w:id="30"/>
    </w:p>
    <w:p w:rsidR="00F55169" w:rsidRDefault="00F55169" w:rsidP="00217705">
      <w:pPr>
        <w:spacing w:after="0" w:line="240" w:lineRule="auto"/>
      </w:pPr>
    </w:p>
    <w:p w:rsidR="003524C3" w:rsidRPr="003524C3" w:rsidRDefault="003524C3" w:rsidP="003524C3">
      <w:pPr>
        <w:pStyle w:val="Style"/>
        <w:widowControl/>
        <w:ind w:left="0" w:firstLine="0"/>
        <w:rPr>
          <w:rFonts w:ascii="Garamond" w:hAnsi="Garamond" w:cs="Courier New"/>
          <w:b/>
        </w:rPr>
      </w:pPr>
      <w:r w:rsidRPr="003524C3">
        <w:rPr>
          <w:rFonts w:ascii="Garamond" w:hAnsi="Garamond" w:cs="Courier New"/>
          <w:b/>
        </w:rPr>
        <w:t>I.  Introduction</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To help ensure inter-reviewer reliability and transparency for State Race to the Top applicants, the U.S. Department of Education has created and is publishing a rubric for scoring State applications.  The pages that follow detail the rubric and allocation of point values that reviewers will be using.  Race to the Top grants will be awarded on a competitive basis to States in two phases.  The rubric will be used by reviewers in each phase to ensure consistency across and within review panels.</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 xml:space="preserve">The rubric allocates points to each criterion and, in selected cases, to sub-criteria as well.  In all, the Race to the Top scoring rubric includes 19 criteria and one competitive priority that collectively add up to 500 points.  Several of these criteria account for a large number of points; others account for a comparatively small portion of a State’s score. </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 xml:space="preserve">It is important to emphasize that over half the points that reviewers may award to States are based on States’ accomplishments prior to applying—their successes in increasing student achievement, decreasing the achievement gaps, increasing graduation rates, enlisting strong statewide support and commitment to their proposed plans, and creating legal conditions conducive to education reform and innovation.  Finally, it bears underscoring that reviewers will be assessing multiple aspects of States’ Race to the Top applications.  States that fail to earn points or earn a low number of points on one criterion, can still win a Race to the Top award by presenting strong applications and histories of accomplishments on other criteria. </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Notwithstanding the guidance being provided to reviewers, reviewers will still be required to make many thoughtful judgments about the quality of States’ applications.  Beyond judging a State’s commitment to the four reform areas specified in the ARRA, reviewers will be assessing, based on the criteria, the comprehensiveness and feasibility of States’ applications and plans.  Reviewers will be asked to evaluate, for example, if States have set ambitious but achievable annual targets in their applications.  Reviewers will need to make informed judgments about States’ goals, the activities the State has chosen to undertake and the rationales for such activities, and the timeline and credibility of State plans.</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Applicants address the absolute and competitive priorities throughout their applications.  The absolute priority must be met in order for an applicant to receive funding.  Applications that address the competitive priority comprehensively will earn extra points under that priority.  Invitational priorities are extensions to the core reform areas; applicants are invited to address these, but are not granted additional points for doing so.</w:t>
      </w:r>
    </w:p>
    <w:p w:rsidR="003524C3" w:rsidRPr="003524C3" w:rsidRDefault="003524C3" w:rsidP="003524C3">
      <w:pPr>
        <w:pStyle w:val="Style"/>
        <w:widowControl/>
        <w:ind w:left="0" w:firstLine="720"/>
        <w:rPr>
          <w:rFonts w:ascii="Garamond" w:hAnsi="Garamond" w:cs="Courier New"/>
        </w:rPr>
      </w:pPr>
      <w:r w:rsidRPr="003524C3">
        <w:rPr>
          <w:rFonts w:ascii="Garamond" w:hAnsi="Garamond" w:cs="Courier New"/>
        </w:rPr>
        <w:t>In this appendix there is information about the point values for each criterion and priority, guidance on scoring, and the rubric that will be provided to reviewers.</w:t>
      </w:r>
    </w:p>
    <w:p w:rsidR="003524C3" w:rsidRPr="003524C3" w:rsidRDefault="003524C3" w:rsidP="003524C3">
      <w:pPr>
        <w:pStyle w:val="Style"/>
        <w:widowControl/>
        <w:ind w:left="0" w:firstLine="0"/>
        <w:rPr>
          <w:rFonts w:ascii="Garamond" w:hAnsi="Garamond" w:cs="Courier New"/>
          <w:b/>
        </w:rPr>
      </w:pPr>
      <w:r w:rsidRPr="003524C3">
        <w:rPr>
          <w:rFonts w:ascii="Garamond" w:hAnsi="Garamond" w:cs="Courier New"/>
          <w:b/>
        </w:rPr>
        <w:br w:type="page"/>
        <w:t>II. Points Overview</w:t>
      </w:r>
    </w:p>
    <w:p w:rsidR="003524C3" w:rsidRPr="003524C3" w:rsidRDefault="003524C3" w:rsidP="003524C3">
      <w:pPr>
        <w:pStyle w:val="Style"/>
        <w:widowControl/>
        <w:rPr>
          <w:rFonts w:ascii="Garamond" w:hAnsi="Garamond" w:cs="Courier New"/>
        </w:rPr>
      </w:pPr>
      <w:r w:rsidRPr="003524C3">
        <w:rPr>
          <w:rFonts w:ascii="Garamond" w:hAnsi="Garamond" w:cs="Courier New"/>
        </w:rPr>
        <w:t xml:space="preserve">The chart below shows the maximum number of points that may be assigned to each criterion. </w:t>
      </w:r>
    </w:p>
    <w:p w:rsidR="003524C3" w:rsidRPr="003524C3" w:rsidRDefault="003524C3" w:rsidP="003524C3">
      <w:pPr>
        <w:spacing w:after="0" w:line="240" w:lineRule="auto"/>
        <w:rPr>
          <w:rFonts w:ascii="Garamond" w:hAnsi="Garamond" w:cs="Courier New"/>
          <w:b/>
          <w:sz w:val="24"/>
          <w:szCs w:val="24"/>
          <w:u w:val="single"/>
        </w:rPr>
      </w:pPr>
    </w:p>
    <w:p w:rsidR="003524C3" w:rsidRPr="003524C3" w:rsidRDefault="0041710A" w:rsidP="003524C3">
      <w:pPr>
        <w:spacing w:after="0" w:line="240" w:lineRule="auto"/>
        <w:rPr>
          <w:rFonts w:ascii="Garamond" w:hAnsi="Garamond" w:cs="Courier New"/>
          <w:b/>
          <w:sz w:val="24"/>
          <w:szCs w:val="24"/>
          <w:u w:val="single"/>
        </w:rPr>
      </w:pPr>
      <w:r w:rsidRPr="0041710A">
        <w:rPr>
          <w:noProof/>
          <w:szCs w:val="24"/>
          <w:lang w:bidi="ar-SA"/>
        </w:rPr>
        <w:drawing>
          <wp:inline distT="0" distB="0" distL="0" distR="0">
            <wp:extent cx="5512612" cy="7315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5512612" cy="7315200"/>
                    </a:xfrm>
                    <a:prstGeom prst="rect">
                      <a:avLst/>
                    </a:prstGeom>
                    <a:noFill/>
                    <a:ln w="9525">
                      <a:noFill/>
                      <a:miter lim="800000"/>
                      <a:headEnd/>
                      <a:tailEnd/>
                    </a:ln>
                  </pic:spPr>
                </pic:pic>
              </a:graphicData>
            </a:graphic>
          </wp:inline>
        </w:drawing>
      </w:r>
    </w:p>
    <w:p w:rsidR="003524C3" w:rsidRPr="003524C3" w:rsidRDefault="003524C3" w:rsidP="003524C3">
      <w:pPr>
        <w:pStyle w:val="Style"/>
        <w:widowControl/>
        <w:ind w:left="0" w:firstLine="0"/>
        <w:rPr>
          <w:rFonts w:ascii="Garamond" w:hAnsi="Garamond" w:cs="Courier New"/>
          <w:b/>
        </w:rPr>
      </w:pPr>
    </w:p>
    <w:p w:rsidR="003524C3" w:rsidRPr="003524C3" w:rsidRDefault="003524C3" w:rsidP="003524C3">
      <w:pPr>
        <w:pStyle w:val="Style"/>
        <w:keepNext/>
        <w:widowControl/>
        <w:ind w:left="0" w:firstLine="0"/>
        <w:rPr>
          <w:rFonts w:ascii="Garamond" w:hAnsi="Garamond" w:cstheme="minorHAnsi"/>
          <w:b/>
        </w:rPr>
      </w:pPr>
      <w:r w:rsidRPr="003524C3">
        <w:rPr>
          <w:rFonts w:ascii="Garamond" w:hAnsi="Garamond" w:cstheme="minorHAnsi"/>
          <w:b/>
        </w:rPr>
        <w:t>III. About Scoring</w:t>
      </w:r>
    </w:p>
    <w:p w:rsidR="003524C3" w:rsidRPr="003524C3" w:rsidRDefault="003524C3" w:rsidP="003524C3">
      <w:pPr>
        <w:pStyle w:val="ListParagraph"/>
        <w:spacing w:after="0" w:line="240" w:lineRule="auto"/>
        <w:ind w:left="0"/>
        <w:rPr>
          <w:rFonts w:ascii="Garamond" w:hAnsi="Garamond" w:cstheme="minorHAnsi"/>
          <w:sz w:val="24"/>
          <w:szCs w:val="24"/>
        </w:rPr>
      </w:pPr>
      <w:r w:rsidRPr="003524C3">
        <w:rPr>
          <w:rFonts w:ascii="Garamond" w:hAnsi="Garamond" w:cstheme="minorHAnsi"/>
          <w:sz w:val="24"/>
          <w:szCs w:val="24"/>
          <w:u w:val="single"/>
        </w:rPr>
        <w:t>About State Reform Conditions Criteria</w:t>
      </w:r>
      <w:r w:rsidRPr="003524C3">
        <w:rPr>
          <w:rFonts w:ascii="Garamond" w:hAnsi="Garamond" w:cstheme="minorHAnsi"/>
          <w:sz w:val="24"/>
          <w:szCs w:val="24"/>
        </w:rPr>
        <w:t>: The goal for State Reform Conditions Criteria is to ensure that, wherever possible, reviewers are provided with criterion-specific guidance that is clear and specific, making the decisions as “objective” as possible.  (See application requirement (d) for the guidance provided to States concerning responding to State Reform Conditions Criteria in their applications.)</w:t>
      </w:r>
      <w:r w:rsidRPr="003524C3">
        <w:rPr>
          <w:rFonts w:ascii="Garamond" w:hAnsi="Garamond" w:cstheme="minorHAnsi"/>
          <w:sz w:val="24"/>
          <w:szCs w:val="24"/>
        </w:rPr>
        <w:br/>
      </w:r>
    </w:p>
    <w:p w:rsidR="003524C3" w:rsidRPr="003524C3" w:rsidRDefault="003524C3" w:rsidP="003524C3">
      <w:pPr>
        <w:pStyle w:val="ListParagraph"/>
        <w:spacing w:after="0" w:line="240" w:lineRule="auto"/>
        <w:ind w:left="0"/>
        <w:rPr>
          <w:rFonts w:ascii="Garamond" w:hAnsi="Garamond" w:cstheme="minorHAnsi"/>
          <w:sz w:val="24"/>
          <w:szCs w:val="24"/>
        </w:rPr>
      </w:pPr>
      <w:r w:rsidRPr="003524C3">
        <w:rPr>
          <w:rFonts w:ascii="Garamond" w:hAnsi="Garamond" w:cstheme="minorHAnsi"/>
          <w:sz w:val="24"/>
          <w:szCs w:val="24"/>
          <w:u w:val="single"/>
        </w:rPr>
        <w:t>About Reform Plan Criteria</w:t>
      </w:r>
      <w:r w:rsidRPr="003524C3">
        <w:rPr>
          <w:rFonts w:ascii="Garamond" w:hAnsi="Garamond" w:cstheme="minorHAnsi"/>
          <w:sz w:val="24"/>
          <w:szCs w:val="24"/>
        </w:rPr>
        <w:t>:  For Reform Plan Criteria, reviewers will be given general guidance on how to evaluate the information that each State submits; this guidance will be consistent with application requirement (e).  Reviewers will allot points based on the quality of the State’s plan and, where specified in the text of the criterion, whether the State has set ambitious yet achievable annual targets for that plan.  In making these judgments, reviewers will consider the extent to which the State has:</w:t>
      </w:r>
    </w:p>
    <w:p w:rsidR="003524C3" w:rsidRPr="003524C3" w:rsidRDefault="003524C3" w:rsidP="003524C3">
      <w:pPr>
        <w:spacing w:after="0" w:line="240" w:lineRule="auto"/>
        <w:ind w:left="360"/>
        <w:rPr>
          <w:rFonts w:ascii="Garamond" w:hAnsi="Garamond" w:cstheme="minorHAnsi"/>
          <w:sz w:val="24"/>
          <w:szCs w:val="24"/>
        </w:rPr>
      </w:pPr>
    </w:p>
    <w:p w:rsidR="003524C3" w:rsidRPr="003524C3" w:rsidRDefault="003524C3" w:rsidP="003524C3">
      <w:pPr>
        <w:pStyle w:val="ListParagraph"/>
        <w:numPr>
          <w:ilvl w:val="1"/>
          <w:numId w:val="59"/>
        </w:numPr>
        <w:spacing w:after="0" w:line="240" w:lineRule="auto"/>
        <w:ind w:left="360"/>
        <w:contextualSpacing w:val="0"/>
        <w:rPr>
          <w:rFonts w:ascii="Garamond" w:hAnsi="Garamond" w:cstheme="minorHAnsi"/>
          <w:sz w:val="24"/>
          <w:szCs w:val="24"/>
        </w:rPr>
      </w:pPr>
      <w:r w:rsidRPr="003524C3">
        <w:rPr>
          <w:rFonts w:ascii="Garamond" w:hAnsi="Garamond" w:cstheme="minorHAnsi"/>
          <w:i/>
          <w:sz w:val="24"/>
          <w:szCs w:val="24"/>
        </w:rPr>
        <w:t xml:space="preserve">A high-quality plan.  </w:t>
      </w:r>
      <w:r w:rsidRPr="003524C3">
        <w:rPr>
          <w:rFonts w:ascii="Garamond" w:hAnsi="Garamond" w:cstheme="minorHAnsi"/>
          <w:sz w:val="24"/>
          <w:szCs w:val="24"/>
        </w:rPr>
        <w:t xml:space="preserve">In determining the quality of a State’s plan for a given Reform Plan Criterion, reviewers will evaluate the key goals, the activities to be undertaken and rationale for the activities, the timeline, the parties responsible for implementing the activities, and the credibility of the plan (as judged, in part, by the information submitted as supporting evidence).  States are required to submit this information for each Reform Plan Criterion that the State addresses.  States may also submit additional information that they believe will be helpful to peer reviewers. </w:t>
      </w:r>
    </w:p>
    <w:p w:rsidR="003524C3" w:rsidRPr="003524C3" w:rsidRDefault="003524C3" w:rsidP="003524C3">
      <w:pPr>
        <w:pStyle w:val="ListParagraph"/>
        <w:spacing w:after="0" w:line="240" w:lineRule="auto"/>
        <w:ind w:left="-720"/>
        <w:rPr>
          <w:rFonts w:ascii="Garamond" w:hAnsi="Garamond" w:cstheme="minorHAnsi"/>
          <w:sz w:val="24"/>
          <w:szCs w:val="24"/>
        </w:rPr>
      </w:pPr>
    </w:p>
    <w:p w:rsidR="003524C3" w:rsidRPr="003524C3" w:rsidRDefault="003524C3" w:rsidP="003524C3">
      <w:pPr>
        <w:pStyle w:val="ListParagraph"/>
        <w:numPr>
          <w:ilvl w:val="1"/>
          <w:numId w:val="59"/>
        </w:numPr>
        <w:spacing w:after="0" w:line="240" w:lineRule="auto"/>
        <w:ind w:left="360"/>
        <w:contextualSpacing w:val="0"/>
        <w:rPr>
          <w:rFonts w:ascii="Garamond" w:hAnsi="Garamond" w:cstheme="minorHAnsi"/>
          <w:sz w:val="24"/>
          <w:szCs w:val="24"/>
        </w:rPr>
      </w:pPr>
      <w:r w:rsidRPr="003524C3">
        <w:rPr>
          <w:rFonts w:ascii="Garamond" w:hAnsi="Garamond" w:cstheme="minorHAnsi"/>
          <w:i/>
          <w:sz w:val="24"/>
          <w:szCs w:val="24"/>
        </w:rPr>
        <w:t xml:space="preserve">Ambitious yet achievable annual targets </w:t>
      </w:r>
      <w:r w:rsidRPr="003524C3">
        <w:rPr>
          <w:rFonts w:ascii="Garamond" w:hAnsi="Garamond" w:cstheme="minorHAnsi"/>
          <w:sz w:val="24"/>
          <w:szCs w:val="24"/>
        </w:rPr>
        <w:t xml:space="preserve">(only for those criteria that specify this).  In determining whether a State has ambitious yet achievable annual targets for a given Reform Plan Criterion, reviewers will examine the State’s targets in the context of the State’s plan and the evidence submitted (if any) in support of the plan.  There is no specific target that reviewers will be looking for here; nor will higher targets necessarily be rewarded above lower ones.  Rather, reviewers will reward States for developing targets that – in light of the State’s plan – are “ambitious yet achievable.” </w:t>
      </w:r>
    </w:p>
    <w:p w:rsidR="003524C3" w:rsidRPr="003524C3" w:rsidRDefault="003524C3" w:rsidP="003524C3">
      <w:pPr>
        <w:pStyle w:val="ListParagraph"/>
        <w:spacing w:after="0" w:line="240" w:lineRule="auto"/>
        <w:rPr>
          <w:rFonts w:ascii="Garamond" w:hAnsi="Garamond" w:cstheme="minorHAnsi"/>
          <w:sz w:val="24"/>
          <w:szCs w:val="24"/>
        </w:rPr>
      </w:pPr>
    </w:p>
    <w:p w:rsidR="003524C3" w:rsidRPr="003524C3" w:rsidRDefault="003524C3" w:rsidP="003524C3">
      <w:pPr>
        <w:spacing w:after="0" w:line="240" w:lineRule="auto"/>
        <w:rPr>
          <w:rFonts w:ascii="Garamond" w:hAnsi="Garamond" w:cstheme="minorHAnsi"/>
          <w:sz w:val="24"/>
          <w:szCs w:val="24"/>
        </w:rPr>
      </w:pPr>
      <w:r w:rsidRPr="003524C3">
        <w:rPr>
          <w:rFonts w:ascii="Garamond" w:hAnsi="Garamond" w:cstheme="minorHAnsi"/>
          <w:sz w:val="24"/>
          <w:szCs w:val="24"/>
        </w:rPr>
        <w:t xml:space="preserve">Note that the evidence that States submit may be relevant both to judging whether the State has a high-quality plan and whether its annual targets are ambitious yet achievable. </w:t>
      </w:r>
    </w:p>
    <w:p w:rsidR="003524C3" w:rsidRPr="003524C3" w:rsidRDefault="003524C3" w:rsidP="003524C3">
      <w:pPr>
        <w:keepNext/>
        <w:spacing w:after="0" w:line="240" w:lineRule="auto"/>
        <w:rPr>
          <w:rFonts w:ascii="Garamond" w:hAnsi="Garamond" w:cstheme="minorHAnsi"/>
          <w:i/>
          <w:sz w:val="24"/>
          <w:szCs w:val="24"/>
        </w:rPr>
      </w:pPr>
    </w:p>
    <w:p w:rsidR="003524C3" w:rsidRPr="003524C3" w:rsidRDefault="003524C3" w:rsidP="003524C3">
      <w:pPr>
        <w:keepNext/>
        <w:spacing w:after="0" w:line="240" w:lineRule="auto"/>
        <w:rPr>
          <w:rFonts w:ascii="Garamond" w:hAnsi="Garamond" w:cstheme="minorHAnsi"/>
          <w:sz w:val="24"/>
          <w:szCs w:val="24"/>
        </w:rPr>
      </w:pPr>
      <w:r w:rsidRPr="003524C3">
        <w:rPr>
          <w:rFonts w:ascii="Garamond" w:hAnsi="Garamond" w:cstheme="minorHAnsi"/>
          <w:sz w:val="24"/>
          <w:szCs w:val="24"/>
          <w:u w:val="single"/>
        </w:rPr>
        <w:t>About Assigning Points:</w:t>
      </w:r>
      <w:r w:rsidRPr="003524C3">
        <w:rPr>
          <w:rFonts w:ascii="Garamond" w:hAnsi="Garamond" w:cstheme="minorHAnsi"/>
          <w:sz w:val="24"/>
          <w:szCs w:val="24"/>
        </w:rPr>
        <w:t xml:space="preserve">  For each criterion, reviewers will assign points to an application.  In general, the Department has specified total point values at the criterion level and in some instances, at the sub-criterion level.  In the cases where the point totals have not been allocated to sub-criteria, each sub-criterion is weighted equally.  </w:t>
      </w:r>
    </w:p>
    <w:p w:rsidR="003524C3" w:rsidRPr="003524C3" w:rsidRDefault="003524C3" w:rsidP="003524C3">
      <w:pPr>
        <w:keepNext/>
        <w:spacing w:after="0" w:line="240" w:lineRule="auto"/>
        <w:rPr>
          <w:rFonts w:ascii="Garamond" w:hAnsi="Garamond" w:cstheme="minorHAnsi"/>
          <w:sz w:val="24"/>
          <w:szCs w:val="24"/>
        </w:rPr>
      </w:pPr>
    </w:p>
    <w:p w:rsidR="003524C3" w:rsidRPr="003524C3" w:rsidRDefault="003524C3" w:rsidP="003524C3">
      <w:pPr>
        <w:keepNext/>
        <w:spacing w:after="0" w:line="240" w:lineRule="auto"/>
        <w:rPr>
          <w:rFonts w:ascii="Garamond" w:hAnsi="Garamond" w:cstheme="minorHAnsi"/>
          <w:sz w:val="24"/>
          <w:szCs w:val="24"/>
        </w:rPr>
      </w:pPr>
      <w:r w:rsidRPr="003524C3">
        <w:rPr>
          <w:rFonts w:ascii="Garamond" w:hAnsi="Garamond" w:cstheme="minorHAnsi"/>
          <w:sz w:val="24"/>
          <w:szCs w:val="24"/>
        </w:rPr>
        <w:t>The reviewers will use the general ranges below as a guide when awarding points.</w:t>
      </w:r>
    </w:p>
    <w:p w:rsidR="003524C3" w:rsidRPr="003524C3" w:rsidRDefault="003524C3" w:rsidP="003524C3">
      <w:pPr>
        <w:keepNext/>
        <w:spacing w:after="0" w:line="240" w:lineRule="auto"/>
        <w:rPr>
          <w:rFonts w:ascii="Garamond" w:hAnsi="Garamond"/>
          <w:i/>
          <w:sz w:val="24"/>
          <w:szCs w:val="24"/>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tblPr>
      <w:tblGrid>
        <w:gridCol w:w="2278"/>
        <w:gridCol w:w="2160"/>
        <w:gridCol w:w="2242"/>
        <w:gridCol w:w="2176"/>
      </w:tblGrid>
      <w:tr w:rsidR="003524C3" w:rsidRPr="003524C3" w:rsidTr="00C542E9">
        <w:trPr>
          <w:tblHeader/>
        </w:trPr>
        <w:tc>
          <w:tcPr>
            <w:tcW w:w="2278" w:type="dxa"/>
            <w:vMerge w:val="restart"/>
            <w:shd w:val="clear" w:color="auto" w:fill="DBE5F1"/>
          </w:tcPr>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 xml:space="preserve">Maximum </w:t>
            </w:r>
          </w:p>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Point Value</w:t>
            </w:r>
          </w:p>
        </w:tc>
        <w:tc>
          <w:tcPr>
            <w:tcW w:w="6578" w:type="dxa"/>
            <w:gridSpan w:val="3"/>
            <w:shd w:val="clear" w:color="auto" w:fill="DBE5F1"/>
          </w:tcPr>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Quality of Applicant’s Response</w:t>
            </w:r>
          </w:p>
        </w:tc>
      </w:tr>
      <w:tr w:rsidR="003524C3" w:rsidRPr="003524C3" w:rsidTr="00C542E9">
        <w:trPr>
          <w:tblHeader/>
        </w:trPr>
        <w:tc>
          <w:tcPr>
            <w:tcW w:w="2278" w:type="dxa"/>
            <w:vMerge/>
            <w:shd w:val="clear" w:color="auto" w:fill="DBE5F1"/>
          </w:tcPr>
          <w:p w:rsidR="003524C3" w:rsidRPr="003524C3" w:rsidRDefault="003524C3" w:rsidP="003524C3">
            <w:pPr>
              <w:keepNext/>
              <w:spacing w:after="0" w:line="240" w:lineRule="auto"/>
              <w:jc w:val="center"/>
              <w:rPr>
                <w:rFonts w:ascii="Garamond" w:hAnsi="Garamond"/>
                <w:b/>
                <w:sz w:val="24"/>
                <w:szCs w:val="24"/>
              </w:rPr>
            </w:pPr>
          </w:p>
        </w:tc>
        <w:tc>
          <w:tcPr>
            <w:tcW w:w="2160" w:type="dxa"/>
            <w:shd w:val="clear" w:color="auto" w:fill="DBE5F1"/>
          </w:tcPr>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 xml:space="preserve">Low </w:t>
            </w:r>
          </w:p>
        </w:tc>
        <w:tc>
          <w:tcPr>
            <w:tcW w:w="2242" w:type="dxa"/>
            <w:shd w:val="clear" w:color="auto" w:fill="DBE5F1"/>
          </w:tcPr>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Medium</w:t>
            </w:r>
          </w:p>
        </w:tc>
        <w:tc>
          <w:tcPr>
            <w:tcW w:w="2176" w:type="dxa"/>
            <w:shd w:val="clear" w:color="auto" w:fill="DBE5F1"/>
          </w:tcPr>
          <w:p w:rsidR="003524C3" w:rsidRPr="003524C3" w:rsidRDefault="003524C3" w:rsidP="003524C3">
            <w:pPr>
              <w:keepNext/>
              <w:spacing w:after="0" w:line="240" w:lineRule="auto"/>
              <w:jc w:val="center"/>
              <w:rPr>
                <w:rFonts w:ascii="Garamond" w:hAnsi="Garamond"/>
                <w:b/>
                <w:sz w:val="24"/>
                <w:szCs w:val="24"/>
              </w:rPr>
            </w:pPr>
            <w:r w:rsidRPr="003524C3">
              <w:rPr>
                <w:rFonts w:ascii="Garamond" w:hAnsi="Garamond"/>
                <w:b/>
                <w:sz w:val="24"/>
                <w:szCs w:val="24"/>
              </w:rPr>
              <w:t>High</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45</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12</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13 – 33</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34 – 45</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40</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10</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11 – 29</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30 – 40</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35</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9</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10 – 25</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26 – 35</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30</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8</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9 – 21</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22 – 30</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25</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 xml:space="preserve">0 – 7 </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8 – 18</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19 – 25</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21</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5</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6 – 15</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16 – 21</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20</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5</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6 – 14</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15 – 20</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15</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4</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5 – 10</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11 – 15</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14</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4</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5 – 9</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10 – 14</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10</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2</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 – 7</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8 – 10</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7</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2</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3 – 4</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5 – 7</w:t>
            </w:r>
          </w:p>
        </w:tc>
      </w:tr>
      <w:tr w:rsidR="003524C3" w:rsidRPr="003524C3" w:rsidTr="00C542E9">
        <w:tc>
          <w:tcPr>
            <w:tcW w:w="2278"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5</w:t>
            </w:r>
          </w:p>
        </w:tc>
        <w:tc>
          <w:tcPr>
            <w:tcW w:w="2160"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0 – 1</w:t>
            </w:r>
          </w:p>
        </w:tc>
        <w:tc>
          <w:tcPr>
            <w:tcW w:w="2242"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2 – 3</w:t>
            </w:r>
          </w:p>
        </w:tc>
        <w:tc>
          <w:tcPr>
            <w:tcW w:w="2176" w:type="dxa"/>
          </w:tcPr>
          <w:p w:rsidR="003524C3" w:rsidRPr="003524C3" w:rsidRDefault="003524C3" w:rsidP="003524C3">
            <w:pPr>
              <w:spacing w:after="0" w:line="240" w:lineRule="auto"/>
              <w:jc w:val="center"/>
              <w:rPr>
                <w:rFonts w:ascii="Garamond" w:hAnsi="Garamond"/>
                <w:sz w:val="24"/>
                <w:szCs w:val="24"/>
              </w:rPr>
            </w:pPr>
            <w:r w:rsidRPr="003524C3">
              <w:rPr>
                <w:rFonts w:ascii="Garamond" w:hAnsi="Garamond"/>
                <w:sz w:val="24"/>
                <w:szCs w:val="24"/>
              </w:rPr>
              <w:t>4 – 5</w:t>
            </w:r>
          </w:p>
        </w:tc>
      </w:tr>
    </w:tbl>
    <w:p w:rsidR="003524C3" w:rsidRPr="003524C3" w:rsidRDefault="003524C3" w:rsidP="003524C3">
      <w:pPr>
        <w:spacing w:after="0" w:line="240" w:lineRule="auto"/>
        <w:rPr>
          <w:rFonts w:ascii="Garamond" w:hAnsi="Garamond" w:cs="Courier New"/>
          <w:b/>
          <w:sz w:val="24"/>
          <w:szCs w:val="24"/>
        </w:rPr>
      </w:pPr>
    </w:p>
    <w:p w:rsidR="003524C3" w:rsidRPr="003524C3" w:rsidRDefault="003524C3" w:rsidP="003524C3">
      <w:pPr>
        <w:keepNext/>
        <w:spacing w:after="0" w:line="240" w:lineRule="auto"/>
        <w:rPr>
          <w:rFonts w:ascii="Garamond" w:hAnsi="Garamond" w:cs="Courier New"/>
          <w:sz w:val="24"/>
          <w:szCs w:val="24"/>
        </w:rPr>
      </w:pPr>
      <w:r w:rsidRPr="003524C3">
        <w:rPr>
          <w:rFonts w:ascii="Garamond" w:hAnsi="Garamond" w:cs="Courier New"/>
          <w:sz w:val="24"/>
          <w:szCs w:val="24"/>
          <w:u w:val="single"/>
        </w:rPr>
        <w:t>About Priorities</w:t>
      </w:r>
      <w:r w:rsidRPr="003524C3">
        <w:rPr>
          <w:rFonts w:ascii="Garamond" w:hAnsi="Garamond" w:cs="Courier New"/>
          <w:sz w:val="24"/>
          <w:szCs w:val="24"/>
        </w:rPr>
        <w:t xml:space="preserve">:  There are three types of priorities in the Race to the Top competition. </w:t>
      </w:r>
    </w:p>
    <w:p w:rsidR="003524C3" w:rsidRPr="003524C3" w:rsidRDefault="003524C3" w:rsidP="003524C3">
      <w:pPr>
        <w:keepNext/>
        <w:numPr>
          <w:ilvl w:val="0"/>
          <w:numId w:val="61"/>
        </w:numPr>
        <w:spacing w:after="0" w:line="240" w:lineRule="auto"/>
        <w:rPr>
          <w:rFonts w:ascii="Garamond" w:hAnsi="Garamond" w:cs="Courier New"/>
          <w:sz w:val="24"/>
          <w:szCs w:val="24"/>
        </w:rPr>
      </w:pPr>
      <w:r w:rsidRPr="003524C3">
        <w:rPr>
          <w:rFonts w:ascii="Garamond" w:hAnsi="Garamond" w:cs="Courier New"/>
          <w:sz w:val="24"/>
          <w:szCs w:val="24"/>
        </w:rPr>
        <w:t>The absolute priority cuts across the entire application and should not be addressed separately.  It will be assessed, after the proposal has been fully reviewed and evaluated, to ensure that the application has met the priority.  If an application has not met the priority, it will be eliminated from the competition.</w:t>
      </w:r>
    </w:p>
    <w:p w:rsidR="003524C3" w:rsidRPr="003524C3" w:rsidRDefault="003524C3" w:rsidP="003524C3">
      <w:pPr>
        <w:keepNext/>
        <w:numPr>
          <w:ilvl w:val="0"/>
          <w:numId w:val="61"/>
        </w:numPr>
        <w:spacing w:after="0" w:line="240" w:lineRule="auto"/>
        <w:rPr>
          <w:rFonts w:ascii="Garamond" w:hAnsi="Garamond" w:cs="Courier New"/>
          <w:sz w:val="24"/>
          <w:szCs w:val="24"/>
        </w:rPr>
      </w:pPr>
      <w:r w:rsidRPr="003524C3">
        <w:rPr>
          <w:rFonts w:ascii="Garamond" w:hAnsi="Garamond" w:cs="Courier New"/>
          <w:sz w:val="24"/>
          <w:szCs w:val="24"/>
        </w:rPr>
        <w:t>The competitive priority also cuts across the entire application.  It is worth 15 points.  Applicants will earn all or none of it, making it truly a competitive preference.  In those cases where there is a disparity in the reviewers’ determinations on the priority, the Department will award the competitive priority points only if a majority of the reviewers on a panel determine that an application should receive the priority points.</w:t>
      </w:r>
    </w:p>
    <w:p w:rsidR="003524C3" w:rsidRPr="003524C3" w:rsidRDefault="003524C3" w:rsidP="003524C3">
      <w:pPr>
        <w:keepNext/>
        <w:numPr>
          <w:ilvl w:val="0"/>
          <w:numId w:val="61"/>
        </w:numPr>
        <w:spacing w:after="0" w:line="240" w:lineRule="auto"/>
        <w:rPr>
          <w:rFonts w:ascii="Garamond" w:hAnsi="Garamond" w:cs="Courier New"/>
          <w:sz w:val="24"/>
          <w:szCs w:val="24"/>
        </w:rPr>
      </w:pPr>
      <w:r w:rsidRPr="003524C3">
        <w:rPr>
          <w:rFonts w:ascii="Garamond" w:hAnsi="Garamond" w:cs="Courier New"/>
          <w:sz w:val="24"/>
          <w:szCs w:val="24"/>
        </w:rPr>
        <w:t>The invitational priorities are addressed in their own separate sections.  While applicants are invited to write to the invitational priorities, these will not earn points.</w:t>
      </w:r>
    </w:p>
    <w:p w:rsidR="003524C3" w:rsidRPr="003524C3" w:rsidRDefault="003524C3" w:rsidP="003524C3">
      <w:pPr>
        <w:keepNext/>
        <w:spacing w:after="0" w:line="240" w:lineRule="auto"/>
        <w:rPr>
          <w:rFonts w:ascii="Garamond" w:hAnsi="Garamond" w:cs="Courier New"/>
          <w:sz w:val="24"/>
          <w:szCs w:val="24"/>
        </w:rPr>
      </w:pPr>
    </w:p>
    <w:p w:rsidR="003524C3" w:rsidRPr="003524C3" w:rsidRDefault="003524C3" w:rsidP="003524C3">
      <w:pPr>
        <w:keepNext/>
        <w:spacing w:after="0" w:line="240" w:lineRule="auto"/>
        <w:rPr>
          <w:rFonts w:ascii="Garamond" w:hAnsi="Garamond" w:cs="Courier New"/>
          <w:sz w:val="24"/>
          <w:szCs w:val="24"/>
        </w:rPr>
      </w:pPr>
      <w:r w:rsidRPr="003524C3">
        <w:rPr>
          <w:rFonts w:ascii="Garamond" w:hAnsi="Garamond" w:cs="Courier New"/>
          <w:sz w:val="24"/>
          <w:szCs w:val="24"/>
          <w:u w:val="single"/>
        </w:rPr>
        <w:t>In the Event of a Tie</w:t>
      </w:r>
      <w:r w:rsidRPr="003524C3">
        <w:rPr>
          <w:rFonts w:ascii="Garamond" w:hAnsi="Garamond" w:cs="Courier New"/>
          <w:sz w:val="24"/>
          <w:szCs w:val="24"/>
        </w:rPr>
        <w:t>:  If two or more applications have the same score and there is not sufficient funding to support all of the tied applicants, the applicants’ scores on criterion (A)(1)(ii), Securing LEA  Commitment, will be used to break the tie.</w:t>
      </w:r>
    </w:p>
    <w:p w:rsidR="003524C3" w:rsidRPr="003524C3" w:rsidRDefault="003524C3" w:rsidP="003524C3">
      <w:pPr>
        <w:keepNext/>
        <w:spacing w:after="0" w:line="240" w:lineRule="auto"/>
        <w:rPr>
          <w:rFonts w:ascii="Garamond" w:hAnsi="Garamond" w:cs="Courier New"/>
          <w:sz w:val="24"/>
          <w:szCs w:val="24"/>
        </w:rPr>
      </w:pPr>
    </w:p>
    <w:p w:rsidR="003524C3" w:rsidRPr="003524C3" w:rsidRDefault="003524C3" w:rsidP="003524C3">
      <w:pPr>
        <w:pStyle w:val="Style"/>
        <w:widowControl/>
        <w:ind w:left="0" w:firstLine="0"/>
        <w:rPr>
          <w:rFonts w:ascii="Garamond" w:hAnsi="Garamond" w:cs="Courier New"/>
          <w:b/>
        </w:rPr>
      </w:pPr>
      <w:r w:rsidRPr="003524C3">
        <w:rPr>
          <w:rFonts w:ascii="Garamond" w:hAnsi="Garamond" w:cs="Courier New"/>
          <w:b/>
        </w:rPr>
        <w:t xml:space="preserve">IV. Reviewer Guidance for Criteria </w:t>
      </w:r>
    </w:p>
    <w:p w:rsidR="003524C3" w:rsidRPr="003524C3" w:rsidRDefault="003524C3" w:rsidP="003524C3">
      <w:pPr>
        <w:keepNext/>
        <w:spacing w:after="0" w:line="240" w:lineRule="auto"/>
        <w:rPr>
          <w:rFonts w:ascii="Garamond" w:hAnsi="Garamond" w:cs="Courier New"/>
          <w:b/>
          <w:sz w:val="24"/>
          <w:szCs w:val="24"/>
        </w:rPr>
      </w:pPr>
    </w:p>
    <w:p w:rsidR="003524C3" w:rsidRPr="003524C3" w:rsidRDefault="003524C3" w:rsidP="003524C3">
      <w:pPr>
        <w:keepNext/>
        <w:spacing w:after="0" w:line="240" w:lineRule="auto"/>
        <w:rPr>
          <w:rFonts w:ascii="Garamond" w:hAnsi="Garamond" w:cs="Courier New"/>
          <w:b/>
          <w:sz w:val="24"/>
          <w:szCs w:val="24"/>
        </w:rPr>
      </w:pPr>
      <w:r w:rsidRPr="003524C3">
        <w:rPr>
          <w:rFonts w:ascii="Garamond" w:hAnsi="Garamond" w:cs="Courier New"/>
          <w:b/>
          <w:sz w:val="24"/>
          <w:szCs w:val="24"/>
        </w:rPr>
        <w:t>A.  State Success Factors</w:t>
      </w:r>
    </w:p>
    <w:p w:rsidR="003524C3" w:rsidRPr="003524C3" w:rsidRDefault="003524C3" w:rsidP="003524C3">
      <w:pPr>
        <w:keepNext/>
        <w:spacing w:after="0" w:line="240" w:lineRule="auto"/>
        <w:rPr>
          <w:rFonts w:ascii="Garamond" w:hAnsi="Garamond" w:cs="Courier New"/>
          <w:b/>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(A)(1):</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i/>
          <w:sz w:val="24"/>
          <w:szCs w:val="24"/>
        </w:rPr>
      </w:pPr>
      <w:r w:rsidRPr="003524C3">
        <w:rPr>
          <w:rFonts w:ascii="Garamond" w:hAnsi="Garamond" w:cs="Courier New"/>
          <w:i/>
          <w:sz w:val="24"/>
          <w:szCs w:val="24"/>
          <w:u w:val="single"/>
        </w:rPr>
        <w:t>Reviewer Guidance Specific to (A)(1)(ii)</w:t>
      </w:r>
      <w:r w:rsidRPr="003524C3">
        <w:rPr>
          <w:rFonts w:ascii="Garamond" w:hAnsi="Garamond" w:cs="Courier New"/>
          <w:i/>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The model Memorandum of Understanding (MOU), provided in Appendix D to this notice, is an example of a strong MOU.</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tabs>
          <w:tab w:val="left" w:pos="450"/>
        </w:tabs>
        <w:spacing w:after="0" w:line="240" w:lineRule="auto"/>
        <w:ind w:firstLine="720"/>
        <w:rPr>
          <w:rFonts w:ascii="Garamond" w:hAnsi="Garamond" w:cs="Courier New"/>
          <w:sz w:val="24"/>
          <w:szCs w:val="24"/>
        </w:rPr>
      </w:pPr>
      <w:r w:rsidRPr="003524C3">
        <w:rPr>
          <w:rFonts w:ascii="Garamond" w:hAnsi="Garamond" w:cs="Courier New"/>
          <w:sz w:val="24"/>
          <w:szCs w:val="24"/>
        </w:rPr>
        <w:t xml:space="preserve">(A)(1)  </w:t>
      </w:r>
      <w:r w:rsidRPr="003524C3">
        <w:rPr>
          <w:rFonts w:ascii="Garamond" w:hAnsi="Garamond" w:cs="Courier New"/>
          <w:b/>
          <w:sz w:val="24"/>
          <w:szCs w:val="24"/>
        </w:rPr>
        <w:t>(maximum total points: 65)</w:t>
      </w:r>
      <w:r w:rsidRPr="003524C3">
        <w:rPr>
          <w:rFonts w:ascii="Garamond" w:hAnsi="Garamond" w:cs="Courier New"/>
          <w:sz w:val="24"/>
          <w:szCs w:val="24"/>
        </w:rPr>
        <w:t xml:space="preserve">  </w:t>
      </w:r>
      <w:r w:rsidRPr="003524C3">
        <w:rPr>
          <w:rFonts w:ascii="Garamond" w:hAnsi="Garamond" w:cs="Courier New"/>
          <w:sz w:val="24"/>
          <w:szCs w:val="24"/>
          <w:u w:val="single"/>
        </w:rPr>
        <w:t>Articulating State’s education reform agenda and LEAs’ participation in it</w:t>
      </w:r>
      <w:r w:rsidRPr="003524C3">
        <w:rPr>
          <w:rFonts w:ascii="Garamond" w:hAnsi="Garamond" w:cs="Courier New"/>
          <w:sz w:val="24"/>
          <w:szCs w:val="24"/>
        </w:rPr>
        <w:t>:  The extent to which—</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  </w:t>
      </w:r>
      <w:r w:rsidRPr="003524C3">
        <w:rPr>
          <w:rFonts w:ascii="Garamond" w:hAnsi="Garamond" w:cs="Courier New"/>
          <w:b/>
          <w:sz w:val="24"/>
          <w:szCs w:val="24"/>
        </w:rPr>
        <w:t xml:space="preserve">(maximum subpoints: 5)  </w:t>
      </w:r>
      <w:r w:rsidRPr="003524C3">
        <w:rPr>
          <w:rFonts w:ascii="Garamond" w:hAnsi="Garamond" w:cs="Courier New"/>
          <w:sz w:val="24"/>
          <w:szCs w:val="24"/>
        </w:rPr>
        <w:t xml:space="preserve">The State has set forth a comprehensive and coherent reform agenda that clearly articulates its goals for implementing reforms in the four education areas described in the ARRA and improving student outcomes statewide, establishes a clear and credible path to achieving these goals, and is consistent with the specific reform plans that the State has proposed throughout its application;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(ii)  </w:t>
      </w:r>
      <w:r w:rsidRPr="003524C3">
        <w:rPr>
          <w:rFonts w:ascii="Garamond" w:hAnsi="Garamond" w:cs="Courier New"/>
          <w:b/>
          <w:sz w:val="24"/>
          <w:szCs w:val="24"/>
        </w:rPr>
        <w:t xml:space="preserve">(maximum subpoints: 45)  </w:t>
      </w:r>
      <w:r w:rsidRPr="003524C3">
        <w:rPr>
          <w:rFonts w:ascii="Garamond" w:hAnsi="Garamond" w:cs="Courier New"/>
          <w:sz w:val="24"/>
          <w:szCs w:val="24"/>
        </w:rPr>
        <w:t>The participating LEAs (as defined in this notice) are strongly committed to the State’s plans and to effective implementation of reform in the four education areas, as evidenced by Memoranda of Understanding (MOUs) (as set forth in Appendix D)</w:t>
      </w:r>
      <w:r w:rsidRPr="003524C3">
        <w:rPr>
          <w:rFonts w:ascii="Garamond" w:hAnsi="Garamond" w:cs="Courier New"/>
          <w:sz w:val="24"/>
          <w:szCs w:val="24"/>
          <w:vertAlign w:val="superscript"/>
        </w:rPr>
        <w:t xml:space="preserve"> </w:t>
      </w:r>
      <w:r w:rsidRPr="003524C3">
        <w:rPr>
          <w:rFonts w:ascii="Garamond" w:hAnsi="Garamond" w:cs="Courier New"/>
          <w:sz w:val="24"/>
          <w:szCs w:val="24"/>
        </w:rPr>
        <w:t xml:space="preserve">or other binding agreements between the State and its participating LEAs (as defined in this notice) that include—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(a)  Terms and conditions that reflect strong commitment by the participating LEAs (as defined in this notice) to the State’s plans;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(b) Scope-of-work descriptions that require participating LEAs (as defined in this notice) to implement all or significant portions of the State’s Race to the Top plans; and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(c) Signatures from as many as possible of the LEA superintendent (or equivalent), the president of the local school board (or equivalent, if applicable), and the local teachers’ union leader (if applicable) (one signature of which must be from an authorized LEA representative) demonstrating the extent of leadership support within participating LEAs (as defined in this notice); and</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(iii)  </w:t>
      </w:r>
      <w:r w:rsidRPr="003524C3">
        <w:rPr>
          <w:rFonts w:ascii="Garamond" w:hAnsi="Garamond" w:cs="Courier New"/>
          <w:b/>
          <w:sz w:val="24"/>
          <w:szCs w:val="24"/>
        </w:rPr>
        <w:t xml:space="preserve">(maximum subpoints: 15)  </w:t>
      </w:r>
      <w:r w:rsidRPr="003524C3">
        <w:rPr>
          <w:rFonts w:ascii="Garamond" w:hAnsi="Garamond" w:cs="Courier New"/>
          <w:sz w:val="24"/>
          <w:szCs w:val="24"/>
        </w:rPr>
        <w:t>The LEAs that are participating in the State’s Race to the Top plans (including considerations of the numbers and percentages of participating LEAs, schools, K-12 students, and students in poverty) will translate into broad statewide impact, allowing the State to reach its ambitious yet achievable goals, overall and by student subgroup, for—</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(a)  Increasing student achievement in (at a minimum) reading/language arts and mathematics, as reported by the NAEP</w:t>
      </w:r>
      <w:r w:rsidRPr="003524C3">
        <w:rPr>
          <w:rFonts w:ascii="Garamond" w:hAnsi="Garamond" w:cs="Courier New"/>
          <w:sz w:val="24"/>
          <w:szCs w:val="24"/>
        </w:rPr>
        <w:t xml:space="preserve"> and the assessments required under the ESEA</w:t>
      </w:r>
      <w:r w:rsidRPr="003524C3">
        <w:rPr>
          <w:rFonts w:ascii="Garamond" w:hAnsi="Garamond" w:cs="Courier New"/>
          <w:color w:val="000000"/>
          <w:sz w:val="24"/>
          <w:szCs w:val="24"/>
        </w:rPr>
        <w:t>;</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(b)  Decreasing achievement gaps between subgroups in reading/language arts and mathematics, as reported by the NAEP</w:t>
      </w:r>
      <w:r w:rsidRPr="003524C3">
        <w:rPr>
          <w:rFonts w:ascii="Garamond" w:hAnsi="Garamond" w:cs="Courier New"/>
          <w:sz w:val="24"/>
          <w:szCs w:val="24"/>
        </w:rPr>
        <w:t xml:space="preserve"> and the assessments required under the ESEA</w:t>
      </w:r>
      <w:r w:rsidRPr="003524C3">
        <w:rPr>
          <w:rFonts w:ascii="Garamond" w:hAnsi="Garamond" w:cs="Courier New"/>
          <w:color w:val="000000"/>
          <w:sz w:val="24"/>
          <w:szCs w:val="24"/>
        </w:rPr>
        <w:t>;</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(c)  Increasing high school graduation rates (as defined in this notice); and</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(d)  Increasing college enrollment (as defined in this notice) and increasing the number of students who complete at least a year’s worth of college credit that is applicable to a degree within two years of enrollment in an institution of higher education.</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General Reviewer Guidance for (A)(2):</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keepNext/>
        <w:keepLines/>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b/>
          <w:sz w:val="24"/>
          <w:szCs w:val="24"/>
        </w:rPr>
      </w:pPr>
      <w:r w:rsidRPr="003524C3">
        <w:rPr>
          <w:rFonts w:ascii="Garamond" w:hAnsi="Garamond" w:cs="Courier New"/>
          <w:sz w:val="24"/>
          <w:szCs w:val="24"/>
        </w:rPr>
        <w:t xml:space="preserve">(A)(2)  </w:t>
      </w:r>
      <w:r w:rsidRPr="003524C3">
        <w:rPr>
          <w:rFonts w:ascii="Garamond" w:hAnsi="Garamond" w:cs="Courier New"/>
          <w:b/>
          <w:sz w:val="24"/>
          <w:szCs w:val="24"/>
        </w:rPr>
        <w:t xml:space="preserve">(maximum total points: 30)  </w:t>
      </w:r>
      <w:r w:rsidRPr="003524C3">
        <w:rPr>
          <w:rFonts w:ascii="Garamond" w:hAnsi="Garamond" w:cs="Courier New"/>
          <w:sz w:val="24"/>
          <w:szCs w:val="24"/>
          <w:u w:val="single"/>
        </w:rPr>
        <w:t>Building strong statewide capacity to implement, scale up, and sustain proposed plans</w:t>
      </w:r>
      <w:r w:rsidRPr="003524C3">
        <w:rPr>
          <w:rFonts w:ascii="Garamond" w:hAnsi="Garamond" w:cs="Courier New"/>
          <w:sz w:val="24"/>
          <w:szCs w:val="24"/>
        </w:rPr>
        <w:t>:</w:t>
      </w:r>
      <w:r w:rsidRPr="003524C3">
        <w:rPr>
          <w:rFonts w:ascii="Garamond" w:hAnsi="Garamond" w:cs="Courier New"/>
          <w:color w:val="000000"/>
          <w:sz w:val="24"/>
          <w:szCs w:val="24"/>
        </w:rPr>
        <w:t xml:space="preserve"> </w:t>
      </w:r>
      <w:r w:rsidRPr="003524C3">
        <w:rPr>
          <w:rFonts w:ascii="Garamond" w:hAnsi="Garamond" w:cs="Courier New"/>
          <w:b/>
          <w:sz w:val="24"/>
          <w:szCs w:val="24"/>
        </w:rPr>
        <w:t xml:space="preserve"> </w:t>
      </w:r>
      <w:r w:rsidRPr="003524C3">
        <w:rPr>
          <w:rFonts w:ascii="Garamond" w:hAnsi="Garamond" w:cs="Courier New"/>
          <w:color w:val="000000"/>
          <w:sz w:val="24"/>
          <w:szCs w:val="24"/>
        </w:rPr>
        <w:t xml:space="preserve">The extent to which the State has a high-quality overall plan </w:t>
      </w:r>
      <w:r w:rsidRPr="003524C3">
        <w:rPr>
          <w:rFonts w:ascii="Garamond" w:hAnsi="Garamond" w:cs="Courier New"/>
          <w:sz w:val="24"/>
          <w:szCs w:val="24"/>
        </w:rPr>
        <w:t>to—</w:t>
      </w:r>
    </w:p>
    <w:p w:rsidR="003524C3" w:rsidRPr="003524C3" w:rsidRDefault="003524C3" w:rsidP="003524C3">
      <w:pPr>
        <w:spacing w:after="0" w:line="240" w:lineRule="auto"/>
        <w:ind w:firstLine="720"/>
        <w:rPr>
          <w:rFonts w:ascii="Garamond" w:hAnsi="Garamond"/>
          <w:sz w:val="24"/>
          <w:szCs w:val="24"/>
        </w:rPr>
      </w:pPr>
      <w:r w:rsidRPr="003524C3">
        <w:rPr>
          <w:rFonts w:ascii="Garamond" w:hAnsi="Garamond" w:cs="Courier New"/>
          <w:sz w:val="24"/>
          <w:szCs w:val="24"/>
        </w:rPr>
        <w:t xml:space="preserve">(i)  </w:t>
      </w:r>
      <w:r w:rsidRPr="003524C3">
        <w:rPr>
          <w:rFonts w:ascii="Garamond" w:hAnsi="Garamond" w:cs="Courier New"/>
          <w:b/>
          <w:sz w:val="24"/>
          <w:szCs w:val="24"/>
        </w:rPr>
        <w:t xml:space="preserve">(maximum subpoints: 20)  </w:t>
      </w:r>
      <w:r w:rsidRPr="003524C3">
        <w:rPr>
          <w:rFonts w:ascii="Garamond" w:hAnsi="Garamond" w:cs="Courier New"/>
          <w:sz w:val="24"/>
          <w:szCs w:val="24"/>
        </w:rPr>
        <w:t xml:space="preserve">Ensure that it has the capacity required to implement its proposed plans by— </w:t>
      </w:r>
    </w:p>
    <w:p w:rsidR="003524C3" w:rsidRPr="003524C3" w:rsidRDefault="003524C3" w:rsidP="003524C3">
      <w:pPr>
        <w:pStyle w:val="ColorfulList-Accent11"/>
        <w:ind w:left="0" w:firstLine="720"/>
        <w:rPr>
          <w:rFonts w:ascii="Garamond" w:hAnsi="Garamond" w:cs="Courier New"/>
        </w:rPr>
      </w:pPr>
      <w:r w:rsidRPr="003524C3">
        <w:rPr>
          <w:rFonts w:ascii="Garamond" w:hAnsi="Garamond" w:cs="Courier New"/>
        </w:rPr>
        <w:t xml:space="preserve">(a)  </w:t>
      </w:r>
      <w:r w:rsidRPr="003524C3">
        <w:rPr>
          <w:rFonts w:ascii="Garamond" w:hAnsi="Garamond" w:cs="Courier New"/>
          <w:color w:val="000000"/>
        </w:rPr>
        <w:t>Providing</w:t>
      </w:r>
      <w:r w:rsidRPr="003524C3">
        <w:rPr>
          <w:rFonts w:ascii="Garamond" w:hAnsi="Garamond" w:cs="Courier New"/>
        </w:rPr>
        <w:t xml:space="preserve"> strong leadership and dedicated teams to implement the statewide education reform plans the State has proposed;</w:t>
      </w:r>
    </w:p>
    <w:p w:rsidR="003524C3" w:rsidRPr="003524C3" w:rsidRDefault="003524C3" w:rsidP="003524C3">
      <w:pPr>
        <w:pStyle w:val="ColorfulList-Accent11"/>
        <w:ind w:left="0" w:firstLine="720"/>
        <w:rPr>
          <w:rFonts w:ascii="Garamond" w:hAnsi="Garamond" w:cs="Courier New"/>
        </w:rPr>
      </w:pPr>
      <w:r w:rsidRPr="003524C3">
        <w:rPr>
          <w:rFonts w:ascii="Garamond" w:hAnsi="Garamond" w:cs="Courier New"/>
        </w:rPr>
        <w:t xml:space="preserve">(b)  Supporting participating LEAs </w:t>
      </w:r>
      <w:r w:rsidRPr="003524C3">
        <w:rPr>
          <w:rFonts w:ascii="Garamond" w:hAnsi="Garamond" w:cs="Courier New"/>
          <w:color w:val="000000"/>
        </w:rPr>
        <w:t>(as defined in this notice) in successfully implementing the education reform plans the State has proposed, through such activities as identifying</w:t>
      </w:r>
      <w:r w:rsidRPr="003524C3">
        <w:rPr>
          <w:rFonts w:ascii="Garamond" w:hAnsi="Garamond" w:cs="Courier New"/>
        </w:rPr>
        <w:t xml:space="preserve"> promising practices, evaluating these practices’ effectiveness, ceasing ineffective practices, widely disseminating and replicating the effective practices statewide, holding participating LEAs </w:t>
      </w:r>
      <w:r w:rsidRPr="003524C3">
        <w:rPr>
          <w:rFonts w:ascii="Garamond" w:hAnsi="Garamond" w:cs="Courier New"/>
          <w:color w:val="000000"/>
        </w:rPr>
        <w:t xml:space="preserve">(as defined in this notice) </w:t>
      </w:r>
      <w:r w:rsidRPr="003524C3">
        <w:rPr>
          <w:rFonts w:ascii="Garamond" w:hAnsi="Garamond" w:cs="Courier New"/>
        </w:rPr>
        <w:t xml:space="preserve">accountable for progress and performance, and intervening where necessary; </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rPr>
        <w:t>(c)  Providing effective and efficient operations and processes for implementing its Race to the Top grant in such areas as grant administration and oversight, budget reporting and monitoring, performance measure tracking and reporting, and fund disbursement;</w:t>
      </w:r>
    </w:p>
    <w:p w:rsidR="003524C3" w:rsidRPr="003524C3" w:rsidRDefault="003524C3" w:rsidP="003524C3">
      <w:pPr>
        <w:pStyle w:val="ColorfulList-Accent11"/>
        <w:ind w:left="0" w:firstLine="720"/>
        <w:rPr>
          <w:rFonts w:ascii="Garamond" w:hAnsi="Garamond" w:cs="Courier New"/>
        </w:rPr>
      </w:pPr>
      <w:r w:rsidRPr="003524C3">
        <w:rPr>
          <w:rFonts w:ascii="Garamond" w:hAnsi="Garamond" w:cs="Courier New"/>
        </w:rPr>
        <w:t xml:space="preserve">(d)  Using the funds for this grant, as described in the State’s budget and accompanying budget narrative, to accomplish the State’s plans and meet its targets, including where feasible, by coordinating, reallocating, or repurposing education funds from other Federal, State, and local sources so that they align with the State’s Race to the Top goals;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(e)  Using the fiscal, political, and human capital resources of the State to continue, after the period of funding has ended, those reforms funded under the grant for which there is evidence of success; and</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(ii)  </w:t>
      </w:r>
      <w:r w:rsidRPr="003524C3">
        <w:rPr>
          <w:rFonts w:ascii="Garamond" w:hAnsi="Garamond" w:cs="Courier New"/>
          <w:b/>
          <w:sz w:val="24"/>
          <w:szCs w:val="24"/>
        </w:rPr>
        <w:t xml:space="preserve">(maximum subpoints: 10)  </w:t>
      </w:r>
      <w:r w:rsidRPr="003524C3">
        <w:rPr>
          <w:rFonts w:ascii="Garamond" w:hAnsi="Garamond" w:cs="Courier New"/>
          <w:sz w:val="24"/>
          <w:szCs w:val="24"/>
        </w:rPr>
        <w:t xml:space="preserve">Use support from a broad group of stakeholders to better implement its plans, as evidenced by the strength of statements or actions of support from—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(a)  The State’s teachers and principals, which include the State’s teachers’ unions or statewide teacher associations; and</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(b)  Other critical stakeholders, such as the State’s legislative leadership; charter school authorizers and State charter school membership associations (if applicable); other State and local leaders (</w:t>
      </w:r>
      <w:r w:rsidR="00186F15" w:rsidRPr="00186F15">
        <w:rPr>
          <w:rFonts w:ascii="Garamond" w:hAnsi="Garamond" w:cs="Courier New"/>
          <w:i/>
          <w:color w:val="000000"/>
          <w:sz w:val="24"/>
          <w:szCs w:val="24"/>
        </w:rPr>
        <w:t>e.g.</w:t>
      </w:r>
      <w:r w:rsidRPr="003524C3">
        <w:rPr>
          <w:rFonts w:ascii="Garamond" w:hAnsi="Garamond" w:cs="Courier New"/>
          <w:color w:val="000000"/>
          <w:sz w:val="24"/>
          <w:szCs w:val="24"/>
        </w:rPr>
        <w:t xml:space="preserve">, </w:t>
      </w:r>
      <w:r w:rsidRPr="003524C3">
        <w:rPr>
          <w:rFonts w:ascii="Garamond" w:hAnsi="Garamond" w:cs="Courier New"/>
          <w:sz w:val="24"/>
          <w:szCs w:val="24"/>
        </w:rPr>
        <w:t>business, community, civil rights, and education association leaders</w:t>
      </w:r>
      <w:r w:rsidRPr="003524C3">
        <w:rPr>
          <w:rFonts w:ascii="Garamond" w:hAnsi="Garamond" w:cs="Courier New"/>
          <w:color w:val="000000"/>
          <w:sz w:val="24"/>
          <w:szCs w:val="24"/>
        </w:rPr>
        <w:t>); Tribal schools; parent, student, and community organizations (</w:t>
      </w:r>
      <w:r w:rsidR="00186F15" w:rsidRPr="00186F15">
        <w:rPr>
          <w:rFonts w:ascii="Garamond" w:hAnsi="Garamond" w:cs="Courier New"/>
          <w:i/>
          <w:color w:val="000000"/>
          <w:sz w:val="24"/>
          <w:szCs w:val="24"/>
        </w:rPr>
        <w:t>e.g.</w:t>
      </w:r>
      <w:r w:rsidRPr="003524C3">
        <w:rPr>
          <w:rFonts w:ascii="Garamond" w:hAnsi="Garamond" w:cs="Courier New"/>
          <w:color w:val="000000"/>
          <w:sz w:val="24"/>
          <w:szCs w:val="24"/>
        </w:rPr>
        <w:t>, parent-teacher associations, nonprofit organizations, local education foundations, and community-based organizations); and institutions of higher education.</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General Reviewer Guidance for (A)(3):</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and to the evidence requested in the application and presented by the applicant (if any).</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(A)(3)  </w:t>
      </w:r>
      <w:r w:rsidRPr="003524C3">
        <w:rPr>
          <w:rFonts w:ascii="Garamond" w:hAnsi="Garamond" w:cs="Courier New"/>
          <w:b/>
          <w:sz w:val="24"/>
          <w:szCs w:val="24"/>
        </w:rPr>
        <w:t xml:space="preserve">(maximum total points: 30)  </w:t>
      </w:r>
      <w:r w:rsidRPr="003524C3">
        <w:rPr>
          <w:rFonts w:ascii="Garamond" w:hAnsi="Garamond" w:cs="Courier New"/>
          <w:color w:val="000000"/>
          <w:sz w:val="24"/>
          <w:szCs w:val="24"/>
          <w:u w:val="single"/>
        </w:rPr>
        <w:t>Demonstrating significant progress in raising achievement and closing gaps</w:t>
      </w:r>
      <w:r w:rsidRPr="003524C3">
        <w:rPr>
          <w:rFonts w:ascii="Garamond" w:hAnsi="Garamond" w:cs="Courier New"/>
          <w:color w:val="000000"/>
          <w:sz w:val="24"/>
          <w:szCs w:val="24"/>
        </w:rPr>
        <w:t xml:space="preserve">: </w:t>
      </w:r>
      <w:r w:rsidR="00870DE1">
        <w:rPr>
          <w:rFonts w:ascii="Garamond" w:hAnsi="Garamond" w:cs="Courier New"/>
          <w:color w:val="000000"/>
          <w:sz w:val="24"/>
          <w:szCs w:val="24"/>
        </w:rPr>
        <w:t xml:space="preserve"> </w:t>
      </w:r>
      <w:r w:rsidRPr="003524C3">
        <w:rPr>
          <w:rFonts w:ascii="Garamond" w:hAnsi="Garamond" w:cs="Courier New"/>
          <w:color w:val="000000"/>
          <w:sz w:val="24"/>
          <w:szCs w:val="24"/>
        </w:rPr>
        <w:t>The extent to which the State has demonstrated its ability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 </w:t>
      </w:r>
      <w:r w:rsidRPr="003524C3">
        <w:rPr>
          <w:rFonts w:ascii="Garamond" w:hAnsi="Garamond"/>
          <w:color w:val="000000"/>
          <w:sz w:val="24"/>
          <w:szCs w:val="24"/>
        </w:rPr>
        <w:t xml:space="preserve"> </w:t>
      </w:r>
      <w:r w:rsidRPr="003524C3">
        <w:rPr>
          <w:rFonts w:ascii="Garamond" w:hAnsi="Garamond" w:cs="Courier New"/>
          <w:b/>
          <w:sz w:val="24"/>
          <w:szCs w:val="24"/>
        </w:rPr>
        <w:t xml:space="preserve">(maximum subpoints: 5)  </w:t>
      </w:r>
      <w:r w:rsidRPr="003524C3">
        <w:rPr>
          <w:rFonts w:ascii="Garamond" w:hAnsi="Garamond" w:cs="Courier New"/>
          <w:color w:val="000000"/>
          <w:sz w:val="24"/>
          <w:szCs w:val="24"/>
        </w:rPr>
        <w:t>Make progress over the past several years in each of the four education reform areas, and used its ARRA and other Federal and State funding to pursue such reforms;</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(ii)  </w:t>
      </w:r>
      <w:r w:rsidRPr="003524C3">
        <w:rPr>
          <w:rFonts w:ascii="Garamond" w:hAnsi="Garamond" w:cs="Courier New"/>
          <w:b/>
          <w:sz w:val="24"/>
          <w:szCs w:val="24"/>
        </w:rPr>
        <w:t xml:space="preserve">(maximum subpoints: 25) </w:t>
      </w:r>
      <w:r w:rsidRPr="003524C3">
        <w:rPr>
          <w:rFonts w:ascii="Garamond" w:hAnsi="Garamond" w:cs="Courier New"/>
          <w:color w:val="000000"/>
          <w:sz w:val="24"/>
          <w:szCs w:val="24"/>
        </w:rPr>
        <w:t xml:space="preserve"> Improve student outcomes overall and by student subgroup since at least 2003, and explain the connections between the data and the actions that have contributed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(a)  Increasing student achievement in reading/language arts and mathematics, both on the NAEP</w:t>
      </w:r>
      <w:r w:rsidRPr="003524C3">
        <w:rPr>
          <w:rFonts w:ascii="Garamond" w:hAnsi="Garamond" w:cs="Courier New"/>
          <w:sz w:val="24"/>
          <w:szCs w:val="24"/>
        </w:rPr>
        <w:t xml:space="preserve"> and on the assessments required under the ESEA</w:t>
      </w:r>
      <w:r w:rsidRPr="003524C3">
        <w:rPr>
          <w:rFonts w:ascii="Garamond" w:hAnsi="Garamond" w:cs="Courier New"/>
          <w:color w:val="000000"/>
          <w:sz w:val="24"/>
          <w:szCs w:val="24"/>
        </w:rPr>
        <w:t xml:space="preserve">;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(b)  Decreasing achievement gaps between subgroups in reading/language arts and mathematics, both on the NAEP</w:t>
      </w:r>
      <w:r w:rsidRPr="003524C3">
        <w:rPr>
          <w:rFonts w:ascii="Garamond" w:hAnsi="Garamond" w:cs="Courier New"/>
          <w:sz w:val="24"/>
          <w:szCs w:val="24"/>
        </w:rPr>
        <w:t xml:space="preserve"> and on the assessments required under the ESEA</w:t>
      </w:r>
      <w:r w:rsidRPr="003524C3">
        <w:rPr>
          <w:rFonts w:ascii="Garamond" w:hAnsi="Garamond" w:cs="Courier New"/>
          <w:color w:val="000000"/>
          <w:sz w:val="24"/>
          <w:szCs w:val="24"/>
        </w:rPr>
        <w:t xml:space="preserve">; and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color w:val="000000"/>
          <w:sz w:val="24"/>
          <w:szCs w:val="24"/>
        </w:rPr>
        <w:t>(c)  Increasing high school graduation rates.</w:t>
      </w:r>
    </w:p>
    <w:p w:rsidR="003524C3" w:rsidRPr="003524C3" w:rsidRDefault="003524C3" w:rsidP="003524C3">
      <w:pPr>
        <w:spacing w:after="0" w:line="240" w:lineRule="auto"/>
        <w:ind w:firstLine="720"/>
        <w:rPr>
          <w:rFonts w:ascii="Garamond" w:hAnsi="Garamond" w:cs="Courier New"/>
          <w:b/>
          <w:sz w:val="24"/>
          <w:szCs w:val="24"/>
        </w:rPr>
      </w:pPr>
    </w:p>
    <w:p w:rsidR="003524C3" w:rsidRPr="003524C3" w:rsidRDefault="003524C3" w:rsidP="003524C3">
      <w:pPr>
        <w:pStyle w:val="BodyTextIndent2"/>
        <w:keepNext/>
        <w:spacing w:after="0" w:line="240" w:lineRule="auto"/>
        <w:ind w:left="0"/>
        <w:rPr>
          <w:rFonts w:ascii="Garamond" w:hAnsi="Garamond"/>
          <w:b/>
          <w:sz w:val="24"/>
          <w:szCs w:val="24"/>
        </w:rPr>
      </w:pPr>
      <w:r w:rsidRPr="003524C3">
        <w:rPr>
          <w:rFonts w:ascii="Garamond" w:hAnsi="Garamond"/>
          <w:b/>
          <w:sz w:val="24"/>
          <w:szCs w:val="24"/>
        </w:rPr>
        <w:t>B.  Standards and Assessments</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State Reform Conditions Criteria</w:t>
      </w:r>
    </w:p>
    <w:p w:rsidR="003524C3" w:rsidRPr="003524C3" w:rsidRDefault="003524C3" w:rsidP="003524C3">
      <w:pPr>
        <w:spacing w:after="0" w:line="240" w:lineRule="auto"/>
        <w:rPr>
          <w:rFonts w:ascii="Garamond" w:hAnsi="Garamond" w:cs="Courier New"/>
          <w:b/>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(B)(1):</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and to the evidence requested in the application and presented by the applicant (if any).</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i/>
          <w:sz w:val="24"/>
          <w:szCs w:val="24"/>
        </w:rPr>
      </w:pPr>
      <w:r w:rsidRPr="003524C3">
        <w:rPr>
          <w:rFonts w:ascii="Garamond" w:hAnsi="Garamond" w:cs="Courier New"/>
          <w:i/>
          <w:sz w:val="24"/>
          <w:szCs w:val="24"/>
          <w:u w:val="single"/>
        </w:rPr>
        <w:t>Reviewer Guidance Specific to (B)(1)(i)(b) – Significant Number of States</w:t>
      </w:r>
      <w:r w:rsidRPr="003524C3">
        <w:rPr>
          <w:rFonts w:ascii="Garamond" w:hAnsi="Garamond" w:cs="Courier New"/>
          <w:i/>
          <w:sz w:val="24"/>
          <w:szCs w:val="24"/>
        </w:rPr>
        <w:t>:</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“High” points for a significant number of States are earned if the consortium includes a majority of the States in the country.</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r>
      <w:r w:rsidRPr="003524C3">
        <w:rPr>
          <w:rFonts w:ascii="Garamond" w:hAnsi="Garamond"/>
          <w:i/>
          <w:sz w:val="24"/>
          <w:szCs w:val="24"/>
        </w:rPr>
        <w:t>“Medium” or “low” points are earned if the consortium includes one-half of the States in the country or less.</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p>
    <w:p w:rsidR="003524C3" w:rsidRPr="003524C3" w:rsidRDefault="003524C3" w:rsidP="003524C3">
      <w:pPr>
        <w:keepNext/>
        <w:pBdr>
          <w:top w:val="single" w:sz="4" w:space="1" w:color="auto"/>
          <w:left w:val="single" w:sz="4" w:space="4" w:color="auto"/>
          <w:bottom w:val="single" w:sz="4" w:space="1" w:color="auto"/>
          <w:right w:val="single" w:sz="4" w:space="4" w:color="auto"/>
        </w:pBdr>
        <w:tabs>
          <w:tab w:val="left" w:pos="450"/>
        </w:tabs>
        <w:spacing w:after="0" w:line="240" w:lineRule="auto"/>
        <w:ind w:left="274" w:hanging="274"/>
        <w:rPr>
          <w:rFonts w:ascii="Garamond" w:hAnsi="Garamond" w:cs="Courier New"/>
          <w:i/>
          <w:sz w:val="24"/>
          <w:szCs w:val="24"/>
        </w:rPr>
      </w:pPr>
      <w:r w:rsidRPr="003524C3">
        <w:rPr>
          <w:rFonts w:ascii="Garamond" w:hAnsi="Garamond" w:cs="Courier New"/>
          <w:i/>
          <w:sz w:val="24"/>
          <w:szCs w:val="24"/>
          <w:u w:val="single"/>
        </w:rPr>
        <w:t>Reviewer Guidance Specific to (B)(1)(ii)</w:t>
      </w:r>
      <w:r w:rsidRPr="003524C3">
        <w:rPr>
          <w:rFonts w:ascii="Garamond" w:hAnsi="Garamond" w:cs="Courier New"/>
          <w:i/>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 xml:space="preserve">“High” points are earned for: Phase 1 applicants’ commitment to and progress toward adoption by August 2, 2010; and Phase 2 applicants’ adoption by August 2, 2010.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No “Medium” points are assigned for this criterion.</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 xml:space="preserve">“Low” points are earned for a high-quality plan to adopt by a later specified date in 2010.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ind w:left="270" w:hanging="270"/>
        <w:rPr>
          <w:rFonts w:ascii="Garamond" w:hAnsi="Garamond" w:cs="Courier New"/>
          <w:i/>
          <w:sz w:val="24"/>
          <w:szCs w:val="24"/>
        </w:rPr>
      </w:pPr>
      <w:r w:rsidRPr="003524C3">
        <w:rPr>
          <w:rFonts w:ascii="Garamond" w:hAnsi="Garamond" w:cs="Courier New"/>
          <w:i/>
          <w:sz w:val="24"/>
          <w:szCs w:val="24"/>
        </w:rPr>
        <w:t>•</w:t>
      </w:r>
      <w:r w:rsidRPr="003524C3">
        <w:rPr>
          <w:rFonts w:ascii="Garamond" w:hAnsi="Garamond" w:cs="Courier New"/>
          <w:i/>
          <w:sz w:val="24"/>
          <w:szCs w:val="24"/>
        </w:rPr>
        <w:tab/>
        <w:t>No points are earned for a plan that is not high-quality or for a plan to adopt later than 2010.</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pStyle w:val="ColorfulList-Accent11"/>
        <w:keepNext/>
        <w:ind w:left="0" w:firstLine="720"/>
        <w:rPr>
          <w:rFonts w:ascii="Garamond" w:hAnsi="Garamond" w:cs="Courier New"/>
          <w:color w:val="000000"/>
        </w:rPr>
      </w:pPr>
      <w:r w:rsidRPr="003524C3">
        <w:rPr>
          <w:rFonts w:ascii="Garamond" w:hAnsi="Garamond" w:cs="Courier New"/>
          <w:color w:val="000000"/>
        </w:rPr>
        <w:t xml:space="preserve">(B)(1)  </w:t>
      </w:r>
      <w:r w:rsidRPr="003524C3">
        <w:rPr>
          <w:rFonts w:ascii="Garamond" w:hAnsi="Garamond" w:cs="Courier New"/>
          <w:b/>
        </w:rPr>
        <w:t xml:space="preserve">(maximum total points: 40)  </w:t>
      </w:r>
      <w:r w:rsidRPr="003524C3">
        <w:rPr>
          <w:rFonts w:ascii="Garamond" w:hAnsi="Garamond" w:cs="Courier New"/>
          <w:color w:val="000000"/>
          <w:u w:val="single"/>
        </w:rPr>
        <w:t>Developing and adopting common standards</w:t>
      </w:r>
      <w:r w:rsidRPr="003524C3">
        <w:rPr>
          <w:rFonts w:ascii="Garamond" w:hAnsi="Garamond" w:cs="Courier New"/>
          <w:color w:val="000000"/>
        </w:rPr>
        <w:t>:  The extent to which the State has demonstrated its commitment to adopting a common set of high-quality standards, evidenced by (as set forth in Appendix B)—</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color w:val="000000"/>
        </w:rPr>
        <w:t xml:space="preserve">(i) </w:t>
      </w:r>
      <w:r w:rsidRPr="003524C3">
        <w:rPr>
          <w:rFonts w:ascii="Garamond" w:hAnsi="Garamond" w:cs="Courier New"/>
          <w:b/>
        </w:rPr>
        <w:t xml:space="preserve"> (maximum subpoints: 20)  </w:t>
      </w:r>
      <w:r w:rsidRPr="003524C3">
        <w:rPr>
          <w:rFonts w:ascii="Garamond" w:hAnsi="Garamond" w:cs="Courier New"/>
          <w:color w:val="000000"/>
        </w:rPr>
        <w:t>The State’s participation in a consortium of States that—</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color w:val="000000"/>
        </w:rPr>
        <w:t>(a)  Is working toward jointly developing and adopting a common set of K-12 standards (as defined in this notice) that are supported by evidence that they are internationally benchmarked and build toward college and career readiness by the time of high school graduation; and</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color w:val="000000"/>
        </w:rPr>
        <w:t>(b)</w:t>
      </w:r>
      <w:r w:rsidRPr="003524C3" w:rsidDel="008A1D3B">
        <w:rPr>
          <w:rFonts w:ascii="Garamond" w:hAnsi="Garamond" w:cs="Courier New"/>
          <w:color w:val="000000"/>
        </w:rPr>
        <w:t xml:space="preserve"> </w:t>
      </w:r>
      <w:r w:rsidRPr="003524C3">
        <w:rPr>
          <w:rFonts w:ascii="Garamond" w:hAnsi="Garamond" w:cs="Courier New"/>
          <w:color w:val="000000"/>
        </w:rPr>
        <w:t xml:space="preserve"> Includes a significant number of States; and</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color w:val="000000"/>
        </w:rPr>
        <w:t>(ii)</w:t>
      </w:r>
      <w:r w:rsidRPr="003524C3">
        <w:rPr>
          <w:rFonts w:ascii="Garamond" w:hAnsi="Garamond" w:cs="Courier New"/>
          <w:b/>
        </w:rPr>
        <w:t xml:space="preserve">  (maximum subpoints: 20)  </w:t>
      </w:r>
      <w:r w:rsidRPr="003524C3">
        <w:rPr>
          <w:rFonts w:ascii="Garamond" w:hAnsi="Garamond" w:cs="Courier New"/>
          <w:color w:val="000000"/>
        </w:rPr>
        <w:t xml:space="preserve">(a) For Phase 1 applications, the State’s high-quality plan demonstrating its commitment to and progress toward adopting a common set of K-12 standards (as defined in this notice) by August 2, 2010, or, at a minimum, by a later date in 2010 specified by the State, and to implementing the standards thereafter in a well-planned way; or </w:t>
      </w:r>
    </w:p>
    <w:p w:rsidR="003524C3" w:rsidRPr="003524C3" w:rsidRDefault="003524C3" w:rsidP="003524C3">
      <w:pPr>
        <w:pStyle w:val="ColorfulList-Accent11"/>
        <w:ind w:left="0" w:firstLine="720"/>
        <w:rPr>
          <w:rFonts w:ascii="Garamond" w:hAnsi="Garamond" w:cs="Courier New"/>
          <w:color w:val="000000"/>
        </w:rPr>
      </w:pPr>
      <w:r w:rsidRPr="003524C3">
        <w:rPr>
          <w:rFonts w:ascii="Garamond" w:hAnsi="Garamond" w:cs="Courier New"/>
          <w:color w:val="000000"/>
        </w:rPr>
        <w:t>(b)  For Phase 2 applications, the State’s adoption of a common set of K-12 standards (as defined in this notice) by August 2, 2010, or, at a minimum, by a later date in 2010 specified by the State in a high-quality plan toward which the State has made significant progress, and its commitment to implementing the standards thereafter in a well-planned way.</w:t>
      </w:r>
      <w:r w:rsidRPr="00186F15">
        <w:rPr>
          <w:rStyle w:val="FootnoteReference"/>
          <w:rFonts w:ascii="Garamond" w:hAnsi="Garamond"/>
          <w:color w:val="000000"/>
          <w:vertAlign w:val="superscript"/>
        </w:rPr>
        <w:footnoteReference w:id="7"/>
      </w:r>
      <w:r w:rsidRPr="003524C3">
        <w:rPr>
          <w:rFonts w:ascii="Garamond" w:hAnsi="Garamond" w:cs="Courier New"/>
          <w:color w:val="000000"/>
          <w:vertAlign w:val="superscript"/>
        </w:rPr>
        <w:t xml:space="preserve"> </w:t>
      </w:r>
      <w:r w:rsidRPr="003524C3">
        <w:rPr>
          <w:rFonts w:ascii="Garamond" w:hAnsi="Garamond" w:cs="Courier New"/>
          <w:color w:val="000000"/>
        </w:rPr>
        <w:t xml:space="preserve"> </w:t>
      </w:r>
    </w:p>
    <w:p w:rsidR="003524C3" w:rsidRPr="003524C3" w:rsidRDefault="003524C3" w:rsidP="003524C3">
      <w:pPr>
        <w:pStyle w:val="ColorfulList-Accent11"/>
        <w:keepNext/>
        <w:ind w:left="0" w:firstLine="720"/>
        <w:rPr>
          <w:rFonts w:ascii="Garamond" w:hAnsi="Garamond" w:cs="Courier New"/>
          <w:b/>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(B)(2):</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and to the evidence requested in the application and presented by the applicant (if any).</w:t>
      </w: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i/>
          <w:sz w:val="24"/>
          <w:szCs w:val="24"/>
          <w:u w:val="single"/>
        </w:rPr>
        <w:t>Reviewer Guidance Specific to (B)(2)(ii) – Significant Number of States</w:t>
      </w:r>
      <w:r w:rsidRPr="003524C3">
        <w:rPr>
          <w:rFonts w:ascii="Garamond" w:hAnsi="Garamond"/>
          <w:i/>
          <w:sz w:val="24"/>
          <w:szCs w:val="24"/>
        </w:rPr>
        <w:t>:</w:t>
      </w: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“High” points for a significant number of States are earned if the consortium includes a majority of the States in the country.</w:t>
      </w: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“Medium” or “low” points are earned if the consortium includes one-half of the States in the country or less.</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35"/>
        <w:rPr>
          <w:rFonts w:ascii="Garamond" w:hAnsi="Garamond" w:cs="Courier New"/>
          <w:color w:val="000000"/>
          <w:sz w:val="24"/>
          <w:szCs w:val="24"/>
        </w:rPr>
      </w:pPr>
      <w:r w:rsidRPr="003524C3">
        <w:rPr>
          <w:rFonts w:ascii="Garamond" w:hAnsi="Garamond" w:cs="Courier New"/>
          <w:color w:val="000000"/>
          <w:sz w:val="24"/>
          <w:szCs w:val="24"/>
        </w:rPr>
        <w:t xml:space="preserve">(B)(2)  </w:t>
      </w:r>
      <w:r w:rsidRPr="003524C3">
        <w:rPr>
          <w:rFonts w:ascii="Garamond" w:hAnsi="Garamond" w:cs="Courier New"/>
          <w:b/>
          <w:sz w:val="24"/>
          <w:szCs w:val="24"/>
        </w:rPr>
        <w:t xml:space="preserve">(maximum total points: 10)  </w:t>
      </w:r>
      <w:r w:rsidRPr="003524C3">
        <w:rPr>
          <w:rFonts w:ascii="Garamond" w:hAnsi="Garamond" w:cs="Courier New"/>
          <w:color w:val="000000"/>
          <w:sz w:val="24"/>
          <w:szCs w:val="24"/>
          <w:u w:val="single"/>
        </w:rPr>
        <w:t>Developing and implementing common, high-quality assessments</w:t>
      </w:r>
      <w:r w:rsidRPr="003524C3">
        <w:rPr>
          <w:rFonts w:ascii="Garamond" w:hAnsi="Garamond" w:cs="Courier New"/>
          <w:color w:val="000000"/>
          <w:sz w:val="24"/>
          <w:szCs w:val="24"/>
        </w:rPr>
        <w:t>:  The extent to which the State has demonstrated its commitment to improving the quality of its assessments, evidenced by (as set forth in Appendix B)</w:t>
      </w:r>
      <w:r w:rsidRPr="003524C3" w:rsidDel="00AC293C">
        <w:rPr>
          <w:rFonts w:ascii="Garamond" w:hAnsi="Garamond" w:cs="Courier New"/>
          <w:color w:val="000000"/>
          <w:sz w:val="24"/>
          <w:szCs w:val="24"/>
        </w:rPr>
        <w:t xml:space="preserve"> </w:t>
      </w:r>
      <w:r w:rsidRPr="003524C3">
        <w:rPr>
          <w:rFonts w:ascii="Garamond" w:hAnsi="Garamond" w:cs="Courier New"/>
          <w:color w:val="000000"/>
          <w:sz w:val="24"/>
          <w:szCs w:val="24"/>
        </w:rPr>
        <w:t>the State’s participation in a consortium of States that—</w:t>
      </w:r>
    </w:p>
    <w:p w:rsidR="003524C3" w:rsidRPr="003524C3" w:rsidRDefault="003524C3" w:rsidP="003524C3">
      <w:pPr>
        <w:spacing w:after="0" w:line="240" w:lineRule="auto"/>
        <w:ind w:firstLine="735"/>
        <w:rPr>
          <w:rFonts w:ascii="Garamond" w:hAnsi="Garamond" w:cs="Courier New"/>
          <w:color w:val="000000"/>
          <w:sz w:val="24"/>
          <w:szCs w:val="24"/>
        </w:rPr>
      </w:pPr>
      <w:r w:rsidRPr="003524C3">
        <w:rPr>
          <w:rFonts w:ascii="Garamond" w:hAnsi="Garamond" w:cs="Courier New"/>
          <w:color w:val="000000"/>
          <w:sz w:val="24"/>
          <w:szCs w:val="24"/>
        </w:rPr>
        <w:t xml:space="preserve">(i)  Is working toward jointly developing and implementing common, high-quality assessments (as defined in this notice) aligned with the consortium’s common set of K-12 standards (as defined in this notice); and </w:t>
      </w:r>
    </w:p>
    <w:p w:rsidR="003524C3" w:rsidRPr="003524C3" w:rsidRDefault="003524C3" w:rsidP="003524C3">
      <w:pPr>
        <w:spacing w:after="0" w:line="240" w:lineRule="auto"/>
        <w:ind w:firstLine="735"/>
        <w:rPr>
          <w:rFonts w:ascii="Garamond" w:hAnsi="Garamond" w:cs="Courier New"/>
          <w:color w:val="000000"/>
          <w:sz w:val="24"/>
          <w:szCs w:val="24"/>
        </w:rPr>
      </w:pPr>
      <w:r w:rsidRPr="003524C3">
        <w:rPr>
          <w:rFonts w:ascii="Garamond" w:hAnsi="Garamond" w:cs="Courier New"/>
          <w:color w:val="000000"/>
          <w:sz w:val="24"/>
          <w:szCs w:val="24"/>
        </w:rPr>
        <w:t>(ii)  Includes a significant number of States.</w:t>
      </w:r>
    </w:p>
    <w:p w:rsidR="003524C3" w:rsidRPr="003524C3" w:rsidRDefault="003524C3" w:rsidP="003524C3">
      <w:pPr>
        <w:spacing w:after="0" w:line="240" w:lineRule="auto"/>
        <w:ind w:firstLine="735"/>
        <w:rPr>
          <w:rFonts w:ascii="Garamond" w:hAnsi="Garamond" w:cs="Courier New"/>
          <w:color w:val="000000"/>
          <w:sz w:val="24"/>
          <w:szCs w:val="24"/>
        </w:rPr>
      </w:pP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 xml:space="preserve">Reform Plan Criteria </w:t>
      </w:r>
    </w:p>
    <w:p w:rsidR="003524C3" w:rsidRPr="003524C3" w:rsidRDefault="003524C3" w:rsidP="003524C3">
      <w:pPr>
        <w:keepNext/>
        <w:spacing w:after="0" w:line="240" w:lineRule="auto"/>
        <w:ind w:firstLine="720"/>
        <w:rPr>
          <w:rFonts w:ascii="Garamond" w:hAnsi="Garamond" w:cs="Courier New"/>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General Reviewer Guidance for (B)(3):</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(B)(3)  </w:t>
      </w:r>
      <w:r w:rsidRPr="003524C3">
        <w:rPr>
          <w:rFonts w:ascii="Garamond" w:hAnsi="Garamond" w:cs="Courier New"/>
          <w:b/>
          <w:sz w:val="24"/>
          <w:szCs w:val="24"/>
        </w:rPr>
        <w:t xml:space="preserve">(maximum total points: 20)  </w:t>
      </w:r>
      <w:r w:rsidRPr="003524C3">
        <w:rPr>
          <w:rFonts w:ascii="Garamond" w:hAnsi="Garamond" w:cs="Courier New"/>
          <w:color w:val="000000"/>
          <w:sz w:val="24"/>
          <w:szCs w:val="24"/>
          <w:u w:val="single"/>
        </w:rPr>
        <w:t>Supporting the transition to enhanced standards and high-quality assessments</w:t>
      </w:r>
      <w:r w:rsidRPr="003524C3">
        <w:rPr>
          <w:rFonts w:ascii="Garamond" w:hAnsi="Garamond" w:cs="Courier New"/>
          <w:color w:val="000000"/>
          <w:sz w:val="24"/>
          <w:szCs w:val="24"/>
        </w:rPr>
        <w:t xml:space="preserve">:  The extent to which the State, in collaboration with its participating LEAs (as defined in this notice), has a high-quality plan for supporting a statewide transition to and implementation of internationally benchmarked K-12 standards that build toward college and career readiness by the time of high school graduation, and high-quality assessments (as defined in this notice) tied to these standards.  State or LEA activities might, for example, include: developing a rollout plan for the standards together with all of their supporting components; in cooperation with the State’s institutions of higher education, aligning high school exit criteria and college entrance requirements with the new standards and assessments; developing or acquiring, disseminating, and implementing high-quality instructional materials and assessments (including, for example, formative and interim assessments (both as defined in this notice)); developing or acquiring and delivering high-quality professional development to support the transition to new standards and assessments; and engaging in other strategies that translate the standards and information from assessments into classroom practice for all students, including high-need students (as defined in this notice). </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spacing w:after="0" w:line="240" w:lineRule="auto"/>
        <w:rPr>
          <w:rFonts w:ascii="Garamond" w:hAnsi="Garamond" w:cs="Courier New"/>
          <w:b/>
          <w:sz w:val="24"/>
          <w:szCs w:val="24"/>
        </w:rPr>
      </w:pPr>
      <w:r w:rsidRPr="003524C3">
        <w:rPr>
          <w:rFonts w:ascii="Garamond" w:hAnsi="Garamond" w:cs="Courier New"/>
          <w:b/>
          <w:sz w:val="24"/>
          <w:szCs w:val="24"/>
        </w:rPr>
        <w:t>C.  Data Systems to Support Instruction</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State Reform Conditions Criteria</w:t>
      </w:r>
    </w:p>
    <w:p w:rsidR="003524C3" w:rsidRPr="003524C3" w:rsidRDefault="003524C3" w:rsidP="003524C3">
      <w:pPr>
        <w:keepNext/>
        <w:spacing w:after="0" w:line="240" w:lineRule="auto"/>
        <w:rPr>
          <w:rFonts w:ascii="Garamond" w:hAnsi="Garamond" w:cs="Courier New"/>
          <w:b/>
          <w:sz w:val="24"/>
          <w:szCs w:val="24"/>
        </w:rPr>
      </w:pPr>
      <w:r w:rsidRPr="003524C3">
        <w:rPr>
          <w:rFonts w:ascii="Garamond" w:hAnsi="Garamond" w:cs="Courier New"/>
          <w:color w:val="000000"/>
          <w:sz w:val="24"/>
          <w:szCs w:val="24"/>
        </w:rPr>
        <w:t xml:space="preserve">     </w:t>
      </w:r>
      <w:r w:rsidRPr="003524C3">
        <w:rPr>
          <w:rFonts w:ascii="Garamond" w:hAnsi="Garamond" w:cs="Courier New"/>
          <w:color w:val="000000"/>
          <w:sz w:val="24"/>
          <w:szCs w:val="24"/>
        </w:rPr>
        <w:tab/>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(C)(1):</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reviewers should refer to what the criterion asks and to the evidence requested in the application and presented by the applicant (if any).</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Reviewer Guidance Specific to (C)(1):</w:t>
      </w:r>
      <w:r w:rsidRPr="003524C3">
        <w:rPr>
          <w:rFonts w:ascii="Garamond" w:hAnsi="Garamond" w:cs="Courier New"/>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cs="Courier New"/>
          <w:sz w:val="24"/>
          <w:szCs w:val="24"/>
        </w:rPr>
      </w:pPr>
      <w:r w:rsidRPr="003524C3">
        <w:rPr>
          <w:rFonts w:ascii="Garamond" w:hAnsi="Garamond"/>
          <w:i/>
          <w:sz w:val="24"/>
          <w:szCs w:val="24"/>
        </w:rPr>
        <w:t>•</w:t>
      </w:r>
      <w:r w:rsidRPr="003524C3">
        <w:rPr>
          <w:rFonts w:ascii="Garamond" w:hAnsi="Garamond"/>
          <w:i/>
          <w:sz w:val="24"/>
          <w:szCs w:val="24"/>
        </w:rPr>
        <w:tab/>
        <w:t>Applicants earn two (2) points for every element the State has, out of 12 elements possible.</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(C)(1)  </w:t>
      </w:r>
      <w:r w:rsidRPr="003524C3">
        <w:rPr>
          <w:rFonts w:ascii="Garamond" w:hAnsi="Garamond" w:cs="Courier New"/>
          <w:b/>
          <w:sz w:val="24"/>
          <w:szCs w:val="24"/>
        </w:rPr>
        <w:t xml:space="preserve">(maximum total points: 24)  </w:t>
      </w:r>
      <w:r w:rsidRPr="003524C3">
        <w:rPr>
          <w:rFonts w:ascii="Garamond" w:hAnsi="Garamond" w:cs="Courier New"/>
          <w:color w:val="000000"/>
          <w:sz w:val="24"/>
          <w:szCs w:val="24"/>
          <w:u w:val="single"/>
        </w:rPr>
        <w:t>Fully implementing a statewide longitudinal data system</w:t>
      </w:r>
      <w:r w:rsidRPr="003524C3">
        <w:rPr>
          <w:rFonts w:ascii="Garamond" w:hAnsi="Garamond" w:cs="Courier New"/>
          <w:color w:val="000000"/>
          <w:sz w:val="24"/>
          <w:szCs w:val="24"/>
        </w:rPr>
        <w:t xml:space="preserve">:  The extent to which the State has a statewide longitudinal data system that includes all of the America COMPETES Act elements (as defined in this notice). </w:t>
      </w:r>
    </w:p>
    <w:p w:rsidR="003524C3" w:rsidRPr="003524C3" w:rsidRDefault="003524C3" w:rsidP="003524C3">
      <w:pPr>
        <w:spacing w:after="0" w:line="240" w:lineRule="auto"/>
        <w:ind w:firstLine="720"/>
        <w:rPr>
          <w:rFonts w:ascii="Garamond" w:hAnsi="Garamond" w:cs="Courier New"/>
          <w:color w:val="000000"/>
          <w:sz w:val="24"/>
          <w:szCs w:val="24"/>
        </w:rPr>
      </w:pPr>
      <w:r w:rsidRPr="003524C3" w:rsidDel="000D72A8">
        <w:rPr>
          <w:rStyle w:val="FootnoteReference"/>
          <w:rFonts w:ascii="Garamond" w:hAnsi="Garamond"/>
          <w:color w:val="000000"/>
          <w:sz w:val="24"/>
          <w:szCs w:val="24"/>
        </w:rPr>
        <w:t xml:space="preserve"> </w:t>
      </w:r>
      <w:r w:rsidRPr="003524C3">
        <w:rPr>
          <w:rFonts w:ascii="Garamond" w:hAnsi="Garamond" w:cs="Courier New"/>
          <w:color w:val="000000"/>
          <w:sz w:val="24"/>
          <w:szCs w:val="24"/>
        </w:rPr>
        <w:t xml:space="preserve">  </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Reform Plan Criteria</w:t>
      </w:r>
    </w:p>
    <w:p w:rsidR="003524C3" w:rsidRPr="003524C3" w:rsidRDefault="003524C3" w:rsidP="003524C3">
      <w:pPr>
        <w:keepNext/>
        <w:spacing w:after="0" w:line="240" w:lineRule="auto"/>
        <w:ind w:firstLine="720"/>
        <w:rPr>
          <w:rFonts w:ascii="Garamond" w:hAnsi="Garamond" w:cs="Courier New"/>
          <w:sz w:val="24"/>
          <w:szCs w:val="24"/>
        </w:rPr>
      </w:pPr>
      <w:r w:rsidRPr="003524C3">
        <w:rPr>
          <w:rFonts w:ascii="Garamond" w:hAnsi="Garamond" w:cs="Courier New"/>
          <w:sz w:val="24"/>
          <w:szCs w:val="24"/>
        </w:rPr>
        <w:t xml:space="preserve">    </w:t>
      </w:r>
      <w:r w:rsidRPr="003524C3">
        <w:rPr>
          <w:rFonts w:ascii="Garamond" w:hAnsi="Garamond" w:cs="Courier New"/>
          <w:sz w:val="24"/>
          <w:szCs w:val="24"/>
        </w:rPr>
        <w:tab/>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General Reviewer Guidance for (C)(2):</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pStyle w:val="ColorfulList-Accent11"/>
        <w:ind w:left="0"/>
        <w:rPr>
          <w:rFonts w:ascii="Garamond" w:hAnsi="Garamond" w:cs="Courier New"/>
          <w:u w:val="single"/>
        </w:rPr>
      </w:pPr>
      <w:r w:rsidRPr="003524C3">
        <w:rPr>
          <w:rFonts w:ascii="Garamond" w:hAnsi="Garamond" w:cs="Courier New"/>
        </w:rPr>
        <w:tab/>
        <w:t xml:space="preserve">(C)(2)  </w:t>
      </w:r>
      <w:r w:rsidRPr="003524C3">
        <w:rPr>
          <w:rFonts w:ascii="Garamond" w:hAnsi="Garamond" w:cs="Courier New"/>
          <w:b/>
        </w:rPr>
        <w:t xml:space="preserve">(maximum total points: 5)  </w:t>
      </w:r>
      <w:r w:rsidRPr="003524C3">
        <w:rPr>
          <w:rFonts w:ascii="Garamond" w:hAnsi="Garamond" w:cs="Courier New"/>
          <w:color w:val="000000"/>
          <w:u w:val="single"/>
        </w:rPr>
        <w:t>Accessing and using State data</w:t>
      </w:r>
      <w:r w:rsidRPr="003524C3">
        <w:rPr>
          <w:rFonts w:ascii="Garamond" w:hAnsi="Garamond" w:cs="Courier New"/>
          <w:color w:val="000000"/>
        </w:rPr>
        <w:t>:  The extent to which the State has a high-quality plan to ensure that data from the State’s statewide longitudinal data system are accessible to, and used to inform and engage, as appropriate, key stakeholders (</w:t>
      </w:r>
      <w:r w:rsidR="00186F15" w:rsidRPr="00186F15">
        <w:rPr>
          <w:rFonts w:ascii="Garamond" w:hAnsi="Garamond" w:cs="Courier New"/>
          <w:i/>
          <w:color w:val="000000"/>
        </w:rPr>
        <w:t>e.g.</w:t>
      </w:r>
      <w:r w:rsidRPr="003524C3">
        <w:rPr>
          <w:rFonts w:ascii="Garamond" w:hAnsi="Garamond" w:cs="Courier New"/>
          <w:color w:val="000000"/>
        </w:rPr>
        <w:t>, parents, students, teachers, principals, LEA leaders, community members, unions, researchers, and policymakers); and that the data support decision-makers in the continuous improvement of efforts in such areas as policy, instruction, operations, management, resource allocation, and overall effectiveness</w:t>
      </w:r>
      <w:r w:rsidR="00870DE1">
        <w:rPr>
          <w:rFonts w:ascii="Garamond" w:hAnsi="Garamond" w:cs="Courier New"/>
          <w:color w:val="000000"/>
        </w:rPr>
        <w:t>.</w:t>
      </w:r>
      <w:r w:rsidRPr="00186F15">
        <w:rPr>
          <w:rStyle w:val="FootnoteReference"/>
          <w:rFonts w:ascii="Garamond" w:hAnsi="Garamond"/>
          <w:color w:val="000000"/>
          <w:vertAlign w:val="superscript"/>
        </w:rPr>
        <w:footnoteReference w:id="8"/>
      </w:r>
      <w:r w:rsidRPr="003524C3">
        <w:rPr>
          <w:rFonts w:ascii="Garamond" w:hAnsi="Garamond" w:cs="Courier New"/>
          <w:color w:val="000000"/>
        </w:rPr>
        <w:t xml:space="preserve">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    </w:t>
      </w:r>
      <w:r w:rsidRPr="003524C3">
        <w:rPr>
          <w:rFonts w:ascii="Garamond" w:hAnsi="Garamond" w:cs="Courier New"/>
          <w:sz w:val="24"/>
          <w:szCs w:val="24"/>
        </w:rPr>
        <w:tab/>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General Reviewer Guidance for (C)(3):</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(C)(3)  </w:t>
      </w:r>
      <w:r w:rsidRPr="003524C3">
        <w:rPr>
          <w:rFonts w:ascii="Garamond" w:hAnsi="Garamond" w:cs="Courier New"/>
          <w:b/>
          <w:sz w:val="24"/>
          <w:szCs w:val="24"/>
        </w:rPr>
        <w:t xml:space="preserve">(maximum total points: 18)  </w:t>
      </w:r>
      <w:r w:rsidRPr="003524C3">
        <w:rPr>
          <w:rFonts w:ascii="Garamond" w:hAnsi="Garamond" w:cs="Courier New"/>
          <w:color w:val="000000"/>
          <w:sz w:val="24"/>
          <w:szCs w:val="24"/>
          <w:u w:val="single"/>
        </w:rPr>
        <w:t>Using data to improve instruction</w:t>
      </w:r>
      <w:r w:rsidRPr="003524C3">
        <w:rPr>
          <w:rFonts w:ascii="Garamond" w:hAnsi="Garamond" w:cs="Courier New"/>
          <w:color w:val="000000"/>
          <w:sz w:val="24"/>
          <w:szCs w:val="24"/>
        </w:rPr>
        <w:t>:  The extent to which the State, in collaboration with its participating LEAs (as defined in this notice), has a high-quality plan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(i)</w:t>
      </w:r>
      <w:r w:rsidRPr="003524C3">
        <w:rPr>
          <w:rFonts w:ascii="Garamond" w:hAnsi="Garamond"/>
          <w:color w:val="000000"/>
          <w:sz w:val="24"/>
          <w:szCs w:val="24"/>
        </w:rPr>
        <w:t xml:space="preserve"> </w:t>
      </w:r>
      <w:r w:rsidRPr="003524C3">
        <w:rPr>
          <w:rFonts w:ascii="Garamond" w:hAnsi="Garamond" w:cs="Courier New"/>
          <w:color w:val="000000"/>
          <w:sz w:val="24"/>
          <w:szCs w:val="24"/>
        </w:rPr>
        <w:t xml:space="preserve">Increase the acquisition, adoption, and use of local instructional improvement systems (as defined in this notice) that provide teachers, principals, and administrators with the information and resources they need to inform and improve their instructional practices, decision-making, and overall effectiveness;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(ii) Support participating LEAs (as defined in this notice) and schools that are using instructional improvement systems (as defined in this notice) in providing effective professional development to teachers, principals, and administrators on how to use these systems and the resulting data to support continuous instructional improvement; and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(iii) Make the data from instructional improvement systems (as defined in this notice), together with statewide longitudinal data system data, available and accessible to researchers so that they have detailed information with which to evaluate the effectiveness of instructional materials, strategies, and approaches for educating different types of students (</w:t>
      </w:r>
      <w:r w:rsidR="00186F15" w:rsidRPr="00186F15">
        <w:rPr>
          <w:rFonts w:ascii="Garamond" w:hAnsi="Garamond" w:cs="Courier New"/>
          <w:i/>
          <w:color w:val="000000"/>
          <w:sz w:val="24"/>
          <w:szCs w:val="24"/>
        </w:rPr>
        <w:t>e.g.</w:t>
      </w:r>
      <w:r w:rsidRPr="003524C3">
        <w:rPr>
          <w:rFonts w:ascii="Garamond" w:hAnsi="Garamond" w:cs="Courier New"/>
          <w:color w:val="000000"/>
          <w:sz w:val="24"/>
          <w:szCs w:val="24"/>
        </w:rPr>
        <w:t xml:space="preserve">, students with disabilities, English language learners, students whose achievement is well below or above grade level).  </w:t>
      </w:r>
    </w:p>
    <w:p w:rsidR="003524C3" w:rsidRPr="003524C3" w:rsidRDefault="003524C3" w:rsidP="003524C3">
      <w:pPr>
        <w:pStyle w:val="ColorfulList-Accent11"/>
        <w:keepNext/>
        <w:ind w:left="0"/>
        <w:rPr>
          <w:rFonts w:ascii="Garamond" w:hAnsi="Garamond" w:cs="Courier New"/>
          <w:u w:val="single"/>
        </w:rPr>
      </w:pPr>
    </w:p>
    <w:p w:rsidR="003524C3" w:rsidRPr="003524C3" w:rsidRDefault="003524C3" w:rsidP="003524C3">
      <w:pPr>
        <w:pStyle w:val="ColorfulList-Accent11"/>
        <w:keepNext/>
        <w:ind w:left="0"/>
        <w:rPr>
          <w:rFonts w:ascii="Garamond" w:hAnsi="Garamond" w:cs="Courier New"/>
          <w:b/>
        </w:rPr>
      </w:pPr>
      <w:r w:rsidRPr="003524C3">
        <w:rPr>
          <w:rFonts w:ascii="Garamond" w:hAnsi="Garamond" w:cs="Courier New"/>
          <w:b/>
        </w:rPr>
        <w:t>D.  Great Teachers and Leaders</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State Reform Conditions Criteria</w:t>
      </w:r>
    </w:p>
    <w:p w:rsidR="003524C3" w:rsidRPr="003524C3" w:rsidRDefault="003524C3" w:rsidP="003524C3">
      <w:pPr>
        <w:spacing w:after="0" w:line="240" w:lineRule="auto"/>
        <w:rPr>
          <w:rFonts w:ascii="Garamond" w:hAnsi="Garamond" w:cs="Courier New"/>
          <w:b/>
          <w:sz w:val="24"/>
          <w:szCs w:val="24"/>
        </w:rPr>
      </w:pPr>
      <w:r w:rsidRPr="003524C3">
        <w:rPr>
          <w:rFonts w:ascii="Garamond" w:hAnsi="Garamond"/>
          <w:color w:val="000000"/>
          <w:sz w:val="24"/>
          <w:szCs w:val="24"/>
        </w:rPr>
        <w:t xml:space="preserve">     </w:t>
      </w:r>
      <w:r w:rsidRPr="003524C3">
        <w:rPr>
          <w:rFonts w:ascii="Garamond" w:hAnsi="Garamond"/>
          <w:color w:val="000000"/>
          <w:sz w:val="24"/>
          <w:szCs w:val="24"/>
        </w:rPr>
        <w:tab/>
      </w:r>
      <w:r w:rsidRPr="003524C3">
        <w:rPr>
          <w:rFonts w:ascii="Garamond" w:hAnsi="Garamond" w:cs="Courier New"/>
          <w:color w:val="000000"/>
          <w:sz w:val="24"/>
          <w:szCs w:val="24"/>
        </w:rPr>
        <w:t xml:space="preserve">     </w:t>
      </w:r>
      <w:r w:rsidRPr="003524C3">
        <w:rPr>
          <w:rFonts w:ascii="Garamond" w:hAnsi="Garamond" w:cs="Courier New"/>
          <w:color w:val="000000"/>
          <w:sz w:val="24"/>
          <w:szCs w:val="24"/>
        </w:rPr>
        <w:tab/>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(D)(1):</w:t>
      </w:r>
      <w:r w:rsidRPr="003524C3">
        <w:rPr>
          <w:rFonts w:ascii="Garamond" w:hAnsi="Garamond" w:cs="Courier New"/>
          <w:sz w:val="24"/>
          <w:szCs w:val="24"/>
        </w:rPr>
        <w:t xml:space="preserve">  </w:t>
      </w:r>
      <w:r w:rsidRPr="003524C3">
        <w:rPr>
          <w:rFonts w:ascii="Garamond" w:hAnsi="Garamond"/>
          <w:i/>
          <w:sz w:val="24"/>
          <w:szCs w:val="24"/>
        </w:rPr>
        <w:t xml:space="preserve">In judging the quality of the applicant’s response to this criterion, reviewers should refer to what the criterion asks and to the evidence requested in the application and presented by the applicant (if any).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Reviewer Guidance Specific to (D)(1):</w:t>
      </w:r>
      <w:r w:rsidRPr="003524C3">
        <w:rPr>
          <w:rFonts w:ascii="Garamond" w:hAnsi="Garamond" w:cs="Courier New"/>
          <w:sz w:val="24"/>
          <w:szCs w:val="24"/>
        </w:rPr>
        <w:t xml:space="preserve">  </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The criterion must be judged for both teachers and principals.</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cs="Courier New"/>
          <w:sz w:val="24"/>
          <w:szCs w:val="24"/>
        </w:rPr>
      </w:pPr>
      <w:r w:rsidRPr="003524C3">
        <w:rPr>
          <w:rFonts w:ascii="Garamond" w:hAnsi="Garamond" w:cs="Courier New"/>
          <w:i/>
          <w:sz w:val="24"/>
          <w:szCs w:val="24"/>
          <w:u w:val="single"/>
        </w:rPr>
        <w:t>Reviewer Guidance Specific to (D)(1)(i):</w:t>
      </w:r>
      <w:r w:rsidRPr="003524C3">
        <w:rPr>
          <w:rFonts w:ascii="Garamond" w:hAnsi="Garamond" w:cs="Courier New"/>
          <w:sz w:val="24"/>
          <w:szCs w:val="24"/>
        </w:rPr>
        <w:t xml:space="preserve">  </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“High” points are earned by States that have alternative routes that (a) permit providers who operate independently of institutions of higher education (IHEs), and (b) include at least 4 of the 5 elements listed in the definition of alternative routes to certification (as defined in this notice).</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“Medium” points are earned by States that have alternative routes that (a) permit providers who operate independently of IHEs, and (b) include at least 2 of the 5 elements listed in the definition of alternative routes to certification (as defined in this notice).</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 xml:space="preserve">“Low” points are earned by States that have alternative routes that (a) do </w:t>
      </w:r>
      <w:r w:rsidRPr="003524C3">
        <w:rPr>
          <w:rFonts w:ascii="Garamond" w:hAnsi="Garamond"/>
          <w:i/>
          <w:sz w:val="24"/>
          <w:szCs w:val="24"/>
          <w:u w:val="single"/>
        </w:rPr>
        <w:t>not</w:t>
      </w:r>
      <w:r w:rsidRPr="003524C3">
        <w:rPr>
          <w:rFonts w:ascii="Garamond" w:hAnsi="Garamond"/>
          <w:i/>
          <w:sz w:val="24"/>
          <w:szCs w:val="24"/>
        </w:rPr>
        <w:t xml:space="preserve"> permit providers who operate independently of IHEs, OR (b) include only 1 of the 5 elements listed in the definition of alternative routes to certification (as defined in this notice).</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pStyle w:val="CommentText"/>
        <w:rPr>
          <w:rFonts w:ascii="Garamond" w:hAnsi="Garamond"/>
          <w:color w:val="000000"/>
          <w:sz w:val="24"/>
          <w:szCs w:val="24"/>
        </w:rPr>
      </w:pPr>
      <w:r w:rsidRPr="003524C3">
        <w:rPr>
          <w:rFonts w:ascii="Garamond" w:hAnsi="Garamond"/>
          <w:color w:val="000000"/>
          <w:sz w:val="24"/>
          <w:szCs w:val="24"/>
        </w:rPr>
        <w:tab/>
        <w:t xml:space="preserve">(D)(1)  </w:t>
      </w:r>
      <w:r w:rsidRPr="003524C3">
        <w:rPr>
          <w:rFonts w:ascii="Garamond" w:hAnsi="Garamond" w:cs="Courier New"/>
          <w:b/>
          <w:sz w:val="24"/>
          <w:szCs w:val="24"/>
        </w:rPr>
        <w:t xml:space="preserve">(maximum total points: 21)  </w:t>
      </w:r>
      <w:r w:rsidRPr="003524C3">
        <w:rPr>
          <w:rFonts w:ascii="Garamond" w:hAnsi="Garamond"/>
          <w:color w:val="000000"/>
          <w:sz w:val="24"/>
          <w:szCs w:val="24"/>
          <w:u w:val="single"/>
        </w:rPr>
        <w:t>Providing high-quality pathways for aspiring teachers and principals</w:t>
      </w:r>
      <w:r w:rsidRPr="003524C3">
        <w:rPr>
          <w:rFonts w:ascii="Garamond" w:hAnsi="Garamond"/>
          <w:color w:val="000000"/>
          <w:sz w:val="24"/>
          <w:szCs w:val="24"/>
        </w:rPr>
        <w:t>:  The extent to which the State has—</w:t>
      </w:r>
    </w:p>
    <w:p w:rsidR="003524C3" w:rsidRPr="003524C3" w:rsidRDefault="003524C3" w:rsidP="003524C3">
      <w:pPr>
        <w:pStyle w:val="CommentText"/>
        <w:ind w:firstLine="720"/>
        <w:rPr>
          <w:rFonts w:ascii="Garamond" w:hAnsi="Garamond"/>
          <w:color w:val="000000"/>
          <w:sz w:val="24"/>
          <w:szCs w:val="24"/>
        </w:rPr>
      </w:pPr>
      <w:r w:rsidRPr="003524C3">
        <w:rPr>
          <w:rFonts w:ascii="Garamond" w:hAnsi="Garamond"/>
          <w:color w:val="000000"/>
          <w:sz w:val="24"/>
          <w:szCs w:val="24"/>
        </w:rPr>
        <w:t xml:space="preserve">(i)  Legal, statutory, or regulatory provisions that allow alternative routes to certification </w:t>
      </w:r>
      <w:r w:rsidRPr="003524C3">
        <w:rPr>
          <w:rFonts w:ascii="Garamond" w:hAnsi="Garamond"/>
          <w:sz w:val="24"/>
          <w:szCs w:val="24"/>
        </w:rPr>
        <w:t xml:space="preserve">(as defined in this notice) </w:t>
      </w:r>
      <w:r w:rsidRPr="003524C3">
        <w:rPr>
          <w:rFonts w:ascii="Garamond" w:hAnsi="Garamond"/>
          <w:color w:val="000000"/>
          <w:sz w:val="24"/>
          <w:szCs w:val="24"/>
        </w:rPr>
        <w:t xml:space="preserve">for teachers and principals, particularly routes that allow for providers in addition to institutions of higher education; </w:t>
      </w:r>
    </w:p>
    <w:p w:rsidR="003524C3" w:rsidRPr="003524C3" w:rsidRDefault="003524C3" w:rsidP="003524C3">
      <w:pPr>
        <w:pStyle w:val="CommentText"/>
        <w:ind w:firstLine="720"/>
        <w:rPr>
          <w:rFonts w:ascii="Garamond" w:hAnsi="Garamond"/>
          <w:color w:val="000000"/>
          <w:sz w:val="24"/>
          <w:szCs w:val="24"/>
        </w:rPr>
      </w:pPr>
      <w:r w:rsidRPr="003524C3">
        <w:rPr>
          <w:rFonts w:ascii="Garamond" w:hAnsi="Garamond"/>
          <w:color w:val="000000"/>
          <w:sz w:val="24"/>
          <w:szCs w:val="24"/>
        </w:rPr>
        <w:t>(ii)  Alternative routes to certification (as defined in this notice) that are in use; and</w:t>
      </w:r>
    </w:p>
    <w:p w:rsidR="003524C3" w:rsidRPr="003524C3" w:rsidRDefault="003524C3" w:rsidP="003524C3">
      <w:pPr>
        <w:pStyle w:val="CommentText"/>
        <w:ind w:firstLine="720"/>
        <w:rPr>
          <w:rFonts w:ascii="Garamond" w:hAnsi="Garamond"/>
          <w:color w:val="000000"/>
          <w:sz w:val="24"/>
          <w:szCs w:val="24"/>
        </w:rPr>
      </w:pPr>
      <w:r w:rsidRPr="003524C3">
        <w:rPr>
          <w:rFonts w:ascii="Garamond" w:hAnsi="Garamond"/>
          <w:color w:val="000000"/>
          <w:sz w:val="24"/>
          <w:szCs w:val="24"/>
        </w:rPr>
        <w:t>(iii)  A process for monitoring, evaluating, and identifying areas of teacher and principal shortage and for preparing teachers and principals to fill these areas of shortage.</w:t>
      </w:r>
    </w:p>
    <w:p w:rsidR="003524C3" w:rsidRPr="003524C3" w:rsidRDefault="003524C3" w:rsidP="003524C3">
      <w:pPr>
        <w:pStyle w:val="CommentText"/>
        <w:rPr>
          <w:rFonts w:ascii="Garamond" w:hAnsi="Garamond"/>
          <w:sz w:val="24"/>
          <w:szCs w:val="24"/>
        </w:rPr>
      </w:pP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Reform Plan Criteria</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    </w:t>
      </w:r>
      <w:r w:rsidRPr="003524C3">
        <w:rPr>
          <w:rFonts w:ascii="Garamond" w:hAnsi="Garamond" w:cs="Courier New"/>
          <w:sz w:val="24"/>
          <w:szCs w:val="24"/>
        </w:rPr>
        <w:tab/>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(D)(2):</w:t>
      </w:r>
      <w:r w:rsidRPr="003524C3">
        <w:rPr>
          <w:rFonts w:ascii="Garamond" w:hAnsi="Garamond" w:cs="Courier New"/>
          <w:sz w:val="24"/>
          <w:szCs w:val="24"/>
        </w:rPr>
        <w:t xml:space="preserve">  </w:t>
      </w:r>
      <w:r w:rsidRPr="003524C3">
        <w:rPr>
          <w:rFonts w:ascii="Garamond" w:hAnsi="Garamond"/>
          <w:i/>
          <w:sz w:val="24"/>
          <w:szCs w:val="24"/>
        </w:rPr>
        <w:t>In judging the quality of the applicant’s response to this criterion and annual targets,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Reviewer Guidance Specific to (D)(2):</w:t>
      </w:r>
      <w:r w:rsidRPr="003524C3">
        <w:rPr>
          <w:rFonts w:ascii="Garamond" w:hAnsi="Garamond" w:cs="Courier New"/>
          <w:sz w:val="24"/>
          <w:szCs w:val="24"/>
        </w:rPr>
        <w:t xml:space="preserve">  </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The criterion must be judged for both teachers and principals.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 xml:space="preserve">(D)(2)  </w:t>
      </w:r>
      <w:r w:rsidRPr="003524C3">
        <w:rPr>
          <w:rFonts w:ascii="Garamond" w:hAnsi="Garamond" w:cs="Courier New"/>
          <w:b/>
          <w:sz w:val="24"/>
          <w:szCs w:val="24"/>
        </w:rPr>
        <w:t xml:space="preserve">(maximum total points: 58)  </w:t>
      </w:r>
      <w:r w:rsidRPr="003524C3">
        <w:rPr>
          <w:rFonts w:ascii="Garamond" w:hAnsi="Garamond" w:cs="Courier New"/>
          <w:color w:val="000000"/>
          <w:sz w:val="24"/>
          <w:szCs w:val="24"/>
          <w:u w:val="single"/>
        </w:rPr>
        <w:t>Improving teacher and principal effectiveness based on performance</w:t>
      </w:r>
      <w:r w:rsidRPr="003524C3">
        <w:rPr>
          <w:rFonts w:ascii="Garamond" w:hAnsi="Garamond" w:cs="Courier New"/>
          <w:color w:val="000000"/>
          <w:sz w:val="24"/>
          <w:szCs w:val="24"/>
        </w:rPr>
        <w:t xml:space="preserve">:  The extent to which the State, in collaboration with its participating LEAs (as defined in this notice), has a high-quality plan and ambitious yet achievable annual targets to ensure that participating LEAs (as defined in this notice)—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  </w:t>
      </w:r>
      <w:r w:rsidRPr="003524C3">
        <w:rPr>
          <w:rFonts w:ascii="Garamond" w:hAnsi="Garamond" w:cs="Courier New"/>
          <w:b/>
          <w:sz w:val="24"/>
          <w:szCs w:val="24"/>
        </w:rPr>
        <w:t xml:space="preserve">(maximum subpoints: </w:t>
      </w:r>
      <w:r w:rsidR="0041710A">
        <w:rPr>
          <w:rFonts w:ascii="Garamond" w:hAnsi="Garamond" w:cs="Courier New"/>
          <w:b/>
          <w:sz w:val="24"/>
          <w:szCs w:val="24"/>
        </w:rPr>
        <w:t>5</w:t>
      </w:r>
      <w:r w:rsidRPr="003524C3">
        <w:rPr>
          <w:rFonts w:ascii="Garamond" w:hAnsi="Garamond" w:cs="Courier New"/>
          <w:b/>
          <w:sz w:val="24"/>
          <w:szCs w:val="24"/>
        </w:rPr>
        <w:t xml:space="preserve">)  </w:t>
      </w:r>
      <w:r w:rsidRPr="003524C3">
        <w:rPr>
          <w:rFonts w:ascii="Garamond" w:hAnsi="Garamond" w:cs="Courier New"/>
          <w:color w:val="000000"/>
          <w:sz w:val="24"/>
          <w:szCs w:val="24"/>
        </w:rPr>
        <w:t xml:space="preserve">Establish clear approaches to measuring student growth (as defined in this notice) and measure it for each individual student;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(ii)  </w:t>
      </w:r>
      <w:r w:rsidRPr="003524C3">
        <w:rPr>
          <w:rFonts w:ascii="Garamond" w:hAnsi="Garamond" w:cs="Courier New"/>
          <w:b/>
          <w:sz w:val="24"/>
          <w:szCs w:val="24"/>
        </w:rPr>
        <w:t xml:space="preserve">(maximum subpoints: 15)  </w:t>
      </w:r>
      <w:r w:rsidRPr="003524C3">
        <w:rPr>
          <w:rFonts w:ascii="Garamond" w:hAnsi="Garamond" w:cs="Courier New"/>
          <w:color w:val="000000"/>
          <w:sz w:val="24"/>
          <w:szCs w:val="24"/>
        </w:rPr>
        <w:t xml:space="preserve">Design and implement rigorous, transparent, and fair evaluation systems for teachers and principals that (a) differentiate effectiveness using multiple rating categories that take into account data on student growth </w:t>
      </w:r>
      <w:r w:rsidRPr="003524C3">
        <w:rPr>
          <w:rFonts w:ascii="Garamond" w:hAnsi="Garamond" w:cs="Courier New"/>
          <w:sz w:val="24"/>
          <w:szCs w:val="24"/>
        </w:rPr>
        <w:t xml:space="preserve">(as defined in this notice) </w:t>
      </w:r>
      <w:r w:rsidRPr="003524C3">
        <w:rPr>
          <w:rFonts w:ascii="Garamond" w:hAnsi="Garamond" w:cs="Courier New"/>
          <w:color w:val="000000"/>
          <w:sz w:val="24"/>
          <w:szCs w:val="24"/>
        </w:rPr>
        <w:t xml:space="preserve">as a significant factor, and (b) are designed and developed with teacher and principal involvement;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(iii)  </w:t>
      </w:r>
      <w:r w:rsidRPr="003524C3">
        <w:rPr>
          <w:rFonts w:ascii="Garamond" w:hAnsi="Garamond" w:cs="Courier New"/>
          <w:b/>
          <w:sz w:val="24"/>
          <w:szCs w:val="24"/>
        </w:rPr>
        <w:t xml:space="preserve">(maximum subpoints: </w:t>
      </w:r>
      <w:r w:rsidR="0041710A">
        <w:rPr>
          <w:rFonts w:ascii="Garamond" w:hAnsi="Garamond" w:cs="Courier New"/>
          <w:b/>
          <w:sz w:val="24"/>
          <w:szCs w:val="24"/>
        </w:rPr>
        <w:t>10</w:t>
      </w:r>
      <w:r w:rsidRPr="003524C3">
        <w:rPr>
          <w:rFonts w:ascii="Garamond" w:hAnsi="Garamond" w:cs="Courier New"/>
          <w:b/>
          <w:sz w:val="24"/>
          <w:szCs w:val="24"/>
        </w:rPr>
        <w:t xml:space="preserve">)  </w:t>
      </w:r>
      <w:r w:rsidRPr="003524C3">
        <w:rPr>
          <w:rFonts w:ascii="Garamond" w:hAnsi="Garamond" w:cs="Courier New"/>
          <w:color w:val="000000"/>
          <w:sz w:val="24"/>
          <w:szCs w:val="24"/>
        </w:rPr>
        <w:t xml:space="preserve">Conduct annual evaluations of teachers and principals that include timely and constructive feedback; as part of such evaluations, provide teachers and principals with data on student growth for their students, classes, and schools; and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(iv)  </w:t>
      </w:r>
      <w:r w:rsidRPr="003524C3">
        <w:rPr>
          <w:rFonts w:ascii="Garamond" w:hAnsi="Garamond" w:cs="Courier New"/>
          <w:b/>
          <w:sz w:val="24"/>
          <w:szCs w:val="24"/>
        </w:rPr>
        <w:t xml:space="preserve">(maximum subpoints: 28)  </w:t>
      </w:r>
      <w:r w:rsidRPr="003524C3">
        <w:rPr>
          <w:rFonts w:ascii="Garamond" w:hAnsi="Garamond" w:cs="Courier New"/>
          <w:color w:val="000000"/>
          <w:sz w:val="24"/>
          <w:szCs w:val="24"/>
        </w:rPr>
        <w:t>Use these evaluations, at a minimum, to inform decisions regarding—</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(a)  Developing teachers and principals, including by providing relevant coaching, induction support, and/or professional development;</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(b)  Compensating, promoting, and retaining teachers and principals, including by providing opportunities for highly effective teachers and principals </w:t>
      </w:r>
      <w:r w:rsidR="00560B4B" w:rsidRPr="00560B4B">
        <w:rPr>
          <w:rFonts w:ascii="Garamond" w:hAnsi="Garamond" w:cs="Courier New"/>
          <w:color w:val="000000"/>
          <w:sz w:val="24"/>
          <w:szCs w:val="24"/>
        </w:rPr>
        <w:t xml:space="preserve">(both as defined in this notice) </w:t>
      </w:r>
      <w:r w:rsidRPr="003524C3">
        <w:rPr>
          <w:rFonts w:ascii="Garamond" w:hAnsi="Garamond" w:cs="Courier New"/>
          <w:color w:val="000000"/>
          <w:sz w:val="24"/>
          <w:szCs w:val="24"/>
        </w:rPr>
        <w:t xml:space="preserve">to obtain additional compensation and be given additional responsibilities;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(c)  Whether to grant tenure and/or full certification (where applicable) to teachers and principals using rigorous standards and streamlined, transparent, and fair procedures; and</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(d)  Removing ineffective tenured and untenured teachers and principals after they have had ample opportunities to improve, and ensuring that such decisions are made using rigorous standards and streamlined, transparent, and fair procedures.</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    </w:t>
      </w:r>
      <w:r w:rsidRPr="003524C3">
        <w:rPr>
          <w:rFonts w:ascii="Garamond" w:hAnsi="Garamond" w:cs="Courier New"/>
          <w:sz w:val="24"/>
          <w:szCs w:val="24"/>
        </w:rPr>
        <w:tab/>
      </w: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(D)(3):</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sz w:val="24"/>
          <w:szCs w:val="24"/>
        </w:rPr>
        <w:t xml:space="preserve">(D)(3)  </w:t>
      </w:r>
      <w:r w:rsidRPr="003524C3">
        <w:rPr>
          <w:rFonts w:ascii="Garamond" w:hAnsi="Garamond" w:cs="Courier New"/>
          <w:b/>
          <w:sz w:val="24"/>
          <w:szCs w:val="24"/>
        </w:rPr>
        <w:t xml:space="preserve">(maximum total points: 25)  </w:t>
      </w:r>
      <w:r w:rsidRPr="003524C3">
        <w:rPr>
          <w:rFonts w:ascii="Garamond" w:hAnsi="Garamond" w:cs="Courier New"/>
          <w:sz w:val="24"/>
          <w:szCs w:val="24"/>
          <w:u w:val="single"/>
        </w:rPr>
        <w:t>Ensuring equitable distribution of effective teachers and principals</w:t>
      </w:r>
      <w:r w:rsidRPr="003524C3">
        <w:rPr>
          <w:rFonts w:ascii="Garamond" w:hAnsi="Garamond" w:cs="Courier New"/>
          <w:sz w:val="24"/>
          <w:szCs w:val="24"/>
        </w:rPr>
        <w:t xml:space="preserve">:  </w:t>
      </w:r>
      <w:r w:rsidRPr="003524C3">
        <w:rPr>
          <w:rFonts w:ascii="Garamond" w:hAnsi="Garamond" w:cs="Courier New"/>
          <w:color w:val="000000"/>
          <w:sz w:val="24"/>
          <w:szCs w:val="24"/>
        </w:rPr>
        <w:t>The extent to which the State, in collaboration with its participating LEAs (as defined in this notice), has a high-quality plan and ambitious yet achievable annual targets to—</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 </w:t>
      </w:r>
      <w:r w:rsidRPr="003524C3">
        <w:rPr>
          <w:rFonts w:ascii="Garamond" w:hAnsi="Garamond" w:cs="Courier New"/>
          <w:b/>
          <w:sz w:val="24"/>
          <w:szCs w:val="24"/>
        </w:rPr>
        <w:t xml:space="preserve">(maximum subpoints: 15)  </w:t>
      </w:r>
      <w:r w:rsidRPr="003524C3">
        <w:rPr>
          <w:rFonts w:ascii="Garamond" w:hAnsi="Garamond" w:cs="Courier New"/>
          <w:sz w:val="24"/>
          <w:szCs w:val="24"/>
        </w:rPr>
        <w:t>Ensure the equitable distribution of teachers and principals by developing a plan, informed by reviews of prior actions and data, to ensure that students in high-poverty and/or high-minority schools (both as defined in this notice) have equitable access to highly effective teachers and principals (both as defined in this notice) and are not served by ineffective teachers and principals at higher rates than other students; and</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(ii) </w:t>
      </w:r>
      <w:r w:rsidRPr="003524C3">
        <w:rPr>
          <w:rFonts w:ascii="Garamond" w:hAnsi="Garamond" w:cs="Courier New"/>
          <w:b/>
          <w:sz w:val="24"/>
          <w:szCs w:val="24"/>
        </w:rPr>
        <w:t xml:space="preserve">(maximum subpoints: 10)  </w:t>
      </w:r>
      <w:r w:rsidRPr="003524C3">
        <w:rPr>
          <w:rFonts w:ascii="Garamond" w:hAnsi="Garamond" w:cs="Courier New"/>
          <w:sz w:val="24"/>
          <w:szCs w:val="24"/>
        </w:rPr>
        <w:t xml:space="preserve">Increase the number and percentage of effective teachers (as defined in this notice) teaching hard-to-staff subjects and specialty areas including mathematics, science, and special education; teaching in language instruction educational programs (as defined under Title III of the ESEA); and teaching in other areas as identified by the State or LEA.  </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Plans for (i) and (ii) may include, but are not limited to, the implementation of incentives and strategies in such areas as recruitment, compensation, teaching and learning environments, professional development, and human resources practices and processes.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(D)(4):</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Reviewer Guidance Specific to (D)(4):</w:t>
      </w:r>
      <w:r w:rsidRPr="003524C3">
        <w:rPr>
          <w:rFonts w:ascii="Garamond" w:hAnsi="Garamond" w:cs="Courier New"/>
          <w:sz w:val="24"/>
          <w:szCs w:val="24"/>
        </w:rPr>
        <w:t xml:space="preserve">  </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The criterion must be judged for both teachers and principals.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 xml:space="preserve">     </w:t>
      </w:r>
      <w:r w:rsidRPr="003524C3">
        <w:rPr>
          <w:rFonts w:ascii="Garamond" w:hAnsi="Garamond" w:cs="Courier New"/>
          <w:color w:val="000000"/>
          <w:sz w:val="24"/>
          <w:szCs w:val="24"/>
        </w:rPr>
        <w:tab/>
        <w:t xml:space="preserve">(D)(4)  </w:t>
      </w:r>
      <w:r w:rsidRPr="003524C3">
        <w:rPr>
          <w:rFonts w:ascii="Garamond" w:hAnsi="Garamond" w:cs="Courier New"/>
          <w:b/>
          <w:sz w:val="24"/>
          <w:szCs w:val="24"/>
        </w:rPr>
        <w:t xml:space="preserve">(maximum total points: 14)  </w:t>
      </w:r>
      <w:r w:rsidRPr="003524C3">
        <w:rPr>
          <w:rFonts w:ascii="Garamond" w:hAnsi="Garamond" w:cs="Courier New"/>
          <w:color w:val="000000"/>
          <w:sz w:val="24"/>
          <w:szCs w:val="24"/>
          <w:u w:val="single"/>
        </w:rPr>
        <w:t>Improving the effectiveness of teacher and principal preparation programs</w:t>
      </w:r>
      <w:r w:rsidRPr="003524C3">
        <w:rPr>
          <w:rFonts w:ascii="Garamond" w:hAnsi="Garamond" w:cs="Courier New"/>
          <w:color w:val="000000"/>
          <w:sz w:val="24"/>
          <w:szCs w:val="24"/>
        </w:rPr>
        <w:t>:  The extent to which the State has a high-quality plan and ambitious yet achievable annual targets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(i)  Link student achievement and student growth (both as defined in this notice) data to the students’ teachers and principals, to link this information to the in-</w:t>
      </w:r>
      <w:r w:rsidR="00560B4B">
        <w:rPr>
          <w:rFonts w:ascii="Garamond" w:hAnsi="Garamond" w:cs="Courier New"/>
          <w:color w:val="000000"/>
          <w:sz w:val="24"/>
          <w:szCs w:val="24"/>
        </w:rPr>
        <w:t>S</w:t>
      </w:r>
      <w:r w:rsidR="00560B4B" w:rsidRPr="003524C3">
        <w:rPr>
          <w:rFonts w:ascii="Garamond" w:hAnsi="Garamond" w:cs="Courier New"/>
          <w:color w:val="000000"/>
          <w:sz w:val="24"/>
          <w:szCs w:val="24"/>
        </w:rPr>
        <w:t xml:space="preserve">tate </w:t>
      </w:r>
      <w:r w:rsidRPr="003524C3">
        <w:rPr>
          <w:rFonts w:ascii="Garamond" w:hAnsi="Garamond" w:cs="Courier New"/>
          <w:color w:val="000000"/>
          <w:sz w:val="24"/>
          <w:szCs w:val="24"/>
        </w:rPr>
        <w:t>programs where those teachers and principals were prepared for credentialing, and to publicly report the data for each credentialing program in the State; and</w:t>
      </w:r>
    </w:p>
    <w:p w:rsidR="003524C3" w:rsidRPr="003524C3" w:rsidRDefault="003524C3" w:rsidP="003524C3">
      <w:pPr>
        <w:pStyle w:val="CommentText"/>
        <w:ind w:firstLine="720"/>
        <w:rPr>
          <w:rFonts w:ascii="Garamond" w:hAnsi="Garamond"/>
          <w:color w:val="000000"/>
          <w:sz w:val="24"/>
          <w:szCs w:val="24"/>
        </w:rPr>
      </w:pPr>
      <w:r w:rsidRPr="003524C3">
        <w:rPr>
          <w:rFonts w:ascii="Garamond" w:hAnsi="Garamond" w:cs="Courier New"/>
          <w:color w:val="000000"/>
          <w:sz w:val="24"/>
          <w:szCs w:val="24"/>
        </w:rPr>
        <w:t xml:space="preserve">(ii)  </w:t>
      </w:r>
      <w:r w:rsidRPr="003524C3">
        <w:rPr>
          <w:rFonts w:ascii="Garamond" w:hAnsi="Garamond"/>
          <w:color w:val="000000"/>
          <w:sz w:val="24"/>
          <w:szCs w:val="24"/>
        </w:rPr>
        <w:t>Expand preparation and credentialing options and programs that are successful at producing effective teachers and principals (both as defined in this notice)</w:t>
      </w:r>
      <w:r w:rsidRPr="003524C3">
        <w:rPr>
          <w:rFonts w:ascii="Garamond" w:hAnsi="Garamond" w:cs="Courier New"/>
          <w:color w:val="000000"/>
          <w:sz w:val="24"/>
          <w:szCs w:val="24"/>
        </w:rPr>
        <w:t xml:space="preserve">.  </w:t>
      </w:r>
    </w:p>
    <w:p w:rsidR="003524C3" w:rsidRPr="003524C3" w:rsidRDefault="003524C3" w:rsidP="003524C3">
      <w:pPr>
        <w:spacing w:after="0" w:line="240" w:lineRule="auto"/>
        <w:rPr>
          <w:rFonts w:ascii="Garamond" w:hAnsi="Garamond" w:cs="Courier New"/>
          <w:color w:val="000000"/>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(D)(5):</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(if any)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 xml:space="preserve">(D)(5)  </w:t>
      </w:r>
      <w:r w:rsidRPr="003524C3">
        <w:rPr>
          <w:rFonts w:ascii="Garamond" w:hAnsi="Garamond" w:cs="Courier New"/>
          <w:b/>
          <w:sz w:val="24"/>
          <w:szCs w:val="24"/>
        </w:rPr>
        <w:t xml:space="preserve">(maximum total points: 20)  </w:t>
      </w:r>
      <w:r w:rsidRPr="003524C3">
        <w:rPr>
          <w:rFonts w:ascii="Garamond" w:hAnsi="Garamond" w:cs="Courier New"/>
          <w:color w:val="000000"/>
          <w:sz w:val="24"/>
          <w:szCs w:val="24"/>
          <w:u w:val="single"/>
        </w:rPr>
        <w:t>Providing effective support to teachers and principals</w:t>
      </w:r>
      <w:r w:rsidRPr="003524C3">
        <w:rPr>
          <w:rFonts w:ascii="Garamond" w:hAnsi="Garamond" w:cs="Courier New"/>
          <w:color w:val="000000"/>
          <w:sz w:val="24"/>
          <w:szCs w:val="24"/>
        </w:rPr>
        <w:t>: The extent to which the State, in collaboration with its participating LEAs (as defined in this notice), has a high-quality plan for its participating LEAs (as defined in this notice)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(i) Provide effective, data-informed professional development, coaching, induction, and common planning and collaboration time to teachers and principals that are, where appropriate, ongoing and job-embedded. Such support might focus on, for example, gathering, analyzing, and using data; designing instructional strategies for improvement; differentiating instruction; creating school environments supportive of data-informed decisions; designing instruction to meet the specific needs of high-need students (as defined in this notice); and aligning systems and removing barriers to effective implementation of practices designed to improve student learning outcomes; and</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(ii) Measure, evaluate, and continuously improve the effectiveness of those supports in order to improve student achievement (as defined in this notice).</w:t>
      </w:r>
    </w:p>
    <w:p w:rsidR="003524C3" w:rsidRPr="003524C3" w:rsidRDefault="003524C3" w:rsidP="003524C3">
      <w:pPr>
        <w:spacing w:after="0" w:line="240" w:lineRule="auto"/>
        <w:ind w:firstLine="720"/>
        <w:rPr>
          <w:rFonts w:ascii="Garamond" w:hAnsi="Garamond" w:cs="Courier New"/>
          <w:sz w:val="24"/>
          <w:szCs w:val="24"/>
          <w:u w:val="single"/>
        </w:rPr>
      </w:pPr>
    </w:p>
    <w:p w:rsidR="003524C3" w:rsidRPr="003524C3" w:rsidRDefault="003524C3" w:rsidP="003524C3">
      <w:pPr>
        <w:pStyle w:val="ColorfulList-Accent11"/>
        <w:keepNext/>
        <w:ind w:left="0"/>
        <w:rPr>
          <w:rFonts w:ascii="Garamond" w:hAnsi="Garamond" w:cs="Courier New"/>
          <w:b/>
        </w:rPr>
      </w:pPr>
      <w:r w:rsidRPr="003524C3">
        <w:rPr>
          <w:rFonts w:ascii="Garamond" w:hAnsi="Garamond" w:cs="Courier New"/>
          <w:b/>
        </w:rPr>
        <w:t>E.  Turning Around the Lowest-Achieving Schools</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State Reform Conditions Criteria</w:t>
      </w:r>
    </w:p>
    <w:p w:rsidR="003524C3" w:rsidRPr="003524C3" w:rsidRDefault="003524C3" w:rsidP="003524C3">
      <w:pPr>
        <w:pStyle w:val="ColorfulList-Accent11"/>
        <w:keepNext/>
        <w:ind w:left="0"/>
        <w:rPr>
          <w:rFonts w:ascii="Garamond" w:hAnsi="Garamond" w:cs="Courier New"/>
          <w:i/>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(E)(1):</w:t>
      </w:r>
      <w:r w:rsidRPr="003524C3">
        <w:rPr>
          <w:rFonts w:ascii="Garamond" w:hAnsi="Garamond" w:cs="Courier New"/>
          <w:sz w:val="24"/>
          <w:szCs w:val="24"/>
        </w:rPr>
        <w:t xml:space="preserve">  </w:t>
      </w:r>
      <w:r w:rsidRPr="003524C3">
        <w:rPr>
          <w:rFonts w:ascii="Garamond" w:hAnsi="Garamond"/>
          <w:i/>
          <w:sz w:val="24"/>
          <w:szCs w:val="24"/>
        </w:rPr>
        <w:t xml:space="preserve">In judging the quality of the applicant’s response to this criterion, reviewers should refer to what the criterion asks and to the evidence requested in the application and presented by the applicant (if any).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Reviewer Guidance Specific to (E)(1):</w:t>
      </w:r>
      <w:r w:rsidRPr="003524C3">
        <w:rPr>
          <w:rFonts w:ascii="Garamond" w:hAnsi="Garamond" w:cs="Courier New"/>
          <w:sz w:val="24"/>
          <w:szCs w:val="24"/>
        </w:rPr>
        <w:t xml:space="preserve">  </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10 points are earned by States that can intervene directly in both schools and LEAs.</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i/>
          <w:sz w:val="24"/>
          <w:szCs w:val="24"/>
        </w:rPr>
      </w:pPr>
      <w:r w:rsidRPr="003524C3">
        <w:rPr>
          <w:rFonts w:ascii="Garamond" w:hAnsi="Garamond"/>
          <w:i/>
          <w:sz w:val="24"/>
          <w:szCs w:val="24"/>
        </w:rPr>
        <w:t>5 points are earned by States that can intervene directly in either schools or LEAs, but not both.</w:t>
      </w:r>
    </w:p>
    <w:p w:rsidR="003524C3" w:rsidRPr="003524C3" w:rsidRDefault="003524C3" w:rsidP="003524C3">
      <w:pPr>
        <w:numPr>
          <w:ilvl w:val="0"/>
          <w:numId w:val="60"/>
        </w:numPr>
        <w:pBdr>
          <w:top w:val="single" w:sz="4" w:space="1" w:color="auto"/>
          <w:left w:val="single" w:sz="4" w:space="4" w:color="auto"/>
          <w:bottom w:val="single" w:sz="4" w:space="1" w:color="auto"/>
          <w:right w:val="single" w:sz="4" w:space="4" w:color="auto"/>
        </w:pBdr>
        <w:tabs>
          <w:tab w:val="left" w:pos="360"/>
        </w:tabs>
        <w:spacing w:after="0" w:line="240" w:lineRule="auto"/>
        <w:rPr>
          <w:rFonts w:ascii="Garamond" w:hAnsi="Garamond" w:cs="Courier New"/>
          <w:sz w:val="24"/>
          <w:szCs w:val="24"/>
        </w:rPr>
      </w:pPr>
      <w:r w:rsidRPr="003524C3">
        <w:rPr>
          <w:rFonts w:ascii="Garamond" w:hAnsi="Garamond"/>
          <w:i/>
          <w:sz w:val="24"/>
          <w:szCs w:val="24"/>
        </w:rPr>
        <w:t>0 points are earned by States that cannot intervene in either schools or LEAs.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(E)(1)</w:t>
      </w:r>
      <w:r w:rsidRPr="003524C3">
        <w:rPr>
          <w:rFonts w:ascii="Garamond" w:hAnsi="Garamond"/>
          <w:sz w:val="24"/>
          <w:szCs w:val="24"/>
        </w:rPr>
        <w:t xml:space="preserve"> </w:t>
      </w:r>
      <w:r w:rsidRPr="003524C3">
        <w:rPr>
          <w:rFonts w:ascii="Garamond" w:hAnsi="Garamond" w:cs="Courier New"/>
          <w:b/>
          <w:sz w:val="24"/>
          <w:szCs w:val="24"/>
        </w:rPr>
        <w:t xml:space="preserve">(maximum total points: 10)  </w:t>
      </w:r>
      <w:r w:rsidRPr="003524C3">
        <w:rPr>
          <w:rFonts w:ascii="Garamond" w:hAnsi="Garamond" w:cs="Courier New"/>
          <w:sz w:val="24"/>
          <w:szCs w:val="24"/>
          <w:u w:val="single"/>
        </w:rPr>
        <w:t>Intervening in the lowest-achieving schools and LEAs</w:t>
      </w:r>
      <w:r w:rsidRPr="003524C3">
        <w:rPr>
          <w:rFonts w:ascii="Garamond" w:hAnsi="Garamond" w:cs="Courier New"/>
          <w:sz w:val="24"/>
          <w:szCs w:val="24"/>
        </w:rPr>
        <w:t xml:space="preserve">:  The extent to which the State has the legal, statutory, or regulatory authority to intervene directly in the State’s persistently lowest-achieving schools (as defined in this notice) and in LEAs that are in improvement or corrective action status. </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Reform Plan Criteria</w:t>
      </w:r>
    </w:p>
    <w:p w:rsidR="003524C3" w:rsidRPr="003524C3" w:rsidRDefault="003524C3" w:rsidP="003524C3">
      <w:pPr>
        <w:keepNext/>
        <w:spacing w:after="0" w:line="240" w:lineRule="auto"/>
        <w:ind w:firstLine="720"/>
        <w:rPr>
          <w:rFonts w:ascii="Garamond" w:hAnsi="Garamond" w:cs="Courier New"/>
          <w:sz w:val="24"/>
          <w:szCs w:val="24"/>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(E)(2):</w:t>
      </w:r>
      <w:r w:rsidRPr="003524C3">
        <w:rPr>
          <w:rFonts w:ascii="Garamond" w:hAnsi="Garamond" w:cs="Courier New"/>
          <w:sz w:val="24"/>
          <w:szCs w:val="24"/>
        </w:rPr>
        <w:t xml:space="preserve">  </w:t>
      </w:r>
      <w:r w:rsidRPr="003524C3">
        <w:rPr>
          <w:rFonts w:ascii="Garamond" w:hAnsi="Garamond"/>
          <w:i/>
          <w:sz w:val="24"/>
          <w:szCs w:val="24"/>
        </w:rPr>
        <w:t>In judging the quality of the applicant’s plan and annual targets for this criterion, reviewers should refer to what the criterion asks, to the evidence requested in the application and presented by the applicant (if any), and to the elements of a high-quality plan as set forth in application requirement (d).</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(E)(2)  </w:t>
      </w:r>
      <w:r w:rsidRPr="003524C3">
        <w:rPr>
          <w:rFonts w:ascii="Garamond" w:hAnsi="Garamond" w:cs="Courier New"/>
          <w:b/>
          <w:sz w:val="24"/>
          <w:szCs w:val="24"/>
        </w:rPr>
        <w:t xml:space="preserve">(maximum total points: 40)  </w:t>
      </w:r>
      <w:r w:rsidRPr="003524C3">
        <w:rPr>
          <w:rFonts w:ascii="Garamond" w:hAnsi="Garamond" w:cs="Courier New"/>
          <w:color w:val="000000"/>
          <w:sz w:val="24"/>
          <w:szCs w:val="24"/>
          <w:u w:val="single"/>
        </w:rPr>
        <w:t xml:space="preserve">Turning around the </w:t>
      </w:r>
      <w:r w:rsidRPr="003524C3">
        <w:rPr>
          <w:rFonts w:ascii="Garamond" w:hAnsi="Garamond" w:cs="Courier New"/>
          <w:sz w:val="24"/>
          <w:szCs w:val="24"/>
          <w:u w:val="single"/>
        </w:rPr>
        <w:t>lowest-achieving</w:t>
      </w:r>
      <w:r w:rsidRPr="003524C3">
        <w:rPr>
          <w:rFonts w:ascii="Garamond" w:hAnsi="Garamond" w:cs="Courier New"/>
          <w:color w:val="000000"/>
          <w:sz w:val="24"/>
          <w:szCs w:val="24"/>
          <w:u w:val="single"/>
        </w:rPr>
        <w:t xml:space="preserve"> schools</w:t>
      </w:r>
      <w:r w:rsidRPr="003524C3">
        <w:rPr>
          <w:rFonts w:ascii="Garamond" w:hAnsi="Garamond" w:cs="Courier New"/>
          <w:color w:val="000000"/>
          <w:sz w:val="24"/>
          <w:szCs w:val="24"/>
        </w:rPr>
        <w:t>:  The extent to which the State has a high-quality plan and ambitious yet achievable annual targets to—</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  </w:t>
      </w:r>
      <w:r w:rsidRPr="003524C3">
        <w:rPr>
          <w:rFonts w:ascii="Garamond" w:hAnsi="Garamond" w:cs="Courier New"/>
          <w:b/>
          <w:sz w:val="24"/>
          <w:szCs w:val="24"/>
        </w:rPr>
        <w:t xml:space="preserve">(maximum subpoints: 5)  </w:t>
      </w:r>
      <w:r w:rsidRPr="003524C3">
        <w:rPr>
          <w:rFonts w:ascii="Garamond" w:hAnsi="Garamond" w:cs="Courier New"/>
          <w:color w:val="000000"/>
          <w:sz w:val="24"/>
          <w:szCs w:val="24"/>
        </w:rPr>
        <w:t xml:space="preserve">Identify the </w:t>
      </w:r>
      <w:r w:rsidRPr="003524C3">
        <w:rPr>
          <w:rFonts w:ascii="Garamond" w:hAnsi="Garamond" w:cs="Courier New"/>
          <w:sz w:val="24"/>
          <w:szCs w:val="24"/>
        </w:rPr>
        <w:t>persistently lowest-achieving schools</w:t>
      </w:r>
      <w:r w:rsidRPr="003524C3">
        <w:rPr>
          <w:rFonts w:ascii="Garamond" w:hAnsi="Garamond" w:cs="Courier New"/>
          <w:color w:val="000000"/>
          <w:sz w:val="24"/>
          <w:szCs w:val="24"/>
        </w:rPr>
        <w:t xml:space="preserve"> (as defined in this notice) and, at its discretion, any non-Title I eligible secondary schools that would be considered persistently lowest-achieving schools (as defined in this notice) if they were eligible to receive Title I funds; and </w:t>
      </w:r>
    </w:p>
    <w:p w:rsidR="003524C3" w:rsidRP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(ii)  </w:t>
      </w:r>
      <w:r w:rsidRPr="003524C3">
        <w:rPr>
          <w:rFonts w:ascii="Garamond" w:hAnsi="Garamond" w:cs="Courier New"/>
          <w:b/>
          <w:sz w:val="24"/>
          <w:szCs w:val="24"/>
        </w:rPr>
        <w:t xml:space="preserve">(maximum subpoints: 35)  </w:t>
      </w:r>
      <w:r w:rsidRPr="003524C3">
        <w:rPr>
          <w:rFonts w:ascii="Garamond" w:hAnsi="Garamond" w:cs="Courier New"/>
          <w:color w:val="000000"/>
          <w:sz w:val="24"/>
          <w:szCs w:val="24"/>
        </w:rPr>
        <w:t>Support its LEAs in turning around these schools by implementing one of the four school intervention models (as described in Appendix C): turnaround model, restart model, school closure, or transformation model (provided that an LEA with more than nine persistently lowest-achieving schools may not use the transformation model for more than 50 percent of its schools).</w:t>
      </w:r>
    </w:p>
    <w:p w:rsidR="003524C3" w:rsidRPr="003524C3" w:rsidRDefault="003524C3" w:rsidP="003524C3">
      <w:pPr>
        <w:spacing w:after="0" w:line="240" w:lineRule="auto"/>
        <w:ind w:firstLine="720"/>
        <w:rPr>
          <w:rFonts w:ascii="Garamond" w:hAnsi="Garamond" w:cs="Courier New"/>
          <w:sz w:val="24"/>
          <w:szCs w:val="24"/>
          <w:u w:val="single"/>
        </w:rPr>
      </w:pPr>
    </w:p>
    <w:p w:rsidR="003524C3" w:rsidRPr="003524C3" w:rsidRDefault="003524C3" w:rsidP="003524C3">
      <w:pPr>
        <w:pStyle w:val="ColorfulList-Accent11"/>
        <w:keepNext/>
        <w:ind w:left="0"/>
        <w:rPr>
          <w:rFonts w:ascii="Garamond" w:hAnsi="Garamond" w:cs="Courier New"/>
          <w:b/>
        </w:rPr>
      </w:pPr>
      <w:r w:rsidRPr="003524C3">
        <w:rPr>
          <w:rFonts w:ascii="Garamond" w:hAnsi="Garamond" w:cs="Courier New"/>
          <w:b/>
        </w:rPr>
        <w:t>F.  General</w:t>
      </w:r>
    </w:p>
    <w:p w:rsidR="003524C3" w:rsidRPr="003524C3" w:rsidRDefault="003524C3" w:rsidP="003524C3">
      <w:pPr>
        <w:pStyle w:val="ColorfulList-Accent11"/>
        <w:keepNext/>
        <w:ind w:left="0"/>
        <w:rPr>
          <w:rFonts w:ascii="Garamond" w:hAnsi="Garamond" w:cs="Courier New"/>
          <w:i/>
          <w:u w:val="single"/>
        </w:rPr>
      </w:pPr>
      <w:r w:rsidRPr="003524C3">
        <w:rPr>
          <w:rFonts w:ascii="Garamond" w:hAnsi="Garamond" w:cs="Courier New"/>
          <w:i/>
          <w:u w:val="single"/>
        </w:rPr>
        <w:t>State Reform Conditions Criteria</w:t>
      </w:r>
    </w:p>
    <w:p w:rsidR="003524C3" w:rsidRPr="003524C3" w:rsidRDefault="003524C3" w:rsidP="003524C3">
      <w:pPr>
        <w:pStyle w:val="ColorfulList-Accent11"/>
        <w:keepNext/>
        <w:ind w:left="0"/>
        <w:rPr>
          <w:rFonts w:ascii="Garamond" w:hAnsi="Garamond" w:cs="Courier New"/>
          <w:i/>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(F)(1):</w:t>
      </w:r>
      <w:r w:rsidRPr="003524C3">
        <w:rPr>
          <w:rFonts w:ascii="Garamond" w:hAnsi="Garamond" w:cs="Courier New"/>
          <w:sz w:val="24"/>
          <w:szCs w:val="24"/>
        </w:rPr>
        <w:t xml:space="preserve">  </w:t>
      </w:r>
      <w:r w:rsidRPr="003524C3">
        <w:rPr>
          <w:rFonts w:ascii="Garamond" w:hAnsi="Garamond"/>
          <w:i/>
          <w:sz w:val="24"/>
          <w:szCs w:val="24"/>
        </w:rPr>
        <w:t xml:space="preserve">In judging the quality of the applicant’s response to this criterion, reviewers should refer to what the criterion asks and to the evidence requested in the application and presented by the applicant (if any).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i/>
          <w:sz w:val="24"/>
          <w:szCs w:val="24"/>
          <w:u w:val="single"/>
        </w:rPr>
        <w:t>Reviewer Guidance Specific to (F)(1)(i)</w:t>
      </w:r>
      <w:r w:rsidRPr="003524C3">
        <w:rPr>
          <w:rFonts w:ascii="Garamond" w:hAnsi="Garamond"/>
          <w:i/>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 xml:space="preserve">“High” points are earned if the percentage of the total revenues available to the State that were used to support elementary, secondary, and public higher education </w:t>
      </w:r>
      <w:r w:rsidRPr="003524C3">
        <w:rPr>
          <w:rFonts w:ascii="Garamond" w:hAnsi="Garamond"/>
          <w:i/>
          <w:sz w:val="24"/>
          <w:szCs w:val="24"/>
          <w:u w:val="single"/>
        </w:rPr>
        <w:t>increased</w:t>
      </w:r>
      <w:r w:rsidRPr="003524C3">
        <w:rPr>
          <w:rFonts w:ascii="Garamond" w:hAnsi="Garamond"/>
          <w:i/>
          <w:sz w:val="24"/>
          <w:szCs w:val="24"/>
        </w:rPr>
        <w:t xml:space="preserve"> from FY2008 to FY2009.</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 xml:space="preserve">“Medium” points are earned if the percentage of the total revenues available to the State that were used to support elementary, secondary, and public higher education were </w:t>
      </w:r>
      <w:r w:rsidRPr="003524C3">
        <w:rPr>
          <w:rFonts w:ascii="Garamond" w:hAnsi="Garamond"/>
          <w:i/>
          <w:sz w:val="24"/>
          <w:szCs w:val="24"/>
          <w:u w:val="single"/>
        </w:rPr>
        <w:t>substantially unchanged</w:t>
      </w:r>
      <w:r w:rsidRPr="003524C3">
        <w:rPr>
          <w:rFonts w:ascii="Garamond" w:hAnsi="Garamond"/>
          <w:i/>
          <w:sz w:val="24"/>
          <w:szCs w:val="24"/>
        </w:rPr>
        <w:t xml:space="preserve"> from FY2008 to FY2009.</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 xml:space="preserve">“Low” points are earned if the percentage of the total revenues available to the State that were used to support elementary, secondary, and public higher education </w:t>
      </w:r>
      <w:r w:rsidRPr="003524C3">
        <w:rPr>
          <w:rFonts w:ascii="Garamond" w:hAnsi="Garamond"/>
          <w:i/>
          <w:sz w:val="24"/>
          <w:szCs w:val="24"/>
          <w:u w:val="single"/>
        </w:rPr>
        <w:t>decreased</w:t>
      </w:r>
      <w:r w:rsidRPr="003524C3">
        <w:rPr>
          <w:rFonts w:ascii="Garamond" w:hAnsi="Garamond"/>
          <w:i/>
          <w:sz w:val="24"/>
          <w:szCs w:val="24"/>
        </w:rPr>
        <w:t xml:space="preserve"> from FY2008 to FY2009.</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 xml:space="preserve">(F)(1)  </w:t>
      </w:r>
      <w:r w:rsidRPr="003524C3">
        <w:rPr>
          <w:rFonts w:ascii="Garamond" w:hAnsi="Garamond" w:cs="Courier New"/>
          <w:b/>
          <w:sz w:val="24"/>
          <w:szCs w:val="24"/>
        </w:rPr>
        <w:t xml:space="preserve">(maximum total points: 10)  </w:t>
      </w:r>
      <w:r w:rsidRPr="003524C3">
        <w:rPr>
          <w:rFonts w:ascii="Garamond" w:hAnsi="Garamond" w:cs="Courier New"/>
          <w:sz w:val="24"/>
          <w:szCs w:val="24"/>
          <w:u w:val="single"/>
        </w:rPr>
        <w:t>Making education funding a priority</w:t>
      </w:r>
      <w:r w:rsidRPr="003524C3">
        <w:rPr>
          <w:rFonts w:ascii="Garamond" w:hAnsi="Garamond" w:cs="Courier New"/>
          <w:sz w:val="24"/>
          <w:szCs w:val="24"/>
        </w:rPr>
        <w:t>: The extent to which—</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(i) The percentage of the total revenues available to the State (as defined in this notice) that were used to support elementary, secondary, and public higher education for FY 2009 was greater than or equal to the percentage of the total revenues available to the State (as defined in this notice) that were used to support elementary, secondary, and public higher education for FY 2008; and</w:t>
      </w:r>
    </w:p>
    <w:p w:rsidR="003524C3" w:rsidRPr="003524C3" w:rsidRDefault="003524C3" w:rsidP="003524C3">
      <w:pPr>
        <w:spacing w:after="0" w:line="240" w:lineRule="auto"/>
        <w:ind w:firstLine="720"/>
        <w:rPr>
          <w:rFonts w:ascii="Garamond" w:hAnsi="Garamond" w:cs="Courier New"/>
          <w:sz w:val="24"/>
          <w:szCs w:val="24"/>
        </w:rPr>
      </w:pPr>
      <w:r w:rsidRPr="003524C3">
        <w:rPr>
          <w:rFonts w:ascii="Garamond" w:hAnsi="Garamond" w:cs="Courier New"/>
          <w:sz w:val="24"/>
          <w:szCs w:val="24"/>
        </w:rPr>
        <w:t>(ii) The State’s policies lead to equitable funding (a) between high-need LEAs (as defined in this notice) and other LEAs, and (b) within LEAs, between high-poverty schools (as defined in this notice) and other schools.</w:t>
      </w:r>
    </w:p>
    <w:p w:rsidR="003524C3" w:rsidRPr="003524C3" w:rsidRDefault="003524C3" w:rsidP="003524C3">
      <w:pPr>
        <w:pStyle w:val="ColorfulList-Accent11"/>
        <w:keepNext/>
        <w:ind w:left="0"/>
        <w:rPr>
          <w:rFonts w:ascii="Garamond" w:hAnsi="Garamond" w:cs="Courier New"/>
          <w:i/>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(F)(2):</w:t>
      </w:r>
      <w:r w:rsidRPr="003524C3">
        <w:rPr>
          <w:rFonts w:ascii="Garamond" w:hAnsi="Garamond" w:cs="Courier New"/>
          <w:sz w:val="24"/>
          <w:szCs w:val="24"/>
        </w:rPr>
        <w:t xml:space="preserve">  </w:t>
      </w:r>
      <w:r w:rsidRPr="003524C3">
        <w:rPr>
          <w:rFonts w:ascii="Garamond" w:hAnsi="Garamond"/>
          <w:i/>
          <w:sz w:val="24"/>
          <w:szCs w:val="24"/>
        </w:rPr>
        <w:t xml:space="preserve">In judging the quality of the applicant’s response to this criterion, reviewers should refer to what the criterion asks and to the evidence requested in the application and presented by the applicant (if any).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p>
    <w:p w:rsidR="003524C3" w:rsidRPr="003524C3" w:rsidRDefault="003524C3" w:rsidP="003524C3">
      <w:pPr>
        <w:keepNext/>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i/>
          <w:sz w:val="24"/>
          <w:szCs w:val="24"/>
          <w:u w:val="single"/>
        </w:rPr>
        <w:t>Reviewer Guidance Specific to (F)(2)(i)</w:t>
      </w:r>
      <w:r w:rsidRPr="003524C3">
        <w:rPr>
          <w:rFonts w:ascii="Garamond" w:hAnsi="Garamond"/>
          <w:i/>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“High” points are earned if the State either has no cap on the number of charter schools, or it has a “high” cap (defined as a cap such that, if it were filled, ≥10% of the total schools in the State would be charter schools); and the State does not have restrictions, such as those referenced in the “note to reviewers” below, that would be considered even mildly inhibiting.</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“Medium” points are earned if the State has a “medium” cap on the number of charter schools (defined as a cap such that, if it were filled, ≥5% and &lt;10% of the total schools in the State would be charter schools); or the charter school law has sufficient flexibility to allow for an increase in the number of charter schools as if it were a medium or higher cap (</w:t>
      </w:r>
      <w:r w:rsidR="00186F15" w:rsidRPr="00186F15">
        <w:rPr>
          <w:rFonts w:ascii="Garamond" w:hAnsi="Garamond"/>
          <w:i/>
          <w:sz w:val="24"/>
          <w:szCs w:val="24"/>
        </w:rPr>
        <w:t>e.g.</w:t>
      </w:r>
      <w:r w:rsidRPr="003524C3">
        <w:rPr>
          <w:rFonts w:ascii="Garamond" w:hAnsi="Garamond"/>
          <w:i/>
          <w:sz w:val="24"/>
          <w:szCs w:val="24"/>
        </w:rPr>
        <w:t xml:space="preserve"> by allowing for the creation of multiple campuses under the same charter); and the State does not have restrictions, such as those referenced in the “note to reviewers” below, that would be considered moderately or severely inhibiting.</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“Low” points are earned if the State has a “low” cap on the number of charter schools (defined as a cap such that, if it were filled, &lt;5% of the total schools in the State would be charter schools) OR if the State has restrictions, such as those referenced in the “note to reviewers” below, that would be considered severely inhibiting.</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No points are earned if the State has no charter school law.</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Note to reviewers: Charter school laws are so complex that it is hard to write rules to capture each possible obstacle to charter school growth; therefore, this rubric is meant to guide reviewers, not to bind them. For example, if a State limits the number of charter schools by limiting the share of statewide or district-level funding that can go to charter schools, rather than by explicitly limiting the number of charter schools, reviewers should convert the funding restriction into an approximately equivalent limit on the number of schools and fit that into the guidelines here. As reviewers assess the inhibitions on charter schools, they should look for restrictions such as: disallowing certain types of charter schools (</w:t>
      </w:r>
      <w:r w:rsidR="00186F15" w:rsidRPr="00186F15">
        <w:rPr>
          <w:rFonts w:ascii="Garamond" w:hAnsi="Garamond"/>
          <w:i/>
          <w:sz w:val="24"/>
          <w:szCs w:val="24"/>
        </w:rPr>
        <w:t>e.g.</w:t>
      </w:r>
      <w:r w:rsidRPr="003524C3">
        <w:rPr>
          <w:rFonts w:ascii="Garamond" w:hAnsi="Garamond"/>
          <w:i/>
          <w:sz w:val="24"/>
          <w:szCs w:val="24"/>
        </w:rPr>
        <w:t xml:space="preserve">, startups or conversions); restricting charter schools to operate in certain geographic areas; and limiting the number, percent, or demographics of students that may enroll in charter schools. Some </w:t>
      </w:r>
      <w:r w:rsidR="00870DE1">
        <w:rPr>
          <w:rFonts w:ascii="Garamond" w:hAnsi="Garamond"/>
          <w:i/>
          <w:sz w:val="24"/>
          <w:szCs w:val="24"/>
        </w:rPr>
        <w:t>S</w:t>
      </w:r>
      <w:r w:rsidR="00870DE1" w:rsidRPr="003524C3">
        <w:rPr>
          <w:rFonts w:ascii="Garamond" w:hAnsi="Garamond"/>
          <w:i/>
          <w:sz w:val="24"/>
          <w:szCs w:val="24"/>
        </w:rPr>
        <w:t xml:space="preserve">tates </w:t>
      </w:r>
      <w:r w:rsidRPr="003524C3">
        <w:rPr>
          <w:rFonts w:ascii="Garamond" w:hAnsi="Garamond"/>
          <w:i/>
          <w:sz w:val="24"/>
          <w:szCs w:val="24"/>
        </w:rPr>
        <w:t>have “smart caps” designed to restrict growth to high-performing charter schools; this is not a problem unless it effectively restricts any new (</w:t>
      </w:r>
      <w:r w:rsidR="008E2C39" w:rsidRPr="008E2C39">
        <w:rPr>
          <w:rFonts w:ascii="Garamond" w:hAnsi="Garamond"/>
          <w:i/>
          <w:sz w:val="24"/>
          <w:szCs w:val="24"/>
        </w:rPr>
        <w:t>i.e.</w:t>
      </w:r>
      <w:r w:rsidRPr="003524C3">
        <w:rPr>
          <w:rFonts w:ascii="Garamond" w:hAnsi="Garamond"/>
          <w:i/>
          <w:sz w:val="24"/>
          <w:szCs w:val="24"/>
        </w:rPr>
        <w:t>, unproven) charter schools from starting.</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u w:val="single"/>
        </w:rPr>
        <w:t>Reviewer Guidance Specific to (F)(2)(iii)</w:t>
      </w:r>
      <w:r w:rsidRPr="003524C3">
        <w:rPr>
          <w:rFonts w:ascii="Garamond" w:hAnsi="Garamond"/>
          <w:i/>
          <w:sz w:val="24"/>
          <w:szCs w:val="24"/>
        </w:rPr>
        <w:t xml:space="preserve">:  </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“High” points are earned if the per-pupil funding to charter school students is ≥90% of that which is provided to traditional public school students.</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“Medium” points are earned if the per-pupil funding to charter school students is 80-89% of that which is provided to traditional public school students.</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 xml:space="preserve">“Low” points are earned if the per-pupil funding to charter school students is ≤79% of that which is provided to traditional public school students, or </w:t>
      </w:r>
      <w:r w:rsidR="00870DE1">
        <w:rPr>
          <w:rFonts w:ascii="Garamond" w:hAnsi="Garamond"/>
          <w:i/>
          <w:sz w:val="24"/>
          <w:szCs w:val="24"/>
        </w:rPr>
        <w:t xml:space="preserve">the </w:t>
      </w:r>
      <w:r w:rsidRPr="003524C3">
        <w:rPr>
          <w:rFonts w:ascii="Garamond" w:hAnsi="Garamond"/>
          <w:i/>
          <w:sz w:val="24"/>
          <w:szCs w:val="24"/>
        </w:rPr>
        <w:t>State does not have a charter school law.</w:t>
      </w:r>
    </w:p>
    <w:p w:rsidR="003524C3" w:rsidRPr="003524C3" w:rsidRDefault="003524C3" w:rsidP="003524C3">
      <w:pPr>
        <w:pBdr>
          <w:top w:val="single" w:sz="4" w:space="1" w:color="auto"/>
          <w:left w:val="single" w:sz="4" w:space="4" w:color="auto"/>
          <w:bottom w:val="single" w:sz="4" w:space="1" w:color="auto"/>
          <w:right w:val="single" w:sz="4" w:space="4" w:color="auto"/>
        </w:pBdr>
        <w:tabs>
          <w:tab w:val="left" w:pos="270"/>
        </w:tabs>
        <w:spacing w:after="0" w:line="240" w:lineRule="auto"/>
        <w:ind w:left="270" w:hanging="270"/>
        <w:rPr>
          <w:rFonts w:ascii="Garamond" w:hAnsi="Garamond"/>
          <w:i/>
          <w:sz w:val="24"/>
          <w:szCs w:val="24"/>
        </w:rPr>
      </w:pPr>
      <w:r w:rsidRPr="003524C3">
        <w:rPr>
          <w:rFonts w:ascii="Garamond" w:hAnsi="Garamond"/>
          <w:i/>
          <w:sz w:val="24"/>
          <w:szCs w:val="24"/>
        </w:rPr>
        <w:t>•</w:t>
      </w:r>
      <w:r w:rsidRPr="003524C3">
        <w:rPr>
          <w:rFonts w:ascii="Garamond" w:hAnsi="Garamond"/>
          <w:i/>
          <w:sz w:val="24"/>
          <w:szCs w:val="24"/>
        </w:rPr>
        <w:tab/>
        <w:t>No points are earned if the State has no charter school law.</w:t>
      </w:r>
    </w:p>
    <w:p w:rsidR="003524C3" w:rsidRPr="003524C3" w:rsidRDefault="003524C3" w:rsidP="003524C3">
      <w:pPr>
        <w:tabs>
          <w:tab w:val="left" w:pos="450"/>
        </w:tabs>
        <w:spacing w:after="0" w:line="240" w:lineRule="auto"/>
        <w:ind w:firstLine="720"/>
        <w:rPr>
          <w:rFonts w:ascii="Garamond" w:hAnsi="Garamond" w:cs="Courier New"/>
          <w:sz w:val="24"/>
          <w:szCs w:val="24"/>
        </w:rPr>
      </w:pPr>
    </w:p>
    <w:p w:rsidR="003524C3" w:rsidRPr="003524C3" w:rsidRDefault="003524C3" w:rsidP="003524C3">
      <w:pPr>
        <w:keepNext/>
        <w:spacing w:after="0" w:line="240" w:lineRule="auto"/>
        <w:ind w:firstLine="720"/>
        <w:rPr>
          <w:rFonts w:ascii="Garamond" w:hAnsi="Garamond" w:cs="Courier New"/>
          <w:sz w:val="24"/>
          <w:szCs w:val="24"/>
        </w:rPr>
      </w:pPr>
      <w:r w:rsidRPr="003524C3">
        <w:rPr>
          <w:rFonts w:ascii="Garamond" w:hAnsi="Garamond" w:cs="Courier New"/>
          <w:sz w:val="24"/>
          <w:szCs w:val="24"/>
        </w:rPr>
        <w:t xml:space="preserve">(F)(2)  </w:t>
      </w:r>
      <w:r w:rsidRPr="003524C3">
        <w:rPr>
          <w:rFonts w:ascii="Garamond" w:hAnsi="Garamond" w:cs="Courier New"/>
          <w:b/>
          <w:sz w:val="24"/>
          <w:szCs w:val="24"/>
        </w:rPr>
        <w:t xml:space="preserve">(maximum total points: 40)  </w:t>
      </w:r>
      <w:r w:rsidRPr="003524C3">
        <w:rPr>
          <w:rFonts w:ascii="Garamond" w:hAnsi="Garamond" w:cs="Courier New"/>
          <w:sz w:val="24"/>
          <w:szCs w:val="24"/>
          <w:u w:val="single"/>
        </w:rPr>
        <w:t>Ensuring successful conditions for high-performing charter schools and other innovative schools</w:t>
      </w:r>
      <w:r w:rsidRPr="003524C3">
        <w:rPr>
          <w:rFonts w:ascii="Garamond" w:hAnsi="Garamond" w:cs="Courier New"/>
          <w:color w:val="000000"/>
          <w:sz w:val="24"/>
          <w:szCs w:val="24"/>
        </w:rPr>
        <w:t>: The extent to which—</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 xml:space="preserve">(i)  The State has a charter school law that does not prohibit or effectively inhibit increasing the number of high-performing charter schools (as defined in this notice) in the State, measured (as set forth in Appendix B) by the percentage of total schools in the State that are allowed to be charter schools or otherwise restrict student enrollment in charter schools.  </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(ii)  The State has laws, statutes, regulations, or guidelines regarding how charter school authorizers approve, monitor, hold accountable, reauthorize, and close charter schools; in particular, whether authorizers require that student achievement (as defined in this notice) be one significant factor, among others, in authorization or renewal; encourage charter schools that serve student populations that are similar to local district student populations, especially relative to high-need students (as defined in this notice); and have closed or not renewed ineffective charter schools.</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(iii)  The State’s charter schools receive (as set forth in Appendix B) equitable funding compared to traditional public schools, and a commensurate share of local, State, and Federal revenues.</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(iv)  The State provides charter schools with funding for facilities (for leasing facilities, purchasing facilities, or making tenant improvements), assistance with facilities acquisition, access to public facilities, the ability to share in bonds and mill levies, or other supports; and the extent to which the State does not impose any facility-related requirements on charter schools that are stricter than those applied to traditional public schools.</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(v)  The State enables LEAs to operate innovative, autonomous public schools (as defined in this notice) other than charter schools.</w:t>
      </w:r>
    </w:p>
    <w:p w:rsidR="003524C3" w:rsidRPr="003524C3" w:rsidRDefault="003524C3" w:rsidP="003524C3">
      <w:pPr>
        <w:pStyle w:val="ColorfulList-Accent11"/>
        <w:keepNext/>
        <w:ind w:left="0"/>
        <w:rPr>
          <w:rFonts w:ascii="Garamond" w:hAnsi="Garamond" w:cs="Courier New"/>
          <w:i/>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General Reviewer Guidance for (F)(3):</w:t>
      </w:r>
      <w:r w:rsidRPr="003524C3">
        <w:rPr>
          <w:rFonts w:ascii="Garamond" w:hAnsi="Garamond" w:cs="Courier New"/>
          <w:sz w:val="24"/>
          <w:szCs w:val="24"/>
        </w:rPr>
        <w:t xml:space="preserve">  </w:t>
      </w:r>
      <w:r w:rsidRPr="003524C3">
        <w:rPr>
          <w:rFonts w:ascii="Garamond" w:hAnsi="Garamond"/>
          <w:i/>
          <w:sz w:val="24"/>
          <w:szCs w:val="24"/>
        </w:rPr>
        <w:t xml:space="preserve">In judging the quality of the applicant’s response to this criterion, reviewers should refer to what the criterion asks and to the evidence requested in the application and presented by the applicant (if any). </w:t>
      </w:r>
    </w:p>
    <w:p w:rsidR="003524C3" w:rsidRPr="003524C3" w:rsidRDefault="003524C3" w:rsidP="003524C3">
      <w:pPr>
        <w:keepNext/>
        <w:keepLines/>
        <w:tabs>
          <w:tab w:val="left" w:pos="450"/>
        </w:tabs>
        <w:spacing w:after="0" w:line="240" w:lineRule="auto"/>
        <w:ind w:firstLine="720"/>
        <w:rPr>
          <w:rFonts w:ascii="Garamond" w:hAnsi="Garamond" w:cs="Courier New"/>
          <w:sz w:val="24"/>
          <w:szCs w:val="24"/>
        </w:rPr>
      </w:pPr>
    </w:p>
    <w:p w:rsidR="003524C3" w:rsidRDefault="003524C3" w:rsidP="003524C3">
      <w:pPr>
        <w:spacing w:after="0" w:line="240" w:lineRule="auto"/>
        <w:ind w:firstLine="720"/>
        <w:rPr>
          <w:rFonts w:ascii="Garamond" w:hAnsi="Garamond" w:cs="Courier New"/>
          <w:color w:val="000000"/>
          <w:sz w:val="24"/>
          <w:szCs w:val="24"/>
        </w:rPr>
      </w:pPr>
      <w:r w:rsidRPr="003524C3">
        <w:rPr>
          <w:rFonts w:ascii="Garamond" w:hAnsi="Garamond" w:cs="Courier New"/>
          <w:color w:val="000000"/>
          <w:sz w:val="24"/>
          <w:szCs w:val="24"/>
        </w:rPr>
        <w:t xml:space="preserve">(F)(3)  </w:t>
      </w:r>
      <w:r w:rsidRPr="003524C3">
        <w:rPr>
          <w:rFonts w:ascii="Garamond" w:hAnsi="Garamond" w:cs="Courier New"/>
          <w:b/>
          <w:sz w:val="24"/>
          <w:szCs w:val="24"/>
        </w:rPr>
        <w:t xml:space="preserve">(maximum total points: 5)  </w:t>
      </w:r>
      <w:r w:rsidRPr="003524C3">
        <w:rPr>
          <w:rFonts w:ascii="Garamond" w:hAnsi="Garamond" w:cs="Courier New"/>
          <w:color w:val="000000"/>
          <w:sz w:val="24"/>
          <w:szCs w:val="24"/>
          <w:u w:val="single"/>
        </w:rPr>
        <w:t>Demonstrating other significant reform conditions:</w:t>
      </w:r>
      <w:r w:rsidRPr="003524C3">
        <w:rPr>
          <w:rFonts w:ascii="Garamond" w:hAnsi="Garamond" w:cs="Courier New"/>
          <w:color w:val="000000"/>
          <w:sz w:val="24"/>
          <w:szCs w:val="24"/>
        </w:rPr>
        <w:t xml:space="preserve">  The extent to which the State, in addition to information provided under other State Reform Conditions Criteria, has created, through law, regulation, or policy, other conditions favorable to education reform or innovation that have increased student achievement or graduation rates, narrowed achievement gaps, or resulted in other important outcomes.</w:t>
      </w:r>
    </w:p>
    <w:p w:rsidR="00186F15" w:rsidRPr="003524C3" w:rsidRDefault="00186F15" w:rsidP="003524C3">
      <w:pPr>
        <w:spacing w:after="0" w:line="240" w:lineRule="auto"/>
        <w:ind w:firstLine="720"/>
        <w:rPr>
          <w:rFonts w:ascii="Garamond" w:hAnsi="Garamond" w:cs="Courier New"/>
          <w:color w:val="000000"/>
          <w:sz w:val="24"/>
          <w:szCs w:val="24"/>
        </w:rPr>
      </w:pPr>
    </w:p>
    <w:p w:rsidR="003524C3" w:rsidRDefault="003524C3" w:rsidP="003524C3">
      <w:pPr>
        <w:pStyle w:val="Style"/>
        <w:widowControl/>
        <w:ind w:left="0" w:firstLine="0"/>
        <w:rPr>
          <w:rFonts w:ascii="Garamond" w:hAnsi="Garamond" w:cs="Courier New"/>
          <w:b/>
        </w:rPr>
      </w:pPr>
      <w:r w:rsidRPr="003524C3">
        <w:rPr>
          <w:rFonts w:ascii="Garamond" w:hAnsi="Garamond" w:cs="Courier New"/>
          <w:b/>
        </w:rPr>
        <w:t>V. Reviewer Guidance for Priorities</w:t>
      </w:r>
    </w:p>
    <w:p w:rsidR="00186F15" w:rsidRPr="003524C3" w:rsidRDefault="00186F15" w:rsidP="003524C3">
      <w:pPr>
        <w:pStyle w:val="Style"/>
        <w:widowControl/>
        <w:ind w:left="0" w:firstLine="0"/>
        <w:rPr>
          <w:rFonts w:ascii="Garamond" w:hAnsi="Garamond" w:cs="Courier New"/>
          <w:b/>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Absolute Priority Guidance:</w:t>
      </w:r>
      <w:r w:rsidRPr="003524C3">
        <w:rPr>
          <w:rFonts w:ascii="Garamond" w:hAnsi="Garamond" w:cs="Courier New"/>
          <w:sz w:val="24"/>
          <w:szCs w:val="24"/>
        </w:rPr>
        <w:t xml:space="preserve">  </w:t>
      </w:r>
      <w:r w:rsidRPr="003524C3">
        <w:rPr>
          <w:rFonts w:ascii="Garamond" w:hAnsi="Garamond"/>
          <w:i/>
          <w:sz w:val="24"/>
          <w:szCs w:val="24"/>
        </w:rPr>
        <w:t>The application will be judged to ensure that it has met the absolute priority set forth below. The absolute priority cuts across the entire application and should not be addressed separately. It is assessed, after the proposal has been fully reviewed and evaluated, to ensure that the application has met the priority. If an application has not met the priority, it will be eliminated from the competition</w:t>
      </w:r>
      <w:r w:rsidRPr="003524C3">
        <w:rPr>
          <w:rFonts w:ascii="Garamond" w:hAnsi="Garamond"/>
          <w:i/>
          <w:iCs/>
          <w:sz w:val="24"/>
          <w:szCs w:val="24"/>
        </w:rPr>
        <w:t>.</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pStyle w:val="Style"/>
        <w:keepNext/>
        <w:widowControl/>
        <w:ind w:left="0" w:firstLine="0"/>
        <w:rPr>
          <w:rFonts w:ascii="Garamond" w:hAnsi="Garamond" w:cs="Courier New"/>
          <w:b/>
        </w:rPr>
      </w:pPr>
      <w:r w:rsidRPr="003524C3">
        <w:rPr>
          <w:rFonts w:ascii="Garamond" w:hAnsi="Garamond" w:cs="Courier New"/>
          <w:b/>
        </w:rPr>
        <w:t xml:space="preserve">Priority 1: Absolute Priority – Comprehensive Approach to Education Reform </w:t>
      </w:r>
    </w:p>
    <w:p w:rsidR="003524C3" w:rsidRPr="003524C3" w:rsidRDefault="003524C3" w:rsidP="003524C3">
      <w:pPr>
        <w:spacing w:after="0" w:line="240" w:lineRule="auto"/>
        <w:ind w:firstLine="720"/>
        <w:rPr>
          <w:rFonts w:ascii="Garamond" w:hAnsi="Garamond"/>
          <w:sz w:val="24"/>
          <w:szCs w:val="24"/>
        </w:rPr>
      </w:pPr>
      <w:r w:rsidRPr="003524C3">
        <w:rPr>
          <w:rFonts w:ascii="Garamond" w:hAnsi="Garamond"/>
          <w:sz w:val="24"/>
          <w:szCs w:val="24"/>
        </w:rPr>
        <w:t xml:space="preserve">To meet this priority, the State’s application must comprehensively and coherently address all of the four education reform areas specified in the ARRA as well as the State Success Factors </w:t>
      </w:r>
      <w:r w:rsidRPr="003524C3">
        <w:rPr>
          <w:rFonts w:ascii="Garamond" w:hAnsi="Garamond" w:cs="Courier New"/>
          <w:sz w:val="24"/>
          <w:szCs w:val="24"/>
        </w:rPr>
        <w:t>Criteria</w:t>
      </w:r>
      <w:r w:rsidRPr="003524C3">
        <w:rPr>
          <w:rFonts w:ascii="Garamond" w:hAnsi="Garamond"/>
          <w:sz w:val="24"/>
          <w:szCs w:val="24"/>
        </w:rPr>
        <w:t xml:space="preserve"> in order to demonstrate that the State and its participating LEAs are taking a systemic approach to education reform.  The State must demonstrate in its </w:t>
      </w:r>
      <w:r w:rsidRPr="003524C3">
        <w:rPr>
          <w:rFonts w:ascii="Garamond" w:hAnsi="Garamond" w:cs="Courier New"/>
          <w:sz w:val="24"/>
          <w:szCs w:val="24"/>
        </w:rPr>
        <w:t>application</w:t>
      </w:r>
      <w:r w:rsidRPr="003524C3">
        <w:rPr>
          <w:rFonts w:ascii="Garamond" w:hAnsi="Garamond"/>
          <w:sz w:val="24"/>
          <w:szCs w:val="24"/>
        </w:rPr>
        <w:t xml:space="preserve"> sufficient LEA participation and commitment to successfully implement and achieve the goals </w:t>
      </w:r>
      <w:r w:rsidRPr="003524C3">
        <w:rPr>
          <w:rFonts w:ascii="Garamond" w:hAnsi="Garamond" w:cs="Courier New"/>
          <w:sz w:val="24"/>
          <w:szCs w:val="24"/>
        </w:rPr>
        <w:t>in</w:t>
      </w:r>
      <w:r w:rsidRPr="003524C3">
        <w:rPr>
          <w:rFonts w:ascii="Garamond" w:hAnsi="Garamond"/>
          <w:sz w:val="24"/>
          <w:szCs w:val="24"/>
        </w:rPr>
        <w:t xml:space="preserve"> its </w:t>
      </w:r>
      <w:r w:rsidRPr="003524C3">
        <w:rPr>
          <w:rFonts w:ascii="Garamond" w:hAnsi="Garamond" w:cs="Courier New"/>
          <w:sz w:val="24"/>
          <w:szCs w:val="24"/>
        </w:rPr>
        <w:t>plans</w:t>
      </w:r>
      <w:r w:rsidRPr="003524C3">
        <w:rPr>
          <w:rFonts w:ascii="Garamond" w:hAnsi="Garamond"/>
          <w:sz w:val="24"/>
          <w:szCs w:val="24"/>
        </w:rPr>
        <w:t xml:space="preserve">; and it must describe how the State, in collaboration with its participating LEAs, will use Race to the Top and other funds to increase student achievement, decrease the achievement gaps across student subgroups, and increase the rates at which students graduate from high school prepared for college and careers. </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Competitive Priority Guidance:</w:t>
      </w:r>
      <w:r w:rsidRPr="003524C3">
        <w:rPr>
          <w:rFonts w:ascii="Garamond" w:hAnsi="Garamond" w:cs="Courier New"/>
          <w:sz w:val="24"/>
          <w:szCs w:val="24"/>
        </w:rPr>
        <w:t xml:space="preserve">  </w:t>
      </w:r>
      <w:r w:rsidRPr="003524C3">
        <w:rPr>
          <w:rFonts w:ascii="Garamond" w:hAnsi="Garamond"/>
          <w:i/>
          <w:sz w:val="24"/>
          <w:szCs w:val="24"/>
        </w:rPr>
        <w:t>The application will be judged to determine whether it has met the competitive preference priority set forth below. The competitive preference priority will be evaluated in the context of the State’s entire application. Therefore, a State that is responding to this priority should address it throughout the application, as appropriate, and provide a summary of its approach to addressing the priority. The reviewers will assess the priority as part of their review of a State’s application and determine whether it has been met.</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186F15">
      <w:pPr>
        <w:keepNext/>
        <w:keepLines/>
        <w:spacing w:after="0" w:line="240" w:lineRule="auto"/>
        <w:rPr>
          <w:rFonts w:ascii="Garamond" w:hAnsi="Garamond" w:cs="Courier New"/>
          <w:b/>
          <w:sz w:val="24"/>
          <w:szCs w:val="24"/>
        </w:rPr>
      </w:pPr>
      <w:r w:rsidRPr="003524C3">
        <w:rPr>
          <w:rFonts w:ascii="Garamond" w:hAnsi="Garamond" w:cs="Courier New"/>
          <w:b/>
          <w:sz w:val="24"/>
          <w:szCs w:val="24"/>
        </w:rPr>
        <w:t xml:space="preserve">Priority 2: Competitive Preference Priority – Emphasis on Science, Technology, Engineering, and Mathematics (STEM). </w:t>
      </w:r>
      <w:r w:rsidR="00186F15">
        <w:rPr>
          <w:rFonts w:ascii="Garamond" w:hAnsi="Garamond" w:cs="Courier New"/>
          <w:b/>
          <w:sz w:val="24"/>
          <w:szCs w:val="24"/>
        </w:rPr>
        <w:t xml:space="preserve"> </w:t>
      </w:r>
      <w:r w:rsidRPr="003524C3">
        <w:rPr>
          <w:rFonts w:ascii="Garamond" w:hAnsi="Garamond" w:cs="Courier New"/>
          <w:b/>
          <w:sz w:val="24"/>
          <w:szCs w:val="24"/>
        </w:rPr>
        <w:t>(competitive preference points: 15, all or nothing)</w:t>
      </w:r>
    </w:p>
    <w:p w:rsidR="003524C3" w:rsidRPr="003524C3" w:rsidRDefault="003524C3" w:rsidP="003524C3">
      <w:pPr>
        <w:spacing w:after="0" w:line="240" w:lineRule="auto"/>
        <w:ind w:firstLine="720"/>
        <w:rPr>
          <w:rFonts w:ascii="Garamond" w:hAnsi="Garamond"/>
          <w:sz w:val="24"/>
          <w:szCs w:val="24"/>
        </w:rPr>
      </w:pPr>
      <w:r w:rsidRPr="003524C3">
        <w:rPr>
          <w:rFonts w:ascii="Garamond" w:hAnsi="Garamond"/>
          <w:sz w:val="24"/>
          <w:szCs w:val="24"/>
        </w:rPr>
        <w:t xml:space="preserve">To meet this priority, the State’s application must have a high-quality plan to address the need to (i) offer a rigorous course of study in mathematics, </w:t>
      </w:r>
      <w:r w:rsidRPr="003524C3">
        <w:rPr>
          <w:rFonts w:ascii="Garamond" w:hAnsi="Garamond" w:cs="Courier New"/>
          <w:sz w:val="24"/>
          <w:szCs w:val="24"/>
        </w:rPr>
        <w:t xml:space="preserve">the </w:t>
      </w:r>
      <w:r w:rsidRPr="003524C3">
        <w:rPr>
          <w:rFonts w:ascii="Garamond" w:hAnsi="Garamond"/>
          <w:sz w:val="24"/>
          <w:szCs w:val="24"/>
        </w:rPr>
        <w:t xml:space="preserve">sciences, technology, and engineering; (ii) cooperate with industry experts, museums, universities, research centers, or other STEM-capable community partners to prepare and assist teachers in integrating STEM content across grades and disciplines, in promoting effective and relevant instruction, and in offering applied learning opportunities for students; and (iii) prepare more students for advanced study and careers in the sciences, technology, engineering, and mathematics, including </w:t>
      </w:r>
      <w:r w:rsidRPr="003524C3">
        <w:rPr>
          <w:rFonts w:ascii="Garamond" w:hAnsi="Garamond" w:cs="Courier New"/>
          <w:sz w:val="24"/>
          <w:szCs w:val="24"/>
        </w:rPr>
        <w:t xml:space="preserve">by </w:t>
      </w:r>
      <w:r w:rsidRPr="003524C3">
        <w:rPr>
          <w:rFonts w:ascii="Garamond" w:hAnsi="Garamond"/>
          <w:sz w:val="24"/>
          <w:szCs w:val="24"/>
        </w:rPr>
        <w:t>addressing the needs of underrepresented groups and of women and girls in the areas of science, technology, engineering</w:t>
      </w:r>
      <w:r w:rsidRPr="003524C3">
        <w:rPr>
          <w:rFonts w:ascii="Garamond" w:hAnsi="Garamond" w:cs="Courier New"/>
          <w:sz w:val="24"/>
          <w:szCs w:val="24"/>
        </w:rPr>
        <w:t>,</w:t>
      </w:r>
      <w:r w:rsidRPr="003524C3">
        <w:rPr>
          <w:rFonts w:ascii="Garamond" w:hAnsi="Garamond"/>
          <w:sz w:val="24"/>
          <w:szCs w:val="24"/>
        </w:rPr>
        <w:t xml:space="preserve"> and mathematics.  </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Invitational Priority Guidance:</w:t>
      </w:r>
      <w:r w:rsidRPr="003524C3">
        <w:rPr>
          <w:rFonts w:ascii="Garamond" w:hAnsi="Garamond" w:cs="Courier New"/>
          <w:sz w:val="24"/>
          <w:szCs w:val="24"/>
        </w:rPr>
        <w:t xml:space="preserve">  </w:t>
      </w:r>
      <w:r w:rsidRPr="003524C3">
        <w:rPr>
          <w:rFonts w:ascii="Garamond" w:hAnsi="Garamond"/>
          <w:i/>
          <w:sz w:val="24"/>
          <w:szCs w:val="24"/>
        </w:rPr>
        <w:t>No points are awarded for invitational priorities.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keepNext/>
        <w:spacing w:after="0" w:line="240" w:lineRule="auto"/>
        <w:rPr>
          <w:rFonts w:ascii="Garamond" w:hAnsi="Garamond"/>
          <w:b/>
          <w:sz w:val="24"/>
          <w:szCs w:val="24"/>
        </w:rPr>
      </w:pPr>
      <w:r w:rsidRPr="003524C3">
        <w:rPr>
          <w:rFonts w:ascii="Garamond" w:hAnsi="Garamond"/>
          <w:b/>
          <w:sz w:val="24"/>
          <w:szCs w:val="24"/>
        </w:rPr>
        <w:t xml:space="preserve">Priority 3: Invitational Priority </w:t>
      </w:r>
      <w:r w:rsidRPr="003524C3">
        <w:rPr>
          <w:rFonts w:ascii="Garamond" w:hAnsi="Garamond" w:cs="Courier New"/>
          <w:b/>
          <w:sz w:val="24"/>
          <w:szCs w:val="24"/>
        </w:rPr>
        <w:t>–</w:t>
      </w:r>
      <w:r w:rsidRPr="003524C3">
        <w:rPr>
          <w:rFonts w:ascii="Garamond" w:hAnsi="Garamond"/>
          <w:b/>
          <w:sz w:val="24"/>
          <w:szCs w:val="24"/>
        </w:rPr>
        <w:t xml:space="preserve"> Innovations for Improving Early Learning Outcomes.</w:t>
      </w:r>
    </w:p>
    <w:p w:rsidR="003524C3" w:rsidRPr="003524C3" w:rsidRDefault="003524C3" w:rsidP="003524C3">
      <w:pPr>
        <w:pStyle w:val="ColorfulList-Accent11"/>
        <w:ind w:left="0" w:firstLine="720"/>
        <w:rPr>
          <w:rFonts w:ascii="Garamond" w:hAnsi="Garamond"/>
        </w:rPr>
      </w:pPr>
      <w:r w:rsidRPr="003524C3">
        <w:rPr>
          <w:rFonts w:ascii="Garamond" w:hAnsi="Garamond"/>
        </w:rPr>
        <w:t xml:space="preserve">The Secretary is particularly interested in applications that include practices, strategies, or programs to improve educational outcomes for high-need </w:t>
      </w:r>
      <w:r w:rsidRPr="003524C3">
        <w:rPr>
          <w:rFonts w:ascii="Garamond" w:hAnsi="Garamond" w:cs="Courier New"/>
        </w:rPr>
        <w:t xml:space="preserve">students who are </w:t>
      </w:r>
      <w:r w:rsidRPr="003524C3">
        <w:rPr>
          <w:rFonts w:ascii="Garamond" w:hAnsi="Garamond"/>
        </w:rPr>
        <w:t>young children (</w:t>
      </w:r>
      <w:r w:rsidRPr="003524C3">
        <w:rPr>
          <w:rFonts w:ascii="Garamond" w:hAnsi="Garamond" w:cs="Courier New"/>
        </w:rPr>
        <w:t>pre-kindergarten</w:t>
      </w:r>
      <w:r w:rsidRPr="003524C3">
        <w:rPr>
          <w:rFonts w:ascii="Garamond" w:hAnsi="Garamond"/>
        </w:rPr>
        <w:t xml:space="preserve"> through </w:t>
      </w:r>
      <w:r w:rsidRPr="003524C3">
        <w:rPr>
          <w:rFonts w:ascii="Garamond" w:hAnsi="Garamond" w:cs="Courier New"/>
        </w:rPr>
        <w:t>third</w:t>
      </w:r>
      <w:r w:rsidRPr="003524C3">
        <w:rPr>
          <w:rFonts w:ascii="Garamond" w:hAnsi="Garamond"/>
        </w:rPr>
        <w:t xml:space="preserve"> grade) by enhancing the quality of </w:t>
      </w:r>
      <w:r w:rsidRPr="003524C3">
        <w:rPr>
          <w:rFonts w:ascii="Garamond" w:hAnsi="Garamond" w:cs="Courier New"/>
        </w:rPr>
        <w:t>preschool</w:t>
      </w:r>
      <w:r w:rsidRPr="003524C3">
        <w:rPr>
          <w:rFonts w:ascii="Garamond" w:hAnsi="Garamond"/>
        </w:rPr>
        <w:t xml:space="preserve"> programs.  Of particular interest are proposals that </w:t>
      </w:r>
      <w:r w:rsidRPr="003524C3">
        <w:rPr>
          <w:rFonts w:ascii="Garamond" w:hAnsi="Garamond" w:cs="Courier New"/>
        </w:rPr>
        <w:t>support practices that (i) improve</w:t>
      </w:r>
      <w:r w:rsidRPr="003524C3">
        <w:rPr>
          <w:rFonts w:ascii="Garamond" w:hAnsi="Garamond"/>
        </w:rPr>
        <w:t xml:space="preserve"> school readiness (including social, emotional, and cognitive</w:t>
      </w:r>
      <w:r w:rsidRPr="003524C3">
        <w:rPr>
          <w:rFonts w:ascii="Garamond" w:hAnsi="Garamond" w:cs="Courier New"/>
        </w:rPr>
        <w:t>);</w:t>
      </w:r>
      <w:r w:rsidRPr="003524C3">
        <w:rPr>
          <w:rFonts w:ascii="Garamond" w:hAnsi="Garamond"/>
        </w:rPr>
        <w:t xml:space="preserve"> and </w:t>
      </w:r>
      <w:r w:rsidRPr="003524C3">
        <w:rPr>
          <w:rFonts w:ascii="Garamond" w:hAnsi="Garamond" w:cs="Courier New"/>
        </w:rPr>
        <w:t>(ii) improve the transition</w:t>
      </w:r>
      <w:r w:rsidRPr="003524C3">
        <w:rPr>
          <w:rFonts w:ascii="Garamond" w:hAnsi="Garamond"/>
        </w:rPr>
        <w:t xml:space="preserve"> between </w:t>
      </w:r>
      <w:r w:rsidRPr="003524C3">
        <w:rPr>
          <w:rFonts w:ascii="Garamond" w:hAnsi="Garamond" w:cs="Courier New"/>
        </w:rPr>
        <w:t xml:space="preserve">preschool and </w:t>
      </w:r>
      <w:r w:rsidRPr="003524C3">
        <w:rPr>
          <w:rFonts w:ascii="Garamond" w:hAnsi="Garamond"/>
        </w:rPr>
        <w:t>kindergarten.</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i/>
          <w:sz w:val="24"/>
          <w:szCs w:val="24"/>
          <w:u w:val="single"/>
        </w:rPr>
        <w:t xml:space="preserve">Invitational Priority </w:t>
      </w:r>
      <w:r w:rsidRPr="003524C3">
        <w:rPr>
          <w:rFonts w:ascii="Garamond" w:hAnsi="Garamond" w:cs="Courier New"/>
          <w:i/>
          <w:sz w:val="24"/>
          <w:szCs w:val="24"/>
          <w:u w:val="single"/>
        </w:rPr>
        <w:t>Guidance:</w:t>
      </w:r>
      <w:r w:rsidRPr="003524C3">
        <w:rPr>
          <w:rFonts w:ascii="Garamond" w:hAnsi="Garamond" w:cs="Courier New"/>
          <w:sz w:val="24"/>
          <w:szCs w:val="24"/>
        </w:rPr>
        <w:t xml:space="preserve">  </w:t>
      </w:r>
      <w:r w:rsidRPr="003524C3">
        <w:rPr>
          <w:rFonts w:ascii="Garamond" w:hAnsi="Garamond"/>
          <w:i/>
          <w:sz w:val="24"/>
          <w:szCs w:val="24"/>
        </w:rPr>
        <w:t>No points are awarded for invitational priorities.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pStyle w:val="ColorfulList-Accent11"/>
        <w:keepNext/>
        <w:ind w:left="0"/>
        <w:rPr>
          <w:rFonts w:ascii="Garamond" w:hAnsi="Garamond" w:cs="Courier New"/>
          <w:b/>
        </w:rPr>
      </w:pPr>
      <w:r w:rsidRPr="003524C3">
        <w:rPr>
          <w:rFonts w:ascii="Garamond" w:hAnsi="Garamond" w:cs="Courier New"/>
          <w:b/>
        </w:rPr>
        <w:t>Priority 4: Invitational Priority – Expansion and Adaptation of Statewide Longitudinal Data Systems</w:t>
      </w:r>
      <w:r w:rsidRPr="003524C3">
        <w:rPr>
          <w:rFonts w:ascii="Garamond" w:hAnsi="Garamond"/>
          <w:b/>
        </w:rPr>
        <w:t>.</w:t>
      </w:r>
      <w:r w:rsidRPr="003524C3">
        <w:rPr>
          <w:rFonts w:ascii="Garamond" w:hAnsi="Garamond" w:cs="Courier New"/>
          <w:b/>
        </w:rPr>
        <w:t xml:space="preserve">    </w:t>
      </w:r>
    </w:p>
    <w:p w:rsidR="003524C3" w:rsidRPr="003524C3" w:rsidRDefault="003524C3" w:rsidP="003524C3">
      <w:pPr>
        <w:pStyle w:val="ColorfulList-Accent11"/>
        <w:ind w:left="0" w:firstLine="720"/>
        <w:rPr>
          <w:rFonts w:ascii="Garamond" w:hAnsi="Garamond"/>
        </w:rPr>
      </w:pPr>
      <w:r w:rsidRPr="003524C3">
        <w:rPr>
          <w:rFonts w:ascii="Garamond" w:hAnsi="Garamond"/>
        </w:rPr>
        <w:t>The Secretary is particularly interested in applications in which the State plans to expand statewide longitudinal data systems to include or integrate data from special education programs, English language learner programs</w:t>
      </w:r>
      <w:r w:rsidRPr="003524C3">
        <w:rPr>
          <w:rFonts w:ascii="Garamond" w:hAnsi="Garamond" w:cs="Courier New"/>
        </w:rPr>
        <w:t>,</w:t>
      </w:r>
      <w:r w:rsidRPr="003524C3">
        <w:rPr>
          <w:rFonts w:ascii="Garamond" w:hAnsi="Garamond"/>
        </w:rPr>
        <w:t xml:space="preserve"> early childhood programs, at-risk and </w:t>
      </w:r>
      <w:r w:rsidRPr="003524C3">
        <w:rPr>
          <w:rFonts w:ascii="Garamond" w:hAnsi="Garamond" w:cs="Courier New"/>
        </w:rPr>
        <w:t>dropout</w:t>
      </w:r>
      <w:r w:rsidRPr="003524C3">
        <w:rPr>
          <w:rFonts w:ascii="Garamond" w:hAnsi="Garamond"/>
        </w:rPr>
        <w:t xml:space="preserve"> prevention programs, </w:t>
      </w:r>
      <w:r w:rsidRPr="003524C3">
        <w:rPr>
          <w:rFonts w:ascii="Garamond" w:hAnsi="Garamond" w:cs="Courier New"/>
        </w:rPr>
        <w:t xml:space="preserve">and </w:t>
      </w:r>
      <w:r w:rsidRPr="003524C3">
        <w:rPr>
          <w:rFonts w:ascii="Garamond" w:hAnsi="Garamond"/>
        </w:rPr>
        <w:t xml:space="preserve">school climate and culture programs, </w:t>
      </w:r>
      <w:r w:rsidRPr="003524C3">
        <w:rPr>
          <w:rFonts w:ascii="Garamond" w:hAnsi="Garamond" w:cs="Courier New"/>
        </w:rPr>
        <w:t xml:space="preserve">as well as information on </w:t>
      </w:r>
      <w:r w:rsidRPr="003524C3">
        <w:rPr>
          <w:rFonts w:ascii="Garamond" w:hAnsi="Garamond"/>
        </w:rPr>
        <w:t>student mobility, human resources</w:t>
      </w:r>
      <w:r w:rsidRPr="003524C3">
        <w:rPr>
          <w:rFonts w:ascii="Garamond" w:hAnsi="Garamond" w:cs="Courier New"/>
        </w:rPr>
        <w:t xml:space="preserve"> (</w:t>
      </w:r>
      <w:r w:rsidR="008E2C39" w:rsidRPr="008E2C39">
        <w:rPr>
          <w:rFonts w:ascii="Garamond" w:hAnsi="Garamond" w:cs="Courier New"/>
          <w:i/>
        </w:rPr>
        <w:t>i.e.</w:t>
      </w:r>
      <w:r w:rsidRPr="003524C3">
        <w:rPr>
          <w:rFonts w:ascii="Garamond" w:hAnsi="Garamond" w:cs="Courier New"/>
        </w:rPr>
        <w:t>, information on teachers, principals, and other staff), school</w:t>
      </w:r>
      <w:r w:rsidRPr="003524C3">
        <w:rPr>
          <w:rFonts w:ascii="Garamond" w:hAnsi="Garamond"/>
        </w:rPr>
        <w:t xml:space="preserve"> finance, </w:t>
      </w:r>
      <w:r w:rsidRPr="003524C3">
        <w:rPr>
          <w:rFonts w:ascii="Garamond" w:hAnsi="Garamond" w:cs="Courier New"/>
        </w:rPr>
        <w:t xml:space="preserve">student </w:t>
      </w:r>
      <w:r w:rsidRPr="003524C3">
        <w:rPr>
          <w:rFonts w:ascii="Garamond" w:hAnsi="Garamond"/>
        </w:rPr>
        <w:t>health, postsecondary</w:t>
      </w:r>
      <w:r w:rsidRPr="003524C3">
        <w:rPr>
          <w:rFonts w:ascii="Garamond" w:hAnsi="Garamond" w:cs="Courier New"/>
        </w:rPr>
        <w:t xml:space="preserve"> education</w:t>
      </w:r>
      <w:r w:rsidRPr="003524C3">
        <w:rPr>
          <w:rFonts w:ascii="Garamond" w:hAnsi="Garamond"/>
        </w:rPr>
        <w:t xml:space="preserve">, and other relevant areas, with the purpose of connecting and coordinating all parts of the system to allow important questions related to policy, practice, or overall effectiveness to be asked, answered, and incorporated into effective continuous improvement practices.   </w:t>
      </w:r>
    </w:p>
    <w:p w:rsidR="003524C3" w:rsidRPr="003524C3" w:rsidRDefault="003524C3" w:rsidP="003524C3">
      <w:pPr>
        <w:pStyle w:val="ColorfulList-Accent11"/>
        <w:ind w:left="0" w:firstLine="720"/>
        <w:rPr>
          <w:rFonts w:ascii="Garamond" w:hAnsi="Garamond"/>
        </w:rPr>
      </w:pPr>
      <w:r w:rsidRPr="003524C3">
        <w:rPr>
          <w:rFonts w:ascii="Garamond" w:hAnsi="Garamond"/>
        </w:rPr>
        <w:t xml:space="preserve">The Secretary is also particularly interested in applications in which States propose working together to adapt one State’s statewide longitudinal data system so that it may be used, in whole or in part, by </w:t>
      </w:r>
      <w:r w:rsidRPr="003524C3">
        <w:rPr>
          <w:rFonts w:ascii="Garamond" w:hAnsi="Garamond" w:cs="Courier New"/>
        </w:rPr>
        <w:t xml:space="preserve">one or more </w:t>
      </w:r>
      <w:r w:rsidRPr="003524C3">
        <w:rPr>
          <w:rFonts w:ascii="Garamond" w:hAnsi="Garamond"/>
        </w:rPr>
        <w:t xml:space="preserve">other </w:t>
      </w:r>
      <w:r w:rsidRPr="003524C3">
        <w:rPr>
          <w:rFonts w:ascii="Garamond" w:hAnsi="Garamond" w:cs="Courier New"/>
        </w:rPr>
        <w:t>States,</w:t>
      </w:r>
      <w:r w:rsidRPr="003524C3">
        <w:rPr>
          <w:rFonts w:ascii="Garamond" w:hAnsi="Garamond"/>
        </w:rPr>
        <w:t xml:space="preserve"> rather than having each State build or continue building such </w:t>
      </w:r>
      <w:r w:rsidRPr="003524C3">
        <w:rPr>
          <w:rFonts w:ascii="Garamond" w:hAnsi="Garamond" w:cs="Courier New"/>
        </w:rPr>
        <w:t>systems</w:t>
      </w:r>
      <w:r w:rsidRPr="003524C3">
        <w:rPr>
          <w:rFonts w:ascii="Garamond" w:hAnsi="Garamond"/>
        </w:rPr>
        <w:t xml:space="preserve"> independently.</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Invitational Priority Guidance:</w:t>
      </w:r>
      <w:r w:rsidRPr="003524C3">
        <w:rPr>
          <w:rFonts w:ascii="Garamond" w:hAnsi="Garamond" w:cs="Courier New"/>
          <w:sz w:val="24"/>
          <w:szCs w:val="24"/>
        </w:rPr>
        <w:t xml:space="preserve">  </w:t>
      </w:r>
      <w:r w:rsidRPr="003524C3">
        <w:rPr>
          <w:rFonts w:ascii="Garamond" w:hAnsi="Garamond"/>
          <w:i/>
          <w:sz w:val="24"/>
          <w:szCs w:val="24"/>
        </w:rPr>
        <w:t>No points are awarded for invitational priorities.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rPr>
          <w:rFonts w:ascii="Garamond" w:hAnsi="Garamond"/>
          <w:b/>
          <w:sz w:val="24"/>
          <w:szCs w:val="24"/>
        </w:rPr>
      </w:pPr>
      <w:r w:rsidRPr="003524C3">
        <w:rPr>
          <w:rFonts w:ascii="Garamond" w:hAnsi="Garamond"/>
          <w:b/>
          <w:sz w:val="24"/>
          <w:szCs w:val="24"/>
        </w:rPr>
        <w:t xml:space="preserve">Priority 5: Invitational Priority </w:t>
      </w:r>
      <w:r w:rsidRPr="003524C3">
        <w:rPr>
          <w:rFonts w:ascii="Garamond" w:hAnsi="Garamond" w:cs="Courier New"/>
          <w:b/>
          <w:sz w:val="24"/>
          <w:szCs w:val="24"/>
        </w:rPr>
        <w:t>–</w:t>
      </w:r>
      <w:r w:rsidRPr="003524C3">
        <w:rPr>
          <w:rFonts w:ascii="Garamond" w:hAnsi="Garamond"/>
          <w:b/>
          <w:sz w:val="24"/>
          <w:szCs w:val="24"/>
        </w:rPr>
        <w:t xml:space="preserve"> P-20 Coordination, Vertical and Horizontal Alignment.    </w:t>
      </w:r>
    </w:p>
    <w:p w:rsidR="003524C3" w:rsidRPr="003524C3" w:rsidRDefault="003524C3" w:rsidP="003524C3">
      <w:pPr>
        <w:pStyle w:val="ColorfulList-Accent11"/>
        <w:ind w:left="0" w:firstLine="720"/>
        <w:rPr>
          <w:rFonts w:ascii="Garamond" w:hAnsi="Garamond"/>
        </w:rPr>
      </w:pPr>
      <w:r w:rsidRPr="003524C3">
        <w:rPr>
          <w:rFonts w:ascii="Garamond" w:hAnsi="Garamond"/>
        </w:rPr>
        <w:t xml:space="preserve">The Secretary is particularly interested in applications in which the State plans to address how early childhood programs, K-12 schools, postsecondary institutions, workforce development organizations, and other </w:t>
      </w:r>
      <w:r w:rsidRPr="003524C3">
        <w:rPr>
          <w:rFonts w:ascii="Garamond" w:hAnsi="Garamond" w:cs="Courier New"/>
        </w:rPr>
        <w:t>State</w:t>
      </w:r>
      <w:r w:rsidRPr="003524C3">
        <w:rPr>
          <w:rFonts w:ascii="Garamond" w:hAnsi="Garamond"/>
        </w:rPr>
        <w:t xml:space="preserve"> agencies and community partners (</w:t>
      </w:r>
      <w:r w:rsidR="00186F15" w:rsidRPr="00186F15">
        <w:rPr>
          <w:rFonts w:ascii="Garamond" w:hAnsi="Garamond"/>
          <w:i/>
        </w:rPr>
        <w:t>e.g.</w:t>
      </w:r>
      <w:r w:rsidRPr="003524C3">
        <w:rPr>
          <w:rFonts w:ascii="Garamond" w:hAnsi="Garamond"/>
        </w:rPr>
        <w:t>, child welfare, juvenile</w:t>
      </w:r>
      <w:r w:rsidRPr="003524C3">
        <w:rPr>
          <w:rFonts w:ascii="Garamond" w:hAnsi="Garamond" w:cs="Courier New"/>
        </w:rPr>
        <w:t xml:space="preserve"> justice, and </w:t>
      </w:r>
      <w:r w:rsidRPr="003524C3">
        <w:rPr>
          <w:rFonts w:ascii="Garamond" w:hAnsi="Garamond"/>
        </w:rPr>
        <w:t xml:space="preserve">criminal justice agencies) will coordinate to improve all parts of the education system and create a more seamless </w:t>
      </w:r>
      <w:r w:rsidRPr="003524C3">
        <w:rPr>
          <w:rFonts w:ascii="Garamond" w:hAnsi="Garamond" w:cs="Courier New"/>
        </w:rPr>
        <w:t>preschool-through-graduate school (</w:t>
      </w:r>
      <w:r w:rsidRPr="003524C3">
        <w:rPr>
          <w:rFonts w:ascii="Garamond" w:hAnsi="Garamond"/>
        </w:rPr>
        <w:t>P-20</w:t>
      </w:r>
      <w:r w:rsidRPr="003524C3">
        <w:rPr>
          <w:rFonts w:ascii="Garamond" w:hAnsi="Garamond" w:cs="Courier New"/>
        </w:rPr>
        <w:t>)</w:t>
      </w:r>
      <w:r w:rsidRPr="003524C3">
        <w:rPr>
          <w:rFonts w:ascii="Garamond" w:hAnsi="Garamond"/>
        </w:rPr>
        <w:t xml:space="preserve"> route for students.  Vertical alignment across P-20 is particularly critical at each point where a transition occurs (</w:t>
      </w:r>
      <w:r w:rsidR="00186F15" w:rsidRPr="00186F15">
        <w:rPr>
          <w:rFonts w:ascii="Garamond" w:hAnsi="Garamond"/>
          <w:i/>
        </w:rPr>
        <w:t>e.g.</w:t>
      </w:r>
      <w:r w:rsidRPr="003524C3">
        <w:rPr>
          <w:rFonts w:ascii="Garamond" w:hAnsi="Garamond"/>
        </w:rPr>
        <w:t xml:space="preserve">, between early childhood and K-12, or between K-12 and </w:t>
      </w:r>
      <w:r w:rsidRPr="003524C3">
        <w:rPr>
          <w:rFonts w:ascii="Garamond" w:hAnsi="Garamond" w:cs="Courier New"/>
        </w:rPr>
        <w:t>postsecondary</w:t>
      </w:r>
      <w:r w:rsidRPr="003524C3">
        <w:rPr>
          <w:rFonts w:ascii="Garamond" w:hAnsi="Garamond"/>
        </w:rPr>
        <w:t>/careers) to ensure that students exiting one level are prepared for success, without remediation, in the next.</w:t>
      </w:r>
      <w:r w:rsidRPr="003524C3">
        <w:rPr>
          <w:rFonts w:ascii="Garamond" w:hAnsi="Garamond" w:cs="Courier New"/>
        </w:rPr>
        <w:t xml:space="preserve"> </w:t>
      </w:r>
      <w:r w:rsidRPr="003524C3">
        <w:rPr>
          <w:rFonts w:ascii="Garamond" w:hAnsi="Garamond"/>
        </w:rPr>
        <w:t xml:space="preserve"> Horizontal alignment, that is, coordination of services across schools, </w:t>
      </w:r>
      <w:r w:rsidRPr="003524C3">
        <w:rPr>
          <w:rFonts w:ascii="Garamond" w:hAnsi="Garamond" w:cs="Courier New"/>
        </w:rPr>
        <w:t>State</w:t>
      </w:r>
      <w:r w:rsidRPr="003524C3">
        <w:rPr>
          <w:rFonts w:ascii="Garamond" w:hAnsi="Garamond"/>
        </w:rPr>
        <w:t xml:space="preserve"> agencies, and community partners, is also important </w:t>
      </w:r>
      <w:r w:rsidRPr="003524C3">
        <w:rPr>
          <w:rFonts w:ascii="Garamond" w:hAnsi="Garamond" w:cs="Courier New"/>
        </w:rPr>
        <w:t>in ensuring</w:t>
      </w:r>
      <w:r w:rsidRPr="003524C3">
        <w:rPr>
          <w:rFonts w:ascii="Garamond" w:hAnsi="Garamond"/>
        </w:rPr>
        <w:t xml:space="preserve"> that high-need students (as defined in this notice) have access to the broad array of opportunities and services they need and that are beyond the capacity of </w:t>
      </w:r>
      <w:r w:rsidRPr="003524C3">
        <w:rPr>
          <w:rFonts w:ascii="Garamond" w:hAnsi="Garamond" w:cs="Courier New"/>
        </w:rPr>
        <w:t>a</w:t>
      </w:r>
      <w:r w:rsidRPr="003524C3">
        <w:rPr>
          <w:rFonts w:ascii="Garamond" w:hAnsi="Garamond"/>
        </w:rPr>
        <w:t xml:space="preserve"> school itself to provide.</w:t>
      </w:r>
    </w:p>
    <w:p w:rsidR="003524C3" w:rsidRPr="003524C3" w:rsidRDefault="003524C3" w:rsidP="003524C3">
      <w:pPr>
        <w:spacing w:after="0" w:line="240" w:lineRule="auto"/>
        <w:rPr>
          <w:rFonts w:ascii="Garamond" w:hAnsi="Garamond" w:cs="Courier New"/>
          <w:sz w:val="24"/>
          <w:szCs w:val="24"/>
          <w:u w:val="single"/>
        </w:rPr>
      </w:pPr>
    </w:p>
    <w:p w:rsidR="003524C3" w:rsidRPr="003524C3" w:rsidRDefault="003524C3" w:rsidP="003524C3">
      <w:pPr>
        <w:keepNext/>
        <w:keepLines/>
        <w:pBdr>
          <w:top w:val="single" w:sz="4" w:space="1" w:color="auto"/>
          <w:left w:val="single" w:sz="4" w:space="4" w:color="auto"/>
          <w:bottom w:val="single" w:sz="4" w:space="1" w:color="auto"/>
          <w:right w:val="single" w:sz="4" w:space="4" w:color="auto"/>
        </w:pBdr>
        <w:tabs>
          <w:tab w:val="left" w:pos="450"/>
        </w:tabs>
        <w:spacing w:after="0" w:line="240" w:lineRule="auto"/>
        <w:rPr>
          <w:rFonts w:ascii="Garamond" w:hAnsi="Garamond"/>
          <w:i/>
          <w:sz w:val="24"/>
          <w:szCs w:val="24"/>
        </w:rPr>
      </w:pPr>
      <w:r w:rsidRPr="003524C3">
        <w:rPr>
          <w:rFonts w:ascii="Garamond" w:hAnsi="Garamond" w:cs="Courier New"/>
          <w:i/>
          <w:sz w:val="24"/>
          <w:szCs w:val="24"/>
          <w:u w:val="single"/>
        </w:rPr>
        <w:t>Invitational Priority Guidance:</w:t>
      </w:r>
      <w:r w:rsidRPr="003524C3">
        <w:rPr>
          <w:rFonts w:ascii="Garamond" w:hAnsi="Garamond" w:cs="Courier New"/>
          <w:sz w:val="24"/>
          <w:szCs w:val="24"/>
        </w:rPr>
        <w:t xml:space="preserve">  </w:t>
      </w:r>
      <w:r w:rsidRPr="003524C3">
        <w:rPr>
          <w:rFonts w:ascii="Garamond" w:hAnsi="Garamond"/>
          <w:i/>
          <w:sz w:val="24"/>
          <w:szCs w:val="24"/>
        </w:rPr>
        <w:t>No points are awarded for invitational priorities.</w:t>
      </w:r>
    </w:p>
    <w:p w:rsidR="003524C3" w:rsidRPr="003524C3" w:rsidRDefault="003524C3" w:rsidP="003524C3">
      <w:pPr>
        <w:spacing w:after="0" w:line="240" w:lineRule="auto"/>
        <w:ind w:firstLine="720"/>
        <w:rPr>
          <w:rFonts w:ascii="Garamond" w:hAnsi="Garamond" w:cs="Courier New"/>
          <w:sz w:val="24"/>
          <w:szCs w:val="24"/>
        </w:rPr>
      </w:pPr>
    </w:p>
    <w:p w:rsidR="003524C3" w:rsidRPr="003524C3" w:rsidRDefault="003524C3" w:rsidP="003524C3">
      <w:pPr>
        <w:spacing w:after="0" w:line="240" w:lineRule="auto"/>
        <w:rPr>
          <w:rFonts w:ascii="Garamond" w:hAnsi="Garamond"/>
          <w:b/>
          <w:sz w:val="24"/>
          <w:szCs w:val="24"/>
        </w:rPr>
      </w:pPr>
      <w:r w:rsidRPr="003524C3">
        <w:rPr>
          <w:rFonts w:ascii="Garamond" w:hAnsi="Garamond"/>
          <w:b/>
          <w:sz w:val="24"/>
          <w:szCs w:val="24"/>
        </w:rPr>
        <w:t xml:space="preserve">Priority 6: Invitational Priority </w:t>
      </w:r>
      <w:r w:rsidRPr="003524C3">
        <w:rPr>
          <w:rFonts w:ascii="Garamond" w:hAnsi="Garamond" w:cs="Courier New"/>
          <w:b/>
          <w:sz w:val="24"/>
          <w:szCs w:val="24"/>
        </w:rPr>
        <w:t>–</w:t>
      </w:r>
      <w:r w:rsidRPr="003524C3">
        <w:rPr>
          <w:rFonts w:ascii="Garamond" w:hAnsi="Garamond"/>
          <w:b/>
          <w:sz w:val="24"/>
          <w:szCs w:val="24"/>
        </w:rPr>
        <w:t xml:space="preserve"> School-Level Conditions for Reform, Innovation, and Learning.</w:t>
      </w:r>
    </w:p>
    <w:p w:rsidR="003524C3" w:rsidRPr="003524C3" w:rsidRDefault="003524C3" w:rsidP="003524C3">
      <w:pPr>
        <w:spacing w:after="0" w:line="240" w:lineRule="auto"/>
        <w:rPr>
          <w:rFonts w:ascii="Garamond" w:hAnsi="Garamond"/>
          <w:sz w:val="24"/>
          <w:szCs w:val="24"/>
        </w:rPr>
      </w:pPr>
      <w:r w:rsidRPr="003524C3">
        <w:rPr>
          <w:rFonts w:ascii="Garamond" w:hAnsi="Garamond"/>
          <w:sz w:val="24"/>
          <w:szCs w:val="24"/>
        </w:rPr>
        <w:tab/>
        <w:t xml:space="preserve">The Secretary is particularly interested in applications in which the State’s participating LEAs </w:t>
      </w:r>
      <w:r w:rsidRPr="003524C3">
        <w:rPr>
          <w:rFonts w:ascii="Garamond" w:hAnsi="Garamond"/>
          <w:color w:val="000000"/>
          <w:sz w:val="24"/>
          <w:szCs w:val="24"/>
        </w:rPr>
        <w:t>(as defined in this notice)</w:t>
      </w:r>
      <w:r w:rsidRPr="003524C3">
        <w:rPr>
          <w:rFonts w:ascii="Garamond" w:hAnsi="Garamond"/>
          <w:sz w:val="24"/>
          <w:szCs w:val="24"/>
        </w:rPr>
        <w:t xml:space="preserve"> seek to create the conditions for reform and innovation as well as the conditions for learning by providing schools with </w:t>
      </w:r>
      <w:r w:rsidRPr="003524C3">
        <w:rPr>
          <w:rFonts w:ascii="Garamond" w:hAnsi="Garamond" w:cs="Courier New"/>
          <w:sz w:val="24"/>
          <w:szCs w:val="24"/>
        </w:rPr>
        <w:t>flexibility</w:t>
      </w:r>
      <w:r w:rsidRPr="003524C3">
        <w:rPr>
          <w:rFonts w:ascii="Garamond" w:hAnsi="Garamond"/>
          <w:sz w:val="24"/>
          <w:szCs w:val="24"/>
        </w:rPr>
        <w:t xml:space="preserve"> and </w:t>
      </w:r>
      <w:r w:rsidRPr="003524C3">
        <w:rPr>
          <w:rFonts w:ascii="Garamond" w:hAnsi="Garamond" w:cs="Courier New"/>
          <w:sz w:val="24"/>
          <w:szCs w:val="24"/>
        </w:rPr>
        <w:t xml:space="preserve">autonomy in </w:t>
      </w:r>
      <w:r w:rsidRPr="003524C3">
        <w:rPr>
          <w:rFonts w:ascii="Garamond" w:hAnsi="Garamond"/>
          <w:sz w:val="24"/>
          <w:szCs w:val="24"/>
        </w:rPr>
        <w:t xml:space="preserve">such </w:t>
      </w:r>
      <w:r w:rsidRPr="003524C3">
        <w:rPr>
          <w:rFonts w:ascii="Garamond" w:hAnsi="Garamond" w:cs="Courier New"/>
          <w:sz w:val="24"/>
          <w:szCs w:val="24"/>
        </w:rPr>
        <w:t>areas</w:t>
      </w:r>
      <w:r w:rsidRPr="003524C3">
        <w:rPr>
          <w:rFonts w:ascii="Garamond" w:hAnsi="Garamond"/>
          <w:sz w:val="24"/>
          <w:szCs w:val="24"/>
        </w:rPr>
        <w:t xml:space="preserve"> as--</w:t>
      </w:r>
    </w:p>
    <w:p w:rsidR="003524C3" w:rsidRPr="003524C3" w:rsidRDefault="003524C3" w:rsidP="003524C3">
      <w:pPr>
        <w:pStyle w:val="ColorfulList-Accent11"/>
        <w:rPr>
          <w:rFonts w:ascii="Garamond" w:hAnsi="Garamond" w:cs="Courier New"/>
          <w:color w:val="000000"/>
        </w:rPr>
      </w:pPr>
      <w:r w:rsidRPr="003524C3">
        <w:rPr>
          <w:rFonts w:ascii="Garamond" w:hAnsi="Garamond" w:cs="Courier New"/>
          <w:color w:val="000000"/>
        </w:rPr>
        <w:t>(i)  Selecting staff;</w:t>
      </w:r>
    </w:p>
    <w:p w:rsidR="003524C3" w:rsidRPr="003524C3" w:rsidRDefault="003524C3" w:rsidP="003524C3">
      <w:pPr>
        <w:spacing w:after="0" w:line="240" w:lineRule="auto"/>
        <w:rPr>
          <w:rFonts w:ascii="Garamond" w:hAnsi="Garamond"/>
          <w:color w:val="000000"/>
          <w:sz w:val="24"/>
          <w:szCs w:val="24"/>
        </w:rPr>
      </w:pPr>
      <w:r w:rsidRPr="003524C3">
        <w:rPr>
          <w:rFonts w:ascii="Garamond" w:hAnsi="Garamond" w:cs="Courier New"/>
          <w:color w:val="000000"/>
          <w:sz w:val="24"/>
          <w:szCs w:val="24"/>
        </w:rPr>
        <w:tab/>
      </w:r>
      <w:r w:rsidRPr="003524C3">
        <w:rPr>
          <w:rFonts w:ascii="Garamond" w:hAnsi="Garamond"/>
          <w:color w:val="000000"/>
          <w:sz w:val="24"/>
          <w:szCs w:val="24"/>
        </w:rPr>
        <w:t>(ii)  Implementing new structures and formats for the school day or year that result in increased learning time (as defined in this notice);</w:t>
      </w:r>
    </w:p>
    <w:p w:rsidR="003524C3" w:rsidRPr="003524C3" w:rsidRDefault="003524C3" w:rsidP="003524C3">
      <w:pPr>
        <w:spacing w:after="0" w:line="240" w:lineRule="auto"/>
        <w:rPr>
          <w:rFonts w:ascii="Garamond" w:hAnsi="Garamond"/>
          <w:color w:val="000000"/>
          <w:sz w:val="24"/>
          <w:szCs w:val="24"/>
        </w:rPr>
      </w:pPr>
      <w:r w:rsidRPr="003524C3">
        <w:rPr>
          <w:rFonts w:ascii="Garamond" w:hAnsi="Garamond"/>
          <w:color w:val="000000"/>
          <w:sz w:val="24"/>
          <w:szCs w:val="24"/>
        </w:rPr>
        <w:tab/>
        <w:t xml:space="preserve">(iii)  Controlling the school’s budget; </w:t>
      </w:r>
    </w:p>
    <w:p w:rsidR="003524C3" w:rsidRPr="003524C3" w:rsidRDefault="003524C3" w:rsidP="003524C3">
      <w:pPr>
        <w:spacing w:after="0" w:line="240" w:lineRule="auto"/>
        <w:ind w:firstLine="720"/>
        <w:rPr>
          <w:rFonts w:ascii="Garamond" w:hAnsi="Garamond"/>
          <w:color w:val="000000"/>
          <w:sz w:val="24"/>
          <w:szCs w:val="24"/>
        </w:rPr>
      </w:pPr>
      <w:r w:rsidRPr="003524C3">
        <w:rPr>
          <w:rFonts w:ascii="Garamond" w:hAnsi="Garamond"/>
          <w:color w:val="000000"/>
          <w:sz w:val="24"/>
          <w:szCs w:val="24"/>
        </w:rPr>
        <w:t xml:space="preserve">(iv)  Awarding credit to students based on student performance instead of instructional time; </w:t>
      </w:r>
    </w:p>
    <w:p w:rsidR="003524C3" w:rsidRPr="003524C3" w:rsidRDefault="003524C3" w:rsidP="003524C3">
      <w:pPr>
        <w:spacing w:after="0" w:line="240" w:lineRule="auto"/>
        <w:ind w:firstLine="720"/>
        <w:rPr>
          <w:rFonts w:ascii="Garamond" w:hAnsi="Garamond"/>
          <w:color w:val="000000"/>
          <w:sz w:val="24"/>
          <w:szCs w:val="24"/>
        </w:rPr>
      </w:pPr>
      <w:r w:rsidRPr="003524C3">
        <w:rPr>
          <w:rFonts w:ascii="Garamond" w:hAnsi="Garamond"/>
          <w:color w:val="000000"/>
          <w:sz w:val="24"/>
          <w:szCs w:val="24"/>
        </w:rPr>
        <w:t>(v)  Providing comprehensive services to high-need students (as defined in this notice) (</w:t>
      </w:r>
      <w:r w:rsidR="00186F15" w:rsidRPr="00186F15">
        <w:rPr>
          <w:rFonts w:ascii="Garamond" w:hAnsi="Garamond"/>
          <w:i/>
          <w:color w:val="000000"/>
          <w:sz w:val="24"/>
          <w:szCs w:val="24"/>
        </w:rPr>
        <w:t>e.g.</w:t>
      </w:r>
      <w:r w:rsidRPr="003524C3">
        <w:rPr>
          <w:rFonts w:ascii="Garamond" w:hAnsi="Garamond"/>
          <w:color w:val="000000"/>
          <w:sz w:val="24"/>
          <w:szCs w:val="24"/>
        </w:rPr>
        <w:t xml:space="preserve">, </w:t>
      </w:r>
      <w:r w:rsidRPr="003524C3">
        <w:rPr>
          <w:rFonts w:ascii="Garamond" w:hAnsi="Garamond" w:cs="Courier New"/>
          <w:color w:val="000000"/>
          <w:sz w:val="24"/>
          <w:szCs w:val="24"/>
        </w:rPr>
        <w:t>by</w:t>
      </w:r>
      <w:r w:rsidRPr="003524C3">
        <w:rPr>
          <w:rFonts w:ascii="Garamond" w:hAnsi="Garamond"/>
          <w:color w:val="000000"/>
          <w:sz w:val="24"/>
          <w:szCs w:val="24"/>
        </w:rPr>
        <w:t xml:space="preserve"> mentors and other caring adults; </w:t>
      </w:r>
      <w:r w:rsidRPr="003524C3">
        <w:rPr>
          <w:rFonts w:ascii="Garamond" w:hAnsi="Garamond" w:cs="Courier New"/>
          <w:color w:val="000000"/>
          <w:sz w:val="24"/>
          <w:szCs w:val="24"/>
        </w:rPr>
        <w:t xml:space="preserve">through </w:t>
      </w:r>
      <w:r w:rsidRPr="003524C3">
        <w:rPr>
          <w:rFonts w:ascii="Garamond" w:hAnsi="Garamond"/>
          <w:color w:val="000000"/>
          <w:sz w:val="24"/>
          <w:szCs w:val="24"/>
        </w:rPr>
        <w:t>local partnerships with community-based organizations, nonprofit organizations, and other providers);</w:t>
      </w:r>
    </w:p>
    <w:p w:rsidR="003524C3" w:rsidRPr="003524C3" w:rsidRDefault="003524C3" w:rsidP="003524C3">
      <w:pPr>
        <w:spacing w:after="0" w:line="240" w:lineRule="auto"/>
        <w:rPr>
          <w:rFonts w:ascii="Garamond" w:hAnsi="Garamond" w:cs="Courier New"/>
          <w:color w:val="000000"/>
          <w:sz w:val="24"/>
          <w:szCs w:val="24"/>
        </w:rPr>
      </w:pPr>
      <w:r w:rsidRPr="003524C3">
        <w:rPr>
          <w:rFonts w:ascii="Garamond" w:hAnsi="Garamond" w:cs="Courier New"/>
          <w:color w:val="000000"/>
          <w:sz w:val="24"/>
          <w:szCs w:val="24"/>
        </w:rPr>
        <w:tab/>
        <w:t>(vi)  Creating school climates and cultures that remove obstacles to, and actively support, student engagement and achievement; and</w:t>
      </w:r>
    </w:p>
    <w:p w:rsidR="003524C3" w:rsidRPr="003524C3" w:rsidRDefault="003524C3" w:rsidP="003524C3">
      <w:pPr>
        <w:spacing w:after="0" w:line="240" w:lineRule="auto"/>
        <w:rPr>
          <w:rFonts w:ascii="Garamond" w:hAnsi="Garamond"/>
          <w:b/>
          <w:sz w:val="24"/>
          <w:szCs w:val="24"/>
        </w:rPr>
      </w:pPr>
      <w:r w:rsidRPr="003524C3">
        <w:rPr>
          <w:rFonts w:ascii="Garamond" w:hAnsi="Garamond" w:cs="Courier New"/>
          <w:color w:val="000000"/>
          <w:sz w:val="24"/>
          <w:szCs w:val="24"/>
        </w:rPr>
        <w:tab/>
        <w:t>(vii)  Implementing strategies to effectively engage families and communities in supporting the academic success of their students.</w:t>
      </w:r>
    </w:p>
    <w:p w:rsidR="003524C3" w:rsidRPr="003524C3" w:rsidRDefault="003524C3" w:rsidP="003524C3">
      <w:pPr>
        <w:spacing w:after="0" w:line="240" w:lineRule="auto"/>
        <w:rPr>
          <w:rFonts w:ascii="Garamond" w:hAnsi="Garamond"/>
          <w:sz w:val="24"/>
          <w:szCs w:val="24"/>
        </w:rPr>
      </w:pPr>
    </w:p>
    <w:p w:rsidR="003524C3" w:rsidRDefault="003524C3" w:rsidP="00217705">
      <w:pPr>
        <w:spacing w:after="0" w:line="240" w:lineRule="auto"/>
      </w:pPr>
    </w:p>
    <w:p w:rsidR="00F55169" w:rsidRDefault="00F55169" w:rsidP="00217705">
      <w:pPr>
        <w:spacing w:line="240" w:lineRule="auto"/>
      </w:pPr>
    </w:p>
    <w:p w:rsidR="00F55169" w:rsidRDefault="00F55169" w:rsidP="00F55169"/>
    <w:p w:rsidR="00F55169" w:rsidRDefault="00F55169">
      <w:r>
        <w:br w:type="page"/>
      </w:r>
    </w:p>
    <w:p w:rsidR="00586785" w:rsidRPr="009B322B" w:rsidRDefault="00586785" w:rsidP="009A5EE7">
      <w:pPr>
        <w:pStyle w:val="HeadforTOC"/>
      </w:pPr>
      <w:bookmarkStart w:id="31" w:name="_Toc244505409"/>
      <w:bookmarkStart w:id="32" w:name="_Toc245553797"/>
      <w:r w:rsidRPr="009B322B">
        <w:t>APPLICATION REQUIREMENTS</w:t>
      </w:r>
      <w:bookmarkEnd w:id="31"/>
      <w:bookmarkEnd w:id="32"/>
    </w:p>
    <w:p w:rsidR="00A150F9" w:rsidRDefault="00A150F9" w:rsidP="00A150F9">
      <w:pPr>
        <w:spacing w:after="0" w:line="240" w:lineRule="auto"/>
        <w:rPr>
          <w:rFonts w:ascii="Courier New" w:hAnsi="Courier New" w:cs="Courier New"/>
          <w:highlight w:val="lightGray"/>
        </w:rPr>
      </w:pPr>
    </w:p>
    <w:p w:rsidR="009214C3" w:rsidRPr="009214C3" w:rsidRDefault="009214C3" w:rsidP="005620DC">
      <w:pPr>
        <w:spacing w:line="240" w:lineRule="auto"/>
        <w:ind w:firstLine="720"/>
        <w:rPr>
          <w:rFonts w:ascii="Times New Roman" w:hAnsi="Times New Roman" w:cs="Times New Roman"/>
          <w:sz w:val="24"/>
          <w:szCs w:val="24"/>
        </w:rPr>
      </w:pPr>
      <w:r w:rsidRPr="009214C3">
        <w:rPr>
          <w:rFonts w:ascii="Times New Roman" w:hAnsi="Times New Roman" w:cs="Times New Roman"/>
          <w:sz w:val="24"/>
          <w:szCs w:val="24"/>
        </w:rPr>
        <w:t xml:space="preserve">(a)  The State’s application must be signed by the Governor, the State’s chief school officer, and the president of the State board of education (if applicable).  </w:t>
      </w:r>
      <w:r w:rsidR="00166229">
        <w:rPr>
          <w:rFonts w:ascii="Times New Roman" w:hAnsi="Times New Roman" w:cs="Times New Roman"/>
          <w:sz w:val="24"/>
          <w:szCs w:val="24"/>
        </w:rPr>
        <w:t xml:space="preserve">States will respond to this requirement in the application, Section III, Race to the Top Application Assurances.  In addition, the assurances in Section IV must be signed by the Governor. </w:t>
      </w:r>
    </w:p>
    <w:p w:rsidR="009214C3" w:rsidRPr="009214C3" w:rsidRDefault="009214C3" w:rsidP="005620DC">
      <w:pPr>
        <w:spacing w:line="240" w:lineRule="auto"/>
        <w:rPr>
          <w:rFonts w:ascii="Times New Roman" w:hAnsi="Times New Roman" w:cs="Times New Roman"/>
          <w:sz w:val="24"/>
          <w:szCs w:val="24"/>
        </w:rPr>
      </w:pPr>
      <w:r w:rsidRPr="009214C3">
        <w:rPr>
          <w:rFonts w:ascii="Times New Roman" w:hAnsi="Times New Roman" w:cs="Times New Roman"/>
          <w:sz w:val="24"/>
          <w:szCs w:val="24"/>
        </w:rPr>
        <w:tab/>
        <w:t>(b)  The State must describe the progress it has made over the past several years in each of the four education reform areas (as described in criterion (A)(3)(i)).</w:t>
      </w:r>
    </w:p>
    <w:p w:rsidR="009214C3" w:rsidRPr="009214C3" w:rsidRDefault="009214C3" w:rsidP="005620DC">
      <w:pPr>
        <w:spacing w:line="240" w:lineRule="auto"/>
        <w:rPr>
          <w:rFonts w:ascii="Times New Roman" w:hAnsi="Times New Roman" w:cs="Times New Roman"/>
          <w:color w:val="000000"/>
          <w:sz w:val="24"/>
          <w:szCs w:val="24"/>
        </w:rPr>
      </w:pPr>
      <w:r w:rsidRPr="009214C3">
        <w:rPr>
          <w:rFonts w:ascii="Times New Roman" w:hAnsi="Times New Roman" w:cs="Times New Roman"/>
          <w:sz w:val="24"/>
          <w:szCs w:val="24"/>
        </w:rPr>
        <w:tab/>
      </w:r>
      <w:r w:rsidRPr="009214C3">
        <w:rPr>
          <w:rFonts w:ascii="Times New Roman" w:hAnsi="Times New Roman" w:cs="Times New Roman"/>
          <w:color w:val="000000"/>
          <w:sz w:val="24"/>
          <w:szCs w:val="24"/>
        </w:rPr>
        <w:t>(c)  The State must include a budget that details how it will use grant funds and other resources to meet targets and perform related functions (as described in criterion (A)(2)(i)(d)), including</w:t>
      </w:r>
      <w:r w:rsidRPr="009214C3" w:rsidDel="00BD6259">
        <w:rPr>
          <w:rFonts w:ascii="Times New Roman" w:hAnsi="Times New Roman" w:cs="Times New Roman"/>
          <w:color w:val="000000"/>
          <w:sz w:val="24"/>
          <w:szCs w:val="24"/>
        </w:rPr>
        <w:t xml:space="preserve"> </w:t>
      </w:r>
      <w:r w:rsidRPr="009214C3">
        <w:rPr>
          <w:rFonts w:ascii="Times New Roman" w:hAnsi="Times New Roman" w:cs="Times New Roman"/>
          <w:color w:val="000000"/>
          <w:sz w:val="24"/>
          <w:szCs w:val="24"/>
        </w:rPr>
        <w:t>how it will use funds awarded under this program</w:t>
      </w:r>
      <w:r w:rsidR="002E1A67">
        <w:rPr>
          <w:rFonts w:ascii="Times New Roman" w:hAnsi="Times New Roman" w:cs="Times New Roman"/>
          <w:color w:val="000000"/>
          <w:sz w:val="24"/>
          <w:szCs w:val="24"/>
        </w:rPr>
        <w:t xml:space="preserve"> to–</w:t>
      </w:r>
    </w:p>
    <w:p w:rsidR="009214C3" w:rsidRPr="009214C3" w:rsidRDefault="009214C3" w:rsidP="005620DC">
      <w:pPr>
        <w:spacing w:line="240" w:lineRule="auto"/>
        <w:rPr>
          <w:rFonts w:ascii="Times New Roman" w:hAnsi="Times New Roman" w:cs="Times New Roman"/>
          <w:color w:val="000000"/>
          <w:sz w:val="24"/>
          <w:szCs w:val="24"/>
        </w:rPr>
      </w:pPr>
      <w:r w:rsidRPr="009214C3">
        <w:rPr>
          <w:rFonts w:ascii="Times New Roman" w:hAnsi="Times New Roman" w:cs="Times New Roman"/>
          <w:color w:val="000000"/>
          <w:sz w:val="24"/>
          <w:szCs w:val="24"/>
        </w:rPr>
        <w:tab/>
      </w:r>
      <w:r w:rsidRPr="009214C3">
        <w:rPr>
          <w:rFonts w:ascii="Times New Roman" w:hAnsi="Times New Roman" w:cs="Times New Roman"/>
          <w:sz w:val="24"/>
          <w:szCs w:val="24"/>
        </w:rPr>
        <w:t>(1)  A</w:t>
      </w:r>
      <w:r w:rsidRPr="009214C3">
        <w:rPr>
          <w:rFonts w:ascii="Times New Roman" w:hAnsi="Times New Roman" w:cs="Times New Roman"/>
          <w:color w:val="000000"/>
          <w:sz w:val="24"/>
          <w:szCs w:val="24"/>
        </w:rPr>
        <w:t>chieve its targets for improving student achievement and graduation rates and for closing achievement gaps (as described in criterion (A)(1)(iii)); the State must also describe its track record of improving student progress o</w:t>
      </w:r>
      <w:r w:rsidR="00546D47">
        <w:rPr>
          <w:rFonts w:ascii="Times New Roman" w:hAnsi="Times New Roman" w:cs="Times New Roman"/>
          <w:color w:val="000000"/>
          <w:sz w:val="24"/>
          <w:szCs w:val="24"/>
        </w:rPr>
        <w:t>verall and by student subgroup (</w:t>
      </w:r>
      <w:r w:rsidRPr="009214C3">
        <w:rPr>
          <w:rFonts w:ascii="Times New Roman" w:hAnsi="Times New Roman" w:cs="Times New Roman"/>
          <w:color w:val="000000"/>
          <w:sz w:val="24"/>
          <w:szCs w:val="24"/>
        </w:rPr>
        <w:t>as described in criterion (A)(3)(ii)); and</w:t>
      </w:r>
    </w:p>
    <w:p w:rsidR="009214C3" w:rsidRPr="002E1A67" w:rsidRDefault="009214C3" w:rsidP="005620DC">
      <w:pPr>
        <w:spacing w:line="240" w:lineRule="auto"/>
        <w:rPr>
          <w:rFonts w:cstheme="minorHAnsi"/>
          <w:color w:val="000000"/>
          <w:sz w:val="24"/>
          <w:szCs w:val="24"/>
        </w:rPr>
      </w:pPr>
      <w:r w:rsidRPr="009214C3">
        <w:rPr>
          <w:rFonts w:ascii="Times New Roman" w:hAnsi="Times New Roman" w:cs="Times New Roman"/>
          <w:color w:val="000000"/>
          <w:sz w:val="24"/>
          <w:szCs w:val="24"/>
        </w:rPr>
        <w:tab/>
        <w:t xml:space="preserve">(2)  Give priority to high-need LEAs (as defined in this notice), in addition to providing 50 percent of the grant to participating LEAs (as defined in this notice) </w:t>
      </w:r>
      <w:r w:rsidRPr="009214C3">
        <w:rPr>
          <w:rFonts w:ascii="Times New Roman" w:hAnsi="Times New Roman" w:cs="Times New Roman"/>
          <w:sz w:val="24"/>
          <w:szCs w:val="24"/>
        </w:rPr>
        <w:t xml:space="preserve">based on their relative shares of funding under Part A of </w:t>
      </w:r>
      <w:r w:rsidRPr="009214C3">
        <w:rPr>
          <w:rFonts w:ascii="Times New Roman" w:hAnsi="Times New Roman" w:cs="Times New Roman"/>
          <w:color w:val="000000"/>
          <w:sz w:val="24"/>
          <w:szCs w:val="24"/>
        </w:rPr>
        <w:t xml:space="preserve">Title I of the ESEA for the most recent year as required under section 14006(c) of </w:t>
      </w:r>
      <w:r w:rsidRPr="002E1A67">
        <w:rPr>
          <w:rFonts w:cstheme="minorHAnsi"/>
          <w:color w:val="000000"/>
          <w:sz w:val="24"/>
          <w:szCs w:val="24"/>
        </w:rPr>
        <w:t>the ARRA</w:t>
      </w:r>
      <w:r w:rsidR="00166229">
        <w:rPr>
          <w:rFonts w:cstheme="minorHAnsi"/>
          <w:color w:val="000000"/>
          <w:sz w:val="24"/>
          <w:szCs w:val="24"/>
        </w:rPr>
        <w:t>.</w:t>
      </w:r>
      <w:r w:rsidRPr="002E1A67">
        <w:rPr>
          <w:rFonts w:cstheme="minorHAnsi"/>
          <w:color w:val="000000"/>
          <w:sz w:val="24"/>
          <w:szCs w:val="24"/>
        </w:rPr>
        <w:t xml:space="preserve"> (</w:t>
      </w:r>
      <w:r w:rsidR="00166229">
        <w:rPr>
          <w:rFonts w:cstheme="minorHAnsi"/>
          <w:color w:val="000000"/>
          <w:sz w:val="24"/>
          <w:szCs w:val="24"/>
        </w:rPr>
        <w:t xml:space="preserve">Note: </w:t>
      </w:r>
      <w:r w:rsidR="00560B4B">
        <w:rPr>
          <w:rFonts w:cstheme="minorHAnsi"/>
          <w:color w:val="000000"/>
          <w:sz w:val="24"/>
          <w:szCs w:val="24"/>
        </w:rPr>
        <w:t>Because</w:t>
      </w:r>
      <w:r w:rsidR="00560B4B" w:rsidRPr="002E1A67">
        <w:rPr>
          <w:rFonts w:cstheme="minorHAnsi"/>
          <w:color w:val="000000"/>
          <w:sz w:val="24"/>
          <w:szCs w:val="24"/>
        </w:rPr>
        <w:t xml:space="preserve"> </w:t>
      </w:r>
      <w:r w:rsidR="002E1A67" w:rsidRPr="002E1A67">
        <w:rPr>
          <w:rFonts w:cstheme="minorHAnsi"/>
          <w:color w:val="000000"/>
          <w:sz w:val="24"/>
          <w:szCs w:val="24"/>
        </w:rPr>
        <w:t>all Race to the Top grants will be made in 2010</w:t>
      </w:r>
      <w:r w:rsidRPr="002E1A67">
        <w:rPr>
          <w:rFonts w:cstheme="minorHAnsi"/>
          <w:color w:val="000000"/>
          <w:sz w:val="24"/>
          <w:szCs w:val="24"/>
        </w:rPr>
        <w:t>, relative shares will be based on total funding received in FY 2009, including both the regular Title I, Part A appropriation and the amount made available by the ARRA).</w:t>
      </w:r>
      <w:r w:rsidRPr="002E1A67">
        <w:rPr>
          <w:rFonts w:cstheme="minorHAnsi"/>
          <w:sz w:val="24"/>
          <w:szCs w:val="24"/>
        </w:rPr>
        <w:t xml:space="preserve"> </w:t>
      </w:r>
      <w:r w:rsidRPr="002E1A67" w:rsidDel="00E146D2">
        <w:rPr>
          <w:rFonts w:cstheme="minorHAnsi"/>
          <w:color w:val="000000"/>
          <w:sz w:val="24"/>
          <w:szCs w:val="24"/>
        </w:rPr>
        <w:t xml:space="preserve"> </w:t>
      </w:r>
    </w:p>
    <w:p w:rsidR="009214C3" w:rsidRPr="009214C3" w:rsidRDefault="009214C3" w:rsidP="005620DC">
      <w:pPr>
        <w:spacing w:line="240" w:lineRule="auto"/>
        <w:rPr>
          <w:rFonts w:ascii="Times New Roman" w:hAnsi="Times New Roman" w:cs="Times New Roman"/>
          <w:sz w:val="24"/>
          <w:szCs w:val="24"/>
        </w:rPr>
      </w:pPr>
      <w:r w:rsidRPr="009214C3">
        <w:rPr>
          <w:rFonts w:ascii="Times New Roman" w:hAnsi="Times New Roman" w:cs="Times New Roman"/>
          <w:sz w:val="24"/>
          <w:szCs w:val="24"/>
        </w:rPr>
        <w:tab/>
        <w:t>(d)  The State must provide, for each State Reform Conditions Criterion (listed in this notice)</w:t>
      </w:r>
      <w:r w:rsidR="004425D1">
        <w:rPr>
          <w:rFonts w:ascii="Times New Roman" w:hAnsi="Times New Roman" w:cs="Times New Roman"/>
          <w:sz w:val="24"/>
          <w:szCs w:val="24"/>
        </w:rPr>
        <w:t xml:space="preserve"> that it chooses to address</w:t>
      </w:r>
      <w:r w:rsidRPr="009214C3">
        <w:rPr>
          <w:rFonts w:ascii="Times New Roman" w:hAnsi="Times New Roman" w:cs="Times New Roman"/>
          <w:sz w:val="24"/>
          <w:szCs w:val="24"/>
        </w:rPr>
        <w:t xml:space="preserve">, a description of the State’s current status in meeting that criterion and, at a minimum, the information requested as supporting evidence for the criterion and the performance measures, if any (see Appendix A).  </w:t>
      </w:r>
    </w:p>
    <w:p w:rsidR="009214C3" w:rsidRPr="009214C3" w:rsidRDefault="009214C3" w:rsidP="005620DC">
      <w:pPr>
        <w:spacing w:line="240" w:lineRule="auto"/>
        <w:rPr>
          <w:rFonts w:ascii="Times New Roman" w:hAnsi="Times New Roman" w:cs="Times New Roman"/>
          <w:color w:val="000000"/>
          <w:sz w:val="24"/>
          <w:szCs w:val="24"/>
        </w:rPr>
      </w:pPr>
      <w:r w:rsidRPr="009214C3">
        <w:rPr>
          <w:rFonts w:ascii="Times New Roman" w:hAnsi="Times New Roman" w:cs="Times New Roman"/>
          <w:sz w:val="24"/>
          <w:szCs w:val="24"/>
        </w:rPr>
        <w:tab/>
        <w:t>(e)  The State must provide, for each Reform Plan Criterion (listed in this notice)</w:t>
      </w:r>
      <w:r w:rsidR="004425D1" w:rsidRPr="004425D1">
        <w:rPr>
          <w:rFonts w:ascii="Times New Roman" w:hAnsi="Times New Roman" w:cs="Times New Roman"/>
          <w:sz w:val="24"/>
          <w:szCs w:val="24"/>
        </w:rPr>
        <w:t xml:space="preserve"> </w:t>
      </w:r>
      <w:r w:rsidR="004425D1">
        <w:rPr>
          <w:rFonts w:ascii="Times New Roman" w:hAnsi="Times New Roman" w:cs="Times New Roman"/>
          <w:sz w:val="24"/>
          <w:szCs w:val="24"/>
        </w:rPr>
        <w:t>that it chooses to address</w:t>
      </w:r>
      <w:r w:rsidRPr="009214C3">
        <w:rPr>
          <w:rFonts w:ascii="Times New Roman" w:hAnsi="Times New Roman" w:cs="Times New Roman"/>
          <w:sz w:val="24"/>
          <w:szCs w:val="24"/>
        </w:rPr>
        <w:t xml:space="preserve">, a detailed plan for use of grant funds that </w:t>
      </w:r>
      <w:r w:rsidRPr="009214C3">
        <w:rPr>
          <w:rFonts w:ascii="Times New Roman" w:hAnsi="Times New Roman" w:cs="Times New Roman"/>
          <w:color w:val="000000"/>
          <w:sz w:val="24"/>
          <w:szCs w:val="24"/>
        </w:rPr>
        <w:t>includes, but need not be limited to--</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 xml:space="preserve">(1)  The key goals; </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 xml:space="preserve">(2)  The key activities to be undertaken and rationale for the activities, which should include why the specific activities are thought to bring about the change envisioned and how these activities are linked to the </w:t>
      </w:r>
      <w:r w:rsidR="00560B4B">
        <w:rPr>
          <w:rFonts w:ascii="Times New Roman" w:hAnsi="Times New Roman" w:cs="Times New Roman"/>
          <w:color w:val="000000"/>
          <w:sz w:val="24"/>
          <w:szCs w:val="24"/>
        </w:rPr>
        <w:t>key</w:t>
      </w:r>
      <w:r w:rsidR="00560B4B" w:rsidRPr="009214C3">
        <w:rPr>
          <w:rFonts w:ascii="Times New Roman" w:hAnsi="Times New Roman" w:cs="Times New Roman"/>
          <w:color w:val="000000"/>
          <w:sz w:val="24"/>
          <w:szCs w:val="24"/>
        </w:rPr>
        <w:t xml:space="preserve"> </w:t>
      </w:r>
      <w:r w:rsidRPr="009214C3">
        <w:rPr>
          <w:rFonts w:ascii="Times New Roman" w:hAnsi="Times New Roman" w:cs="Times New Roman"/>
          <w:color w:val="000000"/>
          <w:sz w:val="24"/>
          <w:szCs w:val="24"/>
        </w:rPr>
        <w:t xml:space="preserve">goals; </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(3)  The timeline for implementing the activities;</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(4)  The party or parties responsible for implementing the activities;</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(5)  The information requested in the performance measures, where applicable (see Appendix A), and where the State proposes plans for reform efforts not covered by a specified performance measure, the State is encouraged to propose performance measures and annual targets for those efforts; and</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(6)  The information requested as supporting evidence, if any, for the criterion, together with any additional information the State believes will be helpful to peer reviewers in judging the credibility of the State’s plan.</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(f)  The State must submit a certification from the State Attorney General that—</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 xml:space="preserve">(1)  The State’s description of, and statements and conclusions concerning State law, statute, and regulation in its application are complete, accurate, and constitute a reasonable interpretation of State law, statute, and regulation; and </w:t>
      </w:r>
    </w:p>
    <w:p w:rsidR="009214C3" w:rsidRPr="002E1A67" w:rsidRDefault="009214C3" w:rsidP="005620DC">
      <w:pPr>
        <w:spacing w:line="240" w:lineRule="auto"/>
        <w:ind w:firstLine="720"/>
        <w:rPr>
          <w:rFonts w:ascii="Times New Roman" w:hAnsi="Times New Roman" w:cs="Times New Roman"/>
          <w:color w:val="000000"/>
          <w:sz w:val="24"/>
          <w:szCs w:val="24"/>
        </w:rPr>
      </w:pPr>
      <w:r w:rsidRPr="002E1A67">
        <w:rPr>
          <w:rFonts w:ascii="Times New Roman" w:hAnsi="Times New Roman" w:cs="Times New Roman"/>
          <w:color w:val="000000"/>
          <w:sz w:val="24"/>
          <w:szCs w:val="24"/>
        </w:rPr>
        <w:t xml:space="preserve">(2) </w:t>
      </w:r>
      <w:r w:rsidR="002E1A67">
        <w:rPr>
          <w:rFonts w:ascii="Times New Roman" w:hAnsi="Times New Roman" w:cs="Times New Roman"/>
          <w:color w:val="000000"/>
          <w:sz w:val="24"/>
          <w:szCs w:val="24"/>
        </w:rPr>
        <w:t xml:space="preserve"> </w:t>
      </w:r>
      <w:r w:rsidR="002E1A67" w:rsidRPr="002E1A67">
        <w:rPr>
          <w:rFonts w:ascii="Times New Roman" w:hAnsi="Times New Roman" w:cs="Times New Roman"/>
          <w:color w:val="000000"/>
          <w:sz w:val="24"/>
          <w:szCs w:val="24"/>
        </w:rPr>
        <w:t xml:space="preserve">At the time the State submits its application, the State does not have any legal, statutory, or regulatory barriers at the State level to </w:t>
      </w:r>
      <w:r w:rsidRPr="002E1A67">
        <w:rPr>
          <w:rFonts w:ascii="Times New Roman" w:hAnsi="Times New Roman" w:cs="Times New Roman"/>
          <w:color w:val="000000"/>
          <w:sz w:val="24"/>
          <w:szCs w:val="24"/>
        </w:rPr>
        <w:t>linking data on student achievement or student growth to teachers and principals for the purpose of teacher and principal evaluation.</w:t>
      </w:r>
    </w:p>
    <w:p w:rsidR="009214C3" w:rsidRPr="002E1A67" w:rsidRDefault="009214C3" w:rsidP="005620DC">
      <w:pPr>
        <w:spacing w:line="240" w:lineRule="auto"/>
        <w:ind w:firstLine="720"/>
        <w:rPr>
          <w:rFonts w:ascii="Times New Roman" w:hAnsi="Times New Roman" w:cs="Times New Roman"/>
          <w:color w:val="000000"/>
          <w:sz w:val="24"/>
          <w:szCs w:val="24"/>
        </w:rPr>
      </w:pPr>
      <w:r w:rsidRPr="002E1A67">
        <w:rPr>
          <w:rFonts w:ascii="Times New Roman" w:hAnsi="Times New Roman" w:cs="Times New Roman"/>
          <w:color w:val="000000"/>
          <w:sz w:val="24"/>
          <w:szCs w:val="24"/>
        </w:rPr>
        <w:t xml:space="preserve">(g) </w:t>
      </w:r>
      <w:r w:rsidR="002E1A67">
        <w:rPr>
          <w:rFonts w:ascii="Times New Roman" w:hAnsi="Times New Roman" w:cs="Times New Roman"/>
          <w:color w:val="000000"/>
          <w:sz w:val="24"/>
          <w:szCs w:val="24"/>
        </w:rPr>
        <w:t xml:space="preserve"> </w:t>
      </w:r>
      <w:r w:rsidR="002E1A67" w:rsidRPr="002E1A67">
        <w:rPr>
          <w:rFonts w:ascii="Times New Roman" w:hAnsi="Times New Roman" w:cs="Times New Roman"/>
          <w:color w:val="000000"/>
          <w:sz w:val="24"/>
          <w:szCs w:val="24"/>
        </w:rPr>
        <w:t xml:space="preserve">When </w:t>
      </w:r>
      <w:r w:rsidR="002E1A67" w:rsidRPr="00166229">
        <w:rPr>
          <w:rFonts w:cstheme="minorHAnsi"/>
          <w:color w:val="000000"/>
          <w:sz w:val="24"/>
          <w:szCs w:val="24"/>
        </w:rPr>
        <w:t xml:space="preserve">addressing issues relating to </w:t>
      </w:r>
      <w:r w:rsidR="00166229" w:rsidRPr="00166229">
        <w:rPr>
          <w:rFonts w:cstheme="minorHAnsi"/>
          <w:color w:val="000000"/>
          <w:sz w:val="24"/>
          <w:szCs w:val="24"/>
        </w:rPr>
        <w:t xml:space="preserve">assessments </w:t>
      </w:r>
      <w:r w:rsidR="00546D47">
        <w:rPr>
          <w:rFonts w:cstheme="minorHAnsi"/>
          <w:color w:val="000000"/>
          <w:sz w:val="24"/>
          <w:szCs w:val="24"/>
        </w:rPr>
        <w:t xml:space="preserve">required under the ESEA </w:t>
      </w:r>
      <w:r w:rsidR="00166229" w:rsidRPr="00166229">
        <w:rPr>
          <w:rFonts w:cstheme="minorHAnsi"/>
          <w:color w:val="000000"/>
          <w:sz w:val="24"/>
          <w:szCs w:val="24"/>
        </w:rPr>
        <w:t xml:space="preserve">or </w:t>
      </w:r>
      <w:r w:rsidR="002E1A67" w:rsidRPr="00166229">
        <w:rPr>
          <w:rFonts w:cstheme="minorHAnsi"/>
          <w:color w:val="000000"/>
          <w:sz w:val="24"/>
          <w:szCs w:val="24"/>
        </w:rPr>
        <w:t>subgroups in the selection criteria, the State must meet the following requirements</w:t>
      </w:r>
      <w:r w:rsidR="002E1A67" w:rsidRPr="002E1A67">
        <w:rPr>
          <w:rFonts w:ascii="Times New Roman" w:hAnsi="Times New Roman" w:cs="Times New Roman"/>
          <w:color w:val="000000"/>
          <w:sz w:val="24"/>
          <w:szCs w:val="24"/>
        </w:rPr>
        <w:t>:</w:t>
      </w:r>
    </w:p>
    <w:p w:rsidR="009214C3" w:rsidRPr="002E1A67" w:rsidRDefault="009214C3" w:rsidP="005620DC">
      <w:pPr>
        <w:spacing w:line="240" w:lineRule="auto"/>
        <w:ind w:firstLine="720"/>
        <w:rPr>
          <w:rFonts w:ascii="Times New Roman" w:hAnsi="Times New Roman" w:cs="Times New Roman"/>
          <w:color w:val="000000"/>
          <w:sz w:val="24"/>
          <w:szCs w:val="24"/>
        </w:rPr>
      </w:pPr>
      <w:r w:rsidRPr="002E1A67">
        <w:rPr>
          <w:rFonts w:ascii="Times New Roman" w:hAnsi="Times New Roman" w:cs="Times New Roman"/>
          <w:color w:val="000000"/>
          <w:sz w:val="24"/>
          <w:szCs w:val="24"/>
        </w:rPr>
        <w:t xml:space="preserve">(1) </w:t>
      </w:r>
      <w:r w:rsidR="002E1A67">
        <w:rPr>
          <w:rFonts w:ascii="Times New Roman" w:hAnsi="Times New Roman" w:cs="Times New Roman"/>
          <w:color w:val="000000"/>
          <w:sz w:val="24"/>
          <w:szCs w:val="24"/>
        </w:rPr>
        <w:t xml:space="preserve"> </w:t>
      </w:r>
      <w:r w:rsidRPr="002E1A67">
        <w:rPr>
          <w:rFonts w:ascii="Times New Roman" w:hAnsi="Times New Roman" w:cs="Times New Roman"/>
          <w:color w:val="000000"/>
          <w:sz w:val="24"/>
          <w:szCs w:val="24"/>
        </w:rPr>
        <w:t xml:space="preserve"> For student subgroups with respect to the NAEP, the State must provide data for the NAEP subgroups described in section 303(b)(2)(G) of the National Assessment of Educational Progress Authorization </w:t>
      </w:r>
      <w:r w:rsidR="002E1A67" w:rsidRPr="002E1A67">
        <w:rPr>
          <w:rFonts w:ascii="Times New Roman" w:hAnsi="Times New Roman" w:cs="Times New Roman"/>
          <w:color w:val="000000"/>
          <w:sz w:val="24"/>
          <w:szCs w:val="24"/>
        </w:rPr>
        <w:t>Act</w:t>
      </w:r>
      <w:r w:rsidR="00546D47">
        <w:rPr>
          <w:rFonts w:ascii="Times New Roman" w:hAnsi="Times New Roman" w:cs="Times New Roman"/>
          <w:color w:val="000000"/>
          <w:sz w:val="24"/>
          <w:szCs w:val="24"/>
        </w:rPr>
        <w:t xml:space="preserve"> (20 U.S.C. 9622)</w:t>
      </w:r>
      <w:r w:rsidR="002E1A67" w:rsidRPr="002E1A67">
        <w:rPr>
          <w:rFonts w:ascii="Times New Roman" w:hAnsi="Times New Roman" w:cs="Times New Roman"/>
          <w:color w:val="000000"/>
          <w:sz w:val="24"/>
          <w:szCs w:val="24"/>
        </w:rPr>
        <w:t xml:space="preserve"> (</w:t>
      </w:r>
      <w:r w:rsidR="008E2C39" w:rsidRPr="008E2C39">
        <w:rPr>
          <w:rFonts w:ascii="Times New Roman" w:hAnsi="Times New Roman" w:cs="Times New Roman"/>
          <w:i/>
          <w:color w:val="000000"/>
          <w:sz w:val="24"/>
          <w:szCs w:val="24"/>
        </w:rPr>
        <w:t>i.e.</w:t>
      </w:r>
      <w:r w:rsidR="002E1A67" w:rsidRPr="002E1A67">
        <w:rPr>
          <w:rFonts w:ascii="Times New Roman" w:hAnsi="Times New Roman" w:cs="Times New Roman"/>
          <w:color w:val="000000"/>
          <w:sz w:val="24"/>
          <w:szCs w:val="24"/>
        </w:rPr>
        <w:t xml:space="preserve">, race, ethnicity, socioeconomic status, gender, disability, and limited English proficiency).  The State must also </w:t>
      </w:r>
      <w:r w:rsidRPr="002E1A67">
        <w:rPr>
          <w:rFonts w:ascii="Times New Roman" w:hAnsi="Times New Roman" w:cs="Times New Roman"/>
          <w:color w:val="000000"/>
          <w:sz w:val="24"/>
          <w:szCs w:val="24"/>
        </w:rPr>
        <w:t>include the NAEP exclusion rate for students with disabilities and the exclusion rate for English language learners, along with clear documentation of the State’s policies and practices for determining whether a student with a disability or an English language learner should participate in the NAEP and whether the student needs accommodations;</w:t>
      </w:r>
    </w:p>
    <w:p w:rsidR="009214C3" w:rsidRPr="002E1A67" w:rsidRDefault="002E1A67" w:rsidP="005620DC">
      <w:pPr>
        <w:spacing w:line="240" w:lineRule="auto"/>
        <w:ind w:firstLine="720"/>
        <w:rPr>
          <w:rFonts w:ascii="Times New Roman" w:hAnsi="Times New Roman" w:cs="Times New Roman"/>
          <w:color w:val="000000"/>
          <w:sz w:val="24"/>
          <w:szCs w:val="24"/>
        </w:rPr>
      </w:pPr>
      <w:r w:rsidRPr="002E1A67">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E1A67">
        <w:rPr>
          <w:rFonts w:ascii="Times New Roman" w:hAnsi="Times New Roman" w:cs="Times New Roman"/>
          <w:color w:val="000000"/>
          <w:sz w:val="24"/>
          <w:szCs w:val="24"/>
        </w:rPr>
        <w:t xml:space="preserve"> For student subgroups with respect to </w:t>
      </w:r>
      <w:r w:rsidR="00166229">
        <w:rPr>
          <w:rFonts w:ascii="Times New Roman" w:hAnsi="Times New Roman" w:cs="Times New Roman"/>
          <w:color w:val="000000"/>
          <w:sz w:val="24"/>
          <w:szCs w:val="24"/>
        </w:rPr>
        <w:t xml:space="preserve">high school </w:t>
      </w:r>
      <w:r w:rsidRPr="002E1A67">
        <w:rPr>
          <w:rFonts w:ascii="Times New Roman" w:hAnsi="Times New Roman" w:cs="Times New Roman"/>
          <w:color w:val="000000"/>
          <w:sz w:val="24"/>
          <w:szCs w:val="24"/>
        </w:rPr>
        <w:t>graduation rates, college enrollment and credit accumulation rates, and the assessments required under the ESEA, the State must provide data for the subgroups described in section 1111(b)(2)(C)(v)(II) of the ESEA (</w:t>
      </w:r>
      <w:r w:rsidR="008E2C39" w:rsidRPr="008E2C39">
        <w:rPr>
          <w:rFonts w:ascii="Times New Roman" w:hAnsi="Times New Roman" w:cs="Times New Roman"/>
          <w:i/>
          <w:color w:val="000000"/>
          <w:sz w:val="24"/>
          <w:szCs w:val="24"/>
        </w:rPr>
        <w:t>i.e.</w:t>
      </w:r>
      <w:r w:rsidRPr="002E1A67">
        <w:rPr>
          <w:rFonts w:ascii="Times New Roman" w:hAnsi="Times New Roman" w:cs="Times New Roman"/>
          <w:color w:val="000000"/>
          <w:sz w:val="24"/>
          <w:szCs w:val="24"/>
        </w:rPr>
        <w:t>, economically disadvantaged students, students from major racial and ethnic groups, students with disabilities, and students with</w:t>
      </w:r>
      <w:r w:rsidR="00546D47">
        <w:rPr>
          <w:rFonts w:ascii="Times New Roman" w:hAnsi="Times New Roman" w:cs="Times New Roman"/>
          <w:color w:val="000000"/>
          <w:sz w:val="24"/>
          <w:szCs w:val="24"/>
        </w:rPr>
        <w:t xml:space="preserve"> limited English proficiency); </w:t>
      </w:r>
      <w:r w:rsidRPr="002E1A67">
        <w:rPr>
          <w:rFonts w:ascii="Times New Roman" w:hAnsi="Times New Roman" w:cs="Times New Roman"/>
          <w:color w:val="000000"/>
          <w:sz w:val="24"/>
          <w:szCs w:val="24"/>
        </w:rPr>
        <w:t>and</w:t>
      </w:r>
    </w:p>
    <w:p w:rsidR="009214C3" w:rsidRPr="009214C3" w:rsidRDefault="009214C3" w:rsidP="005620DC">
      <w:pPr>
        <w:spacing w:line="240" w:lineRule="auto"/>
        <w:ind w:firstLine="720"/>
        <w:rPr>
          <w:rFonts w:ascii="Times New Roman" w:hAnsi="Times New Roman" w:cs="Times New Roman"/>
          <w:color w:val="000000"/>
          <w:sz w:val="24"/>
          <w:szCs w:val="24"/>
        </w:rPr>
      </w:pPr>
      <w:r w:rsidRPr="009214C3">
        <w:rPr>
          <w:rFonts w:ascii="Times New Roman" w:hAnsi="Times New Roman" w:cs="Times New Roman"/>
          <w:color w:val="000000"/>
          <w:sz w:val="24"/>
          <w:szCs w:val="24"/>
        </w:rPr>
        <w:t>(</w:t>
      </w:r>
      <w:r w:rsidR="002E1A67">
        <w:rPr>
          <w:rFonts w:ascii="Times New Roman" w:hAnsi="Times New Roman" w:cs="Times New Roman"/>
          <w:color w:val="000000"/>
          <w:sz w:val="24"/>
          <w:szCs w:val="24"/>
        </w:rPr>
        <w:t>3</w:t>
      </w:r>
      <w:r w:rsidRPr="009214C3">
        <w:rPr>
          <w:rFonts w:ascii="Times New Roman" w:hAnsi="Times New Roman" w:cs="Times New Roman"/>
          <w:color w:val="000000"/>
          <w:sz w:val="24"/>
          <w:szCs w:val="24"/>
        </w:rPr>
        <w:t xml:space="preserve">) </w:t>
      </w:r>
      <w:r w:rsidR="002E1A67">
        <w:rPr>
          <w:rFonts w:ascii="Times New Roman" w:hAnsi="Times New Roman" w:cs="Times New Roman"/>
          <w:color w:val="000000"/>
          <w:sz w:val="24"/>
          <w:szCs w:val="24"/>
        </w:rPr>
        <w:t xml:space="preserve"> </w:t>
      </w:r>
      <w:r w:rsidR="00166229" w:rsidRPr="00166229">
        <w:rPr>
          <w:rFonts w:ascii="Times New Roman" w:hAnsi="Times New Roman" w:cs="Times New Roman"/>
          <w:color w:val="000000"/>
          <w:sz w:val="24"/>
          <w:szCs w:val="24"/>
        </w:rPr>
        <w:t>For the assessments required under the ESEA, refer to section 1111(b)(3) of the ESEA; in addition, when describing this assessment data in the State’s application, the State should note any factors (</w:t>
      </w:r>
      <w:r w:rsidR="00186F15" w:rsidRPr="00186F15">
        <w:rPr>
          <w:rFonts w:ascii="Times New Roman" w:hAnsi="Times New Roman" w:cs="Times New Roman"/>
          <w:i/>
          <w:color w:val="000000"/>
          <w:sz w:val="24"/>
          <w:szCs w:val="24"/>
        </w:rPr>
        <w:t>e.g.</w:t>
      </w:r>
      <w:r w:rsidR="00166229" w:rsidRPr="00166229">
        <w:rPr>
          <w:rFonts w:ascii="Times New Roman" w:hAnsi="Times New Roman" w:cs="Times New Roman"/>
          <w:color w:val="000000"/>
          <w:sz w:val="24"/>
          <w:szCs w:val="24"/>
        </w:rPr>
        <w:t>, changes in cut scores) that would impact the comparability of data from one year to the next.</w:t>
      </w:r>
    </w:p>
    <w:p w:rsidR="001F0AA2" w:rsidRPr="009B322B" w:rsidRDefault="001F0AA2" w:rsidP="009A5EE7">
      <w:pPr>
        <w:pStyle w:val="HeadforTOC"/>
      </w:pPr>
      <w:r w:rsidRPr="009B322B">
        <w:br w:type="page"/>
      </w:r>
      <w:bookmarkStart w:id="33" w:name="_Toc244505410"/>
      <w:bookmarkStart w:id="34" w:name="_Toc245553798"/>
      <w:r w:rsidRPr="009B322B">
        <w:t>REPORTING REQUIREMENTS</w:t>
      </w:r>
      <w:bookmarkEnd w:id="33"/>
      <w:bookmarkEnd w:id="34"/>
    </w:p>
    <w:p w:rsidR="00326692" w:rsidRPr="00C16817" w:rsidRDefault="00326692" w:rsidP="00326692">
      <w:pPr>
        <w:pStyle w:val="ListParagraph"/>
        <w:spacing w:after="0" w:line="240" w:lineRule="auto"/>
        <w:ind w:left="1800"/>
        <w:rPr>
          <w:rFonts w:cstheme="minorHAnsi"/>
          <w:sz w:val="24"/>
          <w:szCs w:val="24"/>
        </w:rPr>
      </w:pPr>
    </w:p>
    <w:p w:rsidR="00851494" w:rsidRDefault="001F0AA2" w:rsidP="005620DC">
      <w:pPr>
        <w:spacing w:after="0" w:line="240" w:lineRule="auto"/>
        <w:ind w:firstLine="720"/>
        <w:rPr>
          <w:rFonts w:cstheme="minorHAnsi"/>
          <w:sz w:val="24"/>
          <w:szCs w:val="24"/>
        </w:rPr>
      </w:pPr>
      <w:r w:rsidRPr="00C16817">
        <w:rPr>
          <w:rFonts w:cstheme="minorHAnsi"/>
          <w:sz w:val="24"/>
          <w:szCs w:val="24"/>
        </w:rPr>
        <w:t xml:space="preserve">A State receiving Race to the Top funds must submit to the Department an annual report which </w:t>
      </w:r>
      <w:r w:rsidR="00851494">
        <w:rPr>
          <w:rFonts w:cstheme="minorHAnsi"/>
          <w:sz w:val="24"/>
          <w:szCs w:val="24"/>
        </w:rPr>
        <w:t>must</w:t>
      </w:r>
      <w:r w:rsidRPr="00C16817">
        <w:rPr>
          <w:rFonts w:cstheme="minorHAnsi"/>
          <w:sz w:val="24"/>
          <w:szCs w:val="24"/>
        </w:rPr>
        <w:t xml:space="preserve"> include, in addition to the standard elements, a description of the State’s and its LEAs’ progress to date on their goals, timelines, and budgets, as well as actual performance compared to the annual targets the State established in its application with respect</w:t>
      </w:r>
      <w:r w:rsidR="00A908C2" w:rsidRPr="00C16817">
        <w:rPr>
          <w:rFonts w:cstheme="minorHAnsi"/>
          <w:sz w:val="24"/>
          <w:szCs w:val="24"/>
        </w:rPr>
        <w:t xml:space="preserve"> to each performance measure.  F</w:t>
      </w:r>
      <w:r w:rsidRPr="00C16817">
        <w:rPr>
          <w:rFonts w:cstheme="minorHAnsi"/>
          <w:sz w:val="24"/>
          <w:szCs w:val="24"/>
        </w:rPr>
        <w:t>urther, a State receiving funds under this program and its participating LEA</w:t>
      </w:r>
      <w:r w:rsidR="00851494">
        <w:rPr>
          <w:rFonts w:cstheme="minorHAnsi"/>
          <w:sz w:val="24"/>
          <w:szCs w:val="24"/>
        </w:rPr>
        <w:t>s</w:t>
      </w:r>
      <w:r w:rsidRPr="00C16817">
        <w:rPr>
          <w:rFonts w:cstheme="minorHAnsi"/>
          <w:sz w:val="24"/>
          <w:szCs w:val="24"/>
        </w:rPr>
        <w:t xml:space="preserve"> are accountable for meeting the goals, timelines, budget, and annual targets established in the application; adhering to an annual fund drawdown schedule that is tied to meeting these goals, timelines, budget, and annual targets; and fulfilling and maintaining all other conditions for the conduct of the project.  The Department will monitor a State’s and its participating LEAs’ progress in meeting </w:t>
      </w:r>
      <w:r w:rsidR="00851494">
        <w:rPr>
          <w:rFonts w:cstheme="minorHAnsi"/>
          <w:sz w:val="24"/>
          <w:szCs w:val="24"/>
        </w:rPr>
        <w:t>the State’s</w:t>
      </w:r>
      <w:r w:rsidRPr="00C16817">
        <w:rPr>
          <w:rFonts w:cstheme="minorHAnsi"/>
          <w:sz w:val="24"/>
          <w:szCs w:val="24"/>
        </w:rPr>
        <w:t xml:space="preserve"> goals, timelines, budget, and annual targets and in fulfilling other applicable requirements. </w:t>
      </w:r>
      <w:r w:rsidR="00851494">
        <w:rPr>
          <w:rFonts w:cstheme="minorHAnsi"/>
          <w:sz w:val="24"/>
          <w:szCs w:val="24"/>
        </w:rPr>
        <w:t xml:space="preserve"> In addition, the Department may collect additional data as part of a State’s annual reporting requirements.</w:t>
      </w:r>
    </w:p>
    <w:p w:rsidR="001F0AA2" w:rsidRPr="00C16817" w:rsidRDefault="001F0AA2" w:rsidP="005620DC">
      <w:pPr>
        <w:spacing w:after="0" w:line="240" w:lineRule="auto"/>
        <w:ind w:firstLine="720"/>
        <w:rPr>
          <w:rFonts w:cstheme="minorHAnsi"/>
          <w:sz w:val="24"/>
          <w:szCs w:val="24"/>
        </w:rPr>
      </w:pPr>
      <w:r w:rsidRPr="00C16817">
        <w:rPr>
          <w:rFonts w:cstheme="minorHAnsi"/>
          <w:sz w:val="24"/>
          <w:szCs w:val="24"/>
        </w:rPr>
        <w:t>To support a collaborative process between the State and the Department, the Department may require that applicants who are selected to receive an award enter into a written performance or cooperative agreement with the Department.  If the Department determines that a State is not meeting its goals, timelines, budget, or annual targets or is not fulfilling other applicable requirements, the Department will take appropriate action, which could include a collaborative process between the Department and the State, or enforcement measures with respect to this grant such as placing the State in high-risk status, putting the State on reimbursement payment status, or delaying or withholding funds.</w:t>
      </w:r>
    </w:p>
    <w:p w:rsidR="00A150F9" w:rsidRPr="00A150F9" w:rsidRDefault="00851494" w:rsidP="005620DC">
      <w:pPr>
        <w:spacing w:after="0" w:line="240" w:lineRule="auto"/>
        <w:ind w:firstLine="720"/>
        <w:rPr>
          <w:rFonts w:cstheme="minorHAnsi"/>
          <w:sz w:val="24"/>
          <w:szCs w:val="24"/>
        </w:rPr>
      </w:pPr>
      <w:r>
        <w:rPr>
          <w:rFonts w:cstheme="minorHAnsi"/>
          <w:sz w:val="24"/>
          <w:szCs w:val="24"/>
        </w:rPr>
        <w:t>A</w:t>
      </w:r>
      <w:r w:rsidR="00A150F9" w:rsidRPr="00A150F9">
        <w:rPr>
          <w:rFonts w:cstheme="minorHAnsi"/>
          <w:sz w:val="24"/>
          <w:szCs w:val="24"/>
        </w:rPr>
        <w:t xml:space="preserve"> State </w:t>
      </w:r>
      <w:r>
        <w:rPr>
          <w:rFonts w:cstheme="minorHAnsi"/>
          <w:sz w:val="24"/>
          <w:szCs w:val="24"/>
        </w:rPr>
        <w:t xml:space="preserve">that receives Race to the Top funds must also meet the reporting requirements that apply to all ARRA-funded programs.  Specifically, the State </w:t>
      </w:r>
      <w:r w:rsidR="00A150F9" w:rsidRPr="00A150F9">
        <w:rPr>
          <w:rFonts w:cstheme="minorHAnsi"/>
          <w:sz w:val="24"/>
          <w:szCs w:val="24"/>
        </w:rPr>
        <w:t xml:space="preserve">must submit reports, within 10 days after the end of each calendar quarter, that contain the information required under section 1512(c) of the ARRA in accordance with any guidance issued by </w:t>
      </w:r>
      <w:r w:rsidR="0066282E">
        <w:rPr>
          <w:rFonts w:cstheme="minorHAnsi"/>
          <w:sz w:val="24"/>
          <w:szCs w:val="24"/>
        </w:rPr>
        <w:t xml:space="preserve">the </w:t>
      </w:r>
      <w:r w:rsidR="00A150F9" w:rsidRPr="00A150F9">
        <w:rPr>
          <w:rFonts w:cstheme="minorHAnsi"/>
          <w:sz w:val="24"/>
          <w:szCs w:val="24"/>
        </w:rPr>
        <w:t>Office of Manageme</w:t>
      </w:r>
      <w:r>
        <w:rPr>
          <w:rFonts w:cstheme="minorHAnsi"/>
          <w:sz w:val="24"/>
          <w:szCs w:val="24"/>
        </w:rPr>
        <w:t>nt and Budget or the Department</w:t>
      </w:r>
      <w:r w:rsidR="00A150F9" w:rsidRPr="00A150F9">
        <w:rPr>
          <w:rFonts w:cstheme="minorHAnsi"/>
          <w:sz w:val="24"/>
          <w:szCs w:val="24"/>
        </w:rPr>
        <w:t xml:space="preserve"> (ARRA Division A, Section 1512(c)).</w:t>
      </w:r>
    </w:p>
    <w:p w:rsidR="00D41FE8" w:rsidRPr="00D41FE8" w:rsidRDefault="00851494" w:rsidP="005620DC">
      <w:pPr>
        <w:spacing w:after="0" w:line="240" w:lineRule="auto"/>
        <w:ind w:firstLine="720"/>
        <w:rPr>
          <w:rFonts w:cstheme="minorHAnsi"/>
          <w:sz w:val="24"/>
          <w:szCs w:val="24"/>
          <w:highlight w:val="yellow"/>
        </w:rPr>
      </w:pPr>
      <w:r>
        <w:rPr>
          <w:rFonts w:cstheme="minorHAnsi"/>
          <w:sz w:val="24"/>
          <w:szCs w:val="24"/>
        </w:rPr>
        <w:t>In addition, f</w:t>
      </w:r>
      <w:r w:rsidR="00D41FE8" w:rsidRPr="00C16817">
        <w:rPr>
          <w:rFonts w:cstheme="minorHAnsi"/>
          <w:sz w:val="24"/>
          <w:szCs w:val="24"/>
        </w:rPr>
        <w:t>or each year of the program, the State will submit a report to the Secretary, at such time and in such manner as the Secretary may require, that describes:</w:t>
      </w:r>
    </w:p>
    <w:p w:rsidR="00D41FE8" w:rsidRPr="00C16817" w:rsidRDefault="00D41FE8" w:rsidP="005620DC">
      <w:pPr>
        <w:widowControl w:val="0"/>
        <w:numPr>
          <w:ilvl w:val="0"/>
          <w:numId w:val="35"/>
        </w:numPr>
        <w:spacing w:after="0" w:line="240" w:lineRule="auto"/>
        <w:rPr>
          <w:rFonts w:cstheme="minorHAnsi"/>
          <w:sz w:val="24"/>
          <w:szCs w:val="24"/>
        </w:rPr>
      </w:pPr>
      <w:r w:rsidRPr="00C16817">
        <w:rPr>
          <w:rFonts w:cstheme="minorHAnsi"/>
          <w:sz w:val="24"/>
          <w:szCs w:val="24"/>
        </w:rPr>
        <w:t>the uses of funds within the State;</w:t>
      </w:r>
    </w:p>
    <w:p w:rsidR="00D41FE8" w:rsidRPr="00C16817" w:rsidRDefault="00D41FE8" w:rsidP="005620DC">
      <w:pPr>
        <w:widowControl w:val="0"/>
        <w:numPr>
          <w:ilvl w:val="0"/>
          <w:numId w:val="35"/>
        </w:numPr>
        <w:spacing w:after="0" w:line="240" w:lineRule="auto"/>
        <w:rPr>
          <w:rFonts w:cstheme="minorHAnsi"/>
          <w:sz w:val="24"/>
          <w:szCs w:val="24"/>
        </w:rPr>
      </w:pPr>
      <w:r w:rsidRPr="00C16817">
        <w:rPr>
          <w:rFonts w:cstheme="minorHAnsi"/>
          <w:sz w:val="24"/>
          <w:szCs w:val="24"/>
        </w:rPr>
        <w:t xml:space="preserve">how the State distributed the funds it received; </w:t>
      </w:r>
    </w:p>
    <w:p w:rsidR="00D41FE8" w:rsidRPr="00C16817" w:rsidRDefault="00D41FE8" w:rsidP="005620DC">
      <w:pPr>
        <w:widowControl w:val="0"/>
        <w:numPr>
          <w:ilvl w:val="0"/>
          <w:numId w:val="35"/>
        </w:numPr>
        <w:spacing w:after="0" w:line="240" w:lineRule="auto"/>
        <w:rPr>
          <w:rFonts w:cstheme="minorHAnsi"/>
          <w:sz w:val="24"/>
          <w:szCs w:val="24"/>
        </w:rPr>
      </w:pPr>
      <w:r w:rsidRPr="00C16817">
        <w:rPr>
          <w:rFonts w:cstheme="minorHAnsi"/>
          <w:sz w:val="24"/>
          <w:szCs w:val="24"/>
        </w:rPr>
        <w:t>the number of jobs that the Governor estimates were saved or created with the funds;</w:t>
      </w:r>
    </w:p>
    <w:p w:rsidR="00D41FE8" w:rsidRPr="00C16817" w:rsidRDefault="00D41FE8" w:rsidP="005620DC">
      <w:pPr>
        <w:widowControl w:val="0"/>
        <w:numPr>
          <w:ilvl w:val="0"/>
          <w:numId w:val="35"/>
        </w:numPr>
        <w:spacing w:after="0" w:line="240" w:lineRule="auto"/>
        <w:rPr>
          <w:rFonts w:cstheme="minorHAnsi"/>
          <w:sz w:val="24"/>
          <w:szCs w:val="24"/>
        </w:rPr>
      </w:pPr>
      <w:r w:rsidRPr="00C16817">
        <w:rPr>
          <w:rFonts w:cstheme="minorHAnsi"/>
          <w:sz w:val="24"/>
          <w:szCs w:val="24"/>
        </w:rPr>
        <w:t>the State’s progress in reducing inequities in the distribution of highly qualified teachers, implementing a State longitudinal data system, and developing and implementing vali</w:t>
      </w:r>
      <w:r w:rsidR="002E1A67">
        <w:rPr>
          <w:rFonts w:cstheme="minorHAnsi"/>
          <w:sz w:val="24"/>
          <w:szCs w:val="24"/>
        </w:rPr>
        <w:t xml:space="preserve">d and reliable assessments for </w:t>
      </w:r>
      <w:r w:rsidRPr="00C16817">
        <w:rPr>
          <w:rFonts w:cstheme="minorHAnsi"/>
          <w:sz w:val="24"/>
          <w:szCs w:val="24"/>
        </w:rPr>
        <w:t xml:space="preserve">English </w:t>
      </w:r>
      <w:r w:rsidR="002E1A67">
        <w:rPr>
          <w:rFonts w:cstheme="minorHAnsi"/>
          <w:sz w:val="24"/>
          <w:szCs w:val="24"/>
        </w:rPr>
        <w:t>language learners</w:t>
      </w:r>
      <w:r w:rsidRPr="00C16817">
        <w:rPr>
          <w:rFonts w:cstheme="minorHAnsi"/>
          <w:sz w:val="24"/>
          <w:szCs w:val="24"/>
        </w:rPr>
        <w:t xml:space="preserve"> and </w:t>
      </w:r>
      <w:r w:rsidR="00851494">
        <w:rPr>
          <w:rFonts w:cstheme="minorHAnsi"/>
          <w:sz w:val="24"/>
          <w:szCs w:val="24"/>
        </w:rPr>
        <w:t>students</w:t>
      </w:r>
      <w:r w:rsidRPr="00C16817">
        <w:rPr>
          <w:rFonts w:cstheme="minorHAnsi"/>
          <w:sz w:val="24"/>
          <w:szCs w:val="24"/>
        </w:rPr>
        <w:t xml:space="preserve"> with disabilities; and </w:t>
      </w:r>
    </w:p>
    <w:p w:rsidR="00D41FE8" w:rsidRPr="00C16817" w:rsidRDefault="00D41FE8" w:rsidP="005620DC">
      <w:pPr>
        <w:widowControl w:val="0"/>
        <w:numPr>
          <w:ilvl w:val="0"/>
          <w:numId w:val="35"/>
        </w:numPr>
        <w:spacing w:after="0" w:line="240" w:lineRule="auto"/>
        <w:rPr>
          <w:rFonts w:cstheme="minorHAnsi"/>
          <w:sz w:val="24"/>
          <w:szCs w:val="24"/>
        </w:rPr>
      </w:pPr>
      <w:r w:rsidRPr="00BC1AF1">
        <w:rPr>
          <w:rFonts w:cstheme="minorHAnsi"/>
          <w:sz w:val="24"/>
          <w:szCs w:val="24"/>
        </w:rPr>
        <w:t>if applicable, a description of each modernization, renovation</w:t>
      </w:r>
      <w:r>
        <w:rPr>
          <w:rFonts w:cstheme="minorHAnsi"/>
          <w:sz w:val="24"/>
          <w:szCs w:val="24"/>
        </w:rPr>
        <w:t>,</w:t>
      </w:r>
      <w:r w:rsidRPr="00BC1AF1">
        <w:rPr>
          <w:rFonts w:cstheme="minorHAnsi"/>
          <w:sz w:val="24"/>
          <w:szCs w:val="24"/>
        </w:rPr>
        <w:t xml:space="preserve"> or repair project approved in the State application and funded, including the amo</w:t>
      </w:r>
      <w:r w:rsidR="00FB17E5">
        <w:rPr>
          <w:rFonts w:cstheme="minorHAnsi"/>
          <w:sz w:val="24"/>
          <w:szCs w:val="24"/>
        </w:rPr>
        <w:t>unts awarded and project costs</w:t>
      </w:r>
      <w:r w:rsidRPr="00BC1AF1">
        <w:rPr>
          <w:rFonts w:cstheme="minorHAnsi"/>
          <w:sz w:val="24"/>
          <w:szCs w:val="24"/>
        </w:rPr>
        <w:t xml:space="preserve"> (ARRA Division A, Section 14008)</w:t>
      </w:r>
      <w:r w:rsidR="00FB17E5">
        <w:rPr>
          <w:rFonts w:cstheme="minorHAnsi"/>
          <w:sz w:val="24"/>
          <w:szCs w:val="24"/>
        </w:rPr>
        <w:t>.</w:t>
      </w:r>
    </w:p>
    <w:p w:rsidR="001F0AA2" w:rsidRPr="00C16817" w:rsidRDefault="001F0AA2" w:rsidP="00CC7826">
      <w:pPr>
        <w:spacing w:after="0" w:line="240" w:lineRule="auto"/>
        <w:rPr>
          <w:rFonts w:cstheme="minorHAnsi"/>
          <w:sz w:val="24"/>
          <w:szCs w:val="24"/>
        </w:rPr>
      </w:pPr>
    </w:p>
    <w:p w:rsidR="00D41FE8" w:rsidRPr="00C16817" w:rsidRDefault="00D41FE8" w:rsidP="00CC7826">
      <w:pPr>
        <w:spacing w:after="0" w:line="240" w:lineRule="auto"/>
        <w:rPr>
          <w:rFonts w:cstheme="minorHAnsi"/>
          <w:sz w:val="24"/>
          <w:szCs w:val="24"/>
        </w:rPr>
      </w:pPr>
    </w:p>
    <w:p w:rsidR="00D41FE8" w:rsidRDefault="00D41FE8">
      <w:pPr>
        <w:rPr>
          <w:rFonts w:cstheme="minorHAnsi"/>
          <w:b/>
          <w:sz w:val="24"/>
          <w:szCs w:val="24"/>
        </w:rPr>
      </w:pPr>
      <w:r>
        <w:rPr>
          <w:rFonts w:cstheme="minorHAnsi"/>
          <w:b/>
          <w:sz w:val="24"/>
          <w:szCs w:val="24"/>
        </w:rPr>
        <w:br w:type="page"/>
      </w:r>
    </w:p>
    <w:p w:rsidR="001F0AA2" w:rsidRPr="00C16817" w:rsidRDefault="00C26D12" w:rsidP="009A5EE7">
      <w:pPr>
        <w:pStyle w:val="HeadforTOC"/>
      </w:pPr>
      <w:bookmarkStart w:id="35" w:name="_Toc244505411"/>
      <w:bookmarkStart w:id="36" w:name="_Toc245553799"/>
      <w:r w:rsidRPr="00C16817">
        <w:t xml:space="preserve">OTHER </w:t>
      </w:r>
      <w:r w:rsidR="001F0AA2" w:rsidRPr="00C16817">
        <w:t>REQUIREMENTS</w:t>
      </w:r>
      <w:bookmarkEnd w:id="35"/>
      <w:bookmarkEnd w:id="36"/>
    </w:p>
    <w:p w:rsidR="00326692" w:rsidRDefault="00326692" w:rsidP="00326692">
      <w:pPr>
        <w:pStyle w:val="ListParagraph"/>
        <w:spacing w:after="0" w:line="240" w:lineRule="auto"/>
        <w:ind w:left="1800"/>
        <w:rPr>
          <w:rFonts w:cstheme="minorHAnsi"/>
          <w:b/>
          <w:sz w:val="24"/>
          <w:szCs w:val="24"/>
        </w:rPr>
      </w:pPr>
    </w:p>
    <w:p w:rsidR="001B6227" w:rsidRPr="00C16817" w:rsidRDefault="001B6227" w:rsidP="00326692">
      <w:pPr>
        <w:pStyle w:val="ListParagraph"/>
        <w:spacing w:after="0" w:line="240" w:lineRule="auto"/>
        <w:ind w:left="1800"/>
        <w:rPr>
          <w:rFonts w:cstheme="minorHAnsi"/>
          <w:b/>
          <w:sz w:val="24"/>
          <w:szCs w:val="24"/>
        </w:rPr>
      </w:pPr>
    </w:p>
    <w:p w:rsidR="005620DC" w:rsidRPr="005620DC" w:rsidRDefault="00B73649" w:rsidP="005620DC">
      <w:pPr>
        <w:spacing w:after="0" w:line="240" w:lineRule="auto"/>
        <w:rPr>
          <w:rFonts w:ascii="Times New Roman" w:hAnsi="Times New Roman" w:cs="Times New Roman"/>
          <w:b/>
          <w:sz w:val="24"/>
          <w:szCs w:val="24"/>
        </w:rPr>
      </w:pPr>
      <w:r w:rsidRPr="005620DC">
        <w:rPr>
          <w:rFonts w:ascii="Times New Roman" w:hAnsi="Times New Roman" w:cs="Times New Roman"/>
          <w:b/>
          <w:sz w:val="24"/>
          <w:szCs w:val="24"/>
        </w:rPr>
        <w:t xml:space="preserve">Evaluation </w:t>
      </w:r>
      <w:r w:rsidR="00C54F10" w:rsidRPr="005620DC">
        <w:rPr>
          <w:rFonts w:ascii="Times New Roman" w:hAnsi="Times New Roman" w:cs="Times New Roman"/>
          <w:b/>
          <w:sz w:val="24"/>
          <w:szCs w:val="24"/>
        </w:rPr>
        <w:t xml:space="preserve"> </w:t>
      </w:r>
    </w:p>
    <w:p w:rsidR="0098510B" w:rsidRDefault="0098510B" w:rsidP="005620DC">
      <w:pPr>
        <w:spacing w:after="0" w:line="240" w:lineRule="auto"/>
        <w:ind w:firstLine="720"/>
        <w:rPr>
          <w:rFonts w:ascii="Times New Roman" w:hAnsi="Times New Roman" w:cs="Times New Roman"/>
          <w:sz w:val="24"/>
          <w:szCs w:val="24"/>
        </w:rPr>
      </w:pPr>
      <w:r w:rsidRPr="0098510B">
        <w:rPr>
          <w:rFonts w:ascii="Times New Roman" w:hAnsi="Times New Roman" w:cs="Times New Roman"/>
          <w:sz w:val="24"/>
          <w:szCs w:val="24"/>
        </w:rPr>
        <w:t xml:space="preserve">The Institute </w:t>
      </w:r>
      <w:r w:rsidR="002E1A67">
        <w:rPr>
          <w:rFonts w:ascii="Times New Roman" w:hAnsi="Times New Roman" w:cs="Times New Roman"/>
          <w:sz w:val="24"/>
          <w:szCs w:val="24"/>
        </w:rPr>
        <w:t>of</w:t>
      </w:r>
      <w:r w:rsidRPr="0098510B">
        <w:rPr>
          <w:rFonts w:ascii="Times New Roman" w:hAnsi="Times New Roman" w:cs="Times New Roman"/>
          <w:sz w:val="24"/>
          <w:szCs w:val="24"/>
        </w:rPr>
        <w:t xml:space="preserve"> Education Sciences (IES) will conduct a series of national evaluations of Race to the Top’s State grantees as part of its evaluation</w:t>
      </w:r>
      <w:r w:rsidR="00166229">
        <w:rPr>
          <w:rFonts w:ascii="Times New Roman" w:hAnsi="Times New Roman" w:cs="Times New Roman"/>
          <w:sz w:val="24"/>
          <w:szCs w:val="24"/>
        </w:rPr>
        <w:t xml:space="preserve"> </w:t>
      </w:r>
      <w:r w:rsidR="00166229" w:rsidRPr="00166229">
        <w:rPr>
          <w:rFonts w:ascii="Times New Roman" w:hAnsi="Times New Roman" w:cs="Times New Roman"/>
          <w:sz w:val="24"/>
          <w:szCs w:val="24"/>
        </w:rPr>
        <w:t>of programs funded under the ARRA</w:t>
      </w:r>
      <w:r w:rsidRPr="0098510B">
        <w:rPr>
          <w:rFonts w:ascii="Times New Roman" w:hAnsi="Times New Roman" w:cs="Times New Roman"/>
          <w:sz w:val="24"/>
          <w:szCs w:val="24"/>
        </w:rPr>
        <w:t xml:space="preserve">. The Department’s goal for these evaluations is to ensure that its studies not only assess program impacts, but also provide valuable information to State and local educators to help inform and improve their practices. </w:t>
      </w:r>
    </w:p>
    <w:p w:rsidR="0098510B" w:rsidRPr="0098510B" w:rsidRDefault="0098510B" w:rsidP="005620DC">
      <w:pPr>
        <w:spacing w:after="0"/>
        <w:ind w:firstLine="720"/>
        <w:rPr>
          <w:rFonts w:ascii="Times New Roman" w:hAnsi="Times New Roman" w:cs="Times New Roman"/>
          <w:sz w:val="24"/>
          <w:szCs w:val="24"/>
        </w:rPr>
      </w:pPr>
      <w:r w:rsidRPr="0098510B">
        <w:rPr>
          <w:rFonts w:ascii="Times New Roman" w:hAnsi="Times New Roman" w:cs="Times New Roman"/>
          <w:sz w:val="24"/>
          <w:szCs w:val="24"/>
        </w:rPr>
        <w:t>The Department anticipates that the national evaluations will involve such components as</w:t>
      </w:r>
      <w:r>
        <w:rPr>
          <w:rFonts w:ascii="Times New Roman" w:hAnsi="Times New Roman" w:cs="Times New Roman"/>
          <w:sz w:val="24"/>
          <w:szCs w:val="24"/>
        </w:rPr>
        <w:t>–</w:t>
      </w:r>
      <w:r w:rsidRPr="0098510B">
        <w:rPr>
          <w:rFonts w:ascii="Times New Roman" w:hAnsi="Times New Roman" w:cs="Times New Roman"/>
          <w:sz w:val="24"/>
          <w:szCs w:val="24"/>
        </w:rPr>
        <w:t xml:space="preserve">  </w:t>
      </w:r>
    </w:p>
    <w:p w:rsidR="0098510B" w:rsidRPr="0098510B" w:rsidRDefault="0098510B" w:rsidP="007F0714">
      <w:pPr>
        <w:widowControl w:val="0"/>
        <w:numPr>
          <w:ilvl w:val="0"/>
          <w:numId w:val="36"/>
        </w:numPr>
        <w:spacing w:after="0" w:line="240" w:lineRule="auto"/>
        <w:ind w:left="1080" w:hanging="360"/>
        <w:rPr>
          <w:rFonts w:ascii="Times New Roman" w:hAnsi="Times New Roman" w:cs="Times New Roman"/>
          <w:sz w:val="24"/>
          <w:szCs w:val="24"/>
        </w:rPr>
      </w:pPr>
      <w:r w:rsidRPr="0098510B">
        <w:rPr>
          <w:rFonts w:ascii="Times New Roman" w:hAnsi="Times New Roman" w:cs="Times New Roman"/>
          <w:sz w:val="24"/>
          <w:szCs w:val="24"/>
        </w:rPr>
        <w:t>Surveys of States, LEAs, and/or schools, which will help identify how program funding is spent and the specific efforts and activities that are underway within each of the four education reform areas and across selected ARRA-funded programs;</w:t>
      </w:r>
    </w:p>
    <w:p w:rsidR="0098510B" w:rsidRPr="0098510B" w:rsidRDefault="0098510B" w:rsidP="007F0714">
      <w:pPr>
        <w:widowControl w:val="0"/>
        <w:numPr>
          <w:ilvl w:val="0"/>
          <w:numId w:val="36"/>
        </w:numPr>
        <w:spacing w:after="0" w:line="240" w:lineRule="auto"/>
        <w:ind w:left="1080" w:hanging="360"/>
        <w:rPr>
          <w:rFonts w:ascii="Times New Roman" w:hAnsi="Times New Roman" w:cs="Times New Roman"/>
          <w:sz w:val="24"/>
          <w:szCs w:val="24"/>
        </w:rPr>
      </w:pPr>
      <w:r w:rsidRPr="0098510B">
        <w:rPr>
          <w:rFonts w:ascii="Times New Roman" w:hAnsi="Times New Roman" w:cs="Times New Roman"/>
          <w:sz w:val="24"/>
          <w:szCs w:val="24"/>
        </w:rPr>
        <w:t>Case studies of promising practices in States, LEAs, and/or schools through surveys and other mechanisms; and</w:t>
      </w:r>
    </w:p>
    <w:p w:rsidR="0098510B" w:rsidRPr="0098510B" w:rsidRDefault="0098510B" w:rsidP="007F0714">
      <w:pPr>
        <w:widowControl w:val="0"/>
        <w:numPr>
          <w:ilvl w:val="0"/>
          <w:numId w:val="36"/>
        </w:numPr>
        <w:spacing w:after="0" w:line="240" w:lineRule="auto"/>
        <w:ind w:left="1080" w:hanging="360"/>
        <w:rPr>
          <w:rFonts w:ascii="Times New Roman" w:hAnsi="Times New Roman" w:cs="Times New Roman"/>
          <w:sz w:val="24"/>
          <w:szCs w:val="24"/>
        </w:rPr>
      </w:pPr>
      <w:r w:rsidRPr="0098510B">
        <w:rPr>
          <w:rFonts w:ascii="Times New Roman" w:hAnsi="Times New Roman" w:cs="Times New Roman"/>
          <w:sz w:val="24"/>
          <w:szCs w:val="24"/>
        </w:rPr>
        <w:t>Evaluations of outcomes, focusing on student achievement and other performance measures, to determine the impact of the reforms im</w:t>
      </w:r>
      <w:r w:rsidR="00166229">
        <w:rPr>
          <w:rFonts w:ascii="Times New Roman" w:hAnsi="Times New Roman" w:cs="Times New Roman"/>
          <w:sz w:val="24"/>
          <w:szCs w:val="24"/>
        </w:rPr>
        <w:t>plemented under Race to the Top</w:t>
      </w:r>
      <w:r w:rsidRPr="0098510B">
        <w:rPr>
          <w:rFonts w:ascii="Times New Roman" w:hAnsi="Times New Roman" w:cs="Times New Roman"/>
          <w:sz w:val="24"/>
          <w:szCs w:val="24"/>
        </w:rPr>
        <w:t>.</w:t>
      </w:r>
    </w:p>
    <w:p w:rsidR="002675EB" w:rsidRPr="0098510B" w:rsidRDefault="0098510B" w:rsidP="005620DC">
      <w:pPr>
        <w:spacing w:after="0" w:line="240" w:lineRule="auto"/>
        <w:ind w:firstLine="720"/>
        <w:rPr>
          <w:rFonts w:ascii="Times New Roman" w:hAnsi="Times New Roman" w:cs="Times New Roman"/>
          <w:sz w:val="24"/>
          <w:szCs w:val="24"/>
        </w:rPr>
      </w:pPr>
      <w:r w:rsidRPr="0098510B">
        <w:rPr>
          <w:rFonts w:ascii="Times New Roman" w:hAnsi="Times New Roman" w:cs="Times New Roman"/>
          <w:sz w:val="24"/>
          <w:szCs w:val="24"/>
        </w:rPr>
        <w:t>Race to the Top grantee States are not required to conduct independent evaluations, but may propose, within their applications, to use funds from Race to the Top to support such evaluations.  Grantees must make available, through formal (</w:t>
      </w:r>
      <w:r w:rsidR="00186F15" w:rsidRPr="00186F15">
        <w:rPr>
          <w:rFonts w:ascii="Times New Roman" w:hAnsi="Times New Roman" w:cs="Times New Roman"/>
          <w:i/>
          <w:sz w:val="24"/>
          <w:szCs w:val="24"/>
        </w:rPr>
        <w:t>e.g.</w:t>
      </w:r>
      <w:r w:rsidRPr="0098510B">
        <w:rPr>
          <w:rFonts w:ascii="Times New Roman" w:hAnsi="Times New Roman" w:cs="Times New Roman"/>
          <w:sz w:val="24"/>
          <w:szCs w:val="24"/>
        </w:rPr>
        <w:t>, peer-reviewed journals) or informal (</w:t>
      </w:r>
      <w:r w:rsidR="00186F15" w:rsidRPr="00186F15">
        <w:rPr>
          <w:rFonts w:ascii="Times New Roman" w:hAnsi="Times New Roman" w:cs="Times New Roman"/>
          <w:i/>
          <w:sz w:val="24"/>
          <w:szCs w:val="24"/>
        </w:rPr>
        <w:t>e.g.</w:t>
      </w:r>
      <w:r w:rsidRPr="0098510B">
        <w:rPr>
          <w:rFonts w:ascii="Times New Roman" w:hAnsi="Times New Roman" w:cs="Times New Roman"/>
          <w:sz w:val="24"/>
          <w:szCs w:val="24"/>
        </w:rPr>
        <w:t>, newsletters, websites) mechanisms, the results of any evaluations they conduct of their funded activities.  In addition, as described elsewhere in this notice and regardless of the final components of the national evaluation, Race to the Top States, LEAs, and schools are expected to identify and share promising practices, make work available within and across States, and make data available in appropriate ways to stakeholders and researchers so as to help all States focus on continuous improvement in service of student outcomes.</w:t>
      </w:r>
    </w:p>
    <w:p w:rsidR="0098510B" w:rsidRPr="0098510B" w:rsidRDefault="0098510B" w:rsidP="0098510B">
      <w:pPr>
        <w:spacing w:after="0" w:line="240" w:lineRule="auto"/>
        <w:rPr>
          <w:rFonts w:ascii="Times New Roman" w:hAnsi="Times New Roman" w:cs="Times New Roman"/>
          <w:sz w:val="24"/>
          <w:szCs w:val="24"/>
          <w:u w:val="single"/>
        </w:rPr>
      </w:pPr>
    </w:p>
    <w:p w:rsidR="005620DC" w:rsidRPr="005620DC" w:rsidRDefault="0098510B" w:rsidP="001D1620">
      <w:pPr>
        <w:spacing w:after="0" w:line="240" w:lineRule="auto"/>
        <w:rPr>
          <w:rFonts w:cstheme="minorHAnsi"/>
          <w:b/>
          <w:sz w:val="24"/>
          <w:szCs w:val="24"/>
        </w:rPr>
      </w:pPr>
      <w:r w:rsidRPr="005620DC">
        <w:rPr>
          <w:rFonts w:cstheme="minorHAnsi"/>
          <w:b/>
          <w:sz w:val="24"/>
          <w:szCs w:val="24"/>
        </w:rPr>
        <w:t>Participating LEA Scope of Work</w:t>
      </w:r>
    </w:p>
    <w:p w:rsidR="001D1620" w:rsidRPr="001D1620" w:rsidRDefault="001D1620" w:rsidP="005620DC">
      <w:pPr>
        <w:spacing w:after="0" w:line="240" w:lineRule="auto"/>
        <w:ind w:firstLine="720"/>
        <w:rPr>
          <w:rFonts w:cstheme="minorHAnsi"/>
          <w:sz w:val="24"/>
          <w:szCs w:val="24"/>
        </w:rPr>
      </w:pPr>
      <w:r w:rsidRPr="001D1620">
        <w:rPr>
          <w:rFonts w:cstheme="minorHAnsi"/>
          <w:sz w:val="24"/>
          <w:szCs w:val="24"/>
        </w:rPr>
        <w:t>The agreements signed by participating LEAs (as defined in this notice) must include a scope-of-work section.  The scope of work submitted by LEAs and States as part of their Race to the Top applications will be preliminary.  Preliminary scopes of work should include the portions of the State’s proposed reform plans that the LEA is agreeing to implement.  </w:t>
      </w:r>
      <w:r w:rsidRPr="001D1620">
        <w:rPr>
          <w:rFonts w:cstheme="minorHAnsi"/>
          <w:snapToGrid w:val="0"/>
          <w:sz w:val="24"/>
          <w:szCs w:val="24"/>
        </w:rPr>
        <w:t>If a State is awarded a Race to the Top grant, its participating LEAs (as defined in this notice) will have up to 90 days to complete final scopes of work, which must contain detailed work plans that are consistent with their preliminary scopes of work and with the State’s grant application, and should include the participating LEAs’ specific goals, activities, timelines, budgets, key personnel, and annual targets for key performance measures.</w:t>
      </w:r>
      <w:r w:rsidRPr="001D1620">
        <w:rPr>
          <w:rFonts w:cstheme="minorHAnsi"/>
          <w:sz w:val="24"/>
          <w:szCs w:val="24"/>
        </w:rPr>
        <w:t xml:space="preserve"> </w:t>
      </w:r>
    </w:p>
    <w:p w:rsidR="0098510B" w:rsidRDefault="0098510B" w:rsidP="0098510B">
      <w:pPr>
        <w:spacing w:after="0" w:line="240" w:lineRule="auto"/>
        <w:rPr>
          <w:rFonts w:ascii="Times New Roman" w:hAnsi="Times New Roman" w:cs="Times New Roman"/>
          <w:sz w:val="24"/>
          <w:szCs w:val="24"/>
          <w:u w:val="single"/>
        </w:rPr>
      </w:pPr>
    </w:p>
    <w:p w:rsidR="005620DC" w:rsidRPr="005620DC" w:rsidRDefault="0098510B" w:rsidP="0098510B">
      <w:pPr>
        <w:spacing w:after="0" w:line="240" w:lineRule="auto"/>
        <w:rPr>
          <w:rFonts w:ascii="Times New Roman" w:hAnsi="Times New Roman" w:cs="Times New Roman"/>
          <w:b/>
          <w:sz w:val="24"/>
          <w:szCs w:val="24"/>
        </w:rPr>
      </w:pPr>
      <w:r w:rsidRPr="005620DC">
        <w:rPr>
          <w:rFonts w:ascii="Times New Roman" w:hAnsi="Times New Roman" w:cs="Times New Roman"/>
          <w:b/>
          <w:sz w:val="24"/>
          <w:szCs w:val="24"/>
        </w:rPr>
        <w:t xml:space="preserve">Making Work Available </w:t>
      </w:r>
    </w:p>
    <w:p w:rsidR="0098510B" w:rsidRPr="0098510B" w:rsidRDefault="0098510B" w:rsidP="005620DC">
      <w:pPr>
        <w:spacing w:after="0" w:line="240" w:lineRule="auto"/>
        <w:ind w:firstLine="720"/>
        <w:rPr>
          <w:rFonts w:ascii="Times New Roman" w:hAnsi="Times New Roman" w:cs="Times New Roman"/>
          <w:sz w:val="24"/>
          <w:szCs w:val="24"/>
        </w:rPr>
      </w:pPr>
      <w:r w:rsidRPr="0098510B">
        <w:rPr>
          <w:rFonts w:ascii="Times New Roman" w:hAnsi="Times New Roman" w:cs="Times New Roman"/>
          <w:sz w:val="24"/>
          <w:szCs w:val="24"/>
        </w:rPr>
        <w:t>Unless otherwise protected by law or agreement as proprietary information, the State and its subgrantees must make any work (</w:t>
      </w:r>
      <w:r w:rsidR="00186F15" w:rsidRPr="00186F15">
        <w:rPr>
          <w:rFonts w:ascii="Times New Roman" w:hAnsi="Times New Roman" w:cs="Times New Roman"/>
          <w:i/>
          <w:sz w:val="24"/>
          <w:szCs w:val="24"/>
        </w:rPr>
        <w:t>e.g.</w:t>
      </w:r>
      <w:r w:rsidRPr="0098510B">
        <w:rPr>
          <w:rFonts w:ascii="Times New Roman" w:hAnsi="Times New Roman" w:cs="Times New Roman"/>
          <w:sz w:val="24"/>
          <w:szCs w:val="24"/>
        </w:rPr>
        <w:t>, materials, tools, processes, systems) developed under its grant freely available to others, including but not limited to by posting the work on a website identified or sponsored by the Department.</w:t>
      </w:r>
    </w:p>
    <w:p w:rsidR="0098510B" w:rsidRDefault="0098510B" w:rsidP="0098510B">
      <w:pPr>
        <w:spacing w:after="0" w:line="240" w:lineRule="auto"/>
        <w:rPr>
          <w:rFonts w:ascii="Times New Roman" w:hAnsi="Times New Roman" w:cs="Times New Roman"/>
          <w:sz w:val="24"/>
          <w:szCs w:val="24"/>
          <w:u w:val="single"/>
        </w:rPr>
      </w:pPr>
    </w:p>
    <w:p w:rsidR="005620DC" w:rsidRPr="005620DC" w:rsidRDefault="0098510B" w:rsidP="003E621E">
      <w:pPr>
        <w:spacing w:after="0" w:line="240" w:lineRule="auto"/>
        <w:rPr>
          <w:rFonts w:ascii="Times New Roman" w:hAnsi="Times New Roman" w:cs="Times New Roman"/>
          <w:sz w:val="24"/>
          <w:szCs w:val="24"/>
        </w:rPr>
      </w:pPr>
      <w:r w:rsidRPr="005620DC">
        <w:rPr>
          <w:rFonts w:ascii="Times New Roman" w:hAnsi="Times New Roman" w:cs="Times New Roman"/>
          <w:b/>
          <w:sz w:val="24"/>
          <w:szCs w:val="24"/>
        </w:rPr>
        <w:t>Technical Assistance</w:t>
      </w:r>
      <w:r w:rsidRPr="005620DC">
        <w:rPr>
          <w:rFonts w:ascii="Times New Roman" w:hAnsi="Times New Roman" w:cs="Times New Roman"/>
          <w:sz w:val="24"/>
          <w:szCs w:val="24"/>
        </w:rPr>
        <w:t xml:space="preserve"> </w:t>
      </w:r>
    </w:p>
    <w:p w:rsidR="001F0AA2" w:rsidRPr="00C16817" w:rsidRDefault="0098510B" w:rsidP="005620DC">
      <w:pPr>
        <w:spacing w:after="0" w:line="240" w:lineRule="auto"/>
        <w:ind w:firstLine="720"/>
        <w:rPr>
          <w:rFonts w:cstheme="minorHAnsi"/>
          <w:sz w:val="24"/>
          <w:szCs w:val="24"/>
        </w:rPr>
      </w:pPr>
      <w:r w:rsidRPr="0098510B">
        <w:rPr>
          <w:rFonts w:ascii="Times New Roman" w:hAnsi="Times New Roman" w:cs="Times New Roman"/>
          <w:sz w:val="24"/>
          <w:szCs w:val="24"/>
        </w:rPr>
        <w:t>The State must participate in applicable technical assistance activities that may be conducted by the Department or its designees.</w:t>
      </w:r>
    </w:p>
    <w:p w:rsidR="00166229" w:rsidRDefault="00166229" w:rsidP="00166229">
      <w:pPr>
        <w:spacing w:after="0" w:line="240" w:lineRule="auto"/>
        <w:rPr>
          <w:rFonts w:ascii="Times New Roman" w:hAnsi="Times New Roman" w:cs="Times New Roman"/>
          <w:sz w:val="24"/>
          <w:szCs w:val="24"/>
          <w:u w:val="single"/>
        </w:rPr>
      </w:pPr>
    </w:p>
    <w:p w:rsidR="005620DC" w:rsidRPr="005620DC" w:rsidRDefault="00166229" w:rsidP="00166229">
      <w:pPr>
        <w:spacing w:after="0" w:line="240" w:lineRule="auto"/>
        <w:rPr>
          <w:rFonts w:ascii="Times New Roman" w:hAnsi="Times New Roman" w:cs="Times New Roman"/>
          <w:b/>
          <w:sz w:val="24"/>
          <w:szCs w:val="24"/>
        </w:rPr>
      </w:pPr>
      <w:r w:rsidRPr="005620DC">
        <w:rPr>
          <w:rFonts w:ascii="Times New Roman" w:hAnsi="Times New Roman" w:cs="Times New Roman"/>
          <w:b/>
          <w:sz w:val="24"/>
          <w:szCs w:val="24"/>
        </w:rPr>
        <w:t xml:space="preserve">State Summative Assessments  </w:t>
      </w:r>
    </w:p>
    <w:p w:rsidR="00166229" w:rsidRDefault="00166229" w:rsidP="005620DC">
      <w:pPr>
        <w:spacing w:after="0" w:line="240" w:lineRule="auto"/>
        <w:ind w:firstLine="720"/>
        <w:rPr>
          <w:rFonts w:ascii="Times New Roman" w:hAnsi="Times New Roman" w:cs="Times New Roman"/>
          <w:sz w:val="24"/>
          <w:szCs w:val="24"/>
        </w:rPr>
      </w:pPr>
      <w:r w:rsidRPr="0098510B">
        <w:rPr>
          <w:rFonts w:ascii="Times New Roman" w:hAnsi="Times New Roman" w:cs="Times New Roman"/>
          <w:sz w:val="24"/>
          <w:szCs w:val="24"/>
        </w:rPr>
        <w:t>No funds awarded under this competition may be used to pay for costs related to statewide summative assessments.</w:t>
      </w:r>
    </w:p>
    <w:p w:rsidR="00166229" w:rsidRPr="0098510B" w:rsidRDefault="00166229" w:rsidP="00166229">
      <w:pPr>
        <w:spacing w:after="0" w:line="240" w:lineRule="auto"/>
        <w:rPr>
          <w:rFonts w:ascii="Times New Roman" w:hAnsi="Times New Roman" w:cs="Times New Roman"/>
          <w:sz w:val="24"/>
          <w:szCs w:val="24"/>
        </w:rPr>
      </w:pPr>
    </w:p>
    <w:p w:rsidR="001F0AA2" w:rsidRPr="00C16817" w:rsidRDefault="001F0AA2" w:rsidP="00CC7826">
      <w:pPr>
        <w:spacing w:after="0" w:line="240" w:lineRule="auto"/>
        <w:rPr>
          <w:rFonts w:cstheme="minorHAnsi"/>
          <w:sz w:val="24"/>
          <w:szCs w:val="24"/>
        </w:rPr>
        <w:sectPr w:rsidR="001F0AA2" w:rsidRPr="00C16817" w:rsidSect="008B4267">
          <w:pgSz w:w="12240" w:h="15840"/>
          <w:pgMar w:top="1440" w:right="1440" w:bottom="1440" w:left="1440" w:header="720" w:footer="720" w:gutter="0"/>
          <w:cols w:space="720"/>
          <w:docGrid w:linePitch="360"/>
        </w:sectPr>
      </w:pPr>
    </w:p>
    <w:p w:rsidR="001F0AA2" w:rsidRPr="00C16817" w:rsidRDefault="001F0AA2" w:rsidP="009A5EE7">
      <w:pPr>
        <w:pStyle w:val="HeadforTOC"/>
      </w:pPr>
      <w:bookmarkStart w:id="37" w:name="_Toc244505412"/>
      <w:bookmarkStart w:id="38" w:name="_Toc245553800"/>
      <w:r w:rsidRPr="00C16817">
        <w:t>CONTRACTING FOR SERVICES</w:t>
      </w:r>
      <w:bookmarkEnd w:id="37"/>
      <w:bookmarkEnd w:id="38"/>
    </w:p>
    <w:p w:rsidR="00326692" w:rsidRPr="00C16817" w:rsidRDefault="00326692" w:rsidP="00326692">
      <w:pPr>
        <w:pStyle w:val="ListParagraph"/>
        <w:spacing w:after="0" w:line="240" w:lineRule="auto"/>
        <w:ind w:left="1800"/>
        <w:rPr>
          <w:rFonts w:cstheme="minorHAnsi"/>
          <w:b/>
          <w:sz w:val="24"/>
          <w:szCs w:val="24"/>
        </w:rPr>
      </w:pPr>
    </w:p>
    <w:p w:rsidR="001F0AA2" w:rsidRPr="00C16817" w:rsidRDefault="001F0AA2" w:rsidP="005620DC">
      <w:pPr>
        <w:spacing w:after="0" w:line="240" w:lineRule="auto"/>
        <w:ind w:firstLine="720"/>
        <w:rPr>
          <w:rFonts w:cstheme="minorHAnsi"/>
          <w:sz w:val="24"/>
          <w:szCs w:val="24"/>
        </w:rPr>
      </w:pPr>
      <w:r w:rsidRPr="00C16817">
        <w:rPr>
          <w:rFonts w:cstheme="minorHAnsi"/>
          <w:sz w:val="24"/>
          <w:szCs w:val="24"/>
        </w:rPr>
        <w:t>Generally, all procurement transactions by State or local educational agencies made with Race to the Top grant funds must be conducted in a manner providing full and open competition, consistent with the standards in Section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E0798A" w:rsidRPr="00C16817" w:rsidRDefault="001F0AA2" w:rsidP="005620DC">
      <w:pPr>
        <w:spacing w:after="0" w:line="240" w:lineRule="auto"/>
        <w:ind w:firstLine="720"/>
        <w:rPr>
          <w:rFonts w:cstheme="minorHAnsi"/>
          <w:sz w:val="24"/>
          <w:szCs w:val="24"/>
        </w:rPr>
      </w:pPr>
      <w:r w:rsidRPr="00C16817">
        <w:rPr>
          <w:rFonts w:cstheme="minorHAnsi"/>
          <w:sz w:val="24"/>
          <w:szCs w:val="24"/>
        </w:rP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1F0AA2" w:rsidRPr="00C16817" w:rsidRDefault="00E0798A" w:rsidP="00CC7826">
      <w:pPr>
        <w:spacing w:after="0" w:line="240" w:lineRule="auto"/>
        <w:rPr>
          <w:rFonts w:cstheme="minorHAnsi"/>
          <w:sz w:val="24"/>
          <w:szCs w:val="24"/>
        </w:rPr>
      </w:pPr>
      <w:r w:rsidRPr="00C16817">
        <w:rPr>
          <w:rFonts w:cstheme="minorHAnsi"/>
          <w:sz w:val="24"/>
          <w:szCs w:val="24"/>
        </w:rPr>
        <w:br w:type="page"/>
      </w:r>
    </w:p>
    <w:p w:rsidR="00586785" w:rsidRPr="00C16817" w:rsidRDefault="00161210" w:rsidP="009A5EE7">
      <w:pPr>
        <w:pStyle w:val="HeadforTOC"/>
      </w:pPr>
      <w:bookmarkStart w:id="39" w:name="_Toc244505413"/>
      <w:bookmarkStart w:id="40" w:name="_Toc245553801"/>
      <w:r w:rsidRPr="00C16817">
        <w:t>APPLICATION SUBMISSION PROCEDURES</w:t>
      </w:r>
      <w:bookmarkEnd w:id="39"/>
      <w:bookmarkEnd w:id="40"/>
    </w:p>
    <w:p w:rsidR="00586785" w:rsidRDefault="00586785" w:rsidP="00CC7826">
      <w:pPr>
        <w:spacing w:after="0" w:line="240" w:lineRule="auto"/>
        <w:rPr>
          <w:rFonts w:cstheme="minorHAnsi"/>
          <w:sz w:val="24"/>
          <w:szCs w:val="24"/>
        </w:rPr>
      </w:pPr>
    </w:p>
    <w:p w:rsidR="00E80CB2" w:rsidRPr="00405DC7" w:rsidRDefault="00E80CB2" w:rsidP="00E80CB2">
      <w:pPr>
        <w:pStyle w:val="BodyText"/>
        <w:rPr>
          <w:b/>
          <w:bCs/>
        </w:rPr>
      </w:pPr>
      <w:r w:rsidRPr="00405DC7">
        <w:rPr>
          <w:b/>
          <w:bCs/>
        </w:rPr>
        <w:t>SUBMISSION INFORMATION</w:t>
      </w:r>
    </w:p>
    <w:p w:rsidR="00E80CB2" w:rsidRPr="00186F15" w:rsidRDefault="00E80CB2" w:rsidP="005620DC">
      <w:pPr>
        <w:ind w:firstLine="720"/>
        <w:rPr>
          <w:sz w:val="24"/>
          <w:szCs w:val="24"/>
        </w:rPr>
      </w:pPr>
      <w:r w:rsidRPr="00186F15">
        <w:rPr>
          <w:sz w:val="24"/>
          <w:szCs w:val="24"/>
        </w:rPr>
        <w:t xml:space="preserve">The deadline for submission of Program applications is </w:t>
      </w:r>
      <w:r w:rsidR="006406C6">
        <w:rPr>
          <w:sz w:val="24"/>
          <w:szCs w:val="24"/>
        </w:rPr>
        <w:t>January 19, 2010</w:t>
      </w:r>
      <w:r w:rsidR="00EA0136">
        <w:rPr>
          <w:sz w:val="24"/>
          <w:szCs w:val="24"/>
        </w:rPr>
        <w:t xml:space="preserve"> for Phase 1 applicants, and June 1, 2010 for Phase 2 applicants.</w:t>
      </w:r>
    </w:p>
    <w:p w:rsidR="00B106B1" w:rsidRDefault="00B106B1" w:rsidP="00B106B1">
      <w:pPr>
        <w:pStyle w:val="Steps"/>
        <w:ind w:left="0" w:firstLine="720"/>
        <w:rPr>
          <w:rFonts w:asciiTheme="minorHAnsi" w:hAnsiTheme="minorHAnsi" w:cstheme="minorHAnsi"/>
          <w:szCs w:val="24"/>
        </w:rPr>
      </w:pPr>
      <w:r w:rsidRPr="00B106B1">
        <w:rPr>
          <w:rFonts w:asciiTheme="minorHAnsi" w:hAnsiTheme="minorHAnsi" w:cstheme="minorHAnsi"/>
          <w:szCs w:val="24"/>
        </w:rPr>
        <w:t>Applications for grants under this competition must be submitted by mail or hand delivery.  The Department strongly recommends the use of overnight mail.  Applications postmarked on the deadline date but arriving late will not be read.</w:t>
      </w:r>
    </w:p>
    <w:p w:rsidR="00B106B1" w:rsidRPr="00B106B1" w:rsidRDefault="00B106B1" w:rsidP="00B106B1">
      <w:pPr>
        <w:pStyle w:val="Steps"/>
        <w:ind w:left="0" w:firstLine="720"/>
        <w:rPr>
          <w:rFonts w:asciiTheme="minorHAnsi" w:hAnsiTheme="minorHAnsi" w:cstheme="minorHAnsi"/>
          <w:szCs w:val="24"/>
        </w:rPr>
      </w:pPr>
    </w:p>
    <w:p w:rsidR="00B106B1" w:rsidRDefault="00B106B1" w:rsidP="00B106B1">
      <w:pPr>
        <w:spacing w:after="0" w:line="240" w:lineRule="auto"/>
        <w:ind w:firstLine="720"/>
        <w:rPr>
          <w:rFonts w:cstheme="minorHAnsi"/>
          <w:sz w:val="24"/>
          <w:szCs w:val="24"/>
        </w:rPr>
      </w:pPr>
      <w:r w:rsidRPr="00B106B1">
        <w:rPr>
          <w:rFonts w:cstheme="minorHAnsi"/>
          <w:sz w:val="24"/>
          <w:szCs w:val="24"/>
        </w:rPr>
        <w:t xml:space="preserve">a.  </w:t>
      </w:r>
      <w:r w:rsidRPr="00B106B1">
        <w:rPr>
          <w:rFonts w:cstheme="minorHAnsi"/>
          <w:sz w:val="24"/>
          <w:szCs w:val="24"/>
          <w:u w:val="single"/>
        </w:rPr>
        <w:t>Application Submission Format and Deadline</w:t>
      </w:r>
      <w:r w:rsidRPr="00B106B1">
        <w:rPr>
          <w:rFonts w:cstheme="minorHAnsi"/>
          <w:sz w:val="24"/>
          <w:szCs w:val="24"/>
        </w:rPr>
        <w:t xml:space="preserve">.  </w:t>
      </w:r>
    </w:p>
    <w:p w:rsidR="00B106B1" w:rsidRPr="00B106B1" w:rsidRDefault="00EA0136" w:rsidP="00B106B1">
      <w:pPr>
        <w:spacing w:after="0" w:line="240" w:lineRule="auto"/>
        <w:ind w:firstLine="720"/>
        <w:rPr>
          <w:rFonts w:cstheme="minorHAnsi"/>
          <w:sz w:val="24"/>
          <w:szCs w:val="24"/>
        </w:rPr>
      </w:pPr>
      <w:r w:rsidRPr="00EA0136">
        <w:rPr>
          <w:rFonts w:cstheme="minorHAnsi"/>
          <w:sz w:val="24"/>
          <w:szCs w:val="24"/>
        </w:rPr>
        <w:t xml:space="preserve">Applications for grants under this competition, as well as any amendments regarding adoption of common standards that Phase 2 applicants may file after June 1 and through August 2, 2010, must be submitted in electronic format on a CD or DVD, with CD-ROM or DVD-ROM preferred.  </w:t>
      </w:r>
      <w:r w:rsidR="00B106B1" w:rsidRPr="00B106B1">
        <w:rPr>
          <w:rFonts w:cstheme="minorHAnsi"/>
          <w:sz w:val="24"/>
          <w:szCs w:val="24"/>
        </w:rPr>
        <w:t xml:space="preserve">In addition, they must submit a signed original of Sections III and IV of the application and one copy of that signed original.  Sections III and IV of the application include the Race to the Top Application Assurances and the Accountability, Transparency, Reporting and Other Assurances.  </w:t>
      </w:r>
    </w:p>
    <w:p w:rsidR="00B106B1" w:rsidRPr="00B106B1" w:rsidRDefault="00B106B1" w:rsidP="00B106B1">
      <w:pPr>
        <w:spacing w:after="0" w:line="240" w:lineRule="auto"/>
        <w:ind w:firstLine="720"/>
        <w:rPr>
          <w:rFonts w:cstheme="minorHAnsi"/>
          <w:sz w:val="24"/>
          <w:szCs w:val="24"/>
        </w:rPr>
      </w:pPr>
      <w:r w:rsidRPr="00B106B1">
        <w:rPr>
          <w:rFonts w:cstheme="minorHAnsi"/>
          <w:sz w:val="24"/>
          <w:szCs w:val="24"/>
        </w:rPr>
        <w:t>All electronic application files must be in a .DOC (document), .DOCX (document), .RTF (rich text), or .PDF (Portable Document) format.  Each file name should clearly identify the part of the application to which the content is responding.  If a State submits a file type other than the four file types specified in this paragraph, the Department will not review that material.  States should not password-protect these files.</w:t>
      </w:r>
    </w:p>
    <w:p w:rsidR="00B106B1" w:rsidRPr="00B106B1" w:rsidRDefault="00B106B1" w:rsidP="00B106B1">
      <w:pPr>
        <w:spacing w:after="0" w:line="240" w:lineRule="auto"/>
        <w:ind w:firstLine="720"/>
        <w:rPr>
          <w:rFonts w:cstheme="minorHAnsi"/>
          <w:sz w:val="24"/>
          <w:szCs w:val="24"/>
        </w:rPr>
      </w:pPr>
      <w:r w:rsidRPr="00B106B1">
        <w:rPr>
          <w:rFonts w:cstheme="minorHAnsi"/>
          <w:sz w:val="24"/>
          <w:szCs w:val="24"/>
        </w:rPr>
        <w:t xml:space="preserve">The CD or DVD should be clearly labeled with the State’s name and any other relevant information.  </w:t>
      </w:r>
    </w:p>
    <w:p w:rsidR="00B106B1" w:rsidRDefault="00B106B1" w:rsidP="00B106B1">
      <w:pPr>
        <w:spacing w:after="0" w:line="240" w:lineRule="auto"/>
        <w:ind w:firstLine="720"/>
        <w:rPr>
          <w:rFonts w:cstheme="minorHAnsi"/>
          <w:sz w:val="24"/>
          <w:szCs w:val="24"/>
        </w:rPr>
      </w:pPr>
      <w:r w:rsidRPr="00B106B1">
        <w:rPr>
          <w:rFonts w:cstheme="minorHAnsi"/>
          <w:sz w:val="24"/>
          <w:szCs w:val="24"/>
        </w:rPr>
        <w:t xml:space="preserve">The Department must receive all grant applications by 4:30:00 p.m., Washington DC time, on the application deadline date.  </w:t>
      </w:r>
      <w:r w:rsidRPr="00AE02BB">
        <w:rPr>
          <w:rFonts w:cstheme="minorHAnsi"/>
          <w:b/>
          <w:i/>
          <w:sz w:val="24"/>
          <w:szCs w:val="24"/>
        </w:rPr>
        <w:t>We will not accept an application for this competition after 4:30:00 p.m., Washington, DC time, on the application deadline date</w:t>
      </w:r>
      <w:r w:rsidR="00AE02BB">
        <w:rPr>
          <w:rFonts w:cstheme="minorHAnsi"/>
          <w:b/>
          <w:i/>
          <w:sz w:val="24"/>
          <w:szCs w:val="24"/>
        </w:rPr>
        <w:t>.</w:t>
      </w:r>
      <w:r w:rsidRPr="00B106B1">
        <w:rPr>
          <w:rFonts w:cstheme="minorHAnsi"/>
          <w:sz w:val="24"/>
          <w:szCs w:val="24"/>
        </w:rPr>
        <w:t xml:space="preserve">  Therefore, we strongly recommend that applicants arrange for mailing or hand delivery of their applications in advance of the application deadline date.  </w:t>
      </w:r>
    </w:p>
    <w:p w:rsidR="00B106B1" w:rsidRPr="00B106B1" w:rsidRDefault="00B106B1" w:rsidP="00B106B1">
      <w:pPr>
        <w:spacing w:after="0" w:line="240" w:lineRule="auto"/>
        <w:ind w:firstLine="720"/>
        <w:rPr>
          <w:rFonts w:cstheme="minorHAnsi"/>
          <w:sz w:val="24"/>
          <w:szCs w:val="24"/>
        </w:rPr>
      </w:pPr>
    </w:p>
    <w:p w:rsidR="00B106B1" w:rsidRDefault="00B106B1" w:rsidP="00B106B1">
      <w:pPr>
        <w:spacing w:after="0" w:line="240" w:lineRule="auto"/>
        <w:ind w:firstLine="720"/>
        <w:rPr>
          <w:rFonts w:cstheme="minorHAnsi"/>
          <w:sz w:val="24"/>
          <w:szCs w:val="24"/>
        </w:rPr>
      </w:pPr>
      <w:r w:rsidRPr="00B106B1">
        <w:rPr>
          <w:rFonts w:cstheme="minorHAnsi"/>
          <w:sz w:val="24"/>
          <w:szCs w:val="24"/>
        </w:rPr>
        <w:t xml:space="preserve">b.  </w:t>
      </w:r>
      <w:r w:rsidRPr="00B106B1">
        <w:rPr>
          <w:rFonts w:cstheme="minorHAnsi"/>
          <w:sz w:val="24"/>
          <w:szCs w:val="24"/>
          <w:u w:val="single"/>
        </w:rPr>
        <w:t>Submission of Applications by Mail</w:t>
      </w:r>
      <w:r w:rsidRPr="00B106B1">
        <w:rPr>
          <w:rFonts w:cstheme="minorHAnsi"/>
          <w:sz w:val="24"/>
          <w:szCs w:val="24"/>
        </w:rPr>
        <w:t xml:space="preserve">.  </w:t>
      </w:r>
    </w:p>
    <w:p w:rsidR="00B106B1" w:rsidRDefault="00B106B1" w:rsidP="00B106B1">
      <w:pPr>
        <w:spacing w:after="0" w:line="240" w:lineRule="auto"/>
        <w:ind w:firstLine="720"/>
        <w:rPr>
          <w:rFonts w:cstheme="minorHAnsi"/>
          <w:bCs/>
          <w:iCs/>
          <w:sz w:val="24"/>
          <w:szCs w:val="24"/>
        </w:rPr>
      </w:pPr>
      <w:r w:rsidRPr="00B106B1">
        <w:rPr>
          <w:rFonts w:cstheme="minorHAnsi"/>
          <w:bCs/>
          <w:iCs/>
          <w:sz w:val="24"/>
          <w:szCs w:val="24"/>
        </w:rPr>
        <w:t>States may submit their application (</w:t>
      </w:r>
      <w:r w:rsidR="008E2C39" w:rsidRPr="008E2C39">
        <w:rPr>
          <w:rFonts w:cstheme="minorHAnsi"/>
          <w:bCs/>
          <w:i/>
          <w:iCs/>
          <w:sz w:val="24"/>
          <w:szCs w:val="24"/>
        </w:rPr>
        <w:t>i.e.</w:t>
      </w:r>
      <w:r w:rsidRPr="00B106B1">
        <w:rPr>
          <w:rFonts w:cstheme="minorHAnsi"/>
          <w:bCs/>
          <w:iCs/>
          <w:sz w:val="24"/>
          <w:szCs w:val="24"/>
        </w:rPr>
        <w:t xml:space="preserve">, the CD or DVD, the signed original of Sections III and IV of the application, and the copy of that original) by mail (either through the U.S. Postal Service or a commercial carrier).  We must </w:t>
      </w:r>
      <w:r w:rsidRPr="00B106B1">
        <w:rPr>
          <w:rFonts w:cstheme="minorHAnsi"/>
          <w:bCs/>
          <w:iCs/>
          <w:sz w:val="24"/>
          <w:szCs w:val="24"/>
          <w:u w:val="single"/>
        </w:rPr>
        <w:t>receive</w:t>
      </w:r>
      <w:r w:rsidRPr="00B106B1">
        <w:rPr>
          <w:rFonts w:cstheme="minorHAnsi"/>
          <w:bCs/>
          <w:iCs/>
          <w:sz w:val="24"/>
          <w:szCs w:val="24"/>
        </w:rPr>
        <w:t xml:space="preserve"> the applications on or before the application deadline date.  Therefore, to avoid delays, we strongly recommend sending applications via overnight mail.  Mail applications to the Department at the following address: </w:t>
      </w:r>
    </w:p>
    <w:p w:rsidR="00B106B1" w:rsidRPr="00B106B1" w:rsidRDefault="00B106B1" w:rsidP="00B106B1">
      <w:pPr>
        <w:spacing w:after="0" w:line="240" w:lineRule="auto"/>
        <w:ind w:firstLine="720"/>
        <w:rPr>
          <w:rFonts w:cstheme="minorHAnsi"/>
          <w:sz w:val="24"/>
          <w:szCs w:val="24"/>
        </w:rPr>
      </w:pPr>
      <w:r w:rsidRPr="00B106B1">
        <w:rPr>
          <w:rFonts w:cstheme="minorHAnsi"/>
          <w:bCs/>
          <w:iCs/>
          <w:sz w:val="24"/>
          <w:szCs w:val="24"/>
        </w:rPr>
        <w:t xml:space="preserve"> </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U.S. Department of Education</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Application Control Center</w:t>
      </w:r>
    </w:p>
    <w:p w:rsidR="00B106B1" w:rsidRPr="00B106B1" w:rsidRDefault="00B106B1" w:rsidP="00B106B1">
      <w:pPr>
        <w:spacing w:after="0" w:line="240" w:lineRule="auto"/>
        <w:ind w:left="720"/>
        <w:rPr>
          <w:rFonts w:cstheme="minorHAnsi"/>
          <w:b/>
          <w:bCs/>
          <w:sz w:val="24"/>
          <w:szCs w:val="24"/>
        </w:rPr>
      </w:pPr>
      <w:r w:rsidRPr="00B106B1">
        <w:rPr>
          <w:rFonts w:cstheme="minorHAnsi"/>
          <w:sz w:val="24"/>
          <w:szCs w:val="24"/>
        </w:rPr>
        <w:t>Attention:  (CFDA Number 84.395A)</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LBJ Basement Level 1</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400 Maryland Avenue, SW.</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Washington, DC  20202-4260</w:t>
      </w:r>
    </w:p>
    <w:p w:rsidR="00B106B1" w:rsidRPr="00B106B1" w:rsidRDefault="00B106B1" w:rsidP="00B106B1">
      <w:pPr>
        <w:pStyle w:val="BodyTextIndent3"/>
        <w:rPr>
          <w:rFonts w:asciiTheme="minorHAnsi" w:hAnsiTheme="minorHAnsi" w:cstheme="minorHAnsi"/>
          <w:b w:val="0"/>
          <w:bCs/>
          <w:i/>
          <w:iCs/>
          <w:szCs w:val="24"/>
        </w:rPr>
      </w:pPr>
    </w:p>
    <w:p w:rsidR="00B106B1" w:rsidRDefault="00B106B1" w:rsidP="00B106B1">
      <w:pPr>
        <w:pStyle w:val="BodyTextIndent3"/>
        <w:ind w:left="0" w:firstLine="0"/>
        <w:rPr>
          <w:rFonts w:asciiTheme="minorHAnsi" w:hAnsiTheme="minorHAnsi" w:cstheme="minorHAnsi"/>
          <w:bCs/>
          <w:i/>
          <w:iCs/>
          <w:szCs w:val="24"/>
        </w:rPr>
      </w:pPr>
      <w:r w:rsidRPr="00B106B1">
        <w:rPr>
          <w:rFonts w:asciiTheme="minorHAnsi" w:hAnsiTheme="minorHAnsi" w:cstheme="minorHAnsi"/>
          <w:bCs/>
          <w:i/>
          <w:iCs/>
          <w:szCs w:val="24"/>
        </w:rPr>
        <w:t>If we receive an application after the application deadline, we will not consider that application.</w:t>
      </w:r>
    </w:p>
    <w:p w:rsidR="00B106B1" w:rsidRPr="00B106B1" w:rsidRDefault="00B106B1" w:rsidP="00B106B1">
      <w:pPr>
        <w:pStyle w:val="BodyTextIndent3"/>
        <w:ind w:left="0" w:firstLine="0"/>
        <w:rPr>
          <w:rFonts w:asciiTheme="minorHAnsi" w:hAnsiTheme="minorHAnsi" w:cstheme="minorHAnsi"/>
          <w:bCs/>
          <w:i/>
          <w:iCs/>
          <w:szCs w:val="24"/>
        </w:rPr>
      </w:pPr>
    </w:p>
    <w:p w:rsidR="00B106B1" w:rsidRPr="00B106B1" w:rsidRDefault="00B106B1" w:rsidP="00B106B1">
      <w:pPr>
        <w:keepNext/>
        <w:spacing w:after="0" w:line="240" w:lineRule="auto"/>
        <w:ind w:firstLine="720"/>
        <w:rPr>
          <w:rFonts w:cstheme="minorHAnsi"/>
          <w:sz w:val="24"/>
          <w:szCs w:val="24"/>
        </w:rPr>
      </w:pPr>
      <w:r w:rsidRPr="00B106B1">
        <w:rPr>
          <w:rFonts w:cstheme="minorHAnsi"/>
          <w:sz w:val="24"/>
          <w:szCs w:val="24"/>
        </w:rPr>
        <w:t xml:space="preserve">c.  </w:t>
      </w:r>
      <w:r w:rsidRPr="00B106B1">
        <w:rPr>
          <w:rFonts w:cstheme="minorHAnsi"/>
          <w:sz w:val="24"/>
          <w:szCs w:val="24"/>
          <w:u w:val="single"/>
        </w:rPr>
        <w:t>Submission of Applications by Hand Delivery</w:t>
      </w:r>
      <w:r w:rsidRPr="00B106B1">
        <w:rPr>
          <w:rFonts w:cstheme="minorHAnsi"/>
          <w:sz w:val="24"/>
          <w:szCs w:val="24"/>
        </w:rPr>
        <w:t>.</w:t>
      </w:r>
    </w:p>
    <w:p w:rsidR="00B106B1" w:rsidRDefault="00B106B1" w:rsidP="00B106B1">
      <w:pPr>
        <w:spacing w:after="0" w:line="240" w:lineRule="auto"/>
        <w:ind w:firstLine="720"/>
        <w:rPr>
          <w:rFonts w:cstheme="minorHAnsi"/>
          <w:b/>
          <w:bCs/>
          <w:i/>
          <w:iCs/>
          <w:sz w:val="24"/>
          <w:szCs w:val="24"/>
        </w:rPr>
      </w:pPr>
      <w:r w:rsidRPr="00B106B1">
        <w:rPr>
          <w:rFonts w:cstheme="minorHAnsi"/>
          <w:sz w:val="24"/>
          <w:szCs w:val="24"/>
        </w:rPr>
        <w:t>States may submit their application</w:t>
      </w:r>
      <w:r w:rsidRPr="00B106B1">
        <w:rPr>
          <w:rFonts w:cstheme="minorHAnsi"/>
          <w:bCs/>
          <w:iCs/>
          <w:sz w:val="24"/>
          <w:szCs w:val="24"/>
        </w:rPr>
        <w:t xml:space="preserve"> (</w:t>
      </w:r>
      <w:r w:rsidR="008E2C39" w:rsidRPr="008E2C39">
        <w:rPr>
          <w:rFonts w:cstheme="minorHAnsi"/>
          <w:bCs/>
          <w:i/>
          <w:iCs/>
          <w:sz w:val="24"/>
          <w:szCs w:val="24"/>
        </w:rPr>
        <w:t>i.e.</w:t>
      </w:r>
      <w:r w:rsidRPr="00B106B1">
        <w:rPr>
          <w:rFonts w:cstheme="minorHAnsi"/>
          <w:bCs/>
          <w:iCs/>
          <w:sz w:val="24"/>
          <w:szCs w:val="24"/>
        </w:rPr>
        <w:t>, the CD or DVD, the signed original of Sections III and IV of the application, and the copy of that original) by</w:t>
      </w:r>
      <w:r w:rsidRPr="00B106B1">
        <w:rPr>
          <w:rFonts w:cstheme="minorHAnsi"/>
          <w:sz w:val="24"/>
          <w:szCs w:val="24"/>
        </w:rPr>
        <w:t xml:space="preserve"> hand delivery (including via a courier service).  </w:t>
      </w:r>
      <w:r w:rsidRPr="00B106B1">
        <w:rPr>
          <w:rFonts w:cstheme="minorHAnsi"/>
          <w:iCs/>
          <w:sz w:val="24"/>
          <w:szCs w:val="24"/>
        </w:rPr>
        <w:t xml:space="preserve">We must receive the applications </w:t>
      </w:r>
      <w:r w:rsidRPr="00B106B1">
        <w:rPr>
          <w:rFonts w:cstheme="minorHAnsi"/>
          <w:sz w:val="24"/>
          <w:szCs w:val="24"/>
        </w:rPr>
        <w:t>on or before the application deadline date, at the following address:</w:t>
      </w:r>
      <w:r w:rsidRPr="00B106B1">
        <w:rPr>
          <w:rFonts w:cstheme="minorHAnsi"/>
          <w:b/>
          <w:bCs/>
          <w:i/>
          <w:iCs/>
          <w:sz w:val="24"/>
          <w:szCs w:val="24"/>
        </w:rPr>
        <w:t xml:space="preserve"> </w:t>
      </w:r>
    </w:p>
    <w:p w:rsidR="00B106B1" w:rsidRPr="00B106B1" w:rsidRDefault="00B106B1" w:rsidP="00B106B1">
      <w:pPr>
        <w:spacing w:after="0" w:line="240" w:lineRule="auto"/>
        <w:ind w:firstLine="720"/>
        <w:rPr>
          <w:rFonts w:cstheme="minorHAnsi"/>
          <w:b/>
          <w:bCs/>
          <w:i/>
          <w:iCs/>
          <w:sz w:val="24"/>
          <w:szCs w:val="24"/>
        </w:rPr>
      </w:pP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U.S. Department of Education</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Application Control Center</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Attention:  (CFDA Number 84.395A)</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550 12th Street, SW.</w:t>
      </w:r>
    </w:p>
    <w:p w:rsidR="00B106B1" w:rsidRPr="00B106B1" w:rsidRDefault="00B106B1" w:rsidP="00B106B1">
      <w:pPr>
        <w:spacing w:after="0" w:line="240" w:lineRule="auto"/>
        <w:ind w:left="720"/>
        <w:rPr>
          <w:rFonts w:cstheme="minorHAnsi"/>
          <w:sz w:val="24"/>
          <w:szCs w:val="24"/>
        </w:rPr>
      </w:pPr>
      <w:r w:rsidRPr="00B106B1">
        <w:rPr>
          <w:rFonts w:cstheme="minorHAnsi"/>
          <w:sz w:val="24"/>
          <w:szCs w:val="24"/>
        </w:rPr>
        <w:t>Room 7041, Potomac Center Plaza</w:t>
      </w:r>
    </w:p>
    <w:p w:rsidR="00B106B1" w:rsidRPr="00B106B1" w:rsidRDefault="00B106B1" w:rsidP="00B106B1">
      <w:pPr>
        <w:spacing w:after="0" w:line="240" w:lineRule="auto"/>
        <w:ind w:left="720"/>
        <w:rPr>
          <w:rFonts w:cstheme="minorHAnsi"/>
          <w:bCs/>
          <w:sz w:val="24"/>
          <w:szCs w:val="24"/>
        </w:rPr>
      </w:pPr>
      <w:r w:rsidRPr="00B106B1">
        <w:rPr>
          <w:rFonts w:cstheme="minorHAnsi"/>
          <w:bCs/>
          <w:sz w:val="24"/>
          <w:szCs w:val="24"/>
        </w:rPr>
        <w:t>Washington, DC  20202-4260</w:t>
      </w:r>
    </w:p>
    <w:p w:rsidR="00B106B1" w:rsidRPr="00B106B1" w:rsidRDefault="00B106B1" w:rsidP="00B106B1">
      <w:pPr>
        <w:spacing w:after="0" w:line="240" w:lineRule="auto"/>
        <w:ind w:left="720"/>
        <w:rPr>
          <w:rFonts w:cstheme="minorHAnsi"/>
          <w:bCs/>
          <w:sz w:val="24"/>
          <w:szCs w:val="24"/>
        </w:rPr>
      </w:pPr>
    </w:p>
    <w:p w:rsidR="00B106B1" w:rsidRDefault="00B106B1" w:rsidP="00B106B1">
      <w:pPr>
        <w:spacing w:after="0" w:line="240" w:lineRule="auto"/>
        <w:ind w:firstLine="720"/>
        <w:rPr>
          <w:rFonts w:cstheme="minorHAnsi"/>
          <w:sz w:val="24"/>
          <w:szCs w:val="24"/>
        </w:rPr>
      </w:pPr>
      <w:r w:rsidRPr="00B106B1">
        <w:rPr>
          <w:rFonts w:cstheme="minorHAnsi"/>
          <w:bCs/>
          <w:sz w:val="24"/>
          <w:szCs w:val="24"/>
        </w:rPr>
        <w:t>Th</w:t>
      </w:r>
      <w:r w:rsidRPr="00B106B1">
        <w:rPr>
          <w:rFonts w:cstheme="minorHAnsi"/>
          <w:sz w:val="24"/>
          <w:szCs w:val="24"/>
        </w:rPr>
        <w:t xml:space="preserve">e Application Control Center accepts hand deliveries daily between 8:00 a.m. and 4:30:00 p.m., Washington, DC time, except Saturdays, </w:t>
      </w:r>
      <w:r>
        <w:rPr>
          <w:rFonts w:cstheme="minorHAnsi"/>
          <w:sz w:val="24"/>
          <w:szCs w:val="24"/>
        </w:rPr>
        <w:t xml:space="preserve">Sundays, and Federal holidays. </w:t>
      </w:r>
    </w:p>
    <w:p w:rsidR="00B106B1" w:rsidRPr="00B106B1" w:rsidRDefault="00B106B1" w:rsidP="00B106B1">
      <w:pPr>
        <w:spacing w:after="0" w:line="240" w:lineRule="auto"/>
        <w:ind w:firstLine="720"/>
        <w:rPr>
          <w:rFonts w:cstheme="minorHAnsi"/>
          <w:sz w:val="24"/>
          <w:szCs w:val="24"/>
        </w:rPr>
      </w:pPr>
    </w:p>
    <w:p w:rsidR="00B106B1" w:rsidRDefault="00B106B1" w:rsidP="00B106B1">
      <w:pPr>
        <w:pStyle w:val="BodyTextIndent3"/>
        <w:ind w:left="0" w:firstLine="0"/>
        <w:rPr>
          <w:rFonts w:asciiTheme="minorHAnsi" w:hAnsiTheme="minorHAnsi" w:cstheme="minorHAnsi"/>
          <w:bCs/>
          <w:i/>
          <w:iCs/>
          <w:szCs w:val="24"/>
        </w:rPr>
      </w:pPr>
      <w:r w:rsidRPr="00B106B1">
        <w:rPr>
          <w:rFonts w:asciiTheme="minorHAnsi" w:hAnsiTheme="minorHAnsi" w:cstheme="minorHAnsi"/>
          <w:bCs/>
          <w:i/>
          <w:iCs/>
          <w:szCs w:val="24"/>
        </w:rPr>
        <w:t>If we receive an application after the application deadline, we will not consider that application.</w:t>
      </w:r>
    </w:p>
    <w:p w:rsidR="00B106B1" w:rsidRPr="00B106B1" w:rsidRDefault="00B106B1" w:rsidP="00B106B1">
      <w:pPr>
        <w:pStyle w:val="BodyTextIndent3"/>
        <w:ind w:left="0" w:firstLine="0"/>
        <w:rPr>
          <w:rFonts w:asciiTheme="minorHAnsi" w:hAnsiTheme="minorHAnsi" w:cstheme="minorHAnsi"/>
          <w:bCs/>
          <w:i/>
          <w:iCs/>
          <w:szCs w:val="24"/>
        </w:rPr>
      </w:pPr>
    </w:p>
    <w:p w:rsidR="00B106B1" w:rsidRDefault="00B106B1" w:rsidP="00B106B1">
      <w:pPr>
        <w:spacing w:after="0" w:line="240" w:lineRule="auto"/>
        <w:ind w:firstLine="720"/>
        <w:rPr>
          <w:rFonts w:cstheme="minorHAnsi"/>
          <w:sz w:val="24"/>
          <w:szCs w:val="24"/>
        </w:rPr>
      </w:pPr>
      <w:r w:rsidRPr="00B106B1">
        <w:rPr>
          <w:rFonts w:cstheme="minorHAnsi"/>
          <w:sz w:val="24"/>
          <w:szCs w:val="24"/>
        </w:rPr>
        <w:t xml:space="preserve">d.  </w:t>
      </w:r>
      <w:r w:rsidRPr="00B106B1">
        <w:rPr>
          <w:rFonts w:cstheme="minorHAnsi"/>
          <w:sz w:val="24"/>
          <w:szCs w:val="24"/>
          <w:u w:val="single"/>
        </w:rPr>
        <w:t>Envelope requirements and receipt</w:t>
      </w:r>
      <w:r w:rsidRPr="00B106B1">
        <w:rPr>
          <w:rFonts w:cstheme="minorHAnsi"/>
          <w:sz w:val="24"/>
          <w:szCs w:val="24"/>
        </w:rPr>
        <w:t xml:space="preserve">:  </w:t>
      </w:r>
    </w:p>
    <w:p w:rsidR="00B106B1" w:rsidRPr="00B106B1" w:rsidRDefault="00B106B1" w:rsidP="00B106B1">
      <w:pPr>
        <w:spacing w:after="0" w:line="240" w:lineRule="auto"/>
        <w:ind w:firstLine="720"/>
        <w:rPr>
          <w:rFonts w:cstheme="minorHAnsi"/>
          <w:sz w:val="24"/>
          <w:szCs w:val="24"/>
        </w:rPr>
      </w:pPr>
      <w:r w:rsidRPr="00B106B1">
        <w:rPr>
          <w:rFonts w:cstheme="minorHAnsi"/>
          <w:sz w:val="24"/>
          <w:szCs w:val="24"/>
        </w:rPr>
        <w:t>When an applicant submits its application, whether by mail or hand delivery--</w:t>
      </w:r>
    </w:p>
    <w:p w:rsidR="00B106B1" w:rsidRPr="00B106B1" w:rsidRDefault="00B106B1" w:rsidP="00B106B1">
      <w:pPr>
        <w:spacing w:after="0" w:line="240" w:lineRule="auto"/>
        <w:rPr>
          <w:rFonts w:cstheme="minorHAnsi"/>
          <w:sz w:val="24"/>
          <w:szCs w:val="24"/>
        </w:rPr>
      </w:pPr>
      <w:r w:rsidRPr="00B106B1">
        <w:rPr>
          <w:rFonts w:cstheme="minorHAnsi"/>
          <w:sz w:val="24"/>
          <w:szCs w:val="24"/>
        </w:rPr>
        <w:t xml:space="preserve">     </w:t>
      </w:r>
      <w:r>
        <w:rPr>
          <w:rFonts w:cstheme="minorHAnsi"/>
          <w:sz w:val="24"/>
          <w:szCs w:val="24"/>
        </w:rPr>
        <w:tab/>
      </w:r>
      <w:r w:rsidRPr="00B106B1">
        <w:rPr>
          <w:rFonts w:cstheme="minorHAnsi"/>
          <w:sz w:val="24"/>
          <w:szCs w:val="24"/>
        </w:rPr>
        <w:t xml:space="preserve">(1)  It must indicate </w:t>
      </w:r>
      <w:r w:rsidR="00E93BB6">
        <w:rPr>
          <w:rFonts w:cstheme="minorHAnsi"/>
          <w:sz w:val="24"/>
          <w:szCs w:val="24"/>
        </w:rPr>
        <w:t xml:space="preserve">on the envelope </w:t>
      </w:r>
      <w:r w:rsidRPr="00B106B1">
        <w:rPr>
          <w:rFonts w:cstheme="minorHAnsi"/>
          <w:sz w:val="24"/>
          <w:szCs w:val="24"/>
        </w:rPr>
        <w:t>that the CFDA number of the competition under which it is submitting its application is 84.395A; and</w:t>
      </w:r>
    </w:p>
    <w:p w:rsidR="00B106B1" w:rsidRPr="00B106B1" w:rsidRDefault="00B106B1" w:rsidP="00B106B1">
      <w:pPr>
        <w:spacing w:after="0" w:line="240" w:lineRule="auto"/>
        <w:ind w:firstLine="720"/>
        <w:rPr>
          <w:rFonts w:cstheme="minorHAnsi"/>
          <w:sz w:val="24"/>
          <w:szCs w:val="24"/>
        </w:rPr>
      </w:pPr>
      <w:r w:rsidRPr="00B106B1">
        <w:rPr>
          <w:rFonts w:cstheme="minorHAnsi"/>
          <w:sz w:val="24"/>
          <w:szCs w:val="24"/>
        </w:rPr>
        <w:t>(2)  The Application Control Center will mail to the applicant a notification of receipt of the grant application.  If the applicant does not receive this notification, it should call the U.S. Department of Education Application Control Center at (202) 245-6288.</w:t>
      </w:r>
    </w:p>
    <w:p w:rsidR="00B106B1" w:rsidRPr="00B106B1" w:rsidRDefault="00B106B1" w:rsidP="00B106B1">
      <w:pPr>
        <w:spacing w:after="0" w:line="240" w:lineRule="auto"/>
        <w:rPr>
          <w:rFonts w:cstheme="minorHAnsi"/>
          <w:sz w:val="24"/>
          <w:szCs w:val="24"/>
        </w:rPr>
      </w:pPr>
      <w:r w:rsidRPr="00B106B1">
        <w:rPr>
          <w:rFonts w:cstheme="minorHAnsi"/>
          <w:sz w:val="24"/>
          <w:szCs w:val="24"/>
        </w:rPr>
        <w:tab/>
        <w:t xml:space="preserve">In accordance with EDGAR §75.216 (b) and (c), an application will not be evaluated for funding if the applicant does not comply with all of the procedural rules that govern the submission of the application or the application does not contain the information required under the program. </w:t>
      </w:r>
    </w:p>
    <w:p w:rsidR="00E80CB2" w:rsidRPr="008A494C" w:rsidRDefault="00E80CB2" w:rsidP="00E80CB2">
      <w:pPr>
        <w:pStyle w:val="NormalWeb1"/>
        <w:spacing w:before="0" w:beforeAutospacing="0" w:after="0" w:afterAutospacing="0"/>
        <w:rPr>
          <w:rFonts w:ascii="Times New Roman" w:hAnsi="Times New Roman" w:cs="Times New Roman"/>
        </w:rPr>
      </w:pPr>
    </w:p>
    <w:p w:rsidR="00E80CB2" w:rsidRPr="008A494C" w:rsidRDefault="00E80CB2" w:rsidP="00E80CB2">
      <w:pPr>
        <w:rPr>
          <w:sz w:val="24"/>
          <w:szCs w:val="24"/>
        </w:rPr>
      </w:pPr>
    </w:p>
    <w:p w:rsidR="00E80CB2" w:rsidRPr="002C7330" w:rsidRDefault="00E80CB2" w:rsidP="00E80CB2">
      <w:pPr>
        <w:pStyle w:val="NormalWeb1"/>
        <w:spacing w:before="0" w:beforeAutospacing="0" w:after="0" w:afterAutospacing="0"/>
        <w:rPr>
          <w:rFonts w:ascii="Times New Roman" w:hAnsi="Times New Roman" w:cs="Times New Roman"/>
          <w:sz w:val="20"/>
        </w:rPr>
      </w:pPr>
    </w:p>
    <w:p w:rsidR="00CD6E22" w:rsidRPr="00C16817" w:rsidRDefault="00CD6E22" w:rsidP="00CC7826">
      <w:pPr>
        <w:spacing w:after="0" w:line="240" w:lineRule="auto"/>
        <w:rPr>
          <w:rFonts w:cstheme="minorHAnsi"/>
          <w:sz w:val="24"/>
          <w:szCs w:val="24"/>
        </w:rPr>
      </w:pPr>
    </w:p>
    <w:p w:rsidR="009B322B" w:rsidRDefault="009B322B">
      <w:pPr>
        <w:rPr>
          <w:rFonts w:cstheme="minorHAnsi"/>
          <w:b/>
        </w:rPr>
      </w:pPr>
      <w:r>
        <w:rPr>
          <w:rFonts w:cstheme="minorHAnsi"/>
          <w:b/>
        </w:rPr>
        <w:br w:type="page"/>
      </w:r>
    </w:p>
    <w:p w:rsidR="00EC095B" w:rsidRPr="00C16817" w:rsidRDefault="00EC095B" w:rsidP="00EC095B">
      <w:pPr>
        <w:pStyle w:val="HeadforTOC"/>
      </w:pPr>
      <w:bookmarkStart w:id="41" w:name="_Toc245553802"/>
      <w:bookmarkStart w:id="42" w:name="_Toc244505414"/>
      <w:r w:rsidRPr="00C16817">
        <w:t>APPLICATION CHECKLIST</w:t>
      </w:r>
      <w:bookmarkEnd w:id="41"/>
    </w:p>
    <w:p w:rsidR="00EC095B" w:rsidRPr="00055637" w:rsidRDefault="00EC095B" w:rsidP="00EC095B">
      <w:pPr>
        <w:spacing w:after="0" w:line="240" w:lineRule="auto"/>
        <w:rPr>
          <w:rFonts w:cstheme="minorHAnsi"/>
          <w:b/>
        </w:rPr>
      </w:pPr>
    </w:p>
    <w:p w:rsidR="00EC095B" w:rsidRPr="00C16817" w:rsidRDefault="00EC095B" w:rsidP="00EC095B">
      <w:pPr>
        <w:spacing w:after="0" w:line="240" w:lineRule="auto"/>
        <w:rPr>
          <w:rFonts w:cstheme="minorHAnsi"/>
          <w:b/>
          <w:sz w:val="24"/>
          <w:szCs w:val="24"/>
        </w:rPr>
      </w:pPr>
      <w:r w:rsidRPr="00C16817">
        <w:rPr>
          <w:rFonts w:cstheme="minorHAnsi"/>
          <w:b/>
          <w:sz w:val="24"/>
          <w:szCs w:val="24"/>
        </w:rPr>
        <w:t>Please use the following checklist to ensure th</w:t>
      </w:r>
      <w:r>
        <w:rPr>
          <w:rFonts w:cstheme="minorHAnsi"/>
          <w:b/>
          <w:sz w:val="24"/>
          <w:szCs w:val="24"/>
        </w:rPr>
        <w:t>at your application is complete.</w:t>
      </w:r>
    </w:p>
    <w:p w:rsidR="00EC095B" w:rsidRDefault="00EC095B" w:rsidP="00EC095B">
      <w:pPr>
        <w:spacing w:after="0" w:line="240" w:lineRule="auto"/>
        <w:rPr>
          <w:rFonts w:cstheme="minorHAnsi"/>
          <w:b/>
          <w:sz w:val="24"/>
          <w:szCs w:val="24"/>
        </w:rPr>
      </w:pPr>
    </w:p>
    <w:p w:rsidR="00EC095B" w:rsidRDefault="00EC095B" w:rsidP="00EC095B">
      <w:pPr>
        <w:spacing w:after="0" w:line="240" w:lineRule="auto"/>
        <w:rPr>
          <w:rFonts w:cstheme="minorHAnsi"/>
          <w:b/>
          <w:sz w:val="24"/>
          <w:szCs w:val="24"/>
        </w:rPr>
      </w:pPr>
      <w:r>
        <w:rPr>
          <w:rFonts w:cstheme="minorHAnsi"/>
          <w:b/>
          <w:sz w:val="24"/>
          <w:szCs w:val="24"/>
        </w:rPr>
        <w:t xml:space="preserve">Formatting Recommendations (page </w:t>
      </w:r>
      <w:r w:rsidR="005620DC">
        <w:rPr>
          <w:rFonts w:cstheme="minorHAnsi"/>
          <w:b/>
          <w:sz w:val="24"/>
          <w:szCs w:val="24"/>
        </w:rPr>
        <w:t>3</w:t>
      </w:r>
      <w:r>
        <w:rPr>
          <w:rFonts w:cstheme="minorHAnsi"/>
          <w:b/>
          <w:sz w:val="24"/>
          <w:szCs w:val="24"/>
        </w:rPr>
        <w:t>)</w:t>
      </w:r>
    </w:p>
    <w:p w:rsidR="00EC095B" w:rsidRPr="00997DFE" w:rsidRDefault="00EC095B" w:rsidP="00EC095B">
      <w:pPr>
        <w:pStyle w:val="ListParagraph"/>
        <w:numPr>
          <w:ilvl w:val="0"/>
          <w:numId w:val="68"/>
        </w:numPr>
        <w:spacing w:after="0" w:line="240" w:lineRule="auto"/>
        <w:contextualSpacing w:val="0"/>
        <w:rPr>
          <w:rFonts w:cstheme="minorHAnsi"/>
          <w:b/>
          <w:sz w:val="24"/>
          <w:szCs w:val="24"/>
        </w:rPr>
      </w:pPr>
      <w:r>
        <w:rPr>
          <w:rFonts w:cstheme="minorHAnsi"/>
          <w:sz w:val="24"/>
          <w:szCs w:val="24"/>
        </w:rPr>
        <w:t>Are all pages 8.5” x 11”, on one side only, with 1” margins at the top, bottom, and both sides?</w:t>
      </w:r>
    </w:p>
    <w:p w:rsidR="00EC095B" w:rsidRPr="00997DFE" w:rsidRDefault="00EC095B" w:rsidP="00EC095B">
      <w:pPr>
        <w:pStyle w:val="ListParagraph"/>
        <w:numPr>
          <w:ilvl w:val="0"/>
          <w:numId w:val="68"/>
        </w:numPr>
        <w:spacing w:after="0" w:line="240" w:lineRule="auto"/>
        <w:contextualSpacing w:val="0"/>
        <w:rPr>
          <w:rFonts w:cstheme="minorHAnsi"/>
          <w:b/>
          <w:sz w:val="24"/>
          <w:szCs w:val="24"/>
        </w:rPr>
      </w:pPr>
      <w:r>
        <w:rPr>
          <w:rFonts w:cstheme="minorHAnsi"/>
          <w:sz w:val="24"/>
          <w:szCs w:val="24"/>
        </w:rPr>
        <w:t>Are all pages numbered?</w:t>
      </w:r>
    </w:p>
    <w:p w:rsidR="00EC095B" w:rsidRPr="00997DFE" w:rsidRDefault="00EC095B" w:rsidP="00EC095B">
      <w:pPr>
        <w:pStyle w:val="ListParagraph"/>
        <w:numPr>
          <w:ilvl w:val="0"/>
          <w:numId w:val="68"/>
        </w:numPr>
        <w:spacing w:after="0" w:line="240" w:lineRule="auto"/>
        <w:contextualSpacing w:val="0"/>
        <w:rPr>
          <w:rFonts w:cstheme="minorHAnsi"/>
          <w:b/>
          <w:sz w:val="24"/>
          <w:szCs w:val="24"/>
        </w:rPr>
      </w:pPr>
      <w:r>
        <w:rPr>
          <w:rFonts w:cstheme="minorHAnsi"/>
          <w:sz w:val="24"/>
          <w:szCs w:val="24"/>
        </w:rPr>
        <w:t>Is the line space set to 1.5 spacing using 12 point Times New Roman font?</w:t>
      </w:r>
    </w:p>
    <w:p w:rsidR="00EC095B" w:rsidRPr="00997DFE" w:rsidRDefault="00EC095B" w:rsidP="00EC095B">
      <w:pPr>
        <w:spacing w:after="0" w:line="240" w:lineRule="auto"/>
        <w:ind w:left="360"/>
        <w:rPr>
          <w:rFonts w:cstheme="minorHAnsi"/>
          <w:b/>
          <w:sz w:val="24"/>
          <w:szCs w:val="24"/>
        </w:rPr>
      </w:pPr>
    </w:p>
    <w:p w:rsidR="00EC095B" w:rsidRPr="00C16817" w:rsidRDefault="00EC095B" w:rsidP="00EC095B">
      <w:pPr>
        <w:spacing w:after="0" w:line="240" w:lineRule="auto"/>
        <w:rPr>
          <w:rFonts w:cstheme="minorHAnsi"/>
          <w:b/>
          <w:sz w:val="24"/>
          <w:szCs w:val="24"/>
        </w:rPr>
      </w:pPr>
      <w:r w:rsidRPr="00C16817">
        <w:rPr>
          <w:rFonts w:cstheme="minorHAnsi"/>
          <w:b/>
          <w:sz w:val="24"/>
          <w:szCs w:val="24"/>
        </w:rPr>
        <w:t>Race to the Top Application Assurances</w:t>
      </w:r>
      <w:r>
        <w:rPr>
          <w:rFonts w:cstheme="minorHAnsi"/>
          <w:b/>
          <w:sz w:val="24"/>
          <w:szCs w:val="24"/>
        </w:rPr>
        <w:t xml:space="preserve"> </w:t>
      </w:r>
      <w:r w:rsidRPr="00263DAD">
        <w:rPr>
          <w:rFonts w:cstheme="minorHAnsi"/>
          <w:b/>
          <w:sz w:val="24"/>
          <w:szCs w:val="24"/>
        </w:rPr>
        <w:t xml:space="preserve">(page </w:t>
      </w:r>
      <w:r w:rsidR="005620DC">
        <w:rPr>
          <w:rFonts w:cstheme="minorHAnsi"/>
          <w:b/>
          <w:sz w:val="24"/>
          <w:szCs w:val="24"/>
        </w:rPr>
        <w:t>12</w:t>
      </w:r>
      <w:r w:rsidRPr="00263DAD">
        <w:rPr>
          <w:rFonts w:cstheme="minorHAnsi"/>
          <w:b/>
          <w:sz w:val="24"/>
          <w:szCs w:val="24"/>
        </w:rPr>
        <w:t>)</w:t>
      </w:r>
    </w:p>
    <w:p w:rsidR="00EC095B" w:rsidRPr="00C16817" w:rsidRDefault="00EC095B" w:rsidP="00EC095B">
      <w:pPr>
        <w:numPr>
          <w:ilvl w:val="0"/>
          <w:numId w:val="19"/>
        </w:numPr>
        <w:spacing w:after="0" w:line="240" w:lineRule="auto"/>
        <w:rPr>
          <w:rFonts w:cstheme="minorHAnsi"/>
          <w:sz w:val="24"/>
          <w:szCs w:val="24"/>
        </w:rPr>
      </w:pPr>
      <w:r w:rsidRPr="00C16817">
        <w:rPr>
          <w:rFonts w:cstheme="minorHAnsi"/>
          <w:sz w:val="24"/>
          <w:szCs w:val="24"/>
        </w:rPr>
        <w:t>Is all of the requested information included on the Race to the Top Application Assurances page?</w:t>
      </w:r>
      <w:r>
        <w:rPr>
          <w:rFonts w:cstheme="minorHAnsi"/>
          <w:sz w:val="24"/>
          <w:szCs w:val="24"/>
        </w:rPr>
        <w:t xml:space="preserve"> </w:t>
      </w:r>
    </w:p>
    <w:p w:rsidR="00EC095B" w:rsidRPr="00C16817" w:rsidRDefault="00EC095B" w:rsidP="00EC095B">
      <w:pPr>
        <w:numPr>
          <w:ilvl w:val="0"/>
          <w:numId w:val="19"/>
        </w:numPr>
        <w:spacing w:after="0" w:line="240" w:lineRule="auto"/>
        <w:rPr>
          <w:rFonts w:cstheme="minorHAnsi"/>
          <w:sz w:val="24"/>
          <w:szCs w:val="24"/>
        </w:rPr>
      </w:pPr>
      <w:r w:rsidRPr="00C16817">
        <w:rPr>
          <w:rFonts w:cstheme="minorHAnsi"/>
          <w:b/>
          <w:bCs/>
          <w:sz w:val="24"/>
          <w:szCs w:val="24"/>
        </w:rPr>
        <w:t>SIGNA</w:t>
      </w:r>
      <w:r>
        <w:rPr>
          <w:rFonts w:cstheme="minorHAnsi"/>
          <w:b/>
          <w:bCs/>
          <w:sz w:val="24"/>
          <w:szCs w:val="24"/>
        </w:rPr>
        <w:t>T</w:t>
      </w:r>
      <w:r w:rsidRPr="00C16817">
        <w:rPr>
          <w:rFonts w:cstheme="minorHAnsi"/>
          <w:b/>
          <w:bCs/>
          <w:sz w:val="24"/>
          <w:szCs w:val="24"/>
        </w:rPr>
        <w:t xml:space="preserve">URE REQUIRED – </w:t>
      </w:r>
      <w:r w:rsidRPr="00C16817">
        <w:rPr>
          <w:rFonts w:cstheme="minorHAnsi"/>
          <w:sz w:val="24"/>
          <w:szCs w:val="24"/>
        </w:rPr>
        <w:t xml:space="preserve">Has the Governor or </w:t>
      </w:r>
      <w:r w:rsidR="005620DC">
        <w:rPr>
          <w:rFonts w:cstheme="minorHAnsi"/>
          <w:sz w:val="24"/>
          <w:szCs w:val="24"/>
        </w:rPr>
        <w:t>an</w:t>
      </w:r>
      <w:r w:rsidRPr="00C16817">
        <w:rPr>
          <w:rFonts w:cstheme="minorHAnsi"/>
          <w:sz w:val="24"/>
          <w:szCs w:val="24"/>
        </w:rPr>
        <w:t xml:space="preserve"> authorized representative signed </w:t>
      </w:r>
      <w:r>
        <w:rPr>
          <w:rFonts w:cstheme="minorHAnsi"/>
          <w:sz w:val="24"/>
          <w:szCs w:val="24"/>
        </w:rPr>
        <w:t xml:space="preserve">and dated </w:t>
      </w:r>
      <w:r w:rsidRPr="00C16817">
        <w:rPr>
          <w:rFonts w:cstheme="minorHAnsi"/>
          <w:sz w:val="24"/>
          <w:szCs w:val="24"/>
        </w:rPr>
        <w:t>the Race to the Top Application Assurances?</w:t>
      </w:r>
    </w:p>
    <w:p w:rsidR="00EC095B" w:rsidRPr="00C16817" w:rsidRDefault="00EC095B" w:rsidP="00EC095B">
      <w:pPr>
        <w:numPr>
          <w:ilvl w:val="0"/>
          <w:numId w:val="19"/>
        </w:numPr>
        <w:spacing w:after="0" w:line="240" w:lineRule="auto"/>
        <w:rPr>
          <w:rFonts w:cstheme="minorHAnsi"/>
          <w:sz w:val="24"/>
          <w:szCs w:val="24"/>
        </w:rPr>
      </w:pPr>
      <w:r w:rsidRPr="00C16817">
        <w:rPr>
          <w:rFonts w:cstheme="minorHAnsi"/>
          <w:b/>
          <w:bCs/>
          <w:sz w:val="24"/>
          <w:szCs w:val="24"/>
        </w:rPr>
        <w:t xml:space="preserve">SIGNATURE REQUIRED – </w:t>
      </w:r>
      <w:r w:rsidRPr="00C16817">
        <w:rPr>
          <w:rFonts w:cstheme="minorHAnsi"/>
          <w:sz w:val="24"/>
          <w:szCs w:val="24"/>
        </w:rPr>
        <w:t xml:space="preserve">Has the Chief State School Officer signed </w:t>
      </w:r>
      <w:r>
        <w:rPr>
          <w:rFonts w:cstheme="minorHAnsi"/>
          <w:sz w:val="24"/>
          <w:szCs w:val="24"/>
        </w:rPr>
        <w:t xml:space="preserve">and dated </w:t>
      </w:r>
      <w:r w:rsidRPr="00C16817">
        <w:rPr>
          <w:rFonts w:cstheme="minorHAnsi"/>
          <w:sz w:val="24"/>
          <w:szCs w:val="24"/>
        </w:rPr>
        <w:t>the Race to the Top Application Assurances?</w:t>
      </w:r>
    </w:p>
    <w:p w:rsidR="00EC095B" w:rsidRDefault="00EC095B" w:rsidP="00EC095B">
      <w:pPr>
        <w:numPr>
          <w:ilvl w:val="0"/>
          <w:numId w:val="19"/>
        </w:numPr>
        <w:spacing w:after="0" w:line="240" w:lineRule="auto"/>
        <w:rPr>
          <w:rFonts w:cstheme="minorHAnsi"/>
          <w:sz w:val="24"/>
          <w:szCs w:val="24"/>
        </w:rPr>
      </w:pPr>
      <w:r w:rsidRPr="00C16817">
        <w:rPr>
          <w:rFonts w:cstheme="minorHAnsi"/>
          <w:b/>
          <w:bCs/>
          <w:sz w:val="24"/>
          <w:szCs w:val="24"/>
        </w:rPr>
        <w:t xml:space="preserve">SIGNATURE REQUIRED – </w:t>
      </w:r>
      <w:r w:rsidRPr="00C16817">
        <w:rPr>
          <w:rFonts w:cstheme="minorHAnsi"/>
          <w:sz w:val="24"/>
          <w:szCs w:val="24"/>
        </w:rPr>
        <w:t xml:space="preserve">Has the President of the State Board of Education signed </w:t>
      </w:r>
      <w:r>
        <w:rPr>
          <w:rFonts w:cstheme="minorHAnsi"/>
          <w:sz w:val="24"/>
          <w:szCs w:val="24"/>
        </w:rPr>
        <w:t xml:space="preserve">and dated </w:t>
      </w:r>
      <w:r w:rsidRPr="00C16817">
        <w:rPr>
          <w:rFonts w:cstheme="minorHAnsi"/>
          <w:sz w:val="24"/>
          <w:szCs w:val="24"/>
        </w:rPr>
        <w:t>the Race to the Top Application Assurances?</w:t>
      </w:r>
    </w:p>
    <w:p w:rsidR="009A27CA" w:rsidRDefault="009A27CA" w:rsidP="009A27CA">
      <w:pPr>
        <w:spacing w:after="0" w:line="240" w:lineRule="auto"/>
        <w:rPr>
          <w:rFonts w:cstheme="minorHAnsi"/>
          <w:b/>
          <w:bCs/>
          <w:sz w:val="24"/>
          <w:szCs w:val="24"/>
        </w:rPr>
      </w:pPr>
    </w:p>
    <w:p w:rsidR="009A27CA" w:rsidRPr="009A27CA" w:rsidRDefault="009A27CA" w:rsidP="009A27CA">
      <w:pPr>
        <w:spacing w:after="0" w:line="240" w:lineRule="auto"/>
        <w:rPr>
          <w:rFonts w:cstheme="minorHAnsi"/>
          <w:b/>
          <w:sz w:val="24"/>
          <w:szCs w:val="24"/>
        </w:rPr>
      </w:pPr>
      <w:r w:rsidRPr="009A27CA">
        <w:rPr>
          <w:rFonts w:cstheme="minorHAnsi"/>
          <w:b/>
          <w:sz w:val="24"/>
          <w:szCs w:val="24"/>
        </w:rPr>
        <w:t>State Attorney General Certification (page 13)</w:t>
      </w:r>
    </w:p>
    <w:p w:rsidR="00EC095B" w:rsidRDefault="00EC095B" w:rsidP="00EC095B">
      <w:pPr>
        <w:numPr>
          <w:ilvl w:val="0"/>
          <w:numId w:val="19"/>
        </w:numPr>
        <w:spacing w:after="0" w:line="240" w:lineRule="auto"/>
        <w:rPr>
          <w:rFonts w:cstheme="minorHAnsi"/>
          <w:sz w:val="24"/>
          <w:szCs w:val="24"/>
        </w:rPr>
      </w:pPr>
      <w:r w:rsidRPr="00C16817">
        <w:rPr>
          <w:rFonts w:cstheme="minorHAnsi"/>
          <w:b/>
          <w:bCs/>
          <w:sz w:val="24"/>
          <w:szCs w:val="24"/>
        </w:rPr>
        <w:t xml:space="preserve">SIGNATURE REQUIRED – </w:t>
      </w:r>
      <w:r w:rsidRPr="00C16817">
        <w:rPr>
          <w:rFonts w:cstheme="minorHAnsi"/>
          <w:sz w:val="24"/>
          <w:szCs w:val="24"/>
        </w:rPr>
        <w:t>Has</w:t>
      </w:r>
      <w:r>
        <w:rPr>
          <w:rFonts w:cstheme="minorHAnsi"/>
          <w:sz w:val="24"/>
          <w:szCs w:val="24"/>
        </w:rPr>
        <w:t xml:space="preserve"> the State Attorney General or </w:t>
      </w:r>
      <w:r w:rsidR="005620DC">
        <w:rPr>
          <w:rFonts w:cstheme="minorHAnsi"/>
          <w:sz w:val="24"/>
          <w:szCs w:val="24"/>
        </w:rPr>
        <w:t xml:space="preserve">an </w:t>
      </w:r>
      <w:r>
        <w:rPr>
          <w:rFonts w:cstheme="minorHAnsi"/>
          <w:sz w:val="24"/>
          <w:szCs w:val="24"/>
        </w:rPr>
        <w:t>a</w:t>
      </w:r>
      <w:r w:rsidRPr="00C16817">
        <w:rPr>
          <w:rFonts w:cstheme="minorHAnsi"/>
          <w:sz w:val="24"/>
          <w:szCs w:val="24"/>
        </w:rPr>
        <w:t xml:space="preserve">uthorized </w:t>
      </w:r>
      <w:r>
        <w:rPr>
          <w:rFonts w:cstheme="minorHAnsi"/>
          <w:sz w:val="24"/>
          <w:szCs w:val="24"/>
        </w:rPr>
        <w:t>r</w:t>
      </w:r>
      <w:r w:rsidRPr="00C16817">
        <w:rPr>
          <w:rFonts w:cstheme="minorHAnsi"/>
          <w:sz w:val="24"/>
          <w:szCs w:val="24"/>
        </w:rPr>
        <w:t xml:space="preserve">epresentative signed </w:t>
      </w:r>
      <w:r>
        <w:rPr>
          <w:rFonts w:cstheme="minorHAnsi"/>
          <w:sz w:val="24"/>
          <w:szCs w:val="24"/>
        </w:rPr>
        <w:t xml:space="preserve">and dated </w:t>
      </w:r>
      <w:r w:rsidRPr="00C16817">
        <w:rPr>
          <w:rFonts w:cstheme="minorHAnsi"/>
          <w:sz w:val="24"/>
          <w:szCs w:val="24"/>
        </w:rPr>
        <w:t>the Race to the Top Application Assurances?</w:t>
      </w:r>
    </w:p>
    <w:p w:rsidR="00EC095B" w:rsidRPr="00C16817" w:rsidRDefault="00EC095B" w:rsidP="00EC095B">
      <w:pPr>
        <w:spacing w:after="0" w:line="240" w:lineRule="auto"/>
        <w:rPr>
          <w:rFonts w:cstheme="minorHAnsi"/>
          <w:sz w:val="24"/>
          <w:szCs w:val="24"/>
        </w:rPr>
      </w:pPr>
    </w:p>
    <w:p w:rsidR="00EC095B" w:rsidRPr="00C16817" w:rsidRDefault="005620DC" w:rsidP="00EC095B">
      <w:pPr>
        <w:spacing w:after="0" w:line="240" w:lineRule="auto"/>
        <w:rPr>
          <w:rFonts w:cstheme="minorHAnsi"/>
          <w:b/>
          <w:sz w:val="24"/>
          <w:szCs w:val="24"/>
        </w:rPr>
      </w:pPr>
      <w:r>
        <w:rPr>
          <w:rFonts w:cstheme="minorHAnsi"/>
          <w:b/>
          <w:sz w:val="24"/>
          <w:szCs w:val="24"/>
        </w:rPr>
        <w:t xml:space="preserve">Accountability, Transparency, Reporting, and </w:t>
      </w:r>
      <w:r w:rsidR="00EC095B" w:rsidRPr="00C16817">
        <w:rPr>
          <w:rFonts w:cstheme="minorHAnsi"/>
          <w:b/>
          <w:sz w:val="24"/>
          <w:szCs w:val="24"/>
        </w:rPr>
        <w:t>Other Assurances and Certifications</w:t>
      </w:r>
      <w:r w:rsidR="00EC095B">
        <w:rPr>
          <w:rFonts w:cstheme="minorHAnsi"/>
          <w:b/>
          <w:sz w:val="24"/>
          <w:szCs w:val="24"/>
        </w:rPr>
        <w:t xml:space="preserve"> </w:t>
      </w:r>
      <w:r w:rsidR="00EC095B" w:rsidRPr="000246D0">
        <w:rPr>
          <w:rFonts w:cstheme="minorHAnsi"/>
          <w:b/>
          <w:sz w:val="24"/>
          <w:szCs w:val="24"/>
        </w:rPr>
        <w:t>(page</w:t>
      </w:r>
      <w:r w:rsidR="00EC095B">
        <w:rPr>
          <w:rFonts w:cstheme="minorHAnsi"/>
          <w:b/>
          <w:sz w:val="24"/>
          <w:szCs w:val="24"/>
        </w:rPr>
        <w:t xml:space="preserve">s </w:t>
      </w:r>
      <w:r>
        <w:rPr>
          <w:rFonts w:cstheme="minorHAnsi"/>
          <w:b/>
          <w:sz w:val="24"/>
          <w:szCs w:val="24"/>
        </w:rPr>
        <w:t>14-16</w:t>
      </w:r>
      <w:r w:rsidR="00EC095B" w:rsidRPr="000246D0">
        <w:rPr>
          <w:rFonts w:cstheme="minorHAnsi"/>
          <w:b/>
          <w:sz w:val="24"/>
          <w:szCs w:val="24"/>
        </w:rPr>
        <w:t>)</w:t>
      </w:r>
    </w:p>
    <w:p w:rsidR="00EC095B" w:rsidRPr="00C16817" w:rsidRDefault="00EC095B" w:rsidP="00EC095B">
      <w:pPr>
        <w:numPr>
          <w:ilvl w:val="0"/>
          <w:numId w:val="19"/>
        </w:numPr>
        <w:spacing w:after="0" w:line="240" w:lineRule="auto"/>
        <w:rPr>
          <w:rFonts w:cstheme="minorHAnsi"/>
          <w:sz w:val="24"/>
          <w:szCs w:val="24"/>
        </w:rPr>
      </w:pPr>
      <w:r w:rsidRPr="00C16817">
        <w:rPr>
          <w:rFonts w:cstheme="minorHAnsi"/>
          <w:b/>
          <w:bCs/>
          <w:sz w:val="24"/>
          <w:szCs w:val="24"/>
        </w:rPr>
        <w:t xml:space="preserve">SIGNATURE REQUIRED – </w:t>
      </w:r>
      <w:r w:rsidRPr="00C16817">
        <w:rPr>
          <w:rFonts w:cstheme="minorHAnsi"/>
          <w:sz w:val="24"/>
          <w:szCs w:val="24"/>
        </w:rPr>
        <w:t xml:space="preserve">Has the Governor or his/her authorized representative signed </w:t>
      </w:r>
      <w:r>
        <w:rPr>
          <w:rFonts w:cstheme="minorHAnsi"/>
          <w:sz w:val="24"/>
          <w:szCs w:val="24"/>
        </w:rPr>
        <w:t xml:space="preserve">and dated </w:t>
      </w:r>
      <w:r w:rsidRPr="00C16817">
        <w:rPr>
          <w:rFonts w:cstheme="minorHAnsi"/>
          <w:sz w:val="24"/>
          <w:szCs w:val="24"/>
        </w:rPr>
        <w:t>the other Assurances and Certifications?</w:t>
      </w:r>
      <w:r>
        <w:rPr>
          <w:rFonts w:cstheme="minorHAnsi"/>
          <w:sz w:val="24"/>
          <w:szCs w:val="24"/>
        </w:rPr>
        <w:t xml:space="preserve"> </w:t>
      </w:r>
    </w:p>
    <w:p w:rsidR="00EC095B" w:rsidRDefault="00EC095B" w:rsidP="00EC095B">
      <w:pPr>
        <w:spacing w:after="0" w:line="240" w:lineRule="auto"/>
        <w:rPr>
          <w:rFonts w:cstheme="minorHAnsi"/>
          <w:b/>
          <w:sz w:val="24"/>
          <w:szCs w:val="24"/>
        </w:rPr>
      </w:pPr>
    </w:p>
    <w:p w:rsidR="00EC095B" w:rsidRPr="000246D0" w:rsidRDefault="00EC095B" w:rsidP="00EC095B">
      <w:pPr>
        <w:spacing w:after="0" w:line="240" w:lineRule="auto"/>
        <w:rPr>
          <w:rFonts w:cstheme="minorHAnsi"/>
          <w:b/>
          <w:sz w:val="24"/>
          <w:szCs w:val="24"/>
        </w:rPr>
      </w:pPr>
      <w:r w:rsidRPr="00997DFE">
        <w:rPr>
          <w:rFonts w:cstheme="minorHAnsi"/>
          <w:b/>
          <w:sz w:val="24"/>
          <w:szCs w:val="24"/>
        </w:rPr>
        <w:t>Eligibility Requirements</w:t>
      </w:r>
      <w:r>
        <w:rPr>
          <w:rFonts w:cstheme="minorHAnsi"/>
          <w:b/>
          <w:sz w:val="24"/>
          <w:szCs w:val="24"/>
        </w:rPr>
        <w:t xml:space="preserve"> </w:t>
      </w:r>
      <w:r w:rsidRPr="000246D0">
        <w:rPr>
          <w:rFonts w:cstheme="minorHAnsi"/>
          <w:b/>
          <w:sz w:val="24"/>
          <w:szCs w:val="24"/>
        </w:rPr>
        <w:t>(page 1</w:t>
      </w:r>
      <w:r w:rsidR="005620DC">
        <w:rPr>
          <w:rFonts w:cstheme="minorHAnsi"/>
          <w:b/>
          <w:sz w:val="24"/>
          <w:szCs w:val="24"/>
        </w:rPr>
        <w:t>7</w:t>
      </w:r>
      <w:r w:rsidRPr="000246D0">
        <w:rPr>
          <w:rFonts w:cstheme="minorHAnsi"/>
          <w:b/>
          <w:sz w:val="24"/>
          <w:szCs w:val="24"/>
        </w:rPr>
        <w:t>)</w:t>
      </w:r>
    </w:p>
    <w:p w:rsidR="00EC095B" w:rsidRPr="00997DFE" w:rsidRDefault="00EC095B" w:rsidP="00EC095B">
      <w:pPr>
        <w:pStyle w:val="ListParagraph"/>
        <w:numPr>
          <w:ilvl w:val="0"/>
          <w:numId w:val="69"/>
        </w:numPr>
        <w:spacing w:after="0" w:line="240" w:lineRule="auto"/>
        <w:contextualSpacing w:val="0"/>
        <w:rPr>
          <w:rFonts w:cstheme="minorHAnsi"/>
          <w:sz w:val="24"/>
          <w:szCs w:val="24"/>
        </w:rPr>
      </w:pPr>
      <w:r>
        <w:rPr>
          <w:rFonts w:cstheme="minorHAnsi"/>
          <w:sz w:val="24"/>
          <w:szCs w:val="24"/>
        </w:rPr>
        <w:t>Has the State provided explanatory information for eligibility requirement (b)?</w:t>
      </w:r>
      <w:r w:rsidR="009A27CA">
        <w:rPr>
          <w:rFonts w:cstheme="minorHAnsi"/>
          <w:sz w:val="24"/>
          <w:szCs w:val="24"/>
        </w:rPr>
        <w:t xml:space="preserve"> (Note that the Attorney General certification addresses this requirement, so the explanatory information is optional.)</w:t>
      </w:r>
      <w:r>
        <w:rPr>
          <w:rFonts w:cstheme="minorHAnsi"/>
          <w:sz w:val="24"/>
          <w:szCs w:val="24"/>
        </w:rPr>
        <w:t xml:space="preserve"> </w:t>
      </w:r>
    </w:p>
    <w:p w:rsidR="00EC095B" w:rsidRPr="00C16817" w:rsidRDefault="00EC095B" w:rsidP="00EC095B">
      <w:pPr>
        <w:spacing w:after="0" w:line="240" w:lineRule="auto"/>
        <w:rPr>
          <w:rFonts w:cstheme="minorHAnsi"/>
          <w:sz w:val="24"/>
          <w:szCs w:val="24"/>
        </w:rPr>
      </w:pPr>
    </w:p>
    <w:p w:rsidR="00EC095B" w:rsidRPr="00C16817" w:rsidRDefault="009A27CA" w:rsidP="00EC095B">
      <w:pPr>
        <w:spacing w:after="0" w:line="240" w:lineRule="auto"/>
        <w:rPr>
          <w:rFonts w:cstheme="minorHAnsi"/>
          <w:b/>
          <w:sz w:val="24"/>
          <w:szCs w:val="24"/>
        </w:rPr>
      </w:pPr>
      <w:r>
        <w:rPr>
          <w:rFonts w:cstheme="minorHAnsi"/>
          <w:b/>
          <w:sz w:val="24"/>
          <w:szCs w:val="24"/>
        </w:rPr>
        <w:t xml:space="preserve">Selection Criteria: </w:t>
      </w:r>
      <w:r w:rsidR="00EC095B" w:rsidRPr="00C16817">
        <w:rPr>
          <w:rFonts w:cstheme="minorHAnsi"/>
          <w:b/>
          <w:sz w:val="24"/>
          <w:szCs w:val="24"/>
        </w:rPr>
        <w:t>Progress and Plans in the Four Education Reform Areas</w:t>
      </w:r>
      <w:r w:rsidR="00EC095B">
        <w:rPr>
          <w:rFonts w:cstheme="minorHAnsi"/>
          <w:b/>
          <w:sz w:val="24"/>
          <w:szCs w:val="24"/>
        </w:rPr>
        <w:t xml:space="preserve"> (pages </w:t>
      </w:r>
      <w:r w:rsidR="005620DC">
        <w:rPr>
          <w:rFonts w:cstheme="minorHAnsi"/>
          <w:b/>
          <w:sz w:val="24"/>
          <w:szCs w:val="24"/>
        </w:rPr>
        <w:t>18-50</w:t>
      </w:r>
      <w:r w:rsidR="00EC095B">
        <w:rPr>
          <w:rFonts w:cstheme="minorHAnsi"/>
          <w:b/>
          <w:sz w:val="24"/>
          <w:szCs w:val="24"/>
        </w:rPr>
        <w:t>)</w:t>
      </w:r>
    </w:p>
    <w:p w:rsidR="00EC095B" w:rsidRPr="000246D0" w:rsidRDefault="00EC095B" w:rsidP="00EC095B">
      <w:pPr>
        <w:numPr>
          <w:ilvl w:val="0"/>
          <w:numId w:val="19"/>
        </w:numPr>
        <w:spacing w:after="0" w:line="240" w:lineRule="auto"/>
        <w:rPr>
          <w:rFonts w:cstheme="minorHAnsi"/>
          <w:sz w:val="24"/>
          <w:szCs w:val="24"/>
        </w:rPr>
      </w:pPr>
      <w:r w:rsidRPr="00C16817">
        <w:rPr>
          <w:rFonts w:cstheme="minorHAnsi"/>
          <w:bCs/>
          <w:sz w:val="24"/>
          <w:szCs w:val="24"/>
        </w:rPr>
        <w:t xml:space="preserve">Has the State </w:t>
      </w:r>
      <w:r>
        <w:rPr>
          <w:rFonts w:cstheme="minorHAnsi"/>
          <w:bCs/>
          <w:sz w:val="24"/>
          <w:szCs w:val="24"/>
        </w:rPr>
        <w:t>responded to all of the selection criteria to which it plans to respond?</w:t>
      </w:r>
    </w:p>
    <w:p w:rsidR="00EC095B" w:rsidRPr="00EC095B" w:rsidRDefault="00EC095B" w:rsidP="00EC095B">
      <w:pPr>
        <w:numPr>
          <w:ilvl w:val="0"/>
          <w:numId w:val="19"/>
        </w:numPr>
        <w:spacing w:after="0" w:line="240" w:lineRule="auto"/>
        <w:rPr>
          <w:rFonts w:cstheme="minorHAnsi"/>
          <w:sz w:val="24"/>
          <w:szCs w:val="24"/>
        </w:rPr>
      </w:pPr>
      <w:r>
        <w:rPr>
          <w:rFonts w:cstheme="minorHAnsi"/>
          <w:bCs/>
          <w:sz w:val="24"/>
          <w:szCs w:val="24"/>
        </w:rPr>
        <w:t>For each selection criterion to which the State is responding, has the State provided the necessary:</w:t>
      </w:r>
    </w:p>
    <w:p w:rsidR="00EC095B" w:rsidRPr="00EC095B" w:rsidRDefault="00EC095B" w:rsidP="00EC095B">
      <w:pPr>
        <w:numPr>
          <w:ilvl w:val="1"/>
          <w:numId w:val="19"/>
        </w:numPr>
        <w:spacing w:after="0" w:line="240" w:lineRule="auto"/>
        <w:rPr>
          <w:rFonts w:cstheme="minorHAnsi"/>
          <w:sz w:val="24"/>
          <w:szCs w:val="24"/>
        </w:rPr>
      </w:pPr>
      <w:r>
        <w:rPr>
          <w:rFonts w:cstheme="minorHAnsi"/>
          <w:bCs/>
          <w:sz w:val="24"/>
          <w:szCs w:val="24"/>
        </w:rPr>
        <w:t>Narrative response?</w:t>
      </w:r>
    </w:p>
    <w:p w:rsidR="00EC095B" w:rsidRPr="00EC095B" w:rsidRDefault="00EC095B" w:rsidP="00EC095B">
      <w:pPr>
        <w:numPr>
          <w:ilvl w:val="1"/>
          <w:numId w:val="19"/>
        </w:numPr>
        <w:spacing w:after="0" w:line="240" w:lineRule="auto"/>
        <w:rPr>
          <w:rFonts w:cstheme="minorHAnsi"/>
          <w:sz w:val="24"/>
          <w:szCs w:val="24"/>
        </w:rPr>
      </w:pPr>
      <w:r>
        <w:rPr>
          <w:rFonts w:cstheme="minorHAnsi"/>
          <w:bCs/>
          <w:sz w:val="24"/>
          <w:szCs w:val="24"/>
        </w:rPr>
        <w:t>Performance measures?</w:t>
      </w:r>
    </w:p>
    <w:p w:rsidR="00EC095B" w:rsidRPr="008279E4" w:rsidRDefault="00EC095B" w:rsidP="00EC095B">
      <w:pPr>
        <w:numPr>
          <w:ilvl w:val="1"/>
          <w:numId w:val="19"/>
        </w:numPr>
        <w:spacing w:after="0" w:line="240" w:lineRule="auto"/>
        <w:rPr>
          <w:rFonts w:cstheme="minorHAnsi"/>
          <w:sz w:val="24"/>
          <w:szCs w:val="24"/>
        </w:rPr>
      </w:pPr>
      <w:r>
        <w:rPr>
          <w:rFonts w:cstheme="minorHAnsi"/>
          <w:bCs/>
          <w:sz w:val="24"/>
          <w:szCs w:val="24"/>
        </w:rPr>
        <w:t>Evidence?</w:t>
      </w:r>
    </w:p>
    <w:p w:rsidR="00EC095B" w:rsidRPr="000246D0" w:rsidRDefault="00EC095B" w:rsidP="00EC095B">
      <w:pPr>
        <w:numPr>
          <w:ilvl w:val="0"/>
          <w:numId w:val="19"/>
        </w:numPr>
        <w:spacing w:after="0" w:line="240" w:lineRule="auto"/>
        <w:rPr>
          <w:rFonts w:cstheme="minorHAnsi"/>
          <w:sz w:val="24"/>
          <w:szCs w:val="24"/>
        </w:rPr>
      </w:pPr>
      <w:r>
        <w:rPr>
          <w:rFonts w:cstheme="minorHAnsi"/>
          <w:bCs/>
          <w:sz w:val="24"/>
          <w:szCs w:val="24"/>
        </w:rPr>
        <w:t>Has the State organized the Appendix properly such that each attachment in the appendix is described in the narrative text of the relevant selection criterion?</w:t>
      </w:r>
    </w:p>
    <w:p w:rsidR="00EC095B" w:rsidRDefault="00EC095B" w:rsidP="00EC095B">
      <w:pPr>
        <w:spacing w:after="0" w:line="240" w:lineRule="auto"/>
        <w:rPr>
          <w:rFonts w:cstheme="minorHAnsi"/>
          <w:sz w:val="24"/>
          <w:szCs w:val="24"/>
        </w:rPr>
      </w:pPr>
    </w:p>
    <w:p w:rsidR="00EC095B" w:rsidRPr="00CC3697" w:rsidRDefault="00EC095B" w:rsidP="009A27CA">
      <w:pPr>
        <w:keepNext/>
        <w:spacing w:after="0" w:line="240" w:lineRule="auto"/>
        <w:rPr>
          <w:rFonts w:cstheme="minorHAnsi"/>
          <w:b/>
          <w:sz w:val="24"/>
          <w:szCs w:val="24"/>
        </w:rPr>
      </w:pPr>
      <w:r w:rsidRPr="00CC3697">
        <w:rPr>
          <w:rFonts w:cstheme="minorHAnsi"/>
          <w:b/>
          <w:sz w:val="24"/>
          <w:szCs w:val="24"/>
        </w:rPr>
        <w:t>Competition Priorities</w:t>
      </w:r>
      <w:r>
        <w:rPr>
          <w:rFonts w:cstheme="minorHAnsi"/>
          <w:b/>
          <w:sz w:val="24"/>
          <w:szCs w:val="24"/>
        </w:rPr>
        <w:t xml:space="preserve"> (pages </w:t>
      </w:r>
      <w:r w:rsidR="00AE02BB">
        <w:rPr>
          <w:rFonts w:cstheme="minorHAnsi"/>
          <w:b/>
          <w:sz w:val="24"/>
          <w:szCs w:val="24"/>
        </w:rPr>
        <w:t>51-54</w:t>
      </w:r>
      <w:r w:rsidRPr="000246D0">
        <w:rPr>
          <w:rFonts w:cstheme="minorHAnsi"/>
          <w:b/>
          <w:sz w:val="24"/>
          <w:szCs w:val="24"/>
        </w:rPr>
        <w:t>)</w:t>
      </w:r>
    </w:p>
    <w:p w:rsidR="00EC095B" w:rsidRDefault="00C6450C" w:rsidP="00EC095B">
      <w:pPr>
        <w:pStyle w:val="ListParagraph"/>
        <w:numPr>
          <w:ilvl w:val="0"/>
          <w:numId w:val="70"/>
        </w:numPr>
        <w:spacing w:after="0" w:line="240" w:lineRule="auto"/>
        <w:contextualSpacing w:val="0"/>
        <w:rPr>
          <w:rFonts w:cstheme="minorHAnsi"/>
          <w:sz w:val="24"/>
          <w:szCs w:val="24"/>
        </w:rPr>
      </w:pPr>
      <w:r>
        <w:rPr>
          <w:rFonts w:cstheme="minorHAnsi"/>
          <w:b/>
          <w:sz w:val="24"/>
          <w:szCs w:val="24"/>
        </w:rPr>
        <w:t>[O</w:t>
      </w:r>
      <w:r w:rsidRPr="00263DAD">
        <w:rPr>
          <w:rFonts w:cstheme="minorHAnsi"/>
          <w:b/>
          <w:sz w:val="24"/>
          <w:szCs w:val="24"/>
        </w:rPr>
        <w:t>ptional]</w:t>
      </w:r>
      <w:r>
        <w:rPr>
          <w:rFonts w:cstheme="minorHAnsi"/>
          <w:sz w:val="24"/>
          <w:szCs w:val="24"/>
        </w:rPr>
        <w:t xml:space="preserve"> </w:t>
      </w:r>
      <w:r w:rsidR="00EC095B">
        <w:rPr>
          <w:rFonts w:cstheme="minorHAnsi"/>
          <w:sz w:val="24"/>
          <w:szCs w:val="24"/>
        </w:rPr>
        <w:t xml:space="preserve">Has the State responded to all the competitive preference and invitational priorities to which it plans to respond? </w:t>
      </w:r>
    </w:p>
    <w:p w:rsidR="00EC095B" w:rsidRPr="000246D0" w:rsidRDefault="00EC095B" w:rsidP="00EC095B">
      <w:pPr>
        <w:spacing w:after="0" w:line="240" w:lineRule="auto"/>
        <w:ind w:left="360"/>
        <w:rPr>
          <w:rFonts w:cstheme="minorHAnsi"/>
          <w:sz w:val="24"/>
          <w:szCs w:val="24"/>
        </w:rPr>
      </w:pPr>
    </w:p>
    <w:p w:rsidR="00EC095B" w:rsidRPr="00C16817" w:rsidRDefault="00EC095B" w:rsidP="00AE02BB">
      <w:pPr>
        <w:pStyle w:val="Title"/>
        <w:keepNext/>
        <w:pBdr>
          <w:bottom w:val="none" w:sz="0" w:space="0" w:color="auto"/>
        </w:pBdr>
        <w:tabs>
          <w:tab w:val="left" w:pos="0"/>
          <w:tab w:val="left" w:pos="90"/>
        </w:tabs>
        <w:spacing w:after="0"/>
        <w:outlineLvl w:val="0"/>
        <w:rPr>
          <w:rFonts w:asciiTheme="minorHAnsi" w:hAnsiTheme="minorHAnsi" w:cstheme="minorHAnsi"/>
          <w:b/>
          <w:color w:val="000000" w:themeColor="text1"/>
          <w:sz w:val="24"/>
          <w:szCs w:val="24"/>
        </w:rPr>
      </w:pPr>
      <w:r w:rsidRPr="00C16817">
        <w:rPr>
          <w:rFonts w:asciiTheme="minorHAnsi" w:hAnsiTheme="minorHAnsi" w:cstheme="minorHAnsi"/>
          <w:b/>
          <w:color w:val="000000" w:themeColor="text1"/>
          <w:sz w:val="24"/>
          <w:szCs w:val="24"/>
        </w:rPr>
        <w:t xml:space="preserve">Budget </w:t>
      </w:r>
      <w:r w:rsidR="00AE02BB">
        <w:rPr>
          <w:rFonts w:asciiTheme="minorHAnsi" w:hAnsiTheme="minorHAnsi" w:cstheme="minorHAnsi"/>
          <w:b/>
          <w:color w:val="000000" w:themeColor="text1"/>
          <w:sz w:val="24"/>
          <w:szCs w:val="24"/>
        </w:rPr>
        <w:t xml:space="preserve">(see pages </w:t>
      </w:r>
      <w:r w:rsidR="00F23D7E">
        <w:rPr>
          <w:rFonts w:asciiTheme="minorHAnsi" w:hAnsiTheme="minorHAnsi" w:cstheme="minorHAnsi"/>
          <w:b/>
          <w:color w:val="000000" w:themeColor="text1"/>
          <w:sz w:val="24"/>
          <w:szCs w:val="24"/>
        </w:rPr>
        <w:t>55-64</w:t>
      </w:r>
      <w:r w:rsidRPr="00EC095B">
        <w:rPr>
          <w:rFonts w:asciiTheme="minorHAnsi" w:hAnsiTheme="minorHAnsi" w:cstheme="minorHAnsi"/>
          <w:b/>
          <w:color w:val="000000" w:themeColor="text1"/>
          <w:sz w:val="24"/>
          <w:szCs w:val="24"/>
        </w:rPr>
        <w:t>)</w:t>
      </w:r>
    </w:p>
    <w:p w:rsidR="00EC095B" w:rsidRPr="00C16817" w:rsidRDefault="00EC095B" w:rsidP="00EC095B">
      <w:pPr>
        <w:numPr>
          <w:ilvl w:val="0"/>
          <w:numId w:val="19"/>
        </w:numPr>
        <w:spacing w:after="0" w:line="240" w:lineRule="auto"/>
        <w:rPr>
          <w:rFonts w:cstheme="minorHAnsi"/>
          <w:color w:val="000000" w:themeColor="text1"/>
          <w:sz w:val="24"/>
          <w:szCs w:val="24"/>
        </w:rPr>
      </w:pPr>
      <w:r w:rsidRPr="00C16817">
        <w:rPr>
          <w:rFonts w:cstheme="minorHAnsi"/>
          <w:bCs/>
          <w:color w:val="000000" w:themeColor="text1"/>
          <w:sz w:val="24"/>
          <w:szCs w:val="24"/>
        </w:rPr>
        <w:t>Has the State completed</w:t>
      </w:r>
      <w:r>
        <w:rPr>
          <w:rFonts w:cstheme="minorHAnsi"/>
          <w:bCs/>
          <w:color w:val="000000" w:themeColor="text1"/>
          <w:sz w:val="24"/>
          <w:szCs w:val="24"/>
        </w:rPr>
        <w:t xml:space="preserve"> the following elements of the b</w:t>
      </w:r>
      <w:r w:rsidRPr="00C16817">
        <w:rPr>
          <w:rFonts w:cstheme="minorHAnsi"/>
          <w:bCs/>
          <w:color w:val="000000" w:themeColor="text1"/>
          <w:sz w:val="24"/>
          <w:szCs w:val="24"/>
        </w:rPr>
        <w:t>udget?</w:t>
      </w:r>
      <w:r>
        <w:rPr>
          <w:rFonts w:cstheme="minorHAnsi"/>
          <w:bCs/>
          <w:color w:val="000000" w:themeColor="text1"/>
          <w:sz w:val="24"/>
          <w:szCs w:val="24"/>
        </w:rPr>
        <w:t xml:space="preserve"> </w:t>
      </w:r>
    </w:p>
    <w:p w:rsidR="00EC095B" w:rsidRPr="00C16817" w:rsidRDefault="00EC095B" w:rsidP="00EC095B">
      <w:pPr>
        <w:pStyle w:val="Title"/>
        <w:numPr>
          <w:ilvl w:val="1"/>
          <w:numId w:val="20"/>
        </w:numPr>
        <w:pBdr>
          <w:bottom w:val="none" w:sz="0" w:space="0" w:color="auto"/>
        </w:pBdr>
        <w:tabs>
          <w:tab w:val="left" w:pos="0"/>
          <w:tab w:val="left" w:pos="90"/>
        </w:tabs>
        <w:spacing w:after="0"/>
        <w:contextualSpacing w:val="0"/>
        <w:outlineLvl w:val="0"/>
        <w:rPr>
          <w:rFonts w:asciiTheme="minorHAnsi" w:hAnsiTheme="minorHAnsi" w:cstheme="minorHAnsi"/>
          <w:b/>
          <w:color w:val="000000" w:themeColor="text1"/>
          <w:sz w:val="24"/>
          <w:szCs w:val="24"/>
        </w:rPr>
      </w:pPr>
      <w:r w:rsidRPr="00C16817">
        <w:rPr>
          <w:rFonts w:asciiTheme="minorHAnsi" w:hAnsiTheme="minorHAnsi" w:cstheme="minorHAnsi"/>
          <w:color w:val="000000" w:themeColor="text1"/>
          <w:sz w:val="24"/>
          <w:szCs w:val="24"/>
        </w:rPr>
        <w:t xml:space="preserve">Budget Part I: Summary Table </w:t>
      </w:r>
      <w:r>
        <w:rPr>
          <w:rFonts w:asciiTheme="minorHAnsi" w:hAnsiTheme="minorHAnsi" w:cstheme="minorHAnsi"/>
          <w:color w:val="000000" w:themeColor="text1"/>
          <w:sz w:val="24"/>
          <w:szCs w:val="24"/>
        </w:rPr>
        <w:t xml:space="preserve">(page </w:t>
      </w:r>
      <w:r w:rsidR="00F23D7E">
        <w:rPr>
          <w:rFonts w:asciiTheme="minorHAnsi" w:hAnsiTheme="minorHAnsi" w:cstheme="minorHAnsi"/>
          <w:color w:val="000000" w:themeColor="text1"/>
          <w:sz w:val="24"/>
          <w:szCs w:val="24"/>
        </w:rPr>
        <w:t>56</w:t>
      </w:r>
      <w:r>
        <w:rPr>
          <w:rFonts w:asciiTheme="minorHAnsi" w:hAnsiTheme="minorHAnsi" w:cstheme="minorHAnsi"/>
          <w:color w:val="000000" w:themeColor="text1"/>
          <w:sz w:val="24"/>
          <w:szCs w:val="24"/>
        </w:rPr>
        <w:t>)</w:t>
      </w:r>
    </w:p>
    <w:p w:rsidR="00EC095B" w:rsidRDefault="00EC095B" w:rsidP="00EC095B">
      <w:pPr>
        <w:pStyle w:val="Title"/>
        <w:numPr>
          <w:ilvl w:val="1"/>
          <w:numId w:val="20"/>
        </w:numPr>
        <w:pBdr>
          <w:bottom w:val="none" w:sz="0" w:space="0" w:color="auto"/>
        </w:pBdr>
        <w:tabs>
          <w:tab w:val="left" w:pos="0"/>
          <w:tab w:val="left" w:pos="90"/>
        </w:tabs>
        <w:spacing w:after="0"/>
        <w:contextualSpacing w:val="0"/>
        <w:outlineLvl w:val="0"/>
        <w:rPr>
          <w:rFonts w:asciiTheme="minorHAnsi" w:hAnsiTheme="minorHAnsi" w:cstheme="minorHAnsi"/>
          <w:color w:val="000000" w:themeColor="text1"/>
          <w:sz w:val="24"/>
          <w:szCs w:val="24"/>
        </w:rPr>
      </w:pPr>
      <w:r w:rsidRPr="00C16817">
        <w:rPr>
          <w:rFonts w:asciiTheme="minorHAnsi" w:hAnsiTheme="minorHAnsi" w:cstheme="minorHAnsi"/>
          <w:color w:val="000000" w:themeColor="text1"/>
          <w:sz w:val="24"/>
          <w:szCs w:val="24"/>
        </w:rPr>
        <w:t>Budg</w:t>
      </w:r>
      <w:r>
        <w:rPr>
          <w:rFonts w:asciiTheme="minorHAnsi" w:hAnsiTheme="minorHAnsi" w:cstheme="minorHAnsi"/>
          <w:color w:val="000000" w:themeColor="text1"/>
          <w:sz w:val="24"/>
          <w:szCs w:val="24"/>
        </w:rPr>
        <w:t xml:space="preserve">et Part </w:t>
      </w:r>
      <w:r w:rsidRPr="00C16817">
        <w:rPr>
          <w:rFonts w:asciiTheme="minorHAnsi" w:hAnsiTheme="minorHAnsi" w:cstheme="minorHAnsi"/>
          <w:color w:val="000000" w:themeColor="text1"/>
          <w:sz w:val="24"/>
          <w:szCs w:val="24"/>
        </w:rPr>
        <w:t xml:space="preserve">I: </w:t>
      </w:r>
      <w:r>
        <w:rPr>
          <w:rFonts w:asciiTheme="minorHAnsi" w:hAnsiTheme="minorHAnsi" w:cstheme="minorHAnsi"/>
          <w:color w:val="000000" w:themeColor="text1"/>
          <w:sz w:val="24"/>
          <w:szCs w:val="24"/>
        </w:rPr>
        <w:t xml:space="preserve">Budget Summary </w:t>
      </w:r>
      <w:r w:rsidRPr="00C16817">
        <w:rPr>
          <w:rFonts w:asciiTheme="minorHAnsi" w:hAnsiTheme="minorHAnsi" w:cstheme="minorHAnsi"/>
          <w:color w:val="000000" w:themeColor="text1"/>
          <w:sz w:val="24"/>
          <w:szCs w:val="24"/>
        </w:rPr>
        <w:t>Narrative</w:t>
      </w:r>
      <w:r>
        <w:rPr>
          <w:rFonts w:asciiTheme="minorHAnsi" w:hAnsiTheme="minorHAnsi" w:cstheme="minorHAnsi"/>
          <w:color w:val="000000" w:themeColor="text1"/>
          <w:sz w:val="24"/>
          <w:szCs w:val="24"/>
        </w:rPr>
        <w:t xml:space="preserve"> (page </w:t>
      </w:r>
      <w:r w:rsidR="00F23D7E">
        <w:rPr>
          <w:rFonts w:asciiTheme="minorHAnsi" w:hAnsiTheme="minorHAnsi" w:cstheme="minorHAnsi"/>
          <w:color w:val="000000" w:themeColor="text1"/>
          <w:sz w:val="24"/>
          <w:szCs w:val="24"/>
        </w:rPr>
        <w:t>57</w:t>
      </w:r>
      <w:r>
        <w:rPr>
          <w:rFonts w:asciiTheme="minorHAnsi" w:hAnsiTheme="minorHAnsi" w:cstheme="minorHAnsi"/>
          <w:color w:val="000000" w:themeColor="text1"/>
          <w:sz w:val="24"/>
          <w:szCs w:val="24"/>
        </w:rPr>
        <w:t>)</w:t>
      </w:r>
    </w:p>
    <w:p w:rsidR="00EC095B" w:rsidRPr="00C16817" w:rsidRDefault="00EC095B" w:rsidP="00EC095B">
      <w:pPr>
        <w:pStyle w:val="Title"/>
        <w:numPr>
          <w:ilvl w:val="1"/>
          <w:numId w:val="20"/>
        </w:numPr>
        <w:pBdr>
          <w:bottom w:val="none" w:sz="0" w:space="0" w:color="auto"/>
        </w:pBdr>
        <w:tabs>
          <w:tab w:val="left" w:pos="0"/>
          <w:tab w:val="left" w:pos="90"/>
        </w:tabs>
        <w:spacing w:after="0"/>
        <w:contextualSpacing w:val="0"/>
        <w:outlineLvl w:val="0"/>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Budget</w:t>
      </w:r>
      <w:r w:rsidRPr="00C16817">
        <w:rPr>
          <w:rFonts w:asciiTheme="minorHAnsi" w:hAnsiTheme="minorHAnsi" w:cstheme="minorHAnsi"/>
          <w:color w:val="000000" w:themeColor="text1"/>
          <w:sz w:val="24"/>
          <w:szCs w:val="24"/>
        </w:rPr>
        <w:t xml:space="preserve"> Part I</w:t>
      </w:r>
      <w:r>
        <w:rPr>
          <w:rFonts w:asciiTheme="minorHAnsi" w:hAnsiTheme="minorHAnsi" w:cstheme="minorHAnsi"/>
          <w:color w:val="000000" w:themeColor="text1"/>
          <w:sz w:val="24"/>
          <w:szCs w:val="24"/>
        </w:rPr>
        <w:t>I</w:t>
      </w:r>
      <w:r w:rsidRPr="00C1681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Project-Level Budget </w:t>
      </w:r>
      <w:r w:rsidRPr="00C16817">
        <w:rPr>
          <w:rFonts w:asciiTheme="minorHAnsi" w:hAnsiTheme="minorHAnsi" w:cstheme="minorHAnsi"/>
          <w:color w:val="000000" w:themeColor="text1"/>
          <w:sz w:val="24"/>
          <w:szCs w:val="24"/>
        </w:rPr>
        <w:t xml:space="preserve">Table </w:t>
      </w:r>
      <w:r>
        <w:rPr>
          <w:rFonts w:asciiTheme="minorHAnsi" w:hAnsiTheme="minorHAnsi" w:cstheme="minorHAnsi"/>
          <w:color w:val="000000" w:themeColor="text1"/>
          <w:sz w:val="24"/>
          <w:szCs w:val="24"/>
        </w:rPr>
        <w:t xml:space="preserve">(page </w:t>
      </w:r>
      <w:r w:rsidR="00F23D7E">
        <w:rPr>
          <w:rFonts w:asciiTheme="minorHAnsi" w:hAnsiTheme="minorHAnsi" w:cstheme="minorHAnsi"/>
          <w:color w:val="000000" w:themeColor="text1"/>
          <w:sz w:val="24"/>
          <w:szCs w:val="24"/>
        </w:rPr>
        <w:t>58</w:t>
      </w:r>
      <w:r>
        <w:rPr>
          <w:rFonts w:asciiTheme="minorHAnsi" w:hAnsiTheme="minorHAnsi" w:cstheme="minorHAnsi"/>
          <w:color w:val="000000" w:themeColor="text1"/>
          <w:sz w:val="24"/>
          <w:szCs w:val="24"/>
        </w:rPr>
        <w:t>)</w:t>
      </w:r>
    </w:p>
    <w:p w:rsidR="00EC095B" w:rsidRPr="00B4502C" w:rsidRDefault="00EC095B" w:rsidP="00EC095B">
      <w:pPr>
        <w:pStyle w:val="Title"/>
        <w:numPr>
          <w:ilvl w:val="1"/>
          <w:numId w:val="20"/>
        </w:numPr>
        <w:pBdr>
          <w:bottom w:val="none" w:sz="0" w:space="0" w:color="auto"/>
        </w:pBdr>
        <w:tabs>
          <w:tab w:val="left" w:pos="0"/>
          <w:tab w:val="left" w:pos="90"/>
        </w:tabs>
        <w:spacing w:after="0"/>
        <w:contextualSpacing w:val="0"/>
        <w:outlineLvl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Budget Part</w:t>
      </w:r>
      <w:r w:rsidRPr="00C16817">
        <w:rPr>
          <w:rFonts w:asciiTheme="minorHAnsi" w:hAnsiTheme="minorHAnsi" w:cstheme="minorHAnsi"/>
          <w:color w:val="000000" w:themeColor="text1"/>
          <w:sz w:val="24"/>
          <w:szCs w:val="24"/>
        </w:rPr>
        <w:t xml:space="preserve"> II: </w:t>
      </w:r>
      <w:r>
        <w:rPr>
          <w:rFonts w:asciiTheme="minorHAnsi" w:hAnsiTheme="minorHAnsi" w:cstheme="minorHAnsi"/>
          <w:color w:val="000000" w:themeColor="text1"/>
          <w:sz w:val="24"/>
          <w:szCs w:val="24"/>
        </w:rPr>
        <w:t xml:space="preserve">Project-Level Budget </w:t>
      </w:r>
      <w:r w:rsidRPr="00C16817">
        <w:rPr>
          <w:rFonts w:asciiTheme="minorHAnsi" w:hAnsiTheme="minorHAnsi" w:cstheme="minorHAnsi"/>
          <w:color w:val="000000" w:themeColor="text1"/>
          <w:sz w:val="24"/>
          <w:szCs w:val="24"/>
        </w:rPr>
        <w:t>Narrative</w:t>
      </w:r>
      <w:r>
        <w:rPr>
          <w:rFonts w:asciiTheme="minorHAnsi" w:hAnsiTheme="minorHAnsi" w:cstheme="minorHAnsi"/>
          <w:color w:val="000000" w:themeColor="text1"/>
          <w:sz w:val="24"/>
          <w:szCs w:val="24"/>
        </w:rPr>
        <w:t xml:space="preserve"> (page </w:t>
      </w:r>
      <w:r w:rsidR="00AE02BB">
        <w:rPr>
          <w:rFonts w:asciiTheme="minorHAnsi" w:hAnsiTheme="minorHAnsi" w:cstheme="minorHAnsi"/>
          <w:color w:val="000000" w:themeColor="text1"/>
          <w:sz w:val="24"/>
          <w:szCs w:val="24"/>
        </w:rPr>
        <w:t>5</w:t>
      </w:r>
      <w:r w:rsidR="00F23D7E">
        <w:rPr>
          <w:rFonts w:asciiTheme="minorHAnsi" w:hAnsiTheme="minorHAnsi" w:cstheme="minorHAnsi"/>
          <w:color w:val="000000" w:themeColor="text1"/>
          <w:sz w:val="24"/>
          <w:szCs w:val="24"/>
        </w:rPr>
        <w:t>9</w:t>
      </w:r>
      <w:r>
        <w:rPr>
          <w:rFonts w:asciiTheme="minorHAnsi" w:hAnsiTheme="minorHAnsi" w:cstheme="minorHAnsi"/>
          <w:color w:val="000000" w:themeColor="text1"/>
          <w:sz w:val="24"/>
          <w:szCs w:val="24"/>
        </w:rPr>
        <w:t>)</w:t>
      </w:r>
    </w:p>
    <w:p w:rsidR="00EC095B" w:rsidRDefault="00EC095B" w:rsidP="00EC095B">
      <w:pPr>
        <w:pStyle w:val="Title"/>
        <w:numPr>
          <w:ilvl w:val="1"/>
          <w:numId w:val="20"/>
        </w:numPr>
        <w:pBdr>
          <w:bottom w:val="none" w:sz="0" w:space="0" w:color="auto"/>
        </w:pBdr>
        <w:tabs>
          <w:tab w:val="left" w:pos="0"/>
          <w:tab w:val="left" w:pos="90"/>
        </w:tabs>
        <w:spacing w:after="0"/>
        <w:contextualSpacing w:val="0"/>
        <w:outlineLvl w:val="0"/>
        <w:rPr>
          <w:rFonts w:asciiTheme="minorHAnsi" w:hAnsiTheme="minorHAnsi" w:cstheme="minorHAnsi"/>
          <w:color w:val="000000" w:themeColor="text1"/>
          <w:sz w:val="24"/>
          <w:szCs w:val="24"/>
        </w:rPr>
      </w:pPr>
      <w:r w:rsidRPr="00EC095B">
        <w:rPr>
          <w:rFonts w:asciiTheme="minorHAnsi" w:hAnsiTheme="minorHAnsi" w:cstheme="minorHAnsi"/>
          <w:b/>
          <w:color w:val="000000" w:themeColor="text1"/>
          <w:sz w:val="24"/>
          <w:szCs w:val="24"/>
        </w:rPr>
        <w:t>[If requested]</w:t>
      </w:r>
      <w:r>
        <w:rPr>
          <w:rFonts w:asciiTheme="minorHAnsi" w:hAnsiTheme="minorHAnsi" w:cstheme="minorHAnsi"/>
          <w:color w:val="000000" w:themeColor="text1"/>
          <w:sz w:val="24"/>
          <w:szCs w:val="24"/>
        </w:rPr>
        <w:t xml:space="preserve"> </w:t>
      </w:r>
      <w:r w:rsidRPr="00C16817">
        <w:rPr>
          <w:rFonts w:asciiTheme="minorHAnsi" w:hAnsiTheme="minorHAnsi" w:cstheme="minorHAnsi"/>
          <w:color w:val="000000" w:themeColor="text1"/>
          <w:sz w:val="24"/>
          <w:szCs w:val="24"/>
        </w:rPr>
        <w:t>Indirect Costs</w:t>
      </w:r>
      <w:r w:rsidR="00AE02BB">
        <w:rPr>
          <w:rFonts w:asciiTheme="minorHAnsi" w:hAnsiTheme="minorHAnsi" w:cstheme="minorHAnsi"/>
          <w:color w:val="000000" w:themeColor="text1"/>
          <w:sz w:val="24"/>
          <w:szCs w:val="24"/>
        </w:rPr>
        <w:t xml:space="preserve"> (page </w:t>
      </w:r>
      <w:r w:rsidR="00F23D7E">
        <w:rPr>
          <w:rFonts w:asciiTheme="minorHAnsi" w:hAnsiTheme="minorHAnsi" w:cstheme="minorHAnsi"/>
          <w:color w:val="000000" w:themeColor="text1"/>
          <w:sz w:val="24"/>
          <w:szCs w:val="24"/>
        </w:rPr>
        <w:t>64</w:t>
      </w:r>
      <w:r>
        <w:rPr>
          <w:rFonts w:asciiTheme="minorHAnsi" w:hAnsiTheme="minorHAnsi" w:cstheme="minorHAnsi"/>
          <w:color w:val="000000" w:themeColor="text1"/>
          <w:sz w:val="24"/>
          <w:szCs w:val="24"/>
        </w:rPr>
        <w:t>)</w:t>
      </w:r>
    </w:p>
    <w:p w:rsidR="00EC095B" w:rsidRPr="00740995" w:rsidRDefault="00EC095B" w:rsidP="00EC095B">
      <w:pPr>
        <w:spacing w:after="0"/>
      </w:pPr>
    </w:p>
    <w:p w:rsidR="00EC095B" w:rsidRDefault="00EC095B" w:rsidP="00EC095B">
      <w:pPr>
        <w:spacing w:after="0" w:line="240" w:lineRule="auto"/>
        <w:rPr>
          <w:rFonts w:cstheme="minorHAnsi"/>
          <w:b/>
          <w:color w:val="000000" w:themeColor="text1"/>
          <w:sz w:val="24"/>
          <w:szCs w:val="24"/>
        </w:rPr>
      </w:pPr>
      <w:r>
        <w:rPr>
          <w:rFonts w:cstheme="minorHAnsi"/>
          <w:b/>
          <w:color w:val="000000" w:themeColor="text1"/>
          <w:sz w:val="24"/>
          <w:szCs w:val="24"/>
        </w:rPr>
        <w:t xml:space="preserve">Application Requirements </w:t>
      </w:r>
      <w:r w:rsidRPr="000246D0">
        <w:rPr>
          <w:rFonts w:cstheme="minorHAnsi"/>
          <w:b/>
          <w:bCs/>
          <w:color w:val="000000" w:themeColor="text1"/>
          <w:sz w:val="24"/>
          <w:szCs w:val="24"/>
        </w:rPr>
        <w:t>(see pages</w:t>
      </w:r>
      <w:r w:rsidR="00AE02BB">
        <w:rPr>
          <w:rFonts w:cstheme="minorHAnsi"/>
          <w:b/>
          <w:bCs/>
          <w:color w:val="000000" w:themeColor="text1"/>
          <w:sz w:val="24"/>
          <w:szCs w:val="24"/>
        </w:rPr>
        <w:t xml:space="preserve"> </w:t>
      </w:r>
      <w:r w:rsidR="00F23D7E">
        <w:rPr>
          <w:rFonts w:cstheme="minorHAnsi"/>
          <w:b/>
          <w:bCs/>
          <w:color w:val="000000" w:themeColor="text1"/>
          <w:sz w:val="24"/>
          <w:szCs w:val="24"/>
        </w:rPr>
        <w:t>92-93</w:t>
      </w:r>
      <w:r w:rsidRPr="000246D0">
        <w:rPr>
          <w:rFonts w:cstheme="minorHAnsi"/>
          <w:b/>
          <w:bCs/>
          <w:color w:val="000000" w:themeColor="text1"/>
          <w:sz w:val="24"/>
          <w:szCs w:val="24"/>
        </w:rPr>
        <w:t>)</w:t>
      </w:r>
    </w:p>
    <w:p w:rsidR="00EC095B" w:rsidRDefault="00EC095B" w:rsidP="00EC095B">
      <w:pPr>
        <w:numPr>
          <w:ilvl w:val="0"/>
          <w:numId w:val="19"/>
        </w:numPr>
        <w:spacing w:after="0" w:line="240" w:lineRule="auto"/>
        <w:rPr>
          <w:rFonts w:cstheme="minorHAnsi"/>
          <w:b/>
          <w:color w:val="000000" w:themeColor="text1"/>
          <w:sz w:val="24"/>
          <w:szCs w:val="24"/>
        </w:rPr>
      </w:pPr>
      <w:r>
        <w:rPr>
          <w:rFonts w:cstheme="minorHAnsi"/>
          <w:bCs/>
          <w:color w:val="000000" w:themeColor="text1"/>
          <w:sz w:val="24"/>
          <w:szCs w:val="24"/>
        </w:rPr>
        <w:t>Has the State fulfilled all of the application requirements</w:t>
      </w:r>
      <w:r w:rsidRPr="00C16817">
        <w:rPr>
          <w:rFonts w:cstheme="minorHAnsi"/>
          <w:bCs/>
          <w:color w:val="000000" w:themeColor="text1"/>
          <w:sz w:val="24"/>
          <w:szCs w:val="24"/>
        </w:rPr>
        <w:t>?</w:t>
      </w:r>
      <w:r>
        <w:rPr>
          <w:rFonts w:cstheme="minorHAnsi"/>
          <w:bCs/>
          <w:color w:val="000000" w:themeColor="text1"/>
          <w:sz w:val="24"/>
          <w:szCs w:val="24"/>
        </w:rPr>
        <w:t xml:space="preserve"> </w:t>
      </w:r>
    </w:p>
    <w:p w:rsidR="00EC095B" w:rsidRDefault="00EC095B" w:rsidP="00EC095B">
      <w:pPr>
        <w:spacing w:after="0" w:line="240" w:lineRule="auto"/>
        <w:rPr>
          <w:rFonts w:cstheme="minorHAnsi"/>
          <w:b/>
          <w:color w:val="000000" w:themeColor="text1"/>
          <w:sz w:val="24"/>
          <w:szCs w:val="24"/>
        </w:rPr>
      </w:pPr>
    </w:p>
    <w:p w:rsidR="00EC095B" w:rsidRDefault="00F23D7E" w:rsidP="00EC095B">
      <w:pPr>
        <w:spacing w:after="0" w:line="240" w:lineRule="auto"/>
        <w:rPr>
          <w:rFonts w:cstheme="minorHAnsi"/>
          <w:b/>
          <w:color w:val="000000" w:themeColor="text1"/>
          <w:sz w:val="24"/>
          <w:szCs w:val="24"/>
        </w:rPr>
      </w:pPr>
      <w:r>
        <w:rPr>
          <w:rFonts w:cstheme="minorHAnsi"/>
          <w:b/>
          <w:color w:val="000000" w:themeColor="text1"/>
          <w:sz w:val="24"/>
          <w:szCs w:val="24"/>
        </w:rPr>
        <w:t xml:space="preserve">Application </w:t>
      </w:r>
      <w:r w:rsidR="00EC095B">
        <w:rPr>
          <w:rFonts w:cstheme="minorHAnsi"/>
          <w:b/>
          <w:color w:val="000000" w:themeColor="text1"/>
          <w:sz w:val="24"/>
          <w:szCs w:val="24"/>
        </w:rPr>
        <w:t>Sub</w:t>
      </w:r>
      <w:r w:rsidR="00AE02BB">
        <w:rPr>
          <w:rFonts w:cstheme="minorHAnsi"/>
          <w:b/>
          <w:color w:val="000000" w:themeColor="text1"/>
          <w:sz w:val="24"/>
          <w:szCs w:val="24"/>
        </w:rPr>
        <w:t xml:space="preserve">mission Procedures (pages </w:t>
      </w:r>
      <w:r>
        <w:rPr>
          <w:rFonts w:cstheme="minorHAnsi"/>
          <w:b/>
          <w:color w:val="000000" w:themeColor="text1"/>
          <w:sz w:val="24"/>
          <w:szCs w:val="24"/>
        </w:rPr>
        <w:t>98-99</w:t>
      </w:r>
      <w:r w:rsidR="00EC095B" w:rsidRPr="000246D0">
        <w:rPr>
          <w:rFonts w:cstheme="minorHAnsi"/>
          <w:b/>
          <w:color w:val="000000" w:themeColor="text1"/>
          <w:sz w:val="24"/>
          <w:szCs w:val="24"/>
        </w:rPr>
        <w:t>)</w:t>
      </w:r>
    </w:p>
    <w:p w:rsidR="00EC095B" w:rsidRPr="00A9179E" w:rsidRDefault="00EC095B" w:rsidP="00EC095B">
      <w:pPr>
        <w:pStyle w:val="ListParagraph"/>
        <w:numPr>
          <w:ilvl w:val="0"/>
          <w:numId w:val="19"/>
        </w:numPr>
        <w:spacing w:after="0" w:line="240" w:lineRule="auto"/>
        <w:contextualSpacing w:val="0"/>
        <w:rPr>
          <w:rFonts w:cstheme="minorHAnsi"/>
          <w:b/>
          <w:color w:val="000000" w:themeColor="text1"/>
          <w:sz w:val="24"/>
          <w:szCs w:val="24"/>
        </w:rPr>
      </w:pPr>
      <w:r>
        <w:rPr>
          <w:rFonts w:cstheme="minorHAnsi"/>
          <w:color w:val="000000" w:themeColor="text1"/>
          <w:sz w:val="24"/>
          <w:szCs w:val="24"/>
        </w:rPr>
        <w:t xml:space="preserve">Has the State complied with the submission format requirements, including the application deadline for submission?  </w:t>
      </w:r>
    </w:p>
    <w:p w:rsidR="00EC095B" w:rsidRDefault="00EC095B" w:rsidP="00EC095B">
      <w:pPr>
        <w:spacing w:after="0" w:line="240" w:lineRule="auto"/>
        <w:rPr>
          <w:rFonts w:cstheme="minorHAnsi"/>
          <w:b/>
          <w:color w:val="000000" w:themeColor="text1"/>
          <w:sz w:val="24"/>
          <w:szCs w:val="24"/>
        </w:rPr>
      </w:pPr>
    </w:p>
    <w:p w:rsidR="00EC095B" w:rsidRPr="00C16817" w:rsidRDefault="00EC095B" w:rsidP="00EC095B">
      <w:pPr>
        <w:spacing w:after="0" w:line="240" w:lineRule="auto"/>
        <w:rPr>
          <w:rFonts w:cstheme="minorHAnsi"/>
          <w:b/>
          <w:color w:val="000000" w:themeColor="text1"/>
          <w:sz w:val="24"/>
          <w:szCs w:val="24"/>
        </w:rPr>
      </w:pPr>
      <w:r w:rsidRPr="00C16817">
        <w:rPr>
          <w:rFonts w:cstheme="minorHAnsi"/>
          <w:b/>
          <w:color w:val="000000" w:themeColor="text1"/>
          <w:sz w:val="24"/>
          <w:szCs w:val="24"/>
        </w:rPr>
        <w:t>Appendix</w:t>
      </w:r>
      <w:r w:rsidR="00AE02BB">
        <w:rPr>
          <w:rFonts w:cstheme="minorHAnsi"/>
          <w:b/>
          <w:color w:val="000000" w:themeColor="text1"/>
          <w:sz w:val="24"/>
          <w:szCs w:val="24"/>
        </w:rPr>
        <w:t xml:space="preserve"> (page 10</w:t>
      </w:r>
      <w:r w:rsidR="00F23D7E">
        <w:rPr>
          <w:rFonts w:cstheme="minorHAnsi"/>
          <w:b/>
          <w:color w:val="000000" w:themeColor="text1"/>
          <w:sz w:val="24"/>
          <w:szCs w:val="24"/>
        </w:rPr>
        <w:t>2</w:t>
      </w:r>
      <w:r>
        <w:rPr>
          <w:rFonts w:cstheme="minorHAnsi"/>
          <w:b/>
          <w:color w:val="000000" w:themeColor="text1"/>
          <w:sz w:val="24"/>
          <w:szCs w:val="24"/>
        </w:rPr>
        <w:t>)</w:t>
      </w:r>
    </w:p>
    <w:p w:rsidR="00EC095B" w:rsidRPr="00C16817" w:rsidRDefault="00EC095B" w:rsidP="00EC095B">
      <w:pPr>
        <w:numPr>
          <w:ilvl w:val="0"/>
          <w:numId w:val="19"/>
        </w:numPr>
        <w:spacing w:after="0" w:line="240" w:lineRule="auto"/>
        <w:rPr>
          <w:rFonts w:cstheme="minorHAnsi"/>
          <w:color w:val="000000" w:themeColor="text1"/>
          <w:sz w:val="24"/>
          <w:szCs w:val="24"/>
        </w:rPr>
      </w:pPr>
      <w:r w:rsidRPr="00C16817">
        <w:rPr>
          <w:rFonts w:cstheme="minorHAnsi"/>
          <w:bCs/>
          <w:color w:val="000000" w:themeColor="text1"/>
          <w:sz w:val="24"/>
          <w:szCs w:val="24"/>
        </w:rPr>
        <w:t>Has the State created a table of contents for its appendix?</w:t>
      </w:r>
    </w:p>
    <w:p w:rsidR="00EC095B" w:rsidRPr="00C16817" w:rsidRDefault="00EC095B" w:rsidP="00EC095B">
      <w:pPr>
        <w:numPr>
          <w:ilvl w:val="0"/>
          <w:numId w:val="19"/>
        </w:numPr>
        <w:spacing w:after="0" w:line="240" w:lineRule="auto"/>
        <w:rPr>
          <w:rFonts w:cstheme="minorHAnsi"/>
          <w:color w:val="000000" w:themeColor="text1"/>
          <w:sz w:val="24"/>
          <w:szCs w:val="24"/>
        </w:rPr>
      </w:pPr>
      <w:r w:rsidRPr="00C16817">
        <w:rPr>
          <w:rFonts w:cstheme="minorHAnsi"/>
          <w:bCs/>
          <w:color w:val="000000" w:themeColor="text1"/>
          <w:sz w:val="24"/>
          <w:szCs w:val="24"/>
        </w:rPr>
        <w:t xml:space="preserve">Has the State included all required </w:t>
      </w:r>
      <w:r>
        <w:rPr>
          <w:rFonts w:cstheme="minorHAnsi"/>
          <w:bCs/>
          <w:color w:val="000000" w:themeColor="text1"/>
          <w:sz w:val="24"/>
          <w:szCs w:val="24"/>
        </w:rPr>
        <w:t xml:space="preserve">appendix </w:t>
      </w:r>
      <w:r w:rsidRPr="00C16817">
        <w:rPr>
          <w:rFonts w:cstheme="minorHAnsi"/>
          <w:bCs/>
          <w:color w:val="000000" w:themeColor="text1"/>
          <w:sz w:val="24"/>
          <w:szCs w:val="24"/>
        </w:rPr>
        <w:t>documents per the instructions in the application</w:t>
      </w:r>
      <w:r>
        <w:rPr>
          <w:rFonts w:cstheme="minorHAnsi"/>
          <w:bCs/>
          <w:color w:val="000000" w:themeColor="text1"/>
          <w:sz w:val="24"/>
          <w:szCs w:val="24"/>
        </w:rPr>
        <w:t>, as well as any other documents it refers to in its narratives</w:t>
      </w:r>
      <w:r w:rsidRPr="00C16817">
        <w:rPr>
          <w:rFonts w:cstheme="minorHAnsi"/>
          <w:bCs/>
          <w:color w:val="000000" w:themeColor="text1"/>
          <w:sz w:val="24"/>
          <w:szCs w:val="24"/>
        </w:rPr>
        <w:t>?</w:t>
      </w:r>
    </w:p>
    <w:p w:rsidR="00EC095B" w:rsidRPr="00C16817" w:rsidRDefault="00EC095B" w:rsidP="00EC095B">
      <w:pPr>
        <w:spacing w:after="0" w:line="240" w:lineRule="auto"/>
        <w:rPr>
          <w:rFonts w:cstheme="minorHAnsi"/>
          <w:color w:val="000000" w:themeColor="text1"/>
          <w:sz w:val="24"/>
          <w:szCs w:val="24"/>
        </w:rPr>
      </w:pPr>
    </w:p>
    <w:p w:rsidR="00EC095B" w:rsidRPr="00C16817" w:rsidRDefault="00EC095B" w:rsidP="00EC095B">
      <w:pPr>
        <w:spacing w:after="0" w:line="240" w:lineRule="auto"/>
        <w:rPr>
          <w:rFonts w:cstheme="minorHAnsi"/>
          <w:color w:val="000000" w:themeColor="text1"/>
          <w:sz w:val="24"/>
          <w:szCs w:val="24"/>
        </w:rPr>
      </w:pPr>
    </w:p>
    <w:p w:rsidR="00EC095B" w:rsidRDefault="00EC095B" w:rsidP="00EC095B"/>
    <w:bookmarkEnd w:id="42"/>
    <w:p w:rsidR="009A405D" w:rsidRPr="00C16817" w:rsidRDefault="009A405D" w:rsidP="00575A58">
      <w:pPr>
        <w:spacing w:after="0" w:line="240" w:lineRule="auto"/>
        <w:rPr>
          <w:rFonts w:cstheme="minorHAnsi"/>
          <w:sz w:val="24"/>
          <w:szCs w:val="24"/>
        </w:rPr>
      </w:pPr>
      <w:r w:rsidRPr="00C16817">
        <w:rPr>
          <w:rFonts w:cstheme="minorHAnsi"/>
          <w:sz w:val="24"/>
          <w:szCs w:val="24"/>
        </w:rPr>
        <w:br w:type="page"/>
      </w:r>
    </w:p>
    <w:p w:rsidR="009A405D" w:rsidRPr="00344442" w:rsidRDefault="0099572C" w:rsidP="009A5EE7">
      <w:pPr>
        <w:pStyle w:val="HeadforTOC"/>
        <w:rPr>
          <w:caps/>
        </w:rPr>
      </w:pPr>
      <w:bookmarkStart w:id="43" w:name="_Toc244505415"/>
      <w:r>
        <w:t xml:space="preserve">  </w:t>
      </w:r>
      <w:bookmarkStart w:id="44" w:name="_Toc245553803"/>
      <w:r w:rsidR="009A405D" w:rsidRPr="00344442">
        <w:rPr>
          <w:caps/>
        </w:rPr>
        <w:t>Appendix</w:t>
      </w:r>
      <w:bookmarkEnd w:id="43"/>
      <w:r w:rsidR="005E3534" w:rsidRPr="00344442">
        <w:rPr>
          <w:caps/>
        </w:rPr>
        <w:t xml:space="preserve"> Table of Contents</w:t>
      </w:r>
      <w:bookmarkEnd w:id="44"/>
    </w:p>
    <w:p w:rsidR="00326692" w:rsidRPr="00C16817" w:rsidRDefault="00326692" w:rsidP="00CC7826">
      <w:pPr>
        <w:spacing w:after="0" w:line="240" w:lineRule="auto"/>
        <w:jc w:val="center"/>
        <w:rPr>
          <w:rFonts w:cstheme="minorHAnsi"/>
          <w:b/>
          <w:sz w:val="24"/>
          <w:szCs w:val="24"/>
        </w:rPr>
      </w:pPr>
    </w:p>
    <w:p w:rsidR="009A405D" w:rsidRPr="00C16817" w:rsidRDefault="009A405D" w:rsidP="00CC7826">
      <w:pPr>
        <w:spacing w:after="0" w:line="240" w:lineRule="auto"/>
        <w:rPr>
          <w:rFonts w:cstheme="minorHAnsi"/>
          <w:color w:val="000000"/>
          <w:sz w:val="24"/>
          <w:szCs w:val="24"/>
        </w:rPr>
      </w:pPr>
      <w:r w:rsidRPr="00C16817">
        <w:rPr>
          <w:rFonts w:cstheme="minorHAnsi"/>
          <w:sz w:val="24"/>
          <w:szCs w:val="24"/>
        </w:rPr>
        <w:t xml:space="preserve">The Appendix must include a complete Table of Contents, which includes the page number or attachment number, attachment title, and relevant selection criterion. A sample table of contents form is included below. Each attachment in the Appendix </w:t>
      </w:r>
      <w:r w:rsidRPr="00C16817">
        <w:rPr>
          <w:rFonts w:cstheme="minorHAnsi"/>
          <w:color w:val="000000"/>
          <w:sz w:val="24"/>
          <w:szCs w:val="24"/>
        </w:rPr>
        <w:t xml:space="preserve">must be described in the narrative text of the relevant selection criterion, with a rationale for how its inclusion supports the narrative and the location of the attachment in the Appendix. </w:t>
      </w:r>
    </w:p>
    <w:p w:rsidR="00326692" w:rsidRPr="00C16817" w:rsidRDefault="00326692" w:rsidP="00CC7826">
      <w:pPr>
        <w:spacing w:after="0" w:line="240" w:lineRule="auto"/>
        <w:rPr>
          <w:rFonts w:cstheme="minorHAnsi"/>
          <w:color w:val="000000"/>
          <w:sz w:val="24"/>
          <w:szCs w:val="24"/>
        </w:rPr>
      </w:pPr>
    </w:p>
    <w:tbl>
      <w:tblPr>
        <w:tblStyle w:val="TableGrid"/>
        <w:tblW w:w="9063" w:type="dxa"/>
        <w:jc w:val="center"/>
        <w:tblLook w:val="04A0"/>
      </w:tblPr>
      <w:tblGrid>
        <w:gridCol w:w="4446"/>
        <w:gridCol w:w="3240"/>
        <w:gridCol w:w="1377"/>
      </w:tblGrid>
      <w:tr w:rsidR="00531C7E" w:rsidRPr="00C16817" w:rsidTr="00531C7E">
        <w:trPr>
          <w:jc w:val="center"/>
        </w:trPr>
        <w:tc>
          <w:tcPr>
            <w:tcW w:w="4446" w:type="dxa"/>
          </w:tcPr>
          <w:p w:rsidR="00531C7E" w:rsidRPr="00C16817" w:rsidRDefault="00531C7E" w:rsidP="00CC7826">
            <w:pPr>
              <w:spacing w:after="0" w:line="240" w:lineRule="auto"/>
              <w:rPr>
                <w:rFonts w:cstheme="minorHAnsi"/>
                <w:b/>
                <w:sz w:val="24"/>
                <w:szCs w:val="24"/>
              </w:rPr>
            </w:pPr>
            <w:r w:rsidRPr="00C16817">
              <w:rPr>
                <w:rFonts w:cstheme="minorHAnsi"/>
                <w:b/>
                <w:sz w:val="24"/>
                <w:szCs w:val="24"/>
              </w:rPr>
              <w:t>Attachment Title</w:t>
            </w:r>
          </w:p>
        </w:tc>
        <w:tc>
          <w:tcPr>
            <w:tcW w:w="3240" w:type="dxa"/>
          </w:tcPr>
          <w:p w:rsidR="00531C7E" w:rsidRPr="00C16817" w:rsidRDefault="00531C7E" w:rsidP="00531C7E">
            <w:pPr>
              <w:spacing w:after="0" w:line="240" w:lineRule="auto"/>
              <w:jc w:val="center"/>
              <w:rPr>
                <w:rFonts w:cstheme="minorHAnsi"/>
                <w:b/>
                <w:sz w:val="24"/>
                <w:szCs w:val="24"/>
              </w:rPr>
            </w:pPr>
            <w:r w:rsidRPr="00C16817">
              <w:rPr>
                <w:rFonts w:cstheme="minorHAnsi"/>
                <w:b/>
                <w:sz w:val="24"/>
                <w:szCs w:val="24"/>
              </w:rPr>
              <w:t>Relevant Selection Criterion</w:t>
            </w:r>
          </w:p>
        </w:tc>
        <w:tc>
          <w:tcPr>
            <w:tcW w:w="1377" w:type="dxa"/>
          </w:tcPr>
          <w:p w:rsidR="00531C7E" w:rsidRPr="00531C7E" w:rsidRDefault="005E3534" w:rsidP="00531C7E">
            <w:pPr>
              <w:spacing w:after="0" w:line="240" w:lineRule="auto"/>
              <w:jc w:val="center"/>
              <w:rPr>
                <w:rFonts w:cstheme="minorHAnsi"/>
                <w:b/>
                <w:sz w:val="24"/>
                <w:szCs w:val="24"/>
              </w:rPr>
            </w:pPr>
            <w:r>
              <w:rPr>
                <w:rFonts w:cstheme="minorHAnsi"/>
                <w:b/>
                <w:sz w:val="24"/>
                <w:szCs w:val="24"/>
              </w:rPr>
              <w:t xml:space="preserve">Page </w:t>
            </w:r>
            <w:r w:rsidR="00531C7E" w:rsidRPr="00531C7E">
              <w:rPr>
                <w:rFonts w:cstheme="minorHAnsi"/>
                <w:b/>
                <w:sz w:val="24"/>
                <w:szCs w:val="24"/>
              </w:rPr>
              <w:t>#</w:t>
            </w: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r w:rsidR="00531C7E" w:rsidRPr="00C16817" w:rsidTr="00531C7E">
        <w:trPr>
          <w:jc w:val="center"/>
        </w:trPr>
        <w:tc>
          <w:tcPr>
            <w:tcW w:w="4446" w:type="dxa"/>
          </w:tcPr>
          <w:p w:rsidR="00531C7E" w:rsidRPr="00C16817" w:rsidRDefault="00531C7E" w:rsidP="00CC7826">
            <w:pPr>
              <w:spacing w:after="0" w:line="240" w:lineRule="auto"/>
              <w:rPr>
                <w:rFonts w:cstheme="minorHAnsi"/>
                <w:b/>
              </w:rPr>
            </w:pPr>
          </w:p>
        </w:tc>
        <w:tc>
          <w:tcPr>
            <w:tcW w:w="3240" w:type="dxa"/>
          </w:tcPr>
          <w:p w:rsidR="00531C7E" w:rsidRPr="00C16817" w:rsidRDefault="00531C7E" w:rsidP="00CC7826">
            <w:pPr>
              <w:spacing w:after="0" w:line="240" w:lineRule="auto"/>
              <w:rPr>
                <w:rFonts w:cstheme="minorHAnsi"/>
                <w:b/>
              </w:rPr>
            </w:pPr>
          </w:p>
        </w:tc>
        <w:tc>
          <w:tcPr>
            <w:tcW w:w="1377" w:type="dxa"/>
          </w:tcPr>
          <w:p w:rsidR="00531C7E" w:rsidRPr="00C16817" w:rsidRDefault="00531C7E" w:rsidP="005538FB">
            <w:pPr>
              <w:spacing w:after="0" w:line="240" w:lineRule="auto"/>
              <w:rPr>
                <w:rFonts w:cstheme="minorHAnsi"/>
                <w:b/>
              </w:rPr>
            </w:pPr>
          </w:p>
        </w:tc>
      </w:tr>
    </w:tbl>
    <w:p w:rsidR="009A405D" w:rsidRPr="00C16817" w:rsidRDefault="009A405D" w:rsidP="00CC7826">
      <w:pPr>
        <w:spacing w:after="0" w:line="240" w:lineRule="auto"/>
        <w:rPr>
          <w:rFonts w:cstheme="minorHAnsi"/>
          <w:b/>
        </w:rPr>
      </w:pPr>
    </w:p>
    <w:p w:rsidR="00636671" w:rsidRPr="00C16817" w:rsidRDefault="00636671" w:rsidP="00CC7826">
      <w:pPr>
        <w:spacing w:after="0" w:line="240" w:lineRule="auto"/>
        <w:rPr>
          <w:rFonts w:cstheme="minorHAnsi"/>
          <w:sz w:val="24"/>
          <w:szCs w:val="24"/>
        </w:rPr>
      </w:pPr>
    </w:p>
    <w:sectPr w:rsidR="00636671" w:rsidRPr="00C16817" w:rsidSect="008B4267">
      <w:headerReference w:type="even" r:id="rId33"/>
      <w:headerReference w:type="default" r:id="rId34"/>
      <w:headerReference w:type="first" r:id="rId3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26C" w:rsidRDefault="0044626C" w:rsidP="00766605">
      <w:pPr>
        <w:spacing w:after="0" w:line="240" w:lineRule="auto"/>
      </w:pPr>
      <w:r>
        <w:separator/>
      </w:r>
    </w:p>
  </w:endnote>
  <w:endnote w:type="continuationSeparator" w:id="0">
    <w:p w:rsidR="0044626C" w:rsidRDefault="0044626C" w:rsidP="00766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Footer"/>
      <w:framePr w:wrap="around" w:vAnchor="text" w:hAnchor="margin" w:xAlign="center" w:y="1"/>
      <w:rPr>
        <w:rStyle w:val="PageNumber"/>
      </w:rPr>
    </w:pPr>
    <w:r>
      <w:rPr>
        <w:rStyle w:val="PageNumber"/>
      </w:rPr>
      <w:fldChar w:fldCharType="begin"/>
    </w:r>
    <w:r w:rsidR="00EA0136">
      <w:rPr>
        <w:rStyle w:val="PageNumber"/>
      </w:rPr>
      <w:instrText xml:space="preserve">PAGE  </w:instrText>
    </w:r>
    <w:r>
      <w:rPr>
        <w:rStyle w:val="PageNumber"/>
      </w:rPr>
      <w:fldChar w:fldCharType="end"/>
    </w:r>
  </w:p>
  <w:p w:rsidR="00EA0136" w:rsidRDefault="00EA01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Footer"/>
      <w:framePr w:wrap="around" w:vAnchor="text" w:hAnchor="margin" w:xAlign="center" w:y="1"/>
      <w:jc w:val="center"/>
      <w:rPr>
        <w:rStyle w:val="PageNumber"/>
      </w:rPr>
    </w:pPr>
    <w:r>
      <w:rPr>
        <w:rStyle w:val="PageNumber"/>
      </w:rPr>
      <w:fldChar w:fldCharType="begin"/>
    </w:r>
    <w:r w:rsidR="00EA0136">
      <w:rPr>
        <w:rStyle w:val="PageNumber"/>
      </w:rPr>
      <w:instrText xml:space="preserve">PAGE  </w:instrText>
    </w:r>
    <w:r>
      <w:rPr>
        <w:rStyle w:val="PageNumber"/>
      </w:rPr>
      <w:fldChar w:fldCharType="separate"/>
    </w:r>
    <w:r w:rsidR="00EA0136">
      <w:rPr>
        <w:rStyle w:val="PageNumber"/>
        <w:noProof/>
      </w:rPr>
      <w:t>1</w:t>
    </w:r>
    <w:r>
      <w:rPr>
        <w:rStyle w:val="PageNumber"/>
      </w:rPr>
      <w:fldChar w:fldCharType="end"/>
    </w:r>
  </w:p>
  <w:p w:rsidR="00EA0136" w:rsidRDefault="00EA0136">
    <w:pPr>
      <w:pStyle w:val="Footer"/>
      <w:framePr w:wrap="around" w:vAnchor="text" w:hAnchor="margin" w:xAlign="center" w:y="1"/>
      <w:rPr>
        <w:rStyle w:val="PageNumber"/>
      </w:rPr>
    </w:pPr>
    <w:r>
      <w:rPr>
        <w:rStyle w:val="PageNumber"/>
      </w:rPr>
      <w:tab/>
    </w:r>
  </w:p>
  <w:p w:rsidR="00EA0136" w:rsidRDefault="00EA013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EA0136">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rsidP="001A486C">
    <w:pPr>
      <w:pStyle w:val="Footer"/>
      <w:framePr w:wrap="around" w:vAnchor="text" w:hAnchor="page" w:x="6301" w:y="185"/>
      <w:jc w:val="center"/>
      <w:rPr>
        <w:rStyle w:val="PageNumber"/>
      </w:rPr>
    </w:pPr>
    <w:r>
      <w:rPr>
        <w:rStyle w:val="PageNumber"/>
      </w:rPr>
      <w:fldChar w:fldCharType="begin"/>
    </w:r>
    <w:r w:rsidR="00EA0136">
      <w:rPr>
        <w:rStyle w:val="PageNumber"/>
      </w:rPr>
      <w:instrText xml:space="preserve">PAGE  </w:instrText>
    </w:r>
    <w:r>
      <w:rPr>
        <w:rStyle w:val="PageNumber"/>
      </w:rPr>
      <w:fldChar w:fldCharType="separate"/>
    </w:r>
    <w:r w:rsidR="00B637C9">
      <w:rPr>
        <w:rStyle w:val="PageNumber"/>
        <w:noProof/>
      </w:rPr>
      <w:t>1</w:t>
    </w:r>
    <w:r>
      <w:rPr>
        <w:rStyle w:val="PageNumber"/>
      </w:rPr>
      <w:fldChar w:fldCharType="end"/>
    </w:r>
  </w:p>
  <w:p w:rsidR="00EA0136" w:rsidRDefault="00EA0136" w:rsidP="00286AC1">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EA013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548301"/>
      <w:docPartObj>
        <w:docPartGallery w:val="Page Numbers (Bottom of Page)"/>
        <w:docPartUnique/>
      </w:docPartObj>
    </w:sdtPr>
    <w:sdtContent>
      <w:p w:rsidR="00EA0136" w:rsidRPr="00F82B31" w:rsidRDefault="00783494" w:rsidP="00B708B9">
        <w:pPr>
          <w:pStyle w:val="Footer"/>
          <w:tabs>
            <w:tab w:val="left" w:pos="580"/>
            <w:tab w:val="center" w:pos="7056"/>
          </w:tabs>
          <w:jc w:val="center"/>
        </w:pPr>
        <w:fldSimple w:instr=" PAGE   \* MERGEFORMAT ">
          <w:r w:rsidR="00B637C9">
            <w:rPr>
              <w:noProof/>
            </w:rPr>
            <w:t>18</w:t>
          </w:r>
        </w:fldSimple>
      </w:p>
    </w:sdtContent>
  </w:sdt>
  <w:p w:rsidR="00EA0136" w:rsidRDefault="00EA013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EA0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26C" w:rsidRDefault="0044626C" w:rsidP="00766605">
      <w:pPr>
        <w:spacing w:after="0" w:line="240" w:lineRule="auto"/>
      </w:pPr>
      <w:r>
        <w:separator/>
      </w:r>
    </w:p>
  </w:footnote>
  <w:footnote w:type="continuationSeparator" w:id="0">
    <w:p w:rsidR="0044626C" w:rsidRDefault="0044626C" w:rsidP="00766605">
      <w:pPr>
        <w:spacing w:after="0" w:line="240" w:lineRule="auto"/>
      </w:pPr>
      <w:r>
        <w:continuationSeparator/>
      </w:r>
    </w:p>
  </w:footnote>
  <w:footnote w:id="1">
    <w:p w:rsidR="00EA0136" w:rsidRDefault="00EA0136">
      <w:pPr>
        <w:pStyle w:val="FootnoteText"/>
      </w:pPr>
      <w:r w:rsidRPr="00546D47">
        <w:rPr>
          <w:rStyle w:val="FootnoteReference"/>
          <w:vertAlign w:val="superscript"/>
        </w:rPr>
        <w:footnoteRef/>
      </w:r>
      <w:r w:rsidRPr="00546D47">
        <w:rPr>
          <w:vertAlign w:val="superscript"/>
        </w:rPr>
        <w:t xml:space="preserve"> </w:t>
      </w:r>
      <w:r w:rsidRPr="009478CC">
        <w:rPr>
          <w:rFonts w:ascii="Garamond" w:hAnsi="Garamond"/>
        </w:rPr>
        <w:t>The term English language learner, as used in this notice, is synonymous with the term limited English proficient, as defined in section 9101 of the ESEA</w:t>
      </w:r>
    </w:p>
  </w:footnote>
  <w:footnote w:id="2">
    <w:p w:rsidR="00EA0136" w:rsidRPr="00B106B1" w:rsidRDefault="00EA0136" w:rsidP="00B106B1">
      <w:pPr>
        <w:pStyle w:val="FootnoteText"/>
        <w:spacing w:line="240" w:lineRule="auto"/>
        <w:rPr>
          <w:rFonts w:cstheme="minorHAnsi"/>
        </w:rPr>
      </w:pPr>
      <w:r w:rsidRPr="00B106B1">
        <w:rPr>
          <w:rStyle w:val="FootnoteReference"/>
          <w:rFonts w:cstheme="minorHAnsi"/>
          <w:vertAlign w:val="superscript"/>
        </w:rPr>
        <w:footnoteRef/>
      </w:r>
      <w:r w:rsidRPr="00B106B1">
        <w:rPr>
          <w:rFonts w:cstheme="minorHAnsi"/>
          <w:vertAlign w:val="superscript"/>
        </w:rPr>
        <w:t xml:space="preserve"> </w:t>
      </w:r>
      <w:r w:rsidRPr="00B106B1">
        <w:rPr>
          <w:rFonts w:cstheme="minorHAnsi"/>
        </w:rPr>
        <w:t>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Child Development. Vol. 69 (2), April 1998, pp.495-497 and research done by Mass2020.) Extending learning into before- and after-school hours can be difficult to implement effectively, but is permissible under this definition with encouragement to closely integrate and coordinate academic work between in-school and out-of school. (See James-Burdumy, Susanne; Dynarski, Mark; Deke, John. "When Elementary Schools Stay Open Late: Results from The National Evaluation of the 21st Century Community Learning Centers Program." &lt;http://www.mathematica-mpr.com/publications/redirect_PubsDB.asp?strSite=http://epa.sagepub.com/cgi/content/abstract/29/4/296&gt; Educational Evaluation and Policy Analysis, Vol. 29 (4), December 2007, Document No. PP07-121.)</w:t>
      </w:r>
    </w:p>
  </w:footnote>
  <w:footnote w:id="3">
    <w:p w:rsidR="00EA0136" w:rsidRPr="0034663D" w:rsidRDefault="00EA0136" w:rsidP="000F54D9">
      <w:pPr>
        <w:pStyle w:val="FootnoteText"/>
        <w:rPr>
          <w:rFonts w:ascii="Garamond" w:hAnsi="Garamond"/>
        </w:rPr>
      </w:pPr>
      <w:r w:rsidRPr="0034663D">
        <w:rPr>
          <w:rFonts w:ascii="Garamond" w:hAnsi="Garamond"/>
          <w:vertAlign w:val="superscript"/>
        </w:rPr>
        <w:footnoteRef/>
      </w:r>
      <w:r w:rsidRPr="0034663D">
        <w:rPr>
          <w:rFonts w:ascii="Garamond" w:hAnsi="Garamond"/>
        </w:rPr>
        <w:t xml:space="preserve"> </w:t>
      </w:r>
      <w:r w:rsidRPr="004A5F3B">
        <w:rPr>
          <w:rFonts w:ascii="Garamond" w:hAnsi="Garamond"/>
        </w:rPr>
        <w:t>See Appendix D for more</w:t>
      </w:r>
      <w:r w:rsidRPr="0034663D">
        <w:rPr>
          <w:rFonts w:ascii="Garamond" w:hAnsi="Garamond"/>
        </w:rPr>
        <w:t xml:space="preserve"> on participating LEA MOUs and </w:t>
      </w:r>
      <w:r>
        <w:rPr>
          <w:rFonts w:ascii="Garamond" w:hAnsi="Garamond"/>
        </w:rPr>
        <w:t xml:space="preserve">for </w:t>
      </w:r>
      <w:r w:rsidRPr="0034663D">
        <w:rPr>
          <w:rFonts w:ascii="Garamond" w:hAnsi="Garamond"/>
        </w:rPr>
        <w:t>a model MOU</w:t>
      </w:r>
      <w:r>
        <w:rPr>
          <w:rFonts w:ascii="Garamond" w:hAnsi="Garamond"/>
        </w:rPr>
        <w:t>.</w:t>
      </w:r>
    </w:p>
  </w:footnote>
  <w:footnote w:id="4">
    <w:p w:rsidR="00EA0136" w:rsidRDefault="00EA0136">
      <w:pPr>
        <w:pStyle w:val="FootnoteText"/>
      </w:pPr>
      <w:r w:rsidRPr="002D1DA0">
        <w:rPr>
          <w:rStyle w:val="FootnoteReference"/>
          <w:vertAlign w:val="superscript"/>
        </w:rPr>
        <w:footnoteRef/>
      </w:r>
      <w:r w:rsidRPr="002D1DA0">
        <w:rPr>
          <w:vertAlign w:val="superscript"/>
        </w:rPr>
        <w:t xml:space="preserve"> </w:t>
      </w:r>
      <w:r w:rsidRPr="009A3508">
        <w:t xml:space="preserve">Phase 2 applicants addressing selection criterion (B)(1)(ii) may amend their June 1, 2010 application submission </w:t>
      </w:r>
      <w:r>
        <w:t xml:space="preserve">through August 2, 2010 </w:t>
      </w:r>
      <w:r w:rsidRPr="009A3508">
        <w:t>by submitting evidence of adopting common standards after June 1, 2010</w:t>
      </w:r>
      <w:r>
        <w:t>.</w:t>
      </w:r>
    </w:p>
  </w:footnote>
  <w:footnote w:id="5">
    <w:p w:rsidR="00EA0136" w:rsidRPr="00A71CD2" w:rsidRDefault="00EA0136" w:rsidP="00A71CD2">
      <w:pPr>
        <w:pStyle w:val="FootnoteText"/>
        <w:spacing w:after="0" w:line="240" w:lineRule="auto"/>
        <w:rPr>
          <w:rFonts w:ascii="Times New Roman" w:hAnsi="Times New Roman" w:cs="Times New Roman"/>
        </w:rPr>
      </w:pPr>
      <w:r w:rsidRPr="00A71CD2">
        <w:rPr>
          <w:rStyle w:val="FootnoteReference"/>
          <w:rFonts w:ascii="Times New Roman" w:hAnsi="Times New Roman" w:cs="Times New Roman"/>
          <w:vertAlign w:val="superscript"/>
        </w:rPr>
        <w:footnoteRef/>
      </w:r>
      <w:r w:rsidRPr="00A71CD2">
        <w:rPr>
          <w:rFonts w:ascii="Times New Roman" w:hAnsi="Times New Roman" w:cs="Times New Roman"/>
        </w:rPr>
        <w:t xml:space="preserve">  Successful applicants that receive Race to the Top grant awards will need to comply with the Family Educational Rights and Privacy Act (FERPA), including 34 CFR Part 99, as well as State and local requirements regarding privacy.</w:t>
      </w:r>
    </w:p>
  </w:footnote>
  <w:footnote w:id="6">
    <w:p w:rsidR="00EA0136" w:rsidRDefault="00EA0136" w:rsidP="00A71CD2">
      <w:pPr>
        <w:pStyle w:val="FootnoteText"/>
        <w:spacing w:after="0" w:line="240" w:lineRule="auto"/>
      </w:pPr>
      <w:r w:rsidRPr="0072725B">
        <w:rPr>
          <w:rStyle w:val="FootnoteReference"/>
          <w:vertAlign w:val="superscript"/>
        </w:rPr>
        <w:footnoteRef/>
      </w:r>
      <w:r>
        <w:t xml:space="preserve"> </w:t>
      </w:r>
      <w:r w:rsidRPr="00A35465">
        <w:t>Note that for some data elements there are likely to be data collection activities the State would do</w:t>
      </w:r>
      <w:r>
        <w:t xml:space="preserve"> in</w:t>
      </w:r>
      <w:r w:rsidRPr="00A35465">
        <w:t xml:space="preserve"> order to provide aggregated data to the Department. For example, in Criteria (D)(2)(iii), States may want to ask each Participating LEA to report, for each rating category in its evaluation system, the definition of that category and the number of teachers and principals in the category. The State could then organize these two categories as effective and ineffective, for Department repor</w:t>
      </w:r>
      <w:r>
        <w:t>ting purposes</w:t>
      </w:r>
      <w:r w:rsidRPr="00A22843">
        <w:t>.</w:t>
      </w:r>
    </w:p>
  </w:footnote>
  <w:footnote w:id="7">
    <w:p w:rsidR="00EA0136" w:rsidRPr="00CC5E1F" w:rsidRDefault="00EA0136" w:rsidP="003524C3">
      <w:pPr>
        <w:pStyle w:val="FootnoteText"/>
        <w:spacing w:line="240" w:lineRule="auto"/>
        <w:rPr>
          <w:rFonts w:ascii="Garamond" w:hAnsi="Garamond"/>
        </w:rPr>
      </w:pPr>
      <w:r w:rsidRPr="003524C3">
        <w:rPr>
          <w:rStyle w:val="FootnoteReference"/>
          <w:rFonts w:ascii="Garamond" w:hAnsi="Garamond"/>
          <w:vertAlign w:val="superscript"/>
        </w:rPr>
        <w:footnoteRef/>
      </w:r>
      <w:r w:rsidRPr="00C47E7B">
        <w:rPr>
          <w:rFonts w:ascii="Garamond" w:hAnsi="Garamond"/>
        </w:rPr>
        <w:t xml:space="preserve"> </w:t>
      </w:r>
      <w:r w:rsidRPr="00CC5E1F">
        <w:rPr>
          <w:rFonts w:ascii="Garamond" w:hAnsi="Garamond"/>
        </w:rPr>
        <w:t xml:space="preserve">Phase 2 applicants addressing selection criterion (B)(1)(ii) may amend their June 1, 2010 application submission </w:t>
      </w:r>
      <w:r>
        <w:rPr>
          <w:rFonts w:ascii="Garamond" w:hAnsi="Garamond"/>
        </w:rPr>
        <w:t xml:space="preserve">through August 2, 2010 </w:t>
      </w:r>
      <w:r w:rsidRPr="00CC5E1F">
        <w:rPr>
          <w:rFonts w:ascii="Garamond" w:hAnsi="Garamond"/>
        </w:rPr>
        <w:t>by submitting evidence of adopting common standards after June 1, 2010</w:t>
      </w:r>
      <w:r>
        <w:rPr>
          <w:rFonts w:ascii="Garamond" w:hAnsi="Garamond"/>
        </w:rPr>
        <w:t>.</w:t>
      </w:r>
    </w:p>
  </w:footnote>
  <w:footnote w:id="8">
    <w:p w:rsidR="00EA0136" w:rsidRPr="00C47E7B" w:rsidRDefault="00EA0136" w:rsidP="003524C3">
      <w:pPr>
        <w:pStyle w:val="FootnoteText"/>
        <w:spacing w:line="240" w:lineRule="auto"/>
        <w:rPr>
          <w:rFonts w:ascii="Garamond" w:hAnsi="Garamond"/>
        </w:rPr>
      </w:pPr>
      <w:r w:rsidRPr="00186F15">
        <w:rPr>
          <w:rStyle w:val="FootnoteReference"/>
          <w:rFonts w:ascii="Garamond" w:hAnsi="Garamond"/>
          <w:vertAlign w:val="superscript"/>
        </w:rPr>
        <w:footnoteRef/>
      </w:r>
      <w:r w:rsidRPr="00C47E7B">
        <w:rPr>
          <w:rFonts w:ascii="Garamond" w:hAnsi="Garamond"/>
        </w:rPr>
        <w:t xml:space="preserve">  Successful applicants that receive Race to the Top grant awards will need to comply with the Family Educational Rights and Privacy Act (FERPA), including 34 CFR Part 99, as well as State and local requirements regarding privacy.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30592;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316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Pr="00091275" w:rsidRDefault="00EA0136" w:rsidP="001A486C">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6pt;height:104.15pt;rotation:315;z-index:-251596800;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63" type="#_x0000_t136" style="position:absolute;margin-left:0;margin-top:0;width:555.6pt;height:104.15pt;rotation:315;z-index:-25159782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27520;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2854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21376;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53" type="#_x0000_t136" style="position:absolute;margin-left:0;margin-top:0;width:555.6pt;height:104.15pt;rotation:315;z-index:-25162240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EA013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6pt;height:104.15pt;rotation:315;z-index:-251615232;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55" type="#_x0000_t136" style="position:absolute;margin-left:0;margin-top:0;width:555.6pt;height:104.15pt;rotation:315;z-index:-25161625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6pt;height:104.15pt;rotation:315;z-index:-251612160;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57" type="#_x0000_t136" style="position:absolute;margin-left:0;margin-top:0;width:555.6pt;height:104.15pt;rotation:315;z-index:-25161318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EA0136" w:rsidP="00AC3C8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6pt;height:104.15pt;rotation:315;z-index:-251606016;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59" type="#_x0000_t136" style="position:absolute;margin-left:0;margin-top:0;width:555.6pt;height:104.15pt;rotation:315;z-index:-25160704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36" w:rsidRDefault="007834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6pt;height:104.15pt;rotation:315;z-index:-251602944;mso-position-horizontal:center;mso-position-horizontal-relative:margin;mso-position-vertical:center;mso-position-vertical-relative:margin" o:allowincell="f" fillcolor="#1f497d [3215]" stroked="f">
          <v:fill opacity=".5"/>
          <v:textpath style="font-family:&quot;Calibri&quot;;font-size:1pt" string="Pre-decisional Draft"/>
          <w10:wrap anchorx="margin" anchory="margin"/>
        </v:shape>
      </w:pict>
    </w:r>
    <w:r>
      <w:rPr>
        <w:noProof/>
      </w:rPr>
      <w:pict>
        <v:shape id="_x0000_s2061" type="#_x0000_t136" style="position:absolute;margin-left:0;margin-top:0;width:555.6pt;height:104.15pt;rotation:315;z-index:-25160396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10660B4"/>
    <w:multiLevelType w:val="hybridMultilevel"/>
    <w:tmpl w:val="5596AD66"/>
    <w:lvl w:ilvl="0" w:tplc="4D7E5A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16A5C95"/>
    <w:multiLevelType w:val="hybridMultilevel"/>
    <w:tmpl w:val="3D7E5FA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05FA6B5D"/>
    <w:multiLevelType w:val="hybridMultilevel"/>
    <w:tmpl w:val="2614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C12D38"/>
    <w:multiLevelType w:val="hybridMultilevel"/>
    <w:tmpl w:val="E28E1DEC"/>
    <w:lvl w:ilvl="0" w:tplc="4D7E5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597D77"/>
    <w:multiLevelType w:val="hybridMultilevel"/>
    <w:tmpl w:val="E3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C51477"/>
    <w:multiLevelType w:val="hybridMultilevel"/>
    <w:tmpl w:val="ABBC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C7BFE"/>
    <w:multiLevelType w:val="hybridMultilevel"/>
    <w:tmpl w:val="AF56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98465C"/>
    <w:multiLevelType w:val="hybridMultilevel"/>
    <w:tmpl w:val="5180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2033B72"/>
    <w:multiLevelType w:val="hybridMultilevel"/>
    <w:tmpl w:val="A452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AF7CF1"/>
    <w:multiLevelType w:val="hybridMultilevel"/>
    <w:tmpl w:val="1CB6C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702167"/>
    <w:multiLevelType w:val="hybridMultilevel"/>
    <w:tmpl w:val="8810370E"/>
    <w:lvl w:ilvl="0" w:tplc="D944865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DC55258"/>
    <w:multiLevelType w:val="hybridMultilevel"/>
    <w:tmpl w:val="7152D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084796"/>
    <w:multiLevelType w:val="hybridMultilevel"/>
    <w:tmpl w:val="4802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A4070B"/>
    <w:multiLevelType w:val="hybridMultilevel"/>
    <w:tmpl w:val="E7C032C4"/>
    <w:lvl w:ilvl="0" w:tplc="04090001">
      <w:start w:val="1"/>
      <w:numFmt w:val="bullet"/>
      <w:lvlText w:val=""/>
      <w:lvlJc w:val="left"/>
      <w:pPr>
        <w:ind w:left="720" w:hanging="360"/>
      </w:pPr>
      <w:rPr>
        <w:rFonts w:ascii="Symbol" w:hAnsi="Symbol" w:hint="default"/>
      </w:rPr>
    </w:lvl>
    <w:lvl w:ilvl="1" w:tplc="0508640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3263BD"/>
    <w:multiLevelType w:val="hybridMultilevel"/>
    <w:tmpl w:val="390E26DC"/>
    <w:lvl w:ilvl="0" w:tplc="4D7E5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C93A3C"/>
    <w:multiLevelType w:val="hybridMultilevel"/>
    <w:tmpl w:val="8D74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AAD6CC5"/>
    <w:multiLevelType w:val="hybridMultilevel"/>
    <w:tmpl w:val="4342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9412C6"/>
    <w:multiLevelType w:val="hybridMultilevel"/>
    <w:tmpl w:val="C1BE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394BA1"/>
    <w:multiLevelType w:val="hybridMultilevel"/>
    <w:tmpl w:val="6644A38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CD70071"/>
    <w:multiLevelType w:val="hybridMultilevel"/>
    <w:tmpl w:val="23782CB4"/>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EA062A1"/>
    <w:multiLevelType w:val="hybridMultilevel"/>
    <w:tmpl w:val="24CCEF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300275B4"/>
    <w:multiLevelType w:val="hybridMultilevel"/>
    <w:tmpl w:val="BADAEC32"/>
    <w:lvl w:ilvl="0" w:tplc="6AE8D742">
      <w:start w:val="1"/>
      <w:numFmt w:val="lowerRoman"/>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8431B1D"/>
    <w:multiLevelType w:val="hybridMultilevel"/>
    <w:tmpl w:val="978683E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3BC7029E"/>
    <w:multiLevelType w:val="multilevel"/>
    <w:tmpl w:val="136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0C648F"/>
    <w:multiLevelType w:val="hybridMultilevel"/>
    <w:tmpl w:val="E7C88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951CD"/>
    <w:multiLevelType w:val="hybridMultilevel"/>
    <w:tmpl w:val="149AB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A9459A"/>
    <w:multiLevelType w:val="hybridMultilevel"/>
    <w:tmpl w:val="B33A5F4C"/>
    <w:lvl w:ilvl="0" w:tplc="4D7E5A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410D4BFA"/>
    <w:multiLevelType w:val="hybridMultilevel"/>
    <w:tmpl w:val="5FEA0D04"/>
    <w:lvl w:ilvl="0" w:tplc="12CC60BC">
      <w:start w:val="1"/>
      <w:numFmt w:val="upperRoman"/>
      <w:lvlText w:val="%1."/>
      <w:lvlJc w:val="left"/>
      <w:pPr>
        <w:ind w:left="720" w:hanging="720"/>
      </w:pPr>
      <w:rPr>
        <w:rFonts w:hint="default"/>
      </w:rPr>
    </w:lvl>
    <w:lvl w:ilvl="1" w:tplc="370411A8">
      <w:start w:val="1"/>
      <w:numFmt w:val="upperLetter"/>
      <w:lvlText w:val="%2."/>
      <w:lvlJc w:val="left"/>
      <w:pPr>
        <w:tabs>
          <w:tab w:val="num" w:pos="720"/>
        </w:tabs>
        <w:ind w:left="720" w:hanging="360"/>
      </w:pPr>
      <w:rPr>
        <w:rFonts w:hint="default"/>
        <w:b/>
      </w:rPr>
    </w:lvl>
    <w:lvl w:ilvl="2" w:tplc="62247A28">
      <w:start w:val="1"/>
      <w:numFmt w:val="decimal"/>
      <w:lvlText w:val="%3)"/>
      <w:lvlJc w:val="left"/>
      <w:pPr>
        <w:ind w:left="2340" w:hanging="360"/>
      </w:pPr>
      <w:rPr>
        <w:rFonts w:hint="default"/>
      </w:rPr>
    </w:lvl>
    <w:lvl w:ilvl="3" w:tplc="C7E67FF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1171FD"/>
    <w:multiLevelType w:val="hybridMultilevel"/>
    <w:tmpl w:val="AA12125C"/>
    <w:lvl w:ilvl="0" w:tplc="F1E8E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222675B"/>
    <w:multiLevelType w:val="hybridMultilevel"/>
    <w:tmpl w:val="F0C20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A95EA4"/>
    <w:multiLevelType w:val="hybridMultilevel"/>
    <w:tmpl w:val="18E678EC"/>
    <w:lvl w:ilvl="0" w:tplc="8D1277A4">
      <w:start w:val="1"/>
      <w:numFmt w:val="upperRoman"/>
      <w:pStyle w:val="Head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4C74974"/>
    <w:multiLevelType w:val="hybridMultilevel"/>
    <w:tmpl w:val="4246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3716AC"/>
    <w:multiLevelType w:val="hybridMultilevel"/>
    <w:tmpl w:val="E49494D6"/>
    <w:lvl w:ilvl="0" w:tplc="9FC264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A52856"/>
    <w:multiLevelType w:val="hybridMultilevel"/>
    <w:tmpl w:val="656C74E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904DD7"/>
    <w:multiLevelType w:val="hybridMultilevel"/>
    <w:tmpl w:val="9D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494F84"/>
    <w:multiLevelType w:val="hybridMultilevel"/>
    <w:tmpl w:val="62F6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5526DC"/>
    <w:multiLevelType w:val="hybridMultilevel"/>
    <w:tmpl w:val="EE56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865745"/>
    <w:multiLevelType w:val="hybridMultilevel"/>
    <w:tmpl w:val="20AA95A2"/>
    <w:lvl w:ilvl="0" w:tplc="4D7E5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40B47BF"/>
    <w:multiLevelType w:val="hybridMultilevel"/>
    <w:tmpl w:val="6BF2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312FB7"/>
    <w:multiLevelType w:val="hybridMultilevel"/>
    <w:tmpl w:val="C1BE2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D81EEE"/>
    <w:multiLevelType w:val="hybridMultilevel"/>
    <w:tmpl w:val="9F0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EE47B7"/>
    <w:multiLevelType w:val="hybridMultilevel"/>
    <w:tmpl w:val="18B8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2F0D82"/>
    <w:multiLevelType w:val="hybridMultilevel"/>
    <w:tmpl w:val="E8A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4C6468"/>
    <w:multiLevelType w:val="hybridMultilevel"/>
    <w:tmpl w:val="60C4973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E01F29"/>
    <w:multiLevelType w:val="hybridMultilevel"/>
    <w:tmpl w:val="3C9ECB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1">
    <w:nsid w:val="6E1036E8"/>
    <w:multiLevelType w:val="hybridMultilevel"/>
    <w:tmpl w:val="5E58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C8327C"/>
    <w:multiLevelType w:val="hybridMultilevel"/>
    <w:tmpl w:val="25B012BC"/>
    <w:lvl w:ilvl="0" w:tplc="04090001">
      <w:start w:val="1"/>
      <w:numFmt w:val="bullet"/>
      <w:lvlText w:val=""/>
      <w:lvlJc w:val="left"/>
      <w:pPr>
        <w:ind w:left="720" w:hanging="360"/>
      </w:pPr>
      <w:rPr>
        <w:rFonts w:ascii="Symbol" w:hAnsi="Symbol" w:hint="default"/>
      </w:rPr>
    </w:lvl>
    <w:lvl w:ilvl="1" w:tplc="F5CC262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F23AEB"/>
    <w:multiLevelType w:val="hybridMultilevel"/>
    <w:tmpl w:val="F3B28008"/>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12F61DA"/>
    <w:multiLevelType w:val="hybridMultilevel"/>
    <w:tmpl w:val="8BFA6F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nsid w:val="715A4AAF"/>
    <w:multiLevelType w:val="hybridMultilevel"/>
    <w:tmpl w:val="BD8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FE6F19"/>
    <w:multiLevelType w:val="hybridMultilevel"/>
    <w:tmpl w:val="C5026E5E"/>
    <w:lvl w:ilvl="0" w:tplc="4D7E5A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2767047"/>
    <w:multiLevelType w:val="hybridMultilevel"/>
    <w:tmpl w:val="66C4CC10"/>
    <w:lvl w:ilvl="0" w:tplc="929AB42A">
      <w:numFmt w:val="bullet"/>
      <w:lvlText w:val=""/>
      <w:lvlJc w:val="left"/>
      <w:pPr>
        <w:ind w:left="0" w:hanging="720"/>
      </w:pPr>
      <w:rPr>
        <w:rFonts w:ascii="Symbol" w:eastAsia="Times New Roman" w:hAnsi="Symbol"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8">
    <w:nsid w:val="76695FFE"/>
    <w:multiLevelType w:val="hybridMultilevel"/>
    <w:tmpl w:val="9EC20E36"/>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8AF1838"/>
    <w:multiLevelType w:val="hybridMultilevel"/>
    <w:tmpl w:val="852A3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90450D5"/>
    <w:multiLevelType w:val="hybridMultilevel"/>
    <w:tmpl w:val="32A4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45"/>
  </w:num>
  <w:num w:numId="11">
    <w:abstractNumId w:val="34"/>
  </w:num>
  <w:num w:numId="12">
    <w:abstractNumId w:val="9"/>
  </w:num>
  <w:num w:numId="13">
    <w:abstractNumId w:val="27"/>
  </w:num>
  <w:num w:numId="14">
    <w:abstractNumId w:val="28"/>
  </w:num>
  <w:num w:numId="15">
    <w:abstractNumId w:val="20"/>
  </w:num>
  <w:num w:numId="16">
    <w:abstractNumId w:val="56"/>
  </w:num>
  <w:num w:numId="17">
    <w:abstractNumId w:val="16"/>
  </w:num>
  <w:num w:numId="18">
    <w:abstractNumId w:val="44"/>
  </w:num>
  <w:num w:numId="19">
    <w:abstractNumId w:val="30"/>
  </w:num>
  <w:num w:numId="20">
    <w:abstractNumId w:val="31"/>
  </w:num>
  <w:num w:numId="21">
    <w:abstractNumId w:val="63"/>
  </w:num>
  <w:num w:numId="22">
    <w:abstractNumId w:val="68"/>
  </w:num>
  <w:num w:numId="23">
    <w:abstractNumId w:val="60"/>
  </w:num>
  <w:num w:numId="24">
    <w:abstractNumId w:val="62"/>
  </w:num>
  <w:num w:numId="25">
    <w:abstractNumId w:val="39"/>
  </w:num>
  <w:num w:numId="26">
    <w:abstractNumId w:val="12"/>
  </w:num>
  <w:num w:numId="27">
    <w:abstractNumId w:val="53"/>
  </w:num>
  <w:num w:numId="28">
    <w:abstractNumId w:val="11"/>
  </w:num>
  <w:num w:numId="29">
    <w:abstractNumId w:val="23"/>
  </w:num>
  <w:num w:numId="30">
    <w:abstractNumId w:val="41"/>
  </w:num>
  <w:num w:numId="31">
    <w:abstractNumId w:val="64"/>
  </w:num>
  <w:num w:numId="32">
    <w:abstractNumId w:val="46"/>
  </w:num>
  <w:num w:numId="33">
    <w:abstractNumId w:val="32"/>
  </w:num>
  <w:num w:numId="34">
    <w:abstractNumId w:val="17"/>
  </w:num>
  <w:num w:numId="35">
    <w:abstractNumId w:val="36"/>
  </w:num>
  <w:num w:numId="36">
    <w:abstractNumId w:val="67"/>
  </w:num>
  <w:num w:numId="37">
    <w:abstractNumId w:val="52"/>
  </w:num>
  <w:num w:numId="38">
    <w:abstractNumId w:val="26"/>
  </w:num>
  <w:num w:numId="39">
    <w:abstractNumId w:val="19"/>
  </w:num>
  <w:num w:numId="40">
    <w:abstractNumId w:val="24"/>
  </w:num>
  <w:num w:numId="41">
    <w:abstractNumId w:val="14"/>
  </w:num>
  <w:num w:numId="42">
    <w:abstractNumId w:val="65"/>
  </w:num>
  <w:num w:numId="43">
    <w:abstractNumId w:val="33"/>
  </w:num>
  <w:num w:numId="44">
    <w:abstractNumId w:val="37"/>
  </w:num>
  <w:num w:numId="45">
    <w:abstractNumId w:val="22"/>
  </w:num>
  <w:num w:numId="46">
    <w:abstractNumId w:val="54"/>
  </w:num>
  <w:num w:numId="47">
    <w:abstractNumId w:val="47"/>
  </w:num>
  <w:num w:numId="48">
    <w:abstractNumId w:val="58"/>
  </w:num>
  <w:num w:numId="49">
    <w:abstractNumId w:val="29"/>
  </w:num>
  <w:num w:numId="50">
    <w:abstractNumId w:val="66"/>
  </w:num>
  <w:num w:numId="51">
    <w:abstractNumId w:val="10"/>
  </w:num>
  <w:num w:numId="52">
    <w:abstractNumId w:val="42"/>
  </w:num>
  <w:num w:numId="53">
    <w:abstractNumId w:val="25"/>
  </w:num>
  <w:num w:numId="54">
    <w:abstractNumId w:val="48"/>
  </w:num>
  <w:num w:numId="55">
    <w:abstractNumId w:val="38"/>
  </w:num>
  <w:num w:numId="56">
    <w:abstractNumId w:val="43"/>
  </w:num>
  <w:num w:numId="57">
    <w:abstractNumId w:val="40"/>
  </w:num>
  <w:num w:numId="58">
    <w:abstractNumId w:val="13"/>
  </w:num>
  <w:num w:numId="59">
    <w:abstractNumId w:val="55"/>
  </w:num>
  <w:num w:numId="60">
    <w:abstractNumId w:val="18"/>
  </w:num>
  <w:num w:numId="61">
    <w:abstractNumId w:val="51"/>
  </w:num>
  <w:num w:numId="62">
    <w:abstractNumId w:val="15"/>
  </w:num>
  <w:num w:numId="63">
    <w:abstractNumId w:val="70"/>
  </w:num>
  <w:num w:numId="64">
    <w:abstractNumId w:val="61"/>
  </w:num>
  <w:num w:numId="65">
    <w:abstractNumId w:val="50"/>
  </w:num>
  <w:num w:numId="66">
    <w:abstractNumId w:val="57"/>
  </w:num>
  <w:num w:numId="67">
    <w:abstractNumId w:val="21"/>
  </w:num>
  <w:num w:numId="68">
    <w:abstractNumId w:val="49"/>
  </w:num>
  <w:num w:numId="69">
    <w:abstractNumId w:val="35"/>
  </w:num>
  <w:num w:numId="70">
    <w:abstractNumId w:val="59"/>
  </w:num>
  <w:num w:numId="71">
    <w:abstractNumId w:val="6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917578"/>
    <w:rsid w:val="000008FF"/>
    <w:rsid w:val="000011C4"/>
    <w:rsid w:val="00001B43"/>
    <w:rsid w:val="000043BB"/>
    <w:rsid w:val="00005D71"/>
    <w:rsid w:val="000062BB"/>
    <w:rsid w:val="0000695D"/>
    <w:rsid w:val="00010DC1"/>
    <w:rsid w:val="00011ED0"/>
    <w:rsid w:val="00012E78"/>
    <w:rsid w:val="000136C1"/>
    <w:rsid w:val="0001459E"/>
    <w:rsid w:val="00015260"/>
    <w:rsid w:val="000156CA"/>
    <w:rsid w:val="00016836"/>
    <w:rsid w:val="000214CF"/>
    <w:rsid w:val="000220EE"/>
    <w:rsid w:val="00022D1E"/>
    <w:rsid w:val="00025053"/>
    <w:rsid w:val="00026753"/>
    <w:rsid w:val="00026FDE"/>
    <w:rsid w:val="000312EB"/>
    <w:rsid w:val="000314DA"/>
    <w:rsid w:val="00031A6D"/>
    <w:rsid w:val="000347E4"/>
    <w:rsid w:val="00034EFB"/>
    <w:rsid w:val="00037E2F"/>
    <w:rsid w:val="00041106"/>
    <w:rsid w:val="00044DED"/>
    <w:rsid w:val="00045354"/>
    <w:rsid w:val="0004671C"/>
    <w:rsid w:val="0004680E"/>
    <w:rsid w:val="000471AE"/>
    <w:rsid w:val="000502B8"/>
    <w:rsid w:val="000504EF"/>
    <w:rsid w:val="00050FF4"/>
    <w:rsid w:val="0005117D"/>
    <w:rsid w:val="00051DF5"/>
    <w:rsid w:val="00052F01"/>
    <w:rsid w:val="000540CB"/>
    <w:rsid w:val="0005474C"/>
    <w:rsid w:val="00054E16"/>
    <w:rsid w:val="00055089"/>
    <w:rsid w:val="00055637"/>
    <w:rsid w:val="00055F3E"/>
    <w:rsid w:val="00056039"/>
    <w:rsid w:val="00056446"/>
    <w:rsid w:val="00057DCC"/>
    <w:rsid w:val="00066A2D"/>
    <w:rsid w:val="00066DC8"/>
    <w:rsid w:val="000675D5"/>
    <w:rsid w:val="000711CE"/>
    <w:rsid w:val="00071621"/>
    <w:rsid w:val="00075E32"/>
    <w:rsid w:val="000831B4"/>
    <w:rsid w:val="00084292"/>
    <w:rsid w:val="0008459D"/>
    <w:rsid w:val="000848D9"/>
    <w:rsid w:val="00086D89"/>
    <w:rsid w:val="00087506"/>
    <w:rsid w:val="00090347"/>
    <w:rsid w:val="00091275"/>
    <w:rsid w:val="00095B63"/>
    <w:rsid w:val="000962E0"/>
    <w:rsid w:val="00097DF2"/>
    <w:rsid w:val="000A1583"/>
    <w:rsid w:val="000A42CA"/>
    <w:rsid w:val="000A4795"/>
    <w:rsid w:val="000A49E9"/>
    <w:rsid w:val="000A4CCD"/>
    <w:rsid w:val="000B1DE0"/>
    <w:rsid w:val="000B2C3A"/>
    <w:rsid w:val="000B5373"/>
    <w:rsid w:val="000B7F84"/>
    <w:rsid w:val="000C1C46"/>
    <w:rsid w:val="000C2243"/>
    <w:rsid w:val="000C40A2"/>
    <w:rsid w:val="000C6028"/>
    <w:rsid w:val="000C7BD4"/>
    <w:rsid w:val="000D25C0"/>
    <w:rsid w:val="000D35AA"/>
    <w:rsid w:val="000D3C0C"/>
    <w:rsid w:val="000D72A8"/>
    <w:rsid w:val="000E41A0"/>
    <w:rsid w:val="000E660A"/>
    <w:rsid w:val="000E7E13"/>
    <w:rsid w:val="000F0860"/>
    <w:rsid w:val="000F1A97"/>
    <w:rsid w:val="000F29C0"/>
    <w:rsid w:val="000F2EB0"/>
    <w:rsid w:val="000F3225"/>
    <w:rsid w:val="000F3258"/>
    <w:rsid w:val="000F3583"/>
    <w:rsid w:val="000F54D9"/>
    <w:rsid w:val="000F65C0"/>
    <w:rsid w:val="000F690F"/>
    <w:rsid w:val="000F7709"/>
    <w:rsid w:val="00100C8A"/>
    <w:rsid w:val="00102F71"/>
    <w:rsid w:val="001054F6"/>
    <w:rsid w:val="00105A8B"/>
    <w:rsid w:val="00111A72"/>
    <w:rsid w:val="00113C55"/>
    <w:rsid w:val="00113CE8"/>
    <w:rsid w:val="00113D1E"/>
    <w:rsid w:val="00120782"/>
    <w:rsid w:val="0012145A"/>
    <w:rsid w:val="00121BCF"/>
    <w:rsid w:val="001221E2"/>
    <w:rsid w:val="00122655"/>
    <w:rsid w:val="00123F3D"/>
    <w:rsid w:val="001242D7"/>
    <w:rsid w:val="00124AA2"/>
    <w:rsid w:val="00124DB2"/>
    <w:rsid w:val="00126DC7"/>
    <w:rsid w:val="00132B9C"/>
    <w:rsid w:val="00132DC0"/>
    <w:rsid w:val="00133495"/>
    <w:rsid w:val="001334F1"/>
    <w:rsid w:val="00136F37"/>
    <w:rsid w:val="00140E1B"/>
    <w:rsid w:val="00142B85"/>
    <w:rsid w:val="00144254"/>
    <w:rsid w:val="00146762"/>
    <w:rsid w:val="00147D37"/>
    <w:rsid w:val="00150E5A"/>
    <w:rsid w:val="001514ED"/>
    <w:rsid w:val="0015189D"/>
    <w:rsid w:val="00153F27"/>
    <w:rsid w:val="00154A45"/>
    <w:rsid w:val="00155326"/>
    <w:rsid w:val="001575AF"/>
    <w:rsid w:val="00157B5E"/>
    <w:rsid w:val="00157E81"/>
    <w:rsid w:val="00161210"/>
    <w:rsid w:val="00161E04"/>
    <w:rsid w:val="00162475"/>
    <w:rsid w:val="00162533"/>
    <w:rsid w:val="00163660"/>
    <w:rsid w:val="00165F6C"/>
    <w:rsid w:val="00166229"/>
    <w:rsid w:val="00166745"/>
    <w:rsid w:val="001708C1"/>
    <w:rsid w:val="00170A19"/>
    <w:rsid w:val="00170C13"/>
    <w:rsid w:val="00171E78"/>
    <w:rsid w:val="00172032"/>
    <w:rsid w:val="00172CC1"/>
    <w:rsid w:val="0017493D"/>
    <w:rsid w:val="00174DF6"/>
    <w:rsid w:val="00175DDE"/>
    <w:rsid w:val="00177136"/>
    <w:rsid w:val="0018149D"/>
    <w:rsid w:val="0018164E"/>
    <w:rsid w:val="00181DF7"/>
    <w:rsid w:val="00183672"/>
    <w:rsid w:val="0018368D"/>
    <w:rsid w:val="00183EE7"/>
    <w:rsid w:val="00184B13"/>
    <w:rsid w:val="00184DA9"/>
    <w:rsid w:val="001856A8"/>
    <w:rsid w:val="00186988"/>
    <w:rsid w:val="00186F15"/>
    <w:rsid w:val="001874FE"/>
    <w:rsid w:val="00191210"/>
    <w:rsid w:val="001939A2"/>
    <w:rsid w:val="001945CB"/>
    <w:rsid w:val="00195538"/>
    <w:rsid w:val="0019677D"/>
    <w:rsid w:val="0019740F"/>
    <w:rsid w:val="001A0374"/>
    <w:rsid w:val="001A05B8"/>
    <w:rsid w:val="001A0F6B"/>
    <w:rsid w:val="001A1F74"/>
    <w:rsid w:val="001A3B5D"/>
    <w:rsid w:val="001A41F9"/>
    <w:rsid w:val="001A45B2"/>
    <w:rsid w:val="001A486C"/>
    <w:rsid w:val="001A5385"/>
    <w:rsid w:val="001A7CBE"/>
    <w:rsid w:val="001B04F8"/>
    <w:rsid w:val="001B1A77"/>
    <w:rsid w:val="001B4BDB"/>
    <w:rsid w:val="001B4DB4"/>
    <w:rsid w:val="001B6227"/>
    <w:rsid w:val="001C144A"/>
    <w:rsid w:val="001C1908"/>
    <w:rsid w:val="001C2346"/>
    <w:rsid w:val="001C51AA"/>
    <w:rsid w:val="001C52EB"/>
    <w:rsid w:val="001C6389"/>
    <w:rsid w:val="001C71EF"/>
    <w:rsid w:val="001C7A6C"/>
    <w:rsid w:val="001D00A2"/>
    <w:rsid w:val="001D0E46"/>
    <w:rsid w:val="001D1620"/>
    <w:rsid w:val="001D2DF8"/>
    <w:rsid w:val="001D2E9D"/>
    <w:rsid w:val="001D6169"/>
    <w:rsid w:val="001D6D80"/>
    <w:rsid w:val="001D72E8"/>
    <w:rsid w:val="001E09F0"/>
    <w:rsid w:val="001E38C8"/>
    <w:rsid w:val="001E3AD4"/>
    <w:rsid w:val="001E4F67"/>
    <w:rsid w:val="001E54AA"/>
    <w:rsid w:val="001E67E5"/>
    <w:rsid w:val="001E73F5"/>
    <w:rsid w:val="001F0AA2"/>
    <w:rsid w:val="001F27FD"/>
    <w:rsid w:val="001F2BA6"/>
    <w:rsid w:val="001F3174"/>
    <w:rsid w:val="001F35FC"/>
    <w:rsid w:val="001F5885"/>
    <w:rsid w:val="001F686F"/>
    <w:rsid w:val="0020138A"/>
    <w:rsid w:val="00202A34"/>
    <w:rsid w:val="002045F2"/>
    <w:rsid w:val="002046C7"/>
    <w:rsid w:val="00205E69"/>
    <w:rsid w:val="00210CAF"/>
    <w:rsid w:val="00210D7C"/>
    <w:rsid w:val="002130CE"/>
    <w:rsid w:val="002137D6"/>
    <w:rsid w:val="00213EAE"/>
    <w:rsid w:val="002143FF"/>
    <w:rsid w:val="0021474C"/>
    <w:rsid w:val="00215E57"/>
    <w:rsid w:val="002163E9"/>
    <w:rsid w:val="0021642E"/>
    <w:rsid w:val="00217705"/>
    <w:rsid w:val="00220157"/>
    <w:rsid w:val="00220C4A"/>
    <w:rsid w:val="00222AC7"/>
    <w:rsid w:val="002236BE"/>
    <w:rsid w:val="002238BE"/>
    <w:rsid w:val="00223DE6"/>
    <w:rsid w:val="002248BC"/>
    <w:rsid w:val="00224A5C"/>
    <w:rsid w:val="00225673"/>
    <w:rsid w:val="00225EB9"/>
    <w:rsid w:val="002262E5"/>
    <w:rsid w:val="00227636"/>
    <w:rsid w:val="00234C82"/>
    <w:rsid w:val="00234E09"/>
    <w:rsid w:val="00235B83"/>
    <w:rsid w:val="00236EAF"/>
    <w:rsid w:val="00237672"/>
    <w:rsid w:val="00240B1A"/>
    <w:rsid w:val="00240E0D"/>
    <w:rsid w:val="002434E3"/>
    <w:rsid w:val="00245691"/>
    <w:rsid w:val="00245AF9"/>
    <w:rsid w:val="00251330"/>
    <w:rsid w:val="002514B6"/>
    <w:rsid w:val="00251710"/>
    <w:rsid w:val="00251ED9"/>
    <w:rsid w:val="002531B6"/>
    <w:rsid w:val="002538AD"/>
    <w:rsid w:val="00254191"/>
    <w:rsid w:val="002546ED"/>
    <w:rsid w:val="00254C39"/>
    <w:rsid w:val="002565F4"/>
    <w:rsid w:val="00260419"/>
    <w:rsid w:val="002608F2"/>
    <w:rsid w:val="00261145"/>
    <w:rsid w:val="00262068"/>
    <w:rsid w:val="00262EAB"/>
    <w:rsid w:val="0026429A"/>
    <w:rsid w:val="002660DB"/>
    <w:rsid w:val="0026620F"/>
    <w:rsid w:val="00266498"/>
    <w:rsid w:val="00266684"/>
    <w:rsid w:val="002675EB"/>
    <w:rsid w:val="00272D0C"/>
    <w:rsid w:val="0027329B"/>
    <w:rsid w:val="002737B6"/>
    <w:rsid w:val="00274E7A"/>
    <w:rsid w:val="00276627"/>
    <w:rsid w:val="00276B8B"/>
    <w:rsid w:val="00280253"/>
    <w:rsid w:val="002809E4"/>
    <w:rsid w:val="0028381C"/>
    <w:rsid w:val="00283CC2"/>
    <w:rsid w:val="00286827"/>
    <w:rsid w:val="00286AC1"/>
    <w:rsid w:val="00286E0B"/>
    <w:rsid w:val="00290E95"/>
    <w:rsid w:val="00291FE6"/>
    <w:rsid w:val="0029706B"/>
    <w:rsid w:val="0029786B"/>
    <w:rsid w:val="002A0779"/>
    <w:rsid w:val="002A1579"/>
    <w:rsid w:val="002A239F"/>
    <w:rsid w:val="002A35BE"/>
    <w:rsid w:val="002A44A8"/>
    <w:rsid w:val="002A466E"/>
    <w:rsid w:val="002A6240"/>
    <w:rsid w:val="002A6876"/>
    <w:rsid w:val="002A7BB6"/>
    <w:rsid w:val="002B4B62"/>
    <w:rsid w:val="002B695C"/>
    <w:rsid w:val="002C0727"/>
    <w:rsid w:val="002C2894"/>
    <w:rsid w:val="002C29B9"/>
    <w:rsid w:val="002C2D06"/>
    <w:rsid w:val="002C3307"/>
    <w:rsid w:val="002C4BE9"/>
    <w:rsid w:val="002D0FAE"/>
    <w:rsid w:val="002D1DA0"/>
    <w:rsid w:val="002D2D9A"/>
    <w:rsid w:val="002D2F00"/>
    <w:rsid w:val="002D4914"/>
    <w:rsid w:val="002D6A2B"/>
    <w:rsid w:val="002E0358"/>
    <w:rsid w:val="002E1A67"/>
    <w:rsid w:val="002E23F6"/>
    <w:rsid w:val="002E2E16"/>
    <w:rsid w:val="002E3034"/>
    <w:rsid w:val="002E3CA2"/>
    <w:rsid w:val="002E4A30"/>
    <w:rsid w:val="002E535B"/>
    <w:rsid w:val="002E7263"/>
    <w:rsid w:val="002E7909"/>
    <w:rsid w:val="002E7DB2"/>
    <w:rsid w:val="002E7F56"/>
    <w:rsid w:val="002F0CF7"/>
    <w:rsid w:val="002F1BF5"/>
    <w:rsid w:val="002F545A"/>
    <w:rsid w:val="002F564C"/>
    <w:rsid w:val="002F58CB"/>
    <w:rsid w:val="002F6684"/>
    <w:rsid w:val="003006D1"/>
    <w:rsid w:val="00300857"/>
    <w:rsid w:val="00300C8F"/>
    <w:rsid w:val="00302656"/>
    <w:rsid w:val="00305C1C"/>
    <w:rsid w:val="00310647"/>
    <w:rsid w:val="00313DED"/>
    <w:rsid w:val="00320FF1"/>
    <w:rsid w:val="00321F4D"/>
    <w:rsid w:val="00322F20"/>
    <w:rsid w:val="003237A4"/>
    <w:rsid w:val="00324C7D"/>
    <w:rsid w:val="00326692"/>
    <w:rsid w:val="00327368"/>
    <w:rsid w:val="0033111D"/>
    <w:rsid w:val="003315D2"/>
    <w:rsid w:val="003318EE"/>
    <w:rsid w:val="003337B6"/>
    <w:rsid w:val="0033413A"/>
    <w:rsid w:val="0033734B"/>
    <w:rsid w:val="00337467"/>
    <w:rsid w:val="00337F91"/>
    <w:rsid w:val="00342E5C"/>
    <w:rsid w:val="003439AB"/>
    <w:rsid w:val="00344442"/>
    <w:rsid w:val="00345D9E"/>
    <w:rsid w:val="00346298"/>
    <w:rsid w:val="00351188"/>
    <w:rsid w:val="0035126B"/>
    <w:rsid w:val="003523E4"/>
    <w:rsid w:val="003524C3"/>
    <w:rsid w:val="00355C92"/>
    <w:rsid w:val="00356A2F"/>
    <w:rsid w:val="00360DA4"/>
    <w:rsid w:val="00361565"/>
    <w:rsid w:val="00361FEB"/>
    <w:rsid w:val="00363F27"/>
    <w:rsid w:val="0036569E"/>
    <w:rsid w:val="00366975"/>
    <w:rsid w:val="003806B7"/>
    <w:rsid w:val="0038194B"/>
    <w:rsid w:val="003819F9"/>
    <w:rsid w:val="00382DC5"/>
    <w:rsid w:val="00384944"/>
    <w:rsid w:val="0038779D"/>
    <w:rsid w:val="00391317"/>
    <w:rsid w:val="0039205B"/>
    <w:rsid w:val="00395DCA"/>
    <w:rsid w:val="0039626E"/>
    <w:rsid w:val="00397D43"/>
    <w:rsid w:val="003A005F"/>
    <w:rsid w:val="003A04D5"/>
    <w:rsid w:val="003A17BB"/>
    <w:rsid w:val="003A1ACC"/>
    <w:rsid w:val="003A1B74"/>
    <w:rsid w:val="003A2F9E"/>
    <w:rsid w:val="003A3978"/>
    <w:rsid w:val="003A3A57"/>
    <w:rsid w:val="003A48D5"/>
    <w:rsid w:val="003A7C7A"/>
    <w:rsid w:val="003A7F5E"/>
    <w:rsid w:val="003B0038"/>
    <w:rsid w:val="003B0260"/>
    <w:rsid w:val="003B02EE"/>
    <w:rsid w:val="003B5275"/>
    <w:rsid w:val="003B5E30"/>
    <w:rsid w:val="003C08CE"/>
    <w:rsid w:val="003C4BBA"/>
    <w:rsid w:val="003C4C81"/>
    <w:rsid w:val="003D24A5"/>
    <w:rsid w:val="003D281B"/>
    <w:rsid w:val="003D2DF6"/>
    <w:rsid w:val="003D4D08"/>
    <w:rsid w:val="003D6203"/>
    <w:rsid w:val="003D63F6"/>
    <w:rsid w:val="003D64C7"/>
    <w:rsid w:val="003D65AD"/>
    <w:rsid w:val="003E06A6"/>
    <w:rsid w:val="003E17CA"/>
    <w:rsid w:val="003E19D9"/>
    <w:rsid w:val="003E2206"/>
    <w:rsid w:val="003E220C"/>
    <w:rsid w:val="003E30D1"/>
    <w:rsid w:val="003E4F66"/>
    <w:rsid w:val="003E621E"/>
    <w:rsid w:val="003E6C53"/>
    <w:rsid w:val="003F0239"/>
    <w:rsid w:val="003F13A3"/>
    <w:rsid w:val="003F6531"/>
    <w:rsid w:val="00401794"/>
    <w:rsid w:val="004023D7"/>
    <w:rsid w:val="0040320C"/>
    <w:rsid w:val="0040337B"/>
    <w:rsid w:val="0040364E"/>
    <w:rsid w:val="004047A6"/>
    <w:rsid w:val="00404AE3"/>
    <w:rsid w:val="004101F2"/>
    <w:rsid w:val="00410664"/>
    <w:rsid w:val="00413E6D"/>
    <w:rsid w:val="00416263"/>
    <w:rsid w:val="004164CF"/>
    <w:rsid w:val="0041710A"/>
    <w:rsid w:val="00420A20"/>
    <w:rsid w:val="004217B4"/>
    <w:rsid w:val="00421F2E"/>
    <w:rsid w:val="00422102"/>
    <w:rsid w:val="0042275E"/>
    <w:rsid w:val="0042295F"/>
    <w:rsid w:val="00422F69"/>
    <w:rsid w:val="00423D09"/>
    <w:rsid w:val="00426C2A"/>
    <w:rsid w:val="004277DF"/>
    <w:rsid w:val="00427BD8"/>
    <w:rsid w:val="00427F69"/>
    <w:rsid w:val="00433943"/>
    <w:rsid w:val="004355F2"/>
    <w:rsid w:val="00435BF1"/>
    <w:rsid w:val="00436510"/>
    <w:rsid w:val="00437EF1"/>
    <w:rsid w:val="004413DF"/>
    <w:rsid w:val="00441FB3"/>
    <w:rsid w:val="004421EB"/>
    <w:rsid w:val="004425D1"/>
    <w:rsid w:val="00443C1B"/>
    <w:rsid w:val="0044626C"/>
    <w:rsid w:val="00447937"/>
    <w:rsid w:val="00447E2B"/>
    <w:rsid w:val="00451ECB"/>
    <w:rsid w:val="00451EDF"/>
    <w:rsid w:val="00452228"/>
    <w:rsid w:val="00454BBB"/>
    <w:rsid w:val="00455EFD"/>
    <w:rsid w:val="004567C2"/>
    <w:rsid w:val="00456C20"/>
    <w:rsid w:val="004577B6"/>
    <w:rsid w:val="00460969"/>
    <w:rsid w:val="004633DA"/>
    <w:rsid w:val="00463BC8"/>
    <w:rsid w:val="00464DBE"/>
    <w:rsid w:val="00465BB2"/>
    <w:rsid w:val="00471209"/>
    <w:rsid w:val="004720B6"/>
    <w:rsid w:val="00472559"/>
    <w:rsid w:val="004732DD"/>
    <w:rsid w:val="00473B91"/>
    <w:rsid w:val="00473D38"/>
    <w:rsid w:val="0047453B"/>
    <w:rsid w:val="00475E34"/>
    <w:rsid w:val="00475E9F"/>
    <w:rsid w:val="00475EA6"/>
    <w:rsid w:val="00475EB6"/>
    <w:rsid w:val="0047785D"/>
    <w:rsid w:val="00484E0D"/>
    <w:rsid w:val="00487178"/>
    <w:rsid w:val="0049233E"/>
    <w:rsid w:val="00493412"/>
    <w:rsid w:val="00493F79"/>
    <w:rsid w:val="004942C6"/>
    <w:rsid w:val="00497091"/>
    <w:rsid w:val="00497778"/>
    <w:rsid w:val="004A14FB"/>
    <w:rsid w:val="004A408D"/>
    <w:rsid w:val="004A5D2A"/>
    <w:rsid w:val="004A5D62"/>
    <w:rsid w:val="004A5F3B"/>
    <w:rsid w:val="004A6C98"/>
    <w:rsid w:val="004B0D5F"/>
    <w:rsid w:val="004B11F8"/>
    <w:rsid w:val="004B147D"/>
    <w:rsid w:val="004B1495"/>
    <w:rsid w:val="004B246F"/>
    <w:rsid w:val="004B68E4"/>
    <w:rsid w:val="004B7E0D"/>
    <w:rsid w:val="004C1D22"/>
    <w:rsid w:val="004C1D8D"/>
    <w:rsid w:val="004C230E"/>
    <w:rsid w:val="004C5AD7"/>
    <w:rsid w:val="004D42CE"/>
    <w:rsid w:val="004D5733"/>
    <w:rsid w:val="004D7194"/>
    <w:rsid w:val="004D759E"/>
    <w:rsid w:val="004E031C"/>
    <w:rsid w:val="004E1BB6"/>
    <w:rsid w:val="004E28EC"/>
    <w:rsid w:val="004E43A9"/>
    <w:rsid w:val="004E50FC"/>
    <w:rsid w:val="004E60D7"/>
    <w:rsid w:val="004F50A5"/>
    <w:rsid w:val="004F5CB4"/>
    <w:rsid w:val="004F6329"/>
    <w:rsid w:val="004F6580"/>
    <w:rsid w:val="00500A0F"/>
    <w:rsid w:val="00500C9B"/>
    <w:rsid w:val="00503E5C"/>
    <w:rsid w:val="0050485D"/>
    <w:rsid w:val="0051000D"/>
    <w:rsid w:val="00510260"/>
    <w:rsid w:val="00510339"/>
    <w:rsid w:val="005110DC"/>
    <w:rsid w:val="00515F62"/>
    <w:rsid w:val="00517783"/>
    <w:rsid w:val="005202CC"/>
    <w:rsid w:val="00522BAD"/>
    <w:rsid w:val="00524AEE"/>
    <w:rsid w:val="005274DB"/>
    <w:rsid w:val="005275D3"/>
    <w:rsid w:val="005308FD"/>
    <w:rsid w:val="00530923"/>
    <w:rsid w:val="00531C7E"/>
    <w:rsid w:val="00531FB4"/>
    <w:rsid w:val="0053419C"/>
    <w:rsid w:val="00534597"/>
    <w:rsid w:val="0054040B"/>
    <w:rsid w:val="005419C4"/>
    <w:rsid w:val="0054382A"/>
    <w:rsid w:val="00543FFB"/>
    <w:rsid w:val="00544002"/>
    <w:rsid w:val="00544805"/>
    <w:rsid w:val="00545A65"/>
    <w:rsid w:val="00546D47"/>
    <w:rsid w:val="0054760B"/>
    <w:rsid w:val="0055019E"/>
    <w:rsid w:val="00551EE0"/>
    <w:rsid w:val="00552B5B"/>
    <w:rsid w:val="005538FB"/>
    <w:rsid w:val="00555C8F"/>
    <w:rsid w:val="00556BAE"/>
    <w:rsid w:val="00560886"/>
    <w:rsid w:val="00560A24"/>
    <w:rsid w:val="00560B4B"/>
    <w:rsid w:val="005620DC"/>
    <w:rsid w:val="00562BD9"/>
    <w:rsid w:val="00562D60"/>
    <w:rsid w:val="00566BE1"/>
    <w:rsid w:val="00567541"/>
    <w:rsid w:val="0057014D"/>
    <w:rsid w:val="0057313D"/>
    <w:rsid w:val="00575A58"/>
    <w:rsid w:val="00576168"/>
    <w:rsid w:val="005762B2"/>
    <w:rsid w:val="00576FFD"/>
    <w:rsid w:val="00577232"/>
    <w:rsid w:val="00577D88"/>
    <w:rsid w:val="00577E60"/>
    <w:rsid w:val="005820F8"/>
    <w:rsid w:val="00582A5E"/>
    <w:rsid w:val="00583714"/>
    <w:rsid w:val="00583D71"/>
    <w:rsid w:val="00584986"/>
    <w:rsid w:val="00584F6F"/>
    <w:rsid w:val="005852C5"/>
    <w:rsid w:val="00586785"/>
    <w:rsid w:val="00586955"/>
    <w:rsid w:val="00586B30"/>
    <w:rsid w:val="005879EF"/>
    <w:rsid w:val="00591770"/>
    <w:rsid w:val="005921C6"/>
    <w:rsid w:val="005951D3"/>
    <w:rsid w:val="0059566D"/>
    <w:rsid w:val="00595C80"/>
    <w:rsid w:val="0059622B"/>
    <w:rsid w:val="00596EA0"/>
    <w:rsid w:val="0059713A"/>
    <w:rsid w:val="005974AB"/>
    <w:rsid w:val="005A04CF"/>
    <w:rsid w:val="005A0BC2"/>
    <w:rsid w:val="005A0D58"/>
    <w:rsid w:val="005A337E"/>
    <w:rsid w:val="005A3901"/>
    <w:rsid w:val="005A3B4A"/>
    <w:rsid w:val="005A3D46"/>
    <w:rsid w:val="005A4552"/>
    <w:rsid w:val="005A51D1"/>
    <w:rsid w:val="005A569F"/>
    <w:rsid w:val="005A678A"/>
    <w:rsid w:val="005A763D"/>
    <w:rsid w:val="005B1873"/>
    <w:rsid w:val="005B2647"/>
    <w:rsid w:val="005C08FE"/>
    <w:rsid w:val="005C1061"/>
    <w:rsid w:val="005C2B0F"/>
    <w:rsid w:val="005C39DE"/>
    <w:rsid w:val="005C54EF"/>
    <w:rsid w:val="005C7420"/>
    <w:rsid w:val="005D067E"/>
    <w:rsid w:val="005D0C6D"/>
    <w:rsid w:val="005D21B6"/>
    <w:rsid w:val="005D49AD"/>
    <w:rsid w:val="005D557A"/>
    <w:rsid w:val="005D5F0D"/>
    <w:rsid w:val="005D686A"/>
    <w:rsid w:val="005D6DCD"/>
    <w:rsid w:val="005E1193"/>
    <w:rsid w:val="005E2401"/>
    <w:rsid w:val="005E2FB5"/>
    <w:rsid w:val="005E3534"/>
    <w:rsid w:val="005E48C5"/>
    <w:rsid w:val="005E4B45"/>
    <w:rsid w:val="005E5F16"/>
    <w:rsid w:val="005E688B"/>
    <w:rsid w:val="005E6C6E"/>
    <w:rsid w:val="005F65F6"/>
    <w:rsid w:val="005F7F79"/>
    <w:rsid w:val="00600779"/>
    <w:rsid w:val="00604ACC"/>
    <w:rsid w:val="00605F00"/>
    <w:rsid w:val="00606CEB"/>
    <w:rsid w:val="00607CBA"/>
    <w:rsid w:val="00607FFA"/>
    <w:rsid w:val="00610C00"/>
    <w:rsid w:val="00611036"/>
    <w:rsid w:val="00615688"/>
    <w:rsid w:val="006160EE"/>
    <w:rsid w:val="0061633A"/>
    <w:rsid w:val="0062098B"/>
    <w:rsid w:val="0062175D"/>
    <w:rsid w:val="00621774"/>
    <w:rsid w:val="00622E0B"/>
    <w:rsid w:val="00623ADB"/>
    <w:rsid w:val="00623EAB"/>
    <w:rsid w:val="006241D9"/>
    <w:rsid w:val="00624DC5"/>
    <w:rsid w:val="00625219"/>
    <w:rsid w:val="006255C8"/>
    <w:rsid w:val="00626133"/>
    <w:rsid w:val="00627535"/>
    <w:rsid w:val="00627B4B"/>
    <w:rsid w:val="00636671"/>
    <w:rsid w:val="00636D88"/>
    <w:rsid w:val="00636E94"/>
    <w:rsid w:val="006406C6"/>
    <w:rsid w:val="0064172D"/>
    <w:rsid w:val="00641E42"/>
    <w:rsid w:val="00642778"/>
    <w:rsid w:val="00642BB8"/>
    <w:rsid w:val="006444BD"/>
    <w:rsid w:val="0064661B"/>
    <w:rsid w:val="00646913"/>
    <w:rsid w:val="0064727D"/>
    <w:rsid w:val="006479DC"/>
    <w:rsid w:val="00652985"/>
    <w:rsid w:val="006538CA"/>
    <w:rsid w:val="006552D7"/>
    <w:rsid w:val="0065535A"/>
    <w:rsid w:val="00656170"/>
    <w:rsid w:val="006627E9"/>
    <w:rsid w:val="0066282E"/>
    <w:rsid w:val="00662FFF"/>
    <w:rsid w:val="00663967"/>
    <w:rsid w:val="0066429B"/>
    <w:rsid w:val="006646CD"/>
    <w:rsid w:val="006649CE"/>
    <w:rsid w:val="0066623D"/>
    <w:rsid w:val="00666E70"/>
    <w:rsid w:val="0066749D"/>
    <w:rsid w:val="006707CA"/>
    <w:rsid w:val="00670D36"/>
    <w:rsid w:val="00671F04"/>
    <w:rsid w:val="00672522"/>
    <w:rsid w:val="00673B51"/>
    <w:rsid w:val="00673C0E"/>
    <w:rsid w:val="0067469B"/>
    <w:rsid w:val="00677188"/>
    <w:rsid w:val="00677437"/>
    <w:rsid w:val="00677AE6"/>
    <w:rsid w:val="006802B7"/>
    <w:rsid w:val="0068046D"/>
    <w:rsid w:val="0068082C"/>
    <w:rsid w:val="00681020"/>
    <w:rsid w:val="006817F6"/>
    <w:rsid w:val="00682264"/>
    <w:rsid w:val="00682B89"/>
    <w:rsid w:val="00683BEC"/>
    <w:rsid w:val="0068417B"/>
    <w:rsid w:val="00684D9B"/>
    <w:rsid w:val="006854CC"/>
    <w:rsid w:val="00685913"/>
    <w:rsid w:val="00685CCC"/>
    <w:rsid w:val="00685F0D"/>
    <w:rsid w:val="00687A79"/>
    <w:rsid w:val="00687BBC"/>
    <w:rsid w:val="00690189"/>
    <w:rsid w:val="00690B07"/>
    <w:rsid w:val="006927A6"/>
    <w:rsid w:val="00692B98"/>
    <w:rsid w:val="006946B1"/>
    <w:rsid w:val="00695CEA"/>
    <w:rsid w:val="00695F6F"/>
    <w:rsid w:val="006976DF"/>
    <w:rsid w:val="006A01B4"/>
    <w:rsid w:val="006A29BF"/>
    <w:rsid w:val="006A6F75"/>
    <w:rsid w:val="006A7E39"/>
    <w:rsid w:val="006A7FA6"/>
    <w:rsid w:val="006B0B9A"/>
    <w:rsid w:val="006B1067"/>
    <w:rsid w:val="006B32C0"/>
    <w:rsid w:val="006B3E55"/>
    <w:rsid w:val="006B516D"/>
    <w:rsid w:val="006B5874"/>
    <w:rsid w:val="006B603A"/>
    <w:rsid w:val="006B7DB4"/>
    <w:rsid w:val="006C142D"/>
    <w:rsid w:val="006C1635"/>
    <w:rsid w:val="006C30D7"/>
    <w:rsid w:val="006C3989"/>
    <w:rsid w:val="006C3DD5"/>
    <w:rsid w:val="006C46D3"/>
    <w:rsid w:val="006C474F"/>
    <w:rsid w:val="006C4FC3"/>
    <w:rsid w:val="006C6CE4"/>
    <w:rsid w:val="006D1279"/>
    <w:rsid w:val="006D15F2"/>
    <w:rsid w:val="006D1E43"/>
    <w:rsid w:val="006D20CC"/>
    <w:rsid w:val="006D399D"/>
    <w:rsid w:val="006D3DD7"/>
    <w:rsid w:val="006D4204"/>
    <w:rsid w:val="006D5939"/>
    <w:rsid w:val="006D5D60"/>
    <w:rsid w:val="006E0DF3"/>
    <w:rsid w:val="006E1D83"/>
    <w:rsid w:val="006E33CD"/>
    <w:rsid w:val="006E48BE"/>
    <w:rsid w:val="006E61CE"/>
    <w:rsid w:val="006E7E03"/>
    <w:rsid w:val="006F0A02"/>
    <w:rsid w:val="006F0CF5"/>
    <w:rsid w:val="006F1A8D"/>
    <w:rsid w:val="006F1D4D"/>
    <w:rsid w:val="006F203E"/>
    <w:rsid w:val="006F2AD4"/>
    <w:rsid w:val="006F414E"/>
    <w:rsid w:val="006F4691"/>
    <w:rsid w:val="006F7458"/>
    <w:rsid w:val="006F7460"/>
    <w:rsid w:val="00704D95"/>
    <w:rsid w:val="0070740C"/>
    <w:rsid w:val="00711249"/>
    <w:rsid w:val="0071136F"/>
    <w:rsid w:val="00715284"/>
    <w:rsid w:val="007173B9"/>
    <w:rsid w:val="007228C8"/>
    <w:rsid w:val="007251F9"/>
    <w:rsid w:val="00725B57"/>
    <w:rsid w:val="00726B95"/>
    <w:rsid w:val="00727217"/>
    <w:rsid w:val="0072725B"/>
    <w:rsid w:val="00727F34"/>
    <w:rsid w:val="00735316"/>
    <w:rsid w:val="0073626E"/>
    <w:rsid w:val="00745976"/>
    <w:rsid w:val="00745FBB"/>
    <w:rsid w:val="00746375"/>
    <w:rsid w:val="007463BB"/>
    <w:rsid w:val="007471AD"/>
    <w:rsid w:val="00747947"/>
    <w:rsid w:val="00750195"/>
    <w:rsid w:val="00750BF2"/>
    <w:rsid w:val="00751EEE"/>
    <w:rsid w:val="007524A5"/>
    <w:rsid w:val="007542A8"/>
    <w:rsid w:val="00754A83"/>
    <w:rsid w:val="0075550E"/>
    <w:rsid w:val="00760484"/>
    <w:rsid w:val="0076165E"/>
    <w:rsid w:val="00762E51"/>
    <w:rsid w:val="00763150"/>
    <w:rsid w:val="0076347B"/>
    <w:rsid w:val="007636BE"/>
    <w:rsid w:val="007639F9"/>
    <w:rsid w:val="007665F8"/>
    <w:rsid w:val="00766605"/>
    <w:rsid w:val="00767E0A"/>
    <w:rsid w:val="007714B3"/>
    <w:rsid w:val="00772C17"/>
    <w:rsid w:val="00773240"/>
    <w:rsid w:val="0077328F"/>
    <w:rsid w:val="007741F9"/>
    <w:rsid w:val="00775573"/>
    <w:rsid w:val="007762CC"/>
    <w:rsid w:val="00777E2D"/>
    <w:rsid w:val="0078054D"/>
    <w:rsid w:val="007815EA"/>
    <w:rsid w:val="00781654"/>
    <w:rsid w:val="00783494"/>
    <w:rsid w:val="0078398E"/>
    <w:rsid w:val="0078424C"/>
    <w:rsid w:val="0078493D"/>
    <w:rsid w:val="00787303"/>
    <w:rsid w:val="00787A27"/>
    <w:rsid w:val="00790355"/>
    <w:rsid w:val="007918A3"/>
    <w:rsid w:val="00792A42"/>
    <w:rsid w:val="00794102"/>
    <w:rsid w:val="007946D7"/>
    <w:rsid w:val="007956E5"/>
    <w:rsid w:val="00795962"/>
    <w:rsid w:val="00795C55"/>
    <w:rsid w:val="00797BAE"/>
    <w:rsid w:val="007A2B99"/>
    <w:rsid w:val="007A50EB"/>
    <w:rsid w:val="007A77A8"/>
    <w:rsid w:val="007B27AC"/>
    <w:rsid w:val="007B3264"/>
    <w:rsid w:val="007B54C6"/>
    <w:rsid w:val="007B5DCA"/>
    <w:rsid w:val="007B7C9C"/>
    <w:rsid w:val="007C0C2B"/>
    <w:rsid w:val="007C0FDC"/>
    <w:rsid w:val="007C25B2"/>
    <w:rsid w:val="007C2CAD"/>
    <w:rsid w:val="007C3E16"/>
    <w:rsid w:val="007C6239"/>
    <w:rsid w:val="007C6662"/>
    <w:rsid w:val="007C7847"/>
    <w:rsid w:val="007C7ABE"/>
    <w:rsid w:val="007D0402"/>
    <w:rsid w:val="007D1691"/>
    <w:rsid w:val="007D30E1"/>
    <w:rsid w:val="007D31F6"/>
    <w:rsid w:val="007D426B"/>
    <w:rsid w:val="007D4525"/>
    <w:rsid w:val="007D4712"/>
    <w:rsid w:val="007D56E3"/>
    <w:rsid w:val="007D655E"/>
    <w:rsid w:val="007D70B9"/>
    <w:rsid w:val="007E0290"/>
    <w:rsid w:val="007E48FC"/>
    <w:rsid w:val="007E5BC1"/>
    <w:rsid w:val="007E6250"/>
    <w:rsid w:val="007F008F"/>
    <w:rsid w:val="007F0714"/>
    <w:rsid w:val="007F0998"/>
    <w:rsid w:val="007F2997"/>
    <w:rsid w:val="007F4069"/>
    <w:rsid w:val="007F50DD"/>
    <w:rsid w:val="007F54AD"/>
    <w:rsid w:val="007F5B96"/>
    <w:rsid w:val="00801512"/>
    <w:rsid w:val="00801960"/>
    <w:rsid w:val="00802161"/>
    <w:rsid w:val="0080217D"/>
    <w:rsid w:val="00803A9E"/>
    <w:rsid w:val="008043DB"/>
    <w:rsid w:val="008046A8"/>
    <w:rsid w:val="008062A2"/>
    <w:rsid w:val="008062B2"/>
    <w:rsid w:val="008063D9"/>
    <w:rsid w:val="008067D4"/>
    <w:rsid w:val="0080701E"/>
    <w:rsid w:val="00807DAE"/>
    <w:rsid w:val="008102ED"/>
    <w:rsid w:val="00810C08"/>
    <w:rsid w:val="00811C16"/>
    <w:rsid w:val="00813F6D"/>
    <w:rsid w:val="00814E35"/>
    <w:rsid w:val="00815CB3"/>
    <w:rsid w:val="00816BBE"/>
    <w:rsid w:val="00817EDA"/>
    <w:rsid w:val="00821C70"/>
    <w:rsid w:val="0082228C"/>
    <w:rsid w:val="00822E1B"/>
    <w:rsid w:val="008249DC"/>
    <w:rsid w:val="00825872"/>
    <w:rsid w:val="00826069"/>
    <w:rsid w:val="008262D0"/>
    <w:rsid w:val="00826716"/>
    <w:rsid w:val="00826B90"/>
    <w:rsid w:val="008277A2"/>
    <w:rsid w:val="00827810"/>
    <w:rsid w:val="008301CD"/>
    <w:rsid w:val="00830A44"/>
    <w:rsid w:val="00830DF6"/>
    <w:rsid w:val="00831327"/>
    <w:rsid w:val="00832860"/>
    <w:rsid w:val="00833BA0"/>
    <w:rsid w:val="00834A68"/>
    <w:rsid w:val="008357E3"/>
    <w:rsid w:val="00841159"/>
    <w:rsid w:val="00844366"/>
    <w:rsid w:val="00844CA5"/>
    <w:rsid w:val="00844DBE"/>
    <w:rsid w:val="0084747E"/>
    <w:rsid w:val="00847DC8"/>
    <w:rsid w:val="00851494"/>
    <w:rsid w:val="00851FC0"/>
    <w:rsid w:val="00852F90"/>
    <w:rsid w:val="008542A3"/>
    <w:rsid w:val="00855446"/>
    <w:rsid w:val="00857A56"/>
    <w:rsid w:val="00862289"/>
    <w:rsid w:val="00862DB6"/>
    <w:rsid w:val="00864A01"/>
    <w:rsid w:val="00864BAF"/>
    <w:rsid w:val="008654EE"/>
    <w:rsid w:val="00865D80"/>
    <w:rsid w:val="0086693A"/>
    <w:rsid w:val="008673E6"/>
    <w:rsid w:val="00870A70"/>
    <w:rsid w:val="00870DE1"/>
    <w:rsid w:val="0087232A"/>
    <w:rsid w:val="0087428A"/>
    <w:rsid w:val="00874429"/>
    <w:rsid w:val="00876BD6"/>
    <w:rsid w:val="0087754C"/>
    <w:rsid w:val="008776E9"/>
    <w:rsid w:val="00877C83"/>
    <w:rsid w:val="008879A1"/>
    <w:rsid w:val="00890F0D"/>
    <w:rsid w:val="008925B3"/>
    <w:rsid w:val="008936F2"/>
    <w:rsid w:val="008939B1"/>
    <w:rsid w:val="008939D4"/>
    <w:rsid w:val="00893D58"/>
    <w:rsid w:val="00894F43"/>
    <w:rsid w:val="008A0D07"/>
    <w:rsid w:val="008A1B06"/>
    <w:rsid w:val="008A25FB"/>
    <w:rsid w:val="008A494C"/>
    <w:rsid w:val="008A4DFD"/>
    <w:rsid w:val="008A5F92"/>
    <w:rsid w:val="008B099D"/>
    <w:rsid w:val="008B3A10"/>
    <w:rsid w:val="008B3B5C"/>
    <w:rsid w:val="008B4267"/>
    <w:rsid w:val="008B4BB8"/>
    <w:rsid w:val="008B4FC5"/>
    <w:rsid w:val="008B551B"/>
    <w:rsid w:val="008B59F8"/>
    <w:rsid w:val="008B62EE"/>
    <w:rsid w:val="008B675B"/>
    <w:rsid w:val="008B685B"/>
    <w:rsid w:val="008B68E6"/>
    <w:rsid w:val="008B72F0"/>
    <w:rsid w:val="008C0BEA"/>
    <w:rsid w:val="008C0C16"/>
    <w:rsid w:val="008C24CA"/>
    <w:rsid w:val="008C28B8"/>
    <w:rsid w:val="008C4E5C"/>
    <w:rsid w:val="008C50C1"/>
    <w:rsid w:val="008C5506"/>
    <w:rsid w:val="008C5B3E"/>
    <w:rsid w:val="008C65FF"/>
    <w:rsid w:val="008C676C"/>
    <w:rsid w:val="008C7021"/>
    <w:rsid w:val="008C7960"/>
    <w:rsid w:val="008C7A20"/>
    <w:rsid w:val="008D31C1"/>
    <w:rsid w:val="008D344D"/>
    <w:rsid w:val="008D393D"/>
    <w:rsid w:val="008D59F7"/>
    <w:rsid w:val="008D6E96"/>
    <w:rsid w:val="008E1BD8"/>
    <w:rsid w:val="008E2C39"/>
    <w:rsid w:val="008E32E0"/>
    <w:rsid w:val="008E5824"/>
    <w:rsid w:val="008E5B4F"/>
    <w:rsid w:val="008E6F23"/>
    <w:rsid w:val="008E72DD"/>
    <w:rsid w:val="008F04BC"/>
    <w:rsid w:val="008F2091"/>
    <w:rsid w:val="008F21D7"/>
    <w:rsid w:val="008F2F8F"/>
    <w:rsid w:val="008F31D7"/>
    <w:rsid w:val="008F4A10"/>
    <w:rsid w:val="008F57EB"/>
    <w:rsid w:val="008F71B4"/>
    <w:rsid w:val="008F7A93"/>
    <w:rsid w:val="00900B09"/>
    <w:rsid w:val="00900E6E"/>
    <w:rsid w:val="0090111F"/>
    <w:rsid w:val="00902E57"/>
    <w:rsid w:val="0090520C"/>
    <w:rsid w:val="0090622C"/>
    <w:rsid w:val="00907A71"/>
    <w:rsid w:val="009109D9"/>
    <w:rsid w:val="009128E6"/>
    <w:rsid w:val="009130B7"/>
    <w:rsid w:val="009146AE"/>
    <w:rsid w:val="00916E30"/>
    <w:rsid w:val="0091751A"/>
    <w:rsid w:val="00917578"/>
    <w:rsid w:val="0092027F"/>
    <w:rsid w:val="009214C3"/>
    <w:rsid w:val="009216BB"/>
    <w:rsid w:val="0092212A"/>
    <w:rsid w:val="00924B22"/>
    <w:rsid w:val="009256BA"/>
    <w:rsid w:val="00932641"/>
    <w:rsid w:val="00933860"/>
    <w:rsid w:val="00934E2D"/>
    <w:rsid w:val="00936A2E"/>
    <w:rsid w:val="009378B3"/>
    <w:rsid w:val="00940292"/>
    <w:rsid w:val="00940508"/>
    <w:rsid w:val="009409C3"/>
    <w:rsid w:val="00940FC6"/>
    <w:rsid w:val="009455E4"/>
    <w:rsid w:val="0094658A"/>
    <w:rsid w:val="00946D2D"/>
    <w:rsid w:val="00947B03"/>
    <w:rsid w:val="00951582"/>
    <w:rsid w:val="00951C79"/>
    <w:rsid w:val="00954BB9"/>
    <w:rsid w:val="00954CE3"/>
    <w:rsid w:val="0095500B"/>
    <w:rsid w:val="00955E35"/>
    <w:rsid w:val="009579B7"/>
    <w:rsid w:val="009611D9"/>
    <w:rsid w:val="00961204"/>
    <w:rsid w:val="00962146"/>
    <w:rsid w:val="009625CA"/>
    <w:rsid w:val="0096262D"/>
    <w:rsid w:val="00962C1E"/>
    <w:rsid w:val="00964811"/>
    <w:rsid w:val="00971013"/>
    <w:rsid w:val="00971BC1"/>
    <w:rsid w:val="00971EA8"/>
    <w:rsid w:val="00972461"/>
    <w:rsid w:val="0097539B"/>
    <w:rsid w:val="00975A23"/>
    <w:rsid w:val="00977FCE"/>
    <w:rsid w:val="009802A7"/>
    <w:rsid w:val="009818F3"/>
    <w:rsid w:val="00981DE8"/>
    <w:rsid w:val="00984F7A"/>
    <w:rsid w:val="0098510B"/>
    <w:rsid w:val="00985175"/>
    <w:rsid w:val="009855F3"/>
    <w:rsid w:val="00985CDA"/>
    <w:rsid w:val="00990DCC"/>
    <w:rsid w:val="00990DD7"/>
    <w:rsid w:val="0099106E"/>
    <w:rsid w:val="00991F6D"/>
    <w:rsid w:val="009936A3"/>
    <w:rsid w:val="00994119"/>
    <w:rsid w:val="0099572C"/>
    <w:rsid w:val="009964B2"/>
    <w:rsid w:val="009A014F"/>
    <w:rsid w:val="009A1844"/>
    <w:rsid w:val="009A1EDA"/>
    <w:rsid w:val="009A2691"/>
    <w:rsid w:val="009A27CA"/>
    <w:rsid w:val="009A29D8"/>
    <w:rsid w:val="009A2C75"/>
    <w:rsid w:val="009A3AD6"/>
    <w:rsid w:val="009A3DFC"/>
    <w:rsid w:val="009A405D"/>
    <w:rsid w:val="009A4589"/>
    <w:rsid w:val="009A49B9"/>
    <w:rsid w:val="009A5EE7"/>
    <w:rsid w:val="009B09DD"/>
    <w:rsid w:val="009B13F3"/>
    <w:rsid w:val="009B31BB"/>
    <w:rsid w:val="009B322B"/>
    <w:rsid w:val="009B3F02"/>
    <w:rsid w:val="009B45AD"/>
    <w:rsid w:val="009B78AF"/>
    <w:rsid w:val="009C4541"/>
    <w:rsid w:val="009C4BFC"/>
    <w:rsid w:val="009C5FF2"/>
    <w:rsid w:val="009C6485"/>
    <w:rsid w:val="009C649F"/>
    <w:rsid w:val="009C68F8"/>
    <w:rsid w:val="009D1A78"/>
    <w:rsid w:val="009D4E35"/>
    <w:rsid w:val="009D539C"/>
    <w:rsid w:val="009D554D"/>
    <w:rsid w:val="009E0B1A"/>
    <w:rsid w:val="009E0C23"/>
    <w:rsid w:val="009E10A9"/>
    <w:rsid w:val="009E5E92"/>
    <w:rsid w:val="009F0D9B"/>
    <w:rsid w:val="009F1BE1"/>
    <w:rsid w:val="009F1D69"/>
    <w:rsid w:val="009F462C"/>
    <w:rsid w:val="009F51DC"/>
    <w:rsid w:val="009F5E1A"/>
    <w:rsid w:val="00A006E7"/>
    <w:rsid w:val="00A02655"/>
    <w:rsid w:val="00A03FCB"/>
    <w:rsid w:val="00A10AED"/>
    <w:rsid w:val="00A10E90"/>
    <w:rsid w:val="00A12FB8"/>
    <w:rsid w:val="00A13193"/>
    <w:rsid w:val="00A141F1"/>
    <w:rsid w:val="00A150F9"/>
    <w:rsid w:val="00A2018A"/>
    <w:rsid w:val="00A21DA6"/>
    <w:rsid w:val="00A222F3"/>
    <w:rsid w:val="00A22843"/>
    <w:rsid w:val="00A23B90"/>
    <w:rsid w:val="00A2492F"/>
    <w:rsid w:val="00A26AF1"/>
    <w:rsid w:val="00A306C0"/>
    <w:rsid w:val="00A31B88"/>
    <w:rsid w:val="00A3290E"/>
    <w:rsid w:val="00A33050"/>
    <w:rsid w:val="00A331F3"/>
    <w:rsid w:val="00A34247"/>
    <w:rsid w:val="00A35465"/>
    <w:rsid w:val="00A37D16"/>
    <w:rsid w:val="00A456E2"/>
    <w:rsid w:val="00A45BC3"/>
    <w:rsid w:val="00A51242"/>
    <w:rsid w:val="00A52F92"/>
    <w:rsid w:val="00A54915"/>
    <w:rsid w:val="00A57D2D"/>
    <w:rsid w:val="00A614AC"/>
    <w:rsid w:val="00A61CF2"/>
    <w:rsid w:val="00A66A4F"/>
    <w:rsid w:val="00A66D87"/>
    <w:rsid w:val="00A674B2"/>
    <w:rsid w:val="00A71710"/>
    <w:rsid w:val="00A71B2A"/>
    <w:rsid w:val="00A71CD2"/>
    <w:rsid w:val="00A72273"/>
    <w:rsid w:val="00A75E28"/>
    <w:rsid w:val="00A77A35"/>
    <w:rsid w:val="00A80A44"/>
    <w:rsid w:val="00A864F4"/>
    <w:rsid w:val="00A86A6E"/>
    <w:rsid w:val="00A908C2"/>
    <w:rsid w:val="00A90FAF"/>
    <w:rsid w:val="00A9115D"/>
    <w:rsid w:val="00A914DD"/>
    <w:rsid w:val="00A92732"/>
    <w:rsid w:val="00A931AE"/>
    <w:rsid w:val="00A93EF7"/>
    <w:rsid w:val="00A96287"/>
    <w:rsid w:val="00AA1A19"/>
    <w:rsid w:val="00AA395C"/>
    <w:rsid w:val="00AA5391"/>
    <w:rsid w:val="00AA6525"/>
    <w:rsid w:val="00AA6924"/>
    <w:rsid w:val="00AA6A0F"/>
    <w:rsid w:val="00AB0BD2"/>
    <w:rsid w:val="00AB1EF3"/>
    <w:rsid w:val="00AB2D26"/>
    <w:rsid w:val="00AB4C23"/>
    <w:rsid w:val="00AB6626"/>
    <w:rsid w:val="00AB6810"/>
    <w:rsid w:val="00AB7511"/>
    <w:rsid w:val="00AC101B"/>
    <w:rsid w:val="00AC1AF1"/>
    <w:rsid w:val="00AC2E1C"/>
    <w:rsid w:val="00AC3C83"/>
    <w:rsid w:val="00AC5C91"/>
    <w:rsid w:val="00AC6F8A"/>
    <w:rsid w:val="00AD166E"/>
    <w:rsid w:val="00AD1FC4"/>
    <w:rsid w:val="00AD430A"/>
    <w:rsid w:val="00AD4E0B"/>
    <w:rsid w:val="00AD72CC"/>
    <w:rsid w:val="00AD7865"/>
    <w:rsid w:val="00AE02A8"/>
    <w:rsid w:val="00AE02BB"/>
    <w:rsid w:val="00AE03DA"/>
    <w:rsid w:val="00AE5638"/>
    <w:rsid w:val="00AE61B5"/>
    <w:rsid w:val="00AE6868"/>
    <w:rsid w:val="00AE6F72"/>
    <w:rsid w:val="00AF0FA6"/>
    <w:rsid w:val="00AF1886"/>
    <w:rsid w:val="00AF22E7"/>
    <w:rsid w:val="00AF2355"/>
    <w:rsid w:val="00AF347F"/>
    <w:rsid w:val="00AF4CEF"/>
    <w:rsid w:val="00AF6235"/>
    <w:rsid w:val="00AF6BEF"/>
    <w:rsid w:val="00AF75CE"/>
    <w:rsid w:val="00B01165"/>
    <w:rsid w:val="00B03FE1"/>
    <w:rsid w:val="00B06238"/>
    <w:rsid w:val="00B06E63"/>
    <w:rsid w:val="00B106B1"/>
    <w:rsid w:val="00B10CDC"/>
    <w:rsid w:val="00B1174E"/>
    <w:rsid w:val="00B117EB"/>
    <w:rsid w:val="00B11880"/>
    <w:rsid w:val="00B12F4D"/>
    <w:rsid w:val="00B133D6"/>
    <w:rsid w:val="00B14718"/>
    <w:rsid w:val="00B15146"/>
    <w:rsid w:val="00B21D52"/>
    <w:rsid w:val="00B21F5F"/>
    <w:rsid w:val="00B23F03"/>
    <w:rsid w:val="00B26896"/>
    <w:rsid w:val="00B26AA3"/>
    <w:rsid w:val="00B275C6"/>
    <w:rsid w:val="00B30D15"/>
    <w:rsid w:val="00B329A7"/>
    <w:rsid w:val="00B36C07"/>
    <w:rsid w:val="00B37294"/>
    <w:rsid w:val="00B406C0"/>
    <w:rsid w:val="00B407E9"/>
    <w:rsid w:val="00B47055"/>
    <w:rsid w:val="00B47207"/>
    <w:rsid w:val="00B50C97"/>
    <w:rsid w:val="00B51E85"/>
    <w:rsid w:val="00B52552"/>
    <w:rsid w:val="00B52DA3"/>
    <w:rsid w:val="00B53798"/>
    <w:rsid w:val="00B53BD6"/>
    <w:rsid w:val="00B5708D"/>
    <w:rsid w:val="00B57221"/>
    <w:rsid w:val="00B579F7"/>
    <w:rsid w:val="00B603C2"/>
    <w:rsid w:val="00B6129E"/>
    <w:rsid w:val="00B61E27"/>
    <w:rsid w:val="00B620B7"/>
    <w:rsid w:val="00B628FF"/>
    <w:rsid w:val="00B637C9"/>
    <w:rsid w:val="00B64453"/>
    <w:rsid w:val="00B65F48"/>
    <w:rsid w:val="00B708B9"/>
    <w:rsid w:val="00B70D14"/>
    <w:rsid w:val="00B72419"/>
    <w:rsid w:val="00B73649"/>
    <w:rsid w:val="00B740E0"/>
    <w:rsid w:val="00B745A0"/>
    <w:rsid w:val="00B74B9C"/>
    <w:rsid w:val="00B750B7"/>
    <w:rsid w:val="00B76317"/>
    <w:rsid w:val="00B775AE"/>
    <w:rsid w:val="00B810C3"/>
    <w:rsid w:val="00B81781"/>
    <w:rsid w:val="00B84F6B"/>
    <w:rsid w:val="00B87095"/>
    <w:rsid w:val="00B875D7"/>
    <w:rsid w:val="00B90769"/>
    <w:rsid w:val="00B90BD3"/>
    <w:rsid w:val="00B915E1"/>
    <w:rsid w:val="00B922A6"/>
    <w:rsid w:val="00B929B4"/>
    <w:rsid w:val="00B930B8"/>
    <w:rsid w:val="00B9478E"/>
    <w:rsid w:val="00B955C2"/>
    <w:rsid w:val="00B95A9E"/>
    <w:rsid w:val="00BA0F07"/>
    <w:rsid w:val="00BA23F5"/>
    <w:rsid w:val="00BA2691"/>
    <w:rsid w:val="00BA2EF5"/>
    <w:rsid w:val="00BA35A4"/>
    <w:rsid w:val="00BA4588"/>
    <w:rsid w:val="00BA56DB"/>
    <w:rsid w:val="00BA782A"/>
    <w:rsid w:val="00BB07FE"/>
    <w:rsid w:val="00BB0C75"/>
    <w:rsid w:val="00BB15F1"/>
    <w:rsid w:val="00BB236F"/>
    <w:rsid w:val="00BB2B70"/>
    <w:rsid w:val="00BB36DA"/>
    <w:rsid w:val="00BB3BE6"/>
    <w:rsid w:val="00BB3D6F"/>
    <w:rsid w:val="00BB5B97"/>
    <w:rsid w:val="00BB6019"/>
    <w:rsid w:val="00BB6A66"/>
    <w:rsid w:val="00BB7BEE"/>
    <w:rsid w:val="00BB7FC1"/>
    <w:rsid w:val="00BC1AF1"/>
    <w:rsid w:val="00BC2CAC"/>
    <w:rsid w:val="00BC678E"/>
    <w:rsid w:val="00BD017C"/>
    <w:rsid w:val="00BD3680"/>
    <w:rsid w:val="00BD6044"/>
    <w:rsid w:val="00BD6259"/>
    <w:rsid w:val="00BD7F79"/>
    <w:rsid w:val="00BE0344"/>
    <w:rsid w:val="00BE2478"/>
    <w:rsid w:val="00BE2F49"/>
    <w:rsid w:val="00BE3874"/>
    <w:rsid w:val="00BE4564"/>
    <w:rsid w:val="00BE5BB7"/>
    <w:rsid w:val="00BE7702"/>
    <w:rsid w:val="00BE77F4"/>
    <w:rsid w:val="00BE7C12"/>
    <w:rsid w:val="00BF0C08"/>
    <w:rsid w:val="00BF0DF8"/>
    <w:rsid w:val="00BF228E"/>
    <w:rsid w:val="00BF25A9"/>
    <w:rsid w:val="00BF33B3"/>
    <w:rsid w:val="00BF3FC1"/>
    <w:rsid w:val="00BF4CAE"/>
    <w:rsid w:val="00C029A0"/>
    <w:rsid w:val="00C03C7C"/>
    <w:rsid w:val="00C03CA2"/>
    <w:rsid w:val="00C06252"/>
    <w:rsid w:val="00C11A8B"/>
    <w:rsid w:val="00C122C0"/>
    <w:rsid w:val="00C12800"/>
    <w:rsid w:val="00C129A8"/>
    <w:rsid w:val="00C131AC"/>
    <w:rsid w:val="00C137C0"/>
    <w:rsid w:val="00C1559C"/>
    <w:rsid w:val="00C16730"/>
    <w:rsid w:val="00C16817"/>
    <w:rsid w:val="00C21E73"/>
    <w:rsid w:val="00C222CF"/>
    <w:rsid w:val="00C25B41"/>
    <w:rsid w:val="00C26311"/>
    <w:rsid w:val="00C264FC"/>
    <w:rsid w:val="00C26D12"/>
    <w:rsid w:val="00C275A1"/>
    <w:rsid w:val="00C30EB0"/>
    <w:rsid w:val="00C3149B"/>
    <w:rsid w:val="00C32CC0"/>
    <w:rsid w:val="00C337DD"/>
    <w:rsid w:val="00C34C51"/>
    <w:rsid w:val="00C358F7"/>
    <w:rsid w:val="00C366AA"/>
    <w:rsid w:val="00C376DF"/>
    <w:rsid w:val="00C409BB"/>
    <w:rsid w:val="00C4348C"/>
    <w:rsid w:val="00C438EC"/>
    <w:rsid w:val="00C45A2B"/>
    <w:rsid w:val="00C46FC9"/>
    <w:rsid w:val="00C503E0"/>
    <w:rsid w:val="00C5293C"/>
    <w:rsid w:val="00C52D53"/>
    <w:rsid w:val="00C538FF"/>
    <w:rsid w:val="00C542E9"/>
    <w:rsid w:val="00C5482D"/>
    <w:rsid w:val="00C54F10"/>
    <w:rsid w:val="00C603DA"/>
    <w:rsid w:val="00C60B4F"/>
    <w:rsid w:val="00C60D61"/>
    <w:rsid w:val="00C610F0"/>
    <w:rsid w:val="00C61C21"/>
    <w:rsid w:val="00C6285E"/>
    <w:rsid w:val="00C6450C"/>
    <w:rsid w:val="00C648D5"/>
    <w:rsid w:val="00C731A3"/>
    <w:rsid w:val="00C74FE5"/>
    <w:rsid w:val="00C75A4B"/>
    <w:rsid w:val="00C75D1D"/>
    <w:rsid w:val="00C75F19"/>
    <w:rsid w:val="00C75FF0"/>
    <w:rsid w:val="00C8012A"/>
    <w:rsid w:val="00C80DDD"/>
    <w:rsid w:val="00C85FEC"/>
    <w:rsid w:val="00C86B03"/>
    <w:rsid w:val="00C900C6"/>
    <w:rsid w:val="00C92429"/>
    <w:rsid w:val="00C93CC0"/>
    <w:rsid w:val="00C9552A"/>
    <w:rsid w:val="00C961CE"/>
    <w:rsid w:val="00C96477"/>
    <w:rsid w:val="00C96755"/>
    <w:rsid w:val="00C97114"/>
    <w:rsid w:val="00CA0B67"/>
    <w:rsid w:val="00CA107B"/>
    <w:rsid w:val="00CA3D76"/>
    <w:rsid w:val="00CA476F"/>
    <w:rsid w:val="00CA5107"/>
    <w:rsid w:val="00CA545F"/>
    <w:rsid w:val="00CB01C4"/>
    <w:rsid w:val="00CB05D3"/>
    <w:rsid w:val="00CB173C"/>
    <w:rsid w:val="00CB1D63"/>
    <w:rsid w:val="00CB27AD"/>
    <w:rsid w:val="00CB2AA9"/>
    <w:rsid w:val="00CB309E"/>
    <w:rsid w:val="00CB3C31"/>
    <w:rsid w:val="00CB3E25"/>
    <w:rsid w:val="00CB5F06"/>
    <w:rsid w:val="00CB5FD1"/>
    <w:rsid w:val="00CB68DF"/>
    <w:rsid w:val="00CB7387"/>
    <w:rsid w:val="00CC1516"/>
    <w:rsid w:val="00CC1BD1"/>
    <w:rsid w:val="00CC1FBE"/>
    <w:rsid w:val="00CC2669"/>
    <w:rsid w:val="00CC32AB"/>
    <w:rsid w:val="00CC668B"/>
    <w:rsid w:val="00CC7826"/>
    <w:rsid w:val="00CD1924"/>
    <w:rsid w:val="00CD2B3B"/>
    <w:rsid w:val="00CD2B5D"/>
    <w:rsid w:val="00CD330B"/>
    <w:rsid w:val="00CD453D"/>
    <w:rsid w:val="00CD4713"/>
    <w:rsid w:val="00CD6C2D"/>
    <w:rsid w:val="00CD6E22"/>
    <w:rsid w:val="00CE055C"/>
    <w:rsid w:val="00CE41F3"/>
    <w:rsid w:val="00CE5BAB"/>
    <w:rsid w:val="00CE7A11"/>
    <w:rsid w:val="00CF1053"/>
    <w:rsid w:val="00CF2DDA"/>
    <w:rsid w:val="00CF4837"/>
    <w:rsid w:val="00CF59F4"/>
    <w:rsid w:val="00CF7D81"/>
    <w:rsid w:val="00D0150B"/>
    <w:rsid w:val="00D01B77"/>
    <w:rsid w:val="00D03292"/>
    <w:rsid w:val="00D04409"/>
    <w:rsid w:val="00D045C4"/>
    <w:rsid w:val="00D05EEE"/>
    <w:rsid w:val="00D10A8A"/>
    <w:rsid w:val="00D17877"/>
    <w:rsid w:val="00D21AFB"/>
    <w:rsid w:val="00D260C3"/>
    <w:rsid w:val="00D2699B"/>
    <w:rsid w:val="00D313D9"/>
    <w:rsid w:val="00D314B5"/>
    <w:rsid w:val="00D31EA2"/>
    <w:rsid w:val="00D32D45"/>
    <w:rsid w:val="00D34276"/>
    <w:rsid w:val="00D35AE8"/>
    <w:rsid w:val="00D366F8"/>
    <w:rsid w:val="00D41B0F"/>
    <w:rsid w:val="00D41FE8"/>
    <w:rsid w:val="00D429A4"/>
    <w:rsid w:val="00D43E89"/>
    <w:rsid w:val="00D450B2"/>
    <w:rsid w:val="00D459BD"/>
    <w:rsid w:val="00D50114"/>
    <w:rsid w:val="00D52027"/>
    <w:rsid w:val="00D534C4"/>
    <w:rsid w:val="00D540E1"/>
    <w:rsid w:val="00D544B5"/>
    <w:rsid w:val="00D548C1"/>
    <w:rsid w:val="00D561E2"/>
    <w:rsid w:val="00D5659D"/>
    <w:rsid w:val="00D56956"/>
    <w:rsid w:val="00D56F83"/>
    <w:rsid w:val="00D579EA"/>
    <w:rsid w:val="00D610D3"/>
    <w:rsid w:val="00D611A0"/>
    <w:rsid w:val="00D61FD8"/>
    <w:rsid w:val="00D64E2F"/>
    <w:rsid w:val="00D64FB6"/>
    <w:rsid w:val="00D65602"/>
    <w:rsid w:val="00D66935"/>
    <w:rsid w:val="00D67EB1"/>
    <w:rsid w:val="00D72372"/>
    <w:rsid w:val="00D72AAD"/>
    <w:rsid w:val="00D74323"/>
    <w:rsid w:val="00D74F09"/>
    <w:rsid w:val="00D75910"/>
    <w:rsid w:val="00D75E5E"/>
    <w:rsid w:val="00D814AF"/>
    <w:rsid w:val="00D8191F"/>
    <w:rsid w:val="00D82395"/>
    <w:rsid w:val="00D82D74"/>
    <w:rsid w:val="00D830ED"/>
    <w:rsid w:val="00D83CC5"/>
    <w:rsid w:val="00D85677"/>
    <w:rsid w:val="00D86785"/>
    <w:rsid w:val="00D9053A"/>
    <w:rsid w:val="00D9559E"/>
    <w:rsid w:val="00D958F4"/>
    <w:rsid w:val="00D96537"/>
    <w:rsid w:val="00DA08E5"/>
    <w:rsid w:val="00DA2593"/>
    <w:rsid w:val="00DA2800"/>
    <w:rsid w:val="00DA3121"/>
    <w:rsid w:val="00DA5B30"/>
    <w:rsid w:val="00DB0001"/>
    <w:rsid w:val="00DB025F"/>
    <w:rsid w:val="00DB07ED"/>
    <w:rsid w:val="00DB2030"/>
    <w:rsid w:val="00DB3C5F"/>
    <w:rsid w:val="00DB4492"/>
    <w:rsid w:val="00DB46DD"/>
    <w:rsid w:val="00DB4852"/>
    <w:rsid w:val="00DB4F27"/>
    <w:rsid w:val="00DB69A8"/>
    <w:rsid w:val="00DB6C66"/>
    <w:rsid w:val="00DB74CA"/>
    <w:rsid w:val="00DB7951"/>
    <w:rsid w:val="00DC1E35"/>
    <w:rsid w:val="00DC35E2"/>
    <w:rsid w:val="00DC44C0"/>
    <w:rsid w:val="00DC5D95"/>
    <w:rsid w:val="00DC6CB3"/>
    <w:rsid w:val="00DC7F0C"/>
    <w:rsid w:val="00DD4BF2"/>
    <w:rsid w:val="00DD77BD"/>
    <w:rsid w:val="00DE0453"/>
    <w:rsid w:val="00DE084B"/>
    <w:rsid w:val="00DE16CF"/>
    <w:rsid w:val="00DE1D21"/>
    <w:rsid w:val="00DE1D38"/>
    <w:rsid w:val="00DE3927"/>
    <w:rsid w:val="00DE3B6A"/>
    <w:rsid w:val="00DE42A2"/>
    <w:rsid w:val="00DE5882"/>
    <w:rsid w:val="00DE5A27"/>
    <w:rsid w:val="00DE5F88"/>
    <w:rsid w:val="00DE6209"/>
    <w:rsid w:val="00DE6826"/>
    <w:rsid w:val="00DE6897"/>
    <w:rsid w:val="00DE6B7B"/>
    <w:rsid w:val="00DF0D27"/>
    <w:rsid w:val="00DF1105"/>
    <w:rsid w:val="00DF1237"/>
    <w:rsid w:val="00DF16D6"/>
    <w:rsid w:val="00DF1949"/>
    <w:rsid w:val="00E020A7"/>
    <w:rsid w:val="00E03529"/>
    <w:rsid w:val="00E03DFF"/>
    <w:rsid w:val="00E04621"/>
    <w:rsid w:val="00E04C4A"/>
    <w:rsid w:val="00E0555C"/>
    <w:rsid w:val="00E0570B"/>
    <w:rsid w:val="00E065F2"/>
    <w:rsid w:val="00E06B7E"/>
    <w:rsid w:val="00E0798A"/>
    <w:rsid w:val="00E07B7A"/>
    <w:rsid w:val="00E07D09"/>
    <w:rsid w:val="00E114DE"/>
    <w:rsid w:val="00E13273"/>
    <w:rsid w:val="00E13E95"/>
    <w:rsid w:val="00E1417F"/>
    <w:rsid w:val="00E167D6"/>
    <w:rsid w:val="00E16E25"/>
    <w:rsid w:val="00E20F42"/>
    <w:rsid w:val="00E2166C"/>
    <w:rsid w:val="00E217DC"/>
    <w:rsid w:val="00E22770"/>
    <w:rsid w:val="00E22FAB"/>
    <w:rsid w:val="00E24A0D"/>
    <w:rsid w:val="00E25A1C"/>
    <w:rsid w:val="00E27BBF"/>
    <w:rsid w:val="00E318D2"/>
    <w:rsid w:val="00E32838"/>
    <w:rsid w:val="00E339FC"/>
    <w:rsid w:val="00E35A82"/>
    <w:rsid w:val="00E36977"/>
    <w:rsid w:val="00E36C1A"/>
    <w:rsid w:val="00E372CE"/>
    <w:rsid w:val="00E41751"/>
    <w:rsid w:val="00E46A51"/>
    <w:rsid w:val="00E47B3C"/>
    <w:rsid w:val="00E50F15"/>
    <w:rsid w:val="00E51B61"/>
    <w:rsid w:val="00E52BDD"/>
    <w:rsid w:val="00E539DE"/>
    <w:rsid w:val="00E55816"/>
    <w:rsid w:val="00E5657A"/>
    <w:rsid w:val="00E60173"/>
    <w:rsid w:val="00E62321"/>
    <w:rsid w:val="00E67ACF"/>
    <w:rsid w:val="00E70AC4"/>
    <w:rsid w:val="00E72369"/>
    <w:rsid w:val="00E73E12"/>
    <w:rsid w:val="00E74B51"/>
    <w:rsid w:val="00E8014E"/>
    <w:rsid w:val="00E80BA6"/>
    <w:rsid w:val="00E80CB2"/>
    <w:rsid w:val="00E82D6D"/>
    <w:rsid w:val="00E83539"/>
    <w:rsid w:val="00E8445D"/>
    <w:rsid w:val="00E84C21"/>
    <w:rsid w:val="00E86899"/>
    <w:rsid w:val="00E87108"/>
    <w:rsid w:val="00E91744"/>
    <w:rsid w:val="00E9184A"/>
    <w:rsid w:val="00E93399"/>
    <w:rsid w:val="00E934BB"/>
    <w:rsid w:val="00E93BB6"/>
    <w:rsid w:val="00E9480D"/>
    <w:rsid w:val="00E94A81"/>
    <w:rsid w:val="00EA0136"/>
    <w:rsid w:val="00EA1157"/>
    <w:rsid w:val="00EA16B4"/>
    <w:rsid w:val="00EA2D8F"/>
    <w:rsid w:val="00EB14E4"/>
    <w:rsid w:val="00EB392F"/>
    <w:rsid w:val="00EB42A6"/>
    <w:rsid w:val="00EB518C"/>
    <w:rsid w:val="00EB755C"/>
    <w:rsid w:val="00EB7DCC"/>
    <w:rsid w:val="00EC095B"/>
    <w:rsid w:val="00EC2109"/>
    <w:rsid w:val="00EC33A9"/>
    <w:rsid w:val="00EC4FA6"/>
    <w:rsid w:val="00EC525E"/>
    <w:rsid w:val="00EC5612"/>
    <w:rsid w:val="00EC6F3E"/>
    <w:rsid w:val="00ED5EE4"/>
    <w:rsid w:val="00ED656B"/>
    <w:rsid w:val="00ED665B"/>
    <w:rsid w:val="00EE0C52"/>
    <w:rsid w:val="00EE205E"/>
    <w:rsid w:val="00EE37EA"/>
    <w:rsid w:val="00EE486E"/>
    <w:rsid w:val="00EE4B23"/>
    <w:rsid w:val="00EE4EBA"/>
    <w:rsid w:val="00EE5089"/>
    <w:rsid w:val="00EE69D7"/>
    <w:rsid w:val="00EE7213"/>
    <w:rsid w:val="00EF2652"/>
    <w:rsid w:val="00EF4123"/>
    <w:rsid w:val="00F01C2A"/>
    <w:rsid w:val="00F01CAB"/>
    <w:rsid w:val="00F01E1A"/>
    <w:rsid w:val="00F0248A"/>
    <w:rsid w:val="00F03384"/>
    <w:rsid w:val="00F10CDA"/>
    <w:rsid w:val="00F11C2F"/>
    <w:rsid w:val="00F1462E"/>
    <w:rsid w:val="00F1496A"/>
    <w:rsid w:val="00F15694"/>
    <w:rsid w:val="00F173D6"/>
    <w:rsid w:val="00F17BD9"/>
    <w:rsid w:val="00F17E12"/>
    <w:rsid w:val="00F17E75"/>
    <w:rsid w:val="00F203C0"/>
    <w:rsid w:val="00F230A2"/>
    <w:rsid w:val="00F23D7E"/>
    <w:rsid w:val="00F2497D"/>
    <w:rsid w:val="00F2535D"/>
    <w:rsid w:val="00F26CA3"/>
    <w:rsid w:val="00F30167"/>
    <w:rsid w:val="00F305BA"/>
    <w:rsid w:val="00F30EA4"/>
    <w:rsid w:val="00F33911"/>
    <w:rsid w:val="00F34C0C"/>
    <w:rsid w:val="00F357BC"/>
    <w:rsid w:val="00F35A30"/>
    <w:rsid w:val="00F35BB9"/>
    <w:rsid w:val="00F369E9"/>
    <w:rsid w:val="00F378A5"/>
    <w:rsid w:val="00F4106A"/>
    <w:rsid w:val="00F418E0"/>
    <w:rsid w:val="00F42BC6"/>
    <w:rsid w:val="00F438E7"/>
    <w:rsid w:val="00F50188"/>
    <w:rsid w:val="00F505D3"/>
    <w:rsid w:val="00F513C5"/>
    <w:rsid w:val="00F51E20"/>
    <w:rsid w:val="00F52C8C"/>
    <w:rsid w:val="00F5366A"/>
    <w:rsid w:val="00F55169"/>
    <w:rsid w:val="00F5743B"/>
    <w:rsid w:val="00F57519"/>
    <w:rsid w:val="00F575A7"/>
    <w:rsid w:val="00F61AF7"/>
    <w:rsid w:val="00F64124"/>
    <w:rsid w:val="00F642C4"/>
    <w:rsid w:val="00F6468E"/>
    <w:rsid w:val="00F65404"/>
    <w:rsid w:val="00F6683D"/>
    <w:rsid w:val="00F676B9"/>
    <w:rsid w:val="00F72668"/>
    <w:rsid w:val="00F72B71"/>
    <w:rsid w:val="00F73688"/>
    <w:rsid w:val="00F75D4C"/>
    <w:rsid w:val="00F761EA"/>
    <w:rsid w:val="00F76735"/>
    <w:rsid w:val="00F76772"/>
    <w:rsid w:val="00F76AE4"/>
    <w:rsid w:val="00F77C2E"/>
    <w:rsid w:val="00F77DC9"/>
    <w:rsid w:val="00F8014E"/>
    <w:rsid w:val="00F8034D"/>
    <w:rsid w:val="00F805FB"/>
    <w:rsid w:val="00F8078A"/>
    <w:rsid w:val="00F81E15"/>
    <w:rsid w:val="00F82B31"/>
    <w:rsid w:val="00F83ED0"/>
    <w:rsid w:val="00F84FA6"/>
    <w:rsid w:val="00F876FC"/>
    <w:rsid w:val="00F9035C"/>
    <w:rsid w:val="00F905B1"/>
    <w:rsid w:val="00F90BAA"/>
    <w:rsid w:val="00F92134"/>
    <w:rsid w:val="00F93544"/>
    <w:rsid w:val="00F940B6"/>
    <w:rsid w:val="00F97556"/>
    <w:rsid w:val="00FA4D8B"/>
    <w:rsid w:val="00FA507C"/>
    <w:rsid w:val="00FA5D38"/>
    <w:rsid w:val="00FA6D7D"/>
    <w:rsid w:val="00FB17E5"/>
    <w:rsid w:val="00FB1FAD"/>
    <w:rsid w:val="00FB2A97"/>
    <w:rsid w:val="00FB4470"/>
    <w:rsid w:val="00FB45AF"/>
    <w:rsid w:val="00FB4C25"/>
    <w:rsid w:val="00FB5C9E"/>
    <w:rsid w:val="00FC048A"/>
    <w:rsid w:val="00FC1F12"/>
    <w:rsid w:val="00FC20AA"/>
    <w:rsid w:val="00FC2957"/>
    <w:rsid w:val="00FC4453"/>
    <w:rsid w:val="00FC69BC"/>
    <w:rsid w:val="00FC71BB"/>
    <w:rsid w:val="00FC7573"/>
    <w:rsid w:val="00FC7866"/>
    <w:rsid w:val="00FC7FCF"/>
    <w:rsid w:val="00FC7FF5"/>
    <w:rsid w:val="00FD0FAB"/>
    <w:rsid w:val="00FD13B0"/>
    <w:rsid w:val="00FD4602"/>
    <w:rsid w:val="00FD5C72"/>
    <w:rsid w:val="00FD7714"/>
    <w:rsid w:val="00FE006C"/>
    <w:rsid w:val="00FE2D52"/>
    <w:rsid w:val="00FE3A60"/>
    <w:rsid w:val="00FE5376"/>
    <w:rsid w:val="00FE567A"/>
    <w:rsid w:val="00FE6064"/>
    <w:rsid w:val="00FE60C4"/>
    <w:rsid w:val="00FF0C23"/>
    <w:rsid w:val="00FF2918"/>
    <w:rsid w:val="00FF2C40"/>
    <w:rsid w:val="00FF7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1A"/>
  </w:style>
  <w:style w:type="paragraph" w:styleId="Heading1">
    <w:name w:val="heading 1"/>
    <w:aliases w:val="H1-Sec.Head"/>
    <w:basedOn w:val="Normal"/>
    <w:next w:val="Normal"/>
    <w:link w:val="Heading1Char"/>
    <w:qFormat/>
    <w:rsid w:val="00240B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40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0B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40B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40B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40B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0B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40B1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240B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40B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40B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0B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240B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40B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40B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0B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40B1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40B1A"/>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240B1A"/>
    <w:pPr>
      <w:spacing w:after="0" w:line="240" w:lineRule="auto"/>
    </w:pPr>
  </w:style>
  <w:style w:type="character" w:customStyle="1" w:styleId="NoSpacingChar">
    <w:name w:val="No Spacing Char"/>
    <w:basedOn w:val="DefaultParagraphFont"/>
    <w:link w:val="NoSpacing"/>
    <w:uiPriority w:val="1"/>
    <w:rsid w:val="00917578"/>
  </w:style>
  <w:style w:type="paragraph" w:styleId="BalloonText">
    <w:name w:val="Balloon Text"/>
    <w:basedOn w:val="Normal"/>
    <w:link w:val="BalloonTextChar"/>
    <w:uiPriority w:val="99"/>
    <w:unhideWhenUsed/>
    <w:rsid w:val="00917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7578"/>
    <w:rPr>
      <w:rFonts w:ascii="Tahoma" w:hAnsi="Tahoma" w:cs="Tahoma"/>
      <w:sz w:val="16"/>
      <w:szCs w:val="16"/>
    </w:rPr>
  </w:style>
  <w:style w:type="paragraph" w:styleId="Header">
    <w:name w:val="header"/>
    <w:basedOn w:val="Normal"/>
    <w:link w:val="HeaderChar"/>
    <w:uiPriority w:val="99"/>
    <w:unhideWhenUsed/>
    <w:rsid w:val="00766605"/>
    <w:pPr>
      <w:tabs>
        <w:tab w:val="center" w:pos="4680"/>
        <w:tab w:val="right" w:pos="9360"/>
      </w:tabs>
    </w:pPr>
  </w:style>
  <w:style w:type="character" w:customStyle="1" w:styleId="HeaderChar">
    <w:name w:val="Header Char"/>
    <w:basedOn w:val="DefaultParagraphFont"/>
    <w:link w:val="Header"/>
    <w:uiPriority w:val="99"/>
    <w:rsid w:val="00766605"/>
    <w:rPr>
      <w:sz w:val="22"/>
      <w:szCs w:val="22"/>
    </w:rPr>
  </w:style>
  <w:style w:type="paragraph" w:styleId="Footer">
    <w:name w:val="footer"/>
    <w:basedOn w:val="Normal"/>
    <w:link w:val="FooterChar"/>
    <w:uiPriority w:val="99"/>
    <w:unhideWhenUsed/>
    <w:rsid w:val="00766605"/>
    <w:pPr>
      <w:tabs>
        <w:tab w:val="center" w:pos="4680"/>
        <w:tab w:val="right" w:pos="9360"/>
      </w:tabs>
    </w:pPr>
  </w:style>
  <w:style w:type="character" w:customStyle="1" w:styleId="FooterChar">
    <w:name w:val="Footer Char"/>
    <w:basedOn w:val="DefaultParagraphFont"/>
    <w:link w:val="Footer"/>
    <w:uiPriority w:val="99"/>
    <w:rsid w:val="00766605"/>
    <w:rPr>
      <w:sz w:val="22"/>
      <w:szCs w:val="22"/>
    </w:rPr>
  </w:style>
  <w:style w:type="paragraph" w:styleId="Title">
    <w:name w:val="Title"/>
    <w:basedOn w:val="Normal"/>
    <w:next w:val="Normal"/>
    <w:link w:val="TitleChar"/>
    <w:uiPriority w:val="10"/>
    <w:qFormat/>
    <w:rsid w:val="00240B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B1A"/>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rsid w:val="0071136F"/>
  </w:style>
  <w:style w:type="paragraph" w:styleId="BodyTextIndent">
    <w:name w:val="Body Text Indent"/>
    <w:basedOn w:val="Normal"/>
    <w:link w:val="BodyTextIndentChar1"/>
    <w:unhideWhenUsed/>
    <w:rsid w:val="00704D95"/>
    <w:pPr>
      <w:spacing w:after="120"/>
      <w:ind w:left="360"/>
    </w:pPr>
    <w:rPr>
      <w:rFonts w:cs="Calibri"/>
      <w:sz w:val="20"/>
      <w:szCs w:val="20"/>
    </w:rPr>
  </w:style>
  <w:style w:type="character" w:customStyle="1" w:styleId="BodyTextIndentChar">
    <w:name w:val="Body Text Indent Char"/>
    <w:basedOn w:val="DefaultParagraphFont"/>
    <w:link w:val="BodyTextIndent"/>
    <w:rsid w:val="0071136F"/>
    <w:rPr>
      <w:rFonts w:ascii="Times New Roman" w:eastAsia="Times New Roman" w:hAnsi="Times New Roman"/>
      <w:sz w:val="24"/>
    </w:rPr>
  </w:style>
  <w:style w:type="character" w:styleId="Emphasis">
    <w:name w:val="Emphasis"/>
    <w:basedOn w:val="DefaultParagraphFont"/>
    <w:uiPriority w:val="20"/>
    <w:qFormat/>
    <w:rsid w:val="00240B1A"/>
    <w:rPr>
      <w:i/>
      <w:iCs/>
    </w:rPr>
  </w:style>
  <w:style w:type="paragraph" w:styleId="CommentText">
    <w:name w:val="annotation text"/>
    <w:basedOn w:val="Normal"/>
    <w:link w:val="CommentTextChar"/>
    <w:uiPriority w:val="99"/>
    <w:rsid w:val="0071136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71136F"/>
    <w:rPr>
      <w:rFonts w:ascii="Times New Roman" w:eastAsia="Times New Roman" w:hAnsi="Times New Roman"/>
    </w:rPr>
  </w:style>
  <w:style w:type="paragraph" w:styleId="FootnoteText">
    <w:name w:val="footnote text"/>
    <w:basedOn w:val="Normal"/>
    <w:link w:val="FootnoteTextChar"/>
    <w:unhideWhenUsed/>
    <w:rsid w:val="00A66D87"/>
    <w:rPr>
      <w:sz w:val="20"/>
      <w:szCs w:val="20"/>
    </w:rPr>
  </w:style>
  <w:style w:type="character" w:customStyle="1" w:styleId="FootnoteTextChar">
    <w:name w:val="Footnote Text Char"/>
    <w:basedOn w:val="DefaultParagraphFont"/>
    <w:link w:val="FootnoteText"/>
    <w:rsid w:val="00A66D87"/>
  </w:style>
  <w:style w:type="character" w:styleId="FootnoteReference">
    <w:name w:val="footnote reference"/>
    <w:basedOn w:val="DefaultParagraphFont"/>
    <w:rsid w:val="00A66D87"/>
  </w:style>
  <w:style w:type="paragraph" w:styleId="ListParagraph">
    <w:name w:val="List Paragraph"/>
    <w:basedOn w:val="Normal"/>
    <w:link w:val="ListParagraphChar"/>
    <w:uiPriority w:val="34"/>
    <w:qFormat/>
    <w:rsid w:val="00240B1A"/>
    <w:pPr>
      <w:ind w:left="720"/>
      <w:contextualSpacing/>
    </w:pPr>
  </w:style>
  <w:style w:type="table" w:styleId="TableGrid">
    <w:name w:val="Table Grid"/>
    <w:basedOn w:val="TableNormal"/>
    <w:rsid w:val="000A42CA"/>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1">
    <w:name w:val="Footnote Text Char1"/>
    <w:basedOn w:val="DefaultParagraphFont"/>
    <w:uiPriority w:val="99"/>
    <w:rsid w:val="00500A0F"/>
    <w:rPr>
      <w:rFonts w:ascii="Courier" w:hAnsi="Courier" w:cs="Courier"/>
      <w:sz w:val="20"/>
      <w:szCs w:val="20"/>
    </w:rPr>
  </w:style>
  <w:style w:type="paragraph" w:customStyle="1" w:styleId="ColorfulList-Accent11">
    <w:name w:val="Colorful List - Accent 11"/>
    <w:basedOn w:val="Normal"/>
    <w:uiPriority w:val="99"/>
    <w:qFormat/>
    <w:rsid w:val="00E80BA6"/>
    <w:pPr>
      <w:spacing w:after="0" w:line="240" w:lineRule="auto"/>
      <w:ind w:left="720"/>
    </w:pPr>
    <w:rPr>
      <w:rFonts w:ascii="Courier" w:eastAsia="Times New Roman" w:hAnsi="Courier" w:cs="Courier"/>
      <w:sz w:val="24"/>
      <w:szCs w:val="24"/>
    </w:rPr>
  </w:style>
  <w:style w:type="character" w:customStyle="1" w:styleId="CommentTextChar1">
    <w:name w:val="Comment Text Char1"/>
    <w:basedOn w:val="DefaultParagraphFont"/>
    <w:uiPriority w:val="99"/>
    <w:rsid w:val="00C34C51"/>
    <w:rPr>
      <w:rFonts w:ascii="Courier" w:hAnsi="Courier" w:cs="Courier"/>
      <w:sz w:val="20"/>
      <w:szCs w:val="20"/>
    </w:rPr>
  </w:style>
  <w:style w:type="paragraph" w:customStyle="1" w:styleId="Style">
    <w:name w:val="Style"/>
    <w:basedOn w:val="Normal"/>
    <w:uiPriority w:val="99"/>
    <w:rsid w:val="007F2997"/>
    <w:pPr>
      <w:widowControl w:val="0"/>
      <w:spacing w:after="0" w:line="240" w:lineRule="auto"/>
      <w:ind w:left="720" w:hanging="720"/>
    </w:pPr>
    <w:rPr>
      <w:rFonts w:ascii="Courier" w:eastAsia="Times New Roman" w:hAnsi="Courier" w:cs="Courier"/>
      <w:sz w:val="24"/>
      <w:szCs w:val="24"/>
    </w:rPr>
  </w:style>
  <w:style w:type="paragraph" w:styleId="HTMLPreformatted">
    <w:name w:val="HTML Preformatted"/>
    <w:basedOn w:val="Normal"/>
    <w:link w:val="HTMLPreformattedChar"/>
    <w:uiPriority w:val="99"/>
    <w:unhideWhenUsed/>
    <w:rsid w:val="00BB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B236F"/>
    <w:rPr>
      <w:rFonts w:ascii="Courier New" w:eastAsia="Times New Roman" w:hAnsi="Courier New" w:cs="Courier New"/>
    </w:rPr>
  </w:style>
  <w:style w:type="paragraph" w:customStyle="1" w:styleId="Indent1">
    <w:name w:val="Indent1"/>
    <w:basedOn w:val="Normal"/>
    <w:rsid w:val="000471AE"/>
    <w:pPr>
      <w:spacing w:before="160" w:after="0" w:line="240" w:lineRule="auto"/>
      <w:ind w:left="1440" w:hanging="360"/>
    </w:pPr>
    <w:rPr>
      <w:rFonts w:ascii="Times New Roman" w:eastAsia="Times New Roman" w:hAnsi="Times New Roman"/>
      <w:sz w:val="24"/>
      <w:szCs w:val="24"/>
    </w:rPr>
  </w:style>
  <w:style w:type="paragraph" w:styleId="BodyText">
    <w:name w:val="Body Text"/>
    <w:basedOn w:val="Normal"/>
    <w:link w:val="BodyTextChar"/>
    <w:uiPriority w:val="99"/>
    <w:unhideWhenUsed/>
    <w:rsid w:val="0070740C"/>
    <w:pPr>
      <w:spacing w:after="120"/>
    </w:pPr>
  </w:style>
  <w:style w:type="character" w:customStyle="1" w:styleId="BodyTextChar">
    <w:name w:val="Body Text Char"/>
    <w:basedOn w:val="DefaultParagraphFont"/>
    <w:link w:val="BodyText"/>
    <w:uiPriority w:val="99"/>
    <w:semiHidden/>
    <w:rsid w:val="0070740C"/>
    <w:rPr>
      <w:sz w:val="22"/>
      <w:szCs w:val="22"/>
    </w:rPr>
  </w:style>
  <w:style w:type="paragraph" w:styleId="BodyTextIndent2">
    <w:name w:val="Body Text Indent 2"/>
    <w:basedOn w:val="Normal"/>
    <w:link w:val="BodyTextIndent2Char"/>
    <w:uiPriority w:val="99"/>
    <w:unhideWhenUsed/>
    <w:rsid w:val="0070740C"/>
    <w:pPr>
      <w:spacing w:after="120" w:line="480" w:lineRule="auto"/>
      <w:ind w:left="360"/>
    </w:pPr>
  </w:style>
  <w:style w:type="character" w:customStyle="1" w:styleId="BodyTextIndent2Char">
    <w:name w:val="Body Text Indent 2 Char"/>
    <w:basedOn w:val="DefaultParagraphFont"/>
    <w:link w:val="BodyTextIndent2"/>
    <w:uiPriority w:val="99"/>
    <w:rsid w:val="0070740C"/>
    <w:rPr>
      <w:sz w:val="22"/>
      <w:szCs w:val="22"/>
    </w:rPr>
  </w:style>
  <w:style w:type="character" w:styleId="Hyperlink">
    <w:name w:val="Hyperlink"/>
    <w:basedOn w:val="DefaultParagraphFont"/>
    <w:uiPriority w:val="99"/>
    <w:rsid w:val="0070740C"/>
    <w:rPr>
      <w:color w:val="0000FF"/>
      <w:u w:val="single"/>
    </w:rPr>
  </w:style>
  <w:style w:type="paragraph" w:styleId="NormalWeb">
    <w:name w:val="Normal (Web)"/>
    <w:basedOn w:val="Normal"/>
    <w:uiPriority w:val="99"/>
    <w:rsid w:val="001A486C"/>
    <w:pPr>
      <w:spacing w:before="100" w:beforeAutospacing="1" w:after="100" w:afterAutospacing="1" w:line="240" w:lineRule="auto"/>
    </w:pPr>
    <w:rPr>
      <w:rFonts w:ascii="Arial Unicode MS" w:eastAsia="Arial Unicode MS" w:hAnsi="Arial Unicode MS" w:cs="Arial Unicode MS"/>
      <w:color w:val="222222"/>
      <w:sz w:val="24"/>
      <w:szCs w:val="24"/>
    </w:rPr>
  </w:style>
  <w:style w:type="paragraph" w:customStyle="1" w:styleId="Preformatted">
    <w:name w:val="Preformatted"/>
    <w:basedOn w:val="Normal"/>
    <w:rsid w:val="001A486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NormalWeb1">
    <w:name w:val="Normal (Web)1"/>
    <w:basedOn w:val="Normal"/>
    <w:rsid w:val="001A486C"/>
    <w:pPr>
      <w:spacing w:before="100" w:beforeAutospacing="1" w:after="100" w:afterAutospacing="1" w:line="240" w:lineRule="auto"/>
    </w:pPr>
    <w:rPr>
      <w:rFonts w:ascii="Verdana" w:eastAsia="Arial Unicode MS" w:hAnsi="Verdana" w:cs="Arial Unicode MS"/>
      <w:sz w:val="24"/>
      <w:szCs w:val="24"/>
    </w:rPr>
  </w:style>
  <w:style w:type="paragraph" w:styleId="NormalIndent">
    <w:name w:val="Normal Indent"/>
    <w:basedOn w:val="Normal"/>
    <w:rsid w:val="001A486C"/>
    <w:pPr>
      <w:spacing w:after="0" w:line="240" w:lineRule="auto"/>
      <w:ind w:left="720"/>
    </w:pPr>
    <w:rPr>
      <w:rFonts w:ascii="Times New Roman" w:eastAsia="Times New Roman" w:hAnsi="Times New Roman"/>
      <w:sz w:val="20"/>
      <w:szCs w:val="20"/>
    </w:rPr>
  </w:style>
  <w:style w:type="paragraph" w:styleId="BodyText2">
    <w:name w:val="Body Text 2"/>
    <w:basedOn w:val="Normal"/>
    <w:link w:val="BodyText2Char"/>
    <w:uiPriority w:val="99"/>
    <w:unhideWhenUsed/>
    <w:rsid w:val="001A486C"/>
    <w:pPr>
      <w:spacing w:after="120" w:line="480" w:lineRule="auto"/>
    </w:pPr>
  </w:style>
  <w:style w:type="character" w:customStyle="1" w:styleId="BodyText2Char">
    <w:name w:val="Body Text 2 Char"/>
    <w:basedOn w:val="DefaultParagraphFont"/>
    <w:link w:val="BodyText2"/>
    <w:uiPriority w:val="99"/>
    <w:semiHidden/>
    <w:rsid w:val="001A486C"/>
    <w:rPr>
      <w:sz w:val="22"/>
      <w:szCs w:val="22"/>
    </w:rPr>
  </w:style>
  <w:style w:type="paragraph" w:styleId="TOC1">
    <w:name w:val="toc 1"/>
    <w:basedOn w:val="Normal"/>
    <w:next w:val="Normal"/>
    <w:autoRedefine/>
    <w:uiPriority w:val="39"/>
    <w:qFormat/>
    <w:rsid w:val="00AB2D26"/>
    <w:pPr>
      <w:tabs>
        <w:tab w:val="left" w:pos="900"/>
        <w:tab w:val="right" w:leader="dot" w:pos="9360"/>
      </w:tabs>
      <w:spacing w:before="240" w:after="60" w:line="240" w:lineRule="auto"/>
      <w:ind w:left="900" w:hanging="700"/>
    </w:pPr>
    <w:rPr>
      <w:rFonts w:ascii="Times New Roman" w:eastAsia="Times New Roman" w:hAnsi="Times New Roman"/>
      <w:b/>
      <w:noProof/>
      <w:sz w:val="24"/>
      <w:szCs w:val="32"/>
    </w:rPr>
  </w:style>
  <w:style w:type="paragraph" w:customStyle="1" w:styleId="BulletedText">
    <w:name w:val="Bulleted Text"/>
    <w:basedOn w:val="BodyText"/>
    <w:rsid w:val="001A486C"/>
    <w:pPr>
      <w:numPr>
        <w:numId w:val="11"/>
      </w:numPr>
      <w:spacing w:after="240" w:line="240" w:lineRule="auto"/>
    </w:pPr>
    <w:rPr>
      <w:rFonts w:ascii="Times New Roman" w:eastAsia="Times New Roman" w:hAnsi="Times New Roman"/>
      <w:b/>
      <w:bCs/>
      <w:sz w:val="24"/>
      <w:szCs w:val="20"/>
    </w:rPr>
  </w:style>
  <w:style w:type="paragraph" w:customStyle="1" w:styleId="Heading1Numbered5">
    <w:name w:val="Heading 1. Numbered 5"/>
    <w:basedOn w:val="1heading5"/>
    <w:rsid w:val="001A486C"/>
    <w:pPr>
      <w:numPr>
        <w:numId w:val="10"/>
      </w:numPr>
    </w:pPr>
  </w:style>
  <w:style w:type="paragraph" w:customStyle="1" w:styleId="1heading5">
    <w:name w:val="1.heading 5"/>
    <w:basedOn w:val="HeadingNumberedList"/>
    <w:rsid w:val="001A486C"/>
  </w:style>
  <w:style w:type="paragraph" w:customStyle="1" w:styleId="HeadingNumberedList">
    <w:name w:val="Heading Numbered List"/>
    <w:basedOn w:val="Heading1Numbered"/>
    <w:rsid w:val="001A486C"/>
  </w:style>
  <w:style w:type="paragraph" w:customStyle="1" w:styleId="Heading1Numbered">
    <w:name w:val="Heading 1. Numbered"/>
    <w:basedOn w:val="1NumberedHeading"/>
    <w:rsid w:val="001A486C"/>
  </w:style>
  <w:style w:type="paragraph" w:customStyle="1" w:styleId="1NumberedHeading">
    <w:name w:val="1.Numbered Heading"/>
    <w:basedOn w:val="1NumberedList"/>
    <w:rsid w:val="001A486C"/>
  </w:style>
  <w:style w:type="paragraph" w:customStyle="1" w:styleId="1NumberedList">
    <w:name w:val="1. Numbered List"/>
    <w:basedOn w:val="numberedlist0"/>
    <w:rsid w:val="001A486C"/>
  </w:style>
  <w:style w:type="paragraph" w:customStyle="1" w:styleId="numberedlist0">
    <w:name w:val="numbered list"/>
    <w:basedOn w:val="Normal"/>
    <w:rsid w:val="001A486C"/>
    <w:pPr>
      <w:spacing w:after="0" w:line="240" w:lineRule="auto"/>
    </w:pPr>
    <w:rPr>
      <w:rFonts w:ascii="Times New Roman" w:eastAsia="Times New Roman" w:hAnsi="Times New Roman"/>
      <w:b/>
      <w:bCs/>
      <w:iCs/>
      <w:sz w:val="24"/>
      <w:szCs w:val="20"/>
    </w:rPr>
  </w:style>
  <w:style w:type="paragraph" w:styleId="ListBullet">
    <w:name w:val="List Bullet"/>
    <w:basedOn w:val="Normal"/>
    <w:autoRedefine/>
    <w:rsid w:val="0050485D"/>
    <w:pPr>
      <w:numPr>
        <w:numId w:val="1"/>
      </w:numPr>
      <w:spacing w:after="0" w:line="240" w:lineRule="auto"/>
    </w:pPr>
    <w:rPr>
      <w:rFonts w:ascii="Times New Roman" w:eastAsia="Times New Roman" w:hAnsi="Times New Roman"/>
      <w:sz w:val="20"/>
      <w:szCs w:val="20"/>
    </w:rPr>
  </w:style>
  <w:style w:type="paragraph" w:styleId="ListBullet2">
    <w:name w:val="List Bullet 2"/>
    <w:basedOn w:val="Normal"/>
    <w:autoRedefine/>
    <w:rsid w:val="0050485D"/>
    <w:pPr>
      <w:numPr>
        <w:numId w:val="2"/>
      </w:numPr>
      <w:spacing w:after="0" w:line="240" w:lineRule="auto"/>
    </w:pPr>
    <w:rPr>
      <w:rFonts w:ascii="Times New Roman" w:eastAsia="Times New Roman" w:hAnsi="Times New Roman"/>
      <w:sz w:val="20"/>
      <w:szCs w:val="20"/>
    </w:rPr>
  </w:style>
  <w:style w:type="paragraph" w:styleId="ListBullet3">
    <w:name w:val="List Bullet 3"/>
    <w:basedOn w:val="Normal"/>
    <w:autoRedefine/>
    <w:rsid w:val="0050485D"/>
    <w:pPr>
      <w:numPr>
        <w:numId w:val="3"/>
      </w:numPr>
      <w:spacing w:after="0" w:line="240" w:lineRule="auto"/>
    </w:pPr>
    <w:rPr>
      <w:rFonts w:ascii="Times New Roman" w:eastAsia="Times New Roman" w:hAnsi="Times New Roman"/>
      <w:sz w:val="20"/>
      <w:szCs w:val="20"/>
    </w:rPr>
  </w:style>
  <w:style w:type="paragraph" w:styleId="ListBullet4">
    <w:name w:val="List Bullet 4"/>
    <w:basedOn w:val="Normal"/>
    <w:autoRedefine/>
    <w:rsid w:val="0050485D"/>
    <w:pPr>
      <w:numPr>
        <w:numId w:val="4"/>
      </w:numPr>
      <w:spacing w:after="0" w:line="240" w:lineRule="auto"/>
    </w:pPr>
    <w:rPr>
      <w:rFonts w:ascii="Times New Roman" w:eastAsia="Times New Roman" w:hAnsi="Times New Roman"/>
      <w:sz w:val="20"/>
      <w:szCs w:val="20"/>
    </w:rPr>
  </w:style>
  <w:style w:type="paragraph" w:styleId="ListBullet5">
    <w:name w:val="List Bullet 5"/>
    <w:basedOn w:val="Normal"/>
    <w:autoRedefine/>
    <w:rsid w:val="0050485D"/>
    <w:pPr>
      <w:numPr>
        <w:numId w:val="5"/>
      </w:numPr>
      <w:spacing w:after="0" w:line="240" w:lineRule="auto"/>
    </w:pPr>
    <w:rPr>
      <w:rFonts w:ascii="Times New Roman" w:eastAsia="Times New Roman" w:hAnsi="Times New Roman"/>
      <w:sz w:val="20"/>
      <w:szCs w:val="20"/>
    </w:rPr>
  </w:style>
  <w:style w:type="paragraph" w:styleId="ListNumber">
    <w:name w:val="List Number"/>
    <w:basedOn w:val="Normal"/>
    <w:rsid w:val="0050485D"/>
    <w:pPr>
      <w:numPr>
        <w:numId w:val="6"/>
      </w:numPr>
      <w:spacing w:after="0" w:line="240" w:lineRule="auto"/>
    </w:pPr>
    <w:rPr>
      <w:rFonts w:ascii="Times New Roman" w:eastAsia="Times New Roman" w:hAnsi="Times New Roman"/>
      <w:sz w:val="20"/>
      <w:szCs w:val="20"/>
    </w:rPr>
  </w:style>
  <w:style w:type="paragraph" w:styleId="ListNumber2">
    <w:name w:val="List Number 2"/>
    <w:basedOn w:val="Normal"/>
    <w:rsid w:val="0050485D"/>
    <w:pPr>
      <w:numPr>
        <w:numId w:val="7"/>
      </w:numPr>
      <w:spacing w:after="0" w:line="240" w:lineRule="auto"/>
    </w:pPr>
    <w:rPr>
      <w:rFonts w:ascii="Times New Roman" w:eastAsia="Times New Roman" w:hAnsi="Times New Roman"/>
      <w:sz w:val="20"/>
      <w:szCs w:val="20"/>
    </w:rPr>
  </w:style>
  <w:style w:type="paragraph" w:styleId="ListNumber3">
    <w:name w:val="List Number 3"/>
    <w:basedOn w:val="Normal"/>
    <w:rsid w:val="0050485D"/>
    <w:pPr>
      <w:numPr>
        <w:numId w:val="8"/>
      </w:numPr>
      <w:spacing w:after="0" w:line="240" w:lineRule="auto"/>
    </w:pPr>
    <w:rPr>
      <w:rFonts w:ascii="Times New Roman" w:eastAsia="Times New Roman" w:hAnsi="Times New Roman"/>
      <w:sz w:val="20"/>
      <w:szCs w:val="20"/>
    </w:rPr>
  </w:style>
  <w:style w:type="paragraph" w:styleId="ListNumber4">
    <w:name w:val="List Number 4"/>
    <w:basedOn w:val="Normal"/>
    <w:rsid w:val="001A486C"/>
    <w:pPr>
      <w:tabs>
        <w:tab w:val="num" w:pos="1440"/>
      </w:tabs>
      <w:spacing w:after="0" w:line="240" w:lineRule="auto"/>
      <w:ind w:left="1440" w:hanging="360"/>
    </w:pPr>
    <w:rPr>
      <w:rFonts w:ascii="Times New Roman" w:eastAsia="Times New Roman" w:hAnsi="Times New Roman"/>
      <w:sz w:val="20"/>
      <w:szCs w:val="20"/>
    </w:rPr>
  </w:style>
  <w:style w:type="paragraph" w:styleId="ListNumber5">
    <w:name w:val="List Number 5"/>
    <w:basedOn w:val="Normal"/>
    <w:rsid w:val="0050485D"/>
    <w:pPr>
      <w:numPr>
        <w:numId w:val="9"/>
      </w:numPr>
      <w:spacing w:after="0" w:line="240" w:lineRule="auto"/>
    </w:pPr>
    <w:rPr>
      <w:rFonts w:ascii="Times New Roman" w:eastAsia="Times New Roman" w:hAnsi="Times New Roman"/>
      <w:sz w:val="20"/>
      <w:szCs w:val="20"/>
    </w:rPr>
  </w:style>
  <w:style w:type="paragraph" w:customStyle="1" w:styleId="bullet-ss">
    <w:name w:val="bullet-ss"/>
    <w:basedOn w:val="Normal"/>
    <w:rsid w:val="001A486C"/>
    <w:pPr>
      <w:numPr>
        <w:numId w:val="12"/>
      </w:numPr>
      <w:spacing w:after="0" w:line="240" w:lineRule="auto"/>
    </w:pPr>
    <w:rPr>
      <w:rFonts w:ascii="Times New Roman" w:eastAsia="Times New Roman" w:hAnsi="Times New Roman"/>
      <w:szCs w:val="20"/>
    </w:rPr>
  </w:style>
  <w:style w:type="paragraph" w:customStyle="1" w:styleId="NumberedList">
    <w:name w:val="Numbered List"/>
    <w:basedOn w:val="BodyText"/>
    <w:rsid w:val="001A486C"/>
    <w:pPr>
      <w:numPr>
        <w:numId w:val="13"/>
      </w:numPr>
      <w:spacing w:after="240" w:line="240" w:lineRule="auto"/>
      <w:jc w:val="both"/>
    </w:pPr>
    <w:rPr>
      <w:rFonts w:ascii="Times New Roman" w:eastAsia="Times New Roman" w:hAnsi="Times New Roman"/>
      <w:b/>
      <w:bCs/>
      <w:sz w:val="24"/>
      <w:szCs w:val="20"/>
    </w:rPr>
  </w:style>
  <w:style w:type="paragraph" w:customStyle="1" w:styleId="POCtitle">
    <w:name w:val="POC title"/>
    <w:basedOn w:val="Title"/>
    <w:rsid w:val="001A486C"/>
  </w:style>
  <w:style w:type="paragraph" w:styleId="Subtitle">
    <w:name w:val="Subtitle"/>
    <w:basedOn w:val="Normal"/>
    <w:next w:val="Normal"/>
    <w:link w:val="SubtitleChar"/>
    <w:uiPriority w:val="11"/>
    <w:qFormat/>
    <w:rsid w:val="00240B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0B1A"/>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240B1A"/>
    <w:pPr>
      <w:spacing w:line="240" w:lineRule="auto"/>
    </w:pPr>
    <w:rPr>
      <w:b/>
      <w:bCs/>
      <w:color w:val="4F81BD" w:themeColor="accent1"/>
      <w:sz w:val="18"/>
      <w:szCs w:val="18"/>
    </w:rPr>
  </w:style>
  <w:style w:type="paragraph" w:customStyle="1" w:styleId="HeadingBolded">
    <w:name w:val="Heading (Bolded)"/>
    <w:basedOn w:val="Heading6"/>
    <w:rsid w:val="001A486C"/>
    <w:pPr>
      <w:tabs>
        <w:tab w:val="left" w:pos="0"/>
      </w:tabs>
      <w:suppressAutoHyphens/>
    </w:pPr>
    <w:rPr>
      <w:sz w:val="24"/>
      <w:szCs w:val="24"/>
    </w:rPr>
  </w:style>
  <w:style w:type="paragraph" w:customStyle="1" w:styleId="HeadingCentered">
    <w:name w:val="Heading (Centered)"/>
    <w:basedOn w:val="Heading9"/>
    <w:rsid w:val="001A486C"/>
    <w:pPr>
      <w:keepLines w:val="0"/>
      <w:widowControl w:val="0"/>
      <w:tabs>
        <w:tab w:val="left" w:pos="-1440"/>
        <w:tab w:val="left" w:pos="720"/>
      </w:tabs>
      <w:suppressAutoHyphens/>
      <w:spacing w:before="0" w:line="240" w:lineRule="auto"/>
      <w:jc w:val="center"/>
    </w:pPr>
    <w:rPr>
      <w:rFonts w:ascii="Times New Roman" w:hAnsi="Times New Roman" w:cs="Times New Roman"/>
      <w:b/>
      <w:i w:val="0"/>
      <w:iCs w:val="0"/>
      <w:snapToGrid w:val="0"/>
      <w:color w:val="auto"/>
      <w:sz w:val="28"/>
    </w:rPr>
  </w:style>
  <w:style w:type="paragraph" w:customStyle="1" w:styleId="CompanyName">
    <w:name w:val="Company Name"/>
    <w:basedOn w:val="BodyText"/>
    <w:next w:val="Date"/>
    <w:rsid w:val="001A486C"/>
    <w:pPr>
      <w:keepLines/>
      <w:framePr w:w="8640" w:h="1440" w:wrap="notBeside" w:vAnchor="page" w:hAnchor="margin" w:xAlign="center" w:y="889"/>
      <w:spacing w:after="40" w:line="240" w:lineRule="atLeast"/>
      <w:jc w:val="center"/>
    </w:pPr>
    <w:rPr>
      <w:rFonts w:ascii="Garamond" w:eastAsia="Times New Roman" w:hAnsi="Garamond"/>
      <w:caps/>
      <w:spacing w:val="75"/>
      <w:kern w:val="18"/>
      <w:sz w:val="21"/>
      <w:szCs w:val="20"/>
    </w:rPr>
  </w:style>
  <w:style w:type="paragraph" w:styleId="Date">
    <w:name w:val="Date"/>
    <w:basedOn w:val="Normal"/>
    <w:next w:val="Normal"/>
    <w:link w:val="DateChar"/>
    <w:rsid w:val="001A486C"/>
    <w:pPr>
      <w:spacing w:after="220" w:line="240" w:lineRule="auto"/>
      <w:ind w:left="4565"/>
      <w:jc w:val="both"/>
    </w:pPr>
    <w:rPr>
      <w:rFonts w:ascii="Garamond" w:eastAsia="Times New Roman" w:hAnsi="Garamond"/>
      <w:kern w:val="18"/>
      <w:sz w:val="20"/>
      <w:szCs w:val="20"/>
    </w:rPr>
  </w:style>
  <w:style w:type="character" w:customStyle="1" w:styleId="DateChar">
    <w:name w:val="Date Char"/>
    <w:basedOn w:val="DefaultParagraphFont"/>
    <w:link w:val="Date"/>
    <w:rsid w:val="001A486C"/>
    <w:rPr>
      <w:rFonts w:ascii="Garamond" w:eastAsia="Times New Roman" w:hAnsi="Garamond"/>
      <w:kern w:val="18"/>
    </w:rPr>
  </w:style>
  <w:style w:type="character" w:customStyle="1" w:styleId="Style12ptBoldItalic">
    <w:name w:val="Style 12 pt Bold Italic"/>
    <w:basedOn w:val="DefaultParagraphFont"/>
    <w:rsid w:val="001A486C"/>
    <w:rPr>
      <w:b/>
      <w:bCs/>
      <w:i/>
      <w:iCs/>
      <w:sz w:val="24"/>
    </w:rPr>
  </w:style>
  <w:style w:type="paragraph" w:customStyle="1" w:styleId="Default1">
    <w:name w:val="Default1"/>
    <w:basedOn w:val="Default"/>
    <w:next w:val="Default"/>
    <w:rsid w:val="001A486C"/>
    <w:rPr>
      <w:color w:val="auto"/>
    </w:rPr>
  </w:style>
  <w:style w:type="paragraph" w:customStyle="1" w:styleId="Default">
    <w:name w:val="Default"/>
    <w:rsid w:val="001A486C"/>
    <w:pPr>
      <w:autoSpaceDE w:val="0"/>
      <w:autoSpaceDN w:val="0"/>
      <w:adjustRightInd w:val="0"/>
    </w:pPr>
    <w:rPr>
      <w:rFonts w:ascii="Times New Roman" w:eastAsia="Times New Roman" w:hAnsi="Times New Roman"/>
      <w:color w:val="000000"/>
      <w:sz w:val="24"/>
      <w:szCs w:val="24"/>
    </w:rPr>
  </w:style>
  <w:style w:type="paragraph" w:customStyle="1" w:styleId="Steps">
    <w:name w:val="Steps"/>
    <w:basedOn w:val="Normal"/>
    <w:uiPriority w:val="99"/>
    <w:rsid w:val="001A486C"/>
    <w:pPr>
      <w:tabs>
        <w:tab w:val="num" w:pos="420"/>
      </w:tabs>
      <w:spacing w:after="0" w:line="240" w:lineRule="auto"/>
      <w:ind w:left="420" w:hanging="360"/>
    </w:pPr>
    <w:rPr>
      <w:rFonts w:ascii="Times New Roman" w:eastAsia="Times New Roman" w:hAnsi="Times New Roman"/>
      <w:sz w:val="24"/>
      <w:szCs w:val="20"/>
    </w:rPr>
  </w:style>
  <w:style w:type="paragraph" w:customStyle="1" w:styleId="Itemmarkedbyl">
    <w:name w:val="Item marked by (l)"/>
    <w:basedOn w:val="Normal"/>
    <w:rsid w:val="001A486C"/>
    <w:pPr>
      <w:tabs>
        <w:tab w:val="num" w:pos="1440"/>
      </w:tabs>
      <w:spacing w:after="0" w:line="240" w:lineRule="auto"/>
      <w:ind w:left="1440" w:hanging="360"/>
    </w:pPr>
    <w:rPr>
      <w:rFonts w:ascii="Times New Roman" w:eastAsia="Times New Roman" w:hAnsi="Times New Roman"/>
      <w:sz w:val="24"/>
      <w:szCs w:val="20"/>
    </w:rPr>
  </w:style>
  <w:style w:type="paragraph" w:styleId="List3">
    <w:name w:val="List 3"/>
    <w:basedOn w:val="Normal"/>
    <w:rsid w:val="001A486C"/>
    <w:pPr>
      <w:spacing w:after="0" w:line="240" w:lineRule="auto"/>
      <w:ind w:left="1080" w:hanging="360"/>
    </w:pPr>
    <w:rPr>
      <w:rFonts w:ascii="Times New Roman" w:eastAsia="Times New Roman" w:hAnsi="Times New Roman"/>
      <w:sz w:val="20"/>
      <w:szCs w:val="20"/>
    </w:rPr>
  </w:style>
  <w:style w:type="paragraph" w:styleId="BodyText3">
    <w:name w:val="Body Text 3"/>
    <w:basedOn w:val="Normal"/>
    <w:link w:val="BodyText3Char"/>
    <w:uiPriority w:val="99"/>
    <w:rsid w:val="001A486C"/>
    <w:pPr>
      <w:widowControl w:val="0"/>
      <w:tabs>
        <w:tab w:val="left" w:pos="0"/>
      </w:tabs>
      <w:suppressAutoHyphens/>
      <w:spacing w:after="0" w:line="240" w:lineRule="auto"/>
    </w:pPr>
    <w:rPr>
      <w:rFonts w:ascii="Times New Roman" w:eastAsia="Times New Roman" w:hAnsi="Times New Roman"/>
      <w:b/>
      <w:snapToGrid w:val="0"/>
      <w:sz w:val="24"/>
      <w:szCs w:val="20"/>
    </w:rPr>
  </w:style>
  <w:style w:type="character" w:customStyle="1" w:styleId="BodyText3Char">
    <w:name w:val="Body Text 3 Char"/>
    <w:basedOn w:val="DefaultParagraphFont"/>
    <w:link w:val="BodyText3"/>
    <w:uiPriority w:val="99"/>
    <w:rsid w:val="001A486C"/>
    <w:rPr>
      <w:rFonts w:ascii="Times New Roman" w:eastAsia="Times New Roman" w:hAnsi="Times New Roman"/>
      <w:b/>
      <w:snapToGrid w:val="0"/>
      <w:sz w:val="24"/>
    </w:rPr>
  </w:style>
  <w:style w:type="paragraph" w:styleId="BlockText">
    <w:name w:val="Block Text"/>
    <w:basedOn w:val="Normal"/>
    <w:rsid w:val="001A486C"/>
    <w:pPr>
      <w:spacing w:after="120" w:line="240" w:lineRule="auto"/>
      <w:ind w:left="1440" w:right="1440"/>
    </w:pPr>
    <w:rPr>
      <w:rFonts w:ascii="Times New Roman" w:eastAsia="Times New Roman" w:hAnsi="Times New Roman"/>
      <w:sz w:val="20"/>
      <w:szCs w:val="20"/>
    </w:rPr>
  </w:style>
  <w:style w:type="paragraph" w:customStyle="1" w:styleId="normal1">
    <w:name w:val="normal1"/>
    <w:basedOn w:val="Heading1"/>
    <w:rsid w:val="001A486C"/>
    <w:pPr>
      <w:keepLines w:val="0"/>
      <w:widowControl w:val="0"/>
      <w:tabs>
        <w:tab w:val="left" w:pos="576"/>
      </w:tabs>
      <w:spacing w:before="0" w:line="240" w:lineRule="auto"/>
    </w:pPr>
    <w:rPr>
      <w:rFonts w:ascii="Times New Roman" w:hAnsi="Times New Roman" w:cs="Times New Roman"/>
      <w:b w:val="0"/>
      <w:iCs/>
      <w:snapToGrid w:val="0"/>
      <w:color w:val="auto"/>
      <w:sz w:val="24"/>
      <w:szCs w:val="24"/>
    </w:rPr>
  </w:style>
  <w:style w:type="paragraph" w:styleId="BodyTextIndent3">
    <w:name w:val="Body Text Indent 3"/>
    <w:basedOn w:val="Normal"/>
    <w:link w:val="BodyTextIndent3Char"/>
    <w:uiPriority w:val="99"/>
    <w:rsid w:val="001A486C"/>
    <w:pPr>
      <w:tabs>
        <w:tab w:val="left" w:pos="0"/>
      </w:tabs>
      <w:suppressAutoHyphens/>
      <w:spacing w:after="0" w:line="240" w:lineRule="auto"/>
      <w:ind w:left="720" w:hanging="720"/>
    </w:pPr>
    <w:rPr>
      <w:rFonts w:ascii="Times New Roman" w:eastAsia="Times New Roman" w:hAnsi="Times New Roman"/>
      <w:b/>
      <w:sz w:val="24"/>
      <w:szCs w:val="20"/>
    </w:rPr>
  </w:style>
  <w:style w:type="character" w:customStyle="1" w:styleId="BodyTextIndent3Char">
    <w:name w:val="Body Text Indent 3 Char"/>
    <w:basedOn w:val="DefaultParagraphFont"/>
    <w:link w:val="BodyTextIndent3"/>
    <w:uiPriority w:val="99"/>
    <w:rsid w:val="001A486C"/>
    <w:rPr>
      <w:rFonts w:ascii="Times New Roman" w:eastAsia="Times New Roman" w:hAnsi="Times New Roman"/>
      <w:b/>
      <w:sz w:val="24"/>
    </w:rPr>
  </w:style>
  <w:style w:type="paragraph" w:customStyle="1" w:styleId="Agenda2">
    <w:name w:val="Agenda2"/>
    <w:basedOn w:val="Normal"/>
    <w:rsid w:val="001A486C"/>
    <w:pPr>
      <w:spacing w:after="0" w:line="240" w:lineRule="auto"/>
    </w:pPr>
    <w:rPr>
      <w:rFonts w:ascii="Times New Roman" w:eastAsia="Times New Roman" w:hAnsi="Times New Roman"/>
      <w:sz w:val="20"/>
      <w:szCs w:val="20"/>
    </w:rPr>
  </w:style>
  <w:style w:type="paragraph" w:customStyle="1" w:styleId="CM2">
    <w:name w:val="CM2"/>
    <w:basedOn w:val="Default"/>
    <w:next w:val="Default"/>
    <w:rsid w:val="001A486C"/>
    <w:rPr>
      <w:color w:val="auto"/>
    </w:rPr>
  </w:style>
  <w:style w:type="paragraph" w:styleId="ListContinue2">
    <w:name w:val="List Continue 2"/>
    <w:basedOn w:val="Normal"/>
    <w:rsid w:val="001A486C"/>
    <w:pPr>
      <w:spacing w:after="120" w:line="240" w:lineRule="auto"/>
      <w:ind w:left="720"/>
    </w:pPr>
    <w:rPr>
      <w:rFonts w:ascii="Times New Roman" w:eastAsia="Times New Roman" w:hAnsi="Times New Roman"/>
      <w:sz w:val="20"/>
      <w:szCs w:val="20"/>
    </w:rPr>
  </w:style>
  <w:style w:type="paragraph" w:styleId="BodyTextFirstIndent2">
    <w:name w:val="Body Text First Indent 2"/>
    <w:basedOn w:val="BodyTextIndent"/>
    <w:link w:val="BodyTextFirstIndent2Char"/>
    <w:rsid w:val="0050485D"/>
    <w:pPr>
      <w:spacing w:line="240" w:lineRule="auto"/>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1A486C"/>
  </w:style>
  <w:style w:type="paragraph" w:styleId="E-mailSignature">
    <w:name w:val="E-mail Signature"/>
    <w:basedOn w:val="Normal"/>
    <w:link w:val="E-mailSignatureChar"/>
    <w:rsid w:val="001A486C"/>
    <w:pPr>
      <w:spacing w:after="0" w:line="240" w:lineRule="auto"/>
    </w:pPr>
    <w:rPr>
      <w:rFonts w:ascii="Times New Roman" w:eastAsia="Times New Roman" w:hAnsi="Times New Roman"/>
      <w:sz w:val="20"/>
      <w:szCs w:val="20"/>
    </w:rPr>
  </w:style>
  <w:style w:type="character" w:customStyle="1" w:styleId="E-mailSignatureChar">
    <w:name w:val="E-mail Signature Char"/>
    <w:basedOn w:val="DefaultParagraphFont"/>
    <w:link w:val="E-mailSignature"/>
    <w:rsid w:val="001A486C"/>
    <w:rPr>
      <w:rFonts w:ascii="Times New Roman" w:eastAsia="Times New Roman" w:hAnsi="Times New Roman"/>
    </w:rPr>
  </w:style>
  <w:style w:type="paragraph" w:customStyle="1" w:styleId="Style1">
    <w:name w:val="Style1"/>
    <w:basedOn w:val="POCtitle"/>
    <w:rsid w:val="001A486C"/>
  </w:style>
  <w:style w:type="paragraph" w:customStyle="1" w:styleId="StyleAllcapsCentered">
    <w:name w:val="Style All caps Centered"/>
    <w:basedOn w:val="Normal"/>
    <w:rsid w:val="001A486C"/>
    <w:pPr>
      <w:spacing w:after="0" w:line="240" w:lineRule="auto"/>
      <w:jc w:val="center"/>
    </w:pPr>
    <w:rPr>
      <w:rFonts w:ascii="Times New Roman" w:eastAsia="Times New Roman" w:hAnsi="Times New Roman"/>
      <w:caps/>
      <w:sz w:val="24"/>
      <w:szCs w:val="20"/>
    </w:rPr>
  </w:style>
  <w:style w:type="character" w:styleId="Strong">
    <w:name w:val="Strong"/>
    <w:basedOn w:val="DefaultParagraphFont"/>
    <w:uiPriority w:val="22"/>
    <w:qFormat/>
    <w:rsid w:val="00240B1A"/>
    <w:rPr>
      <w:b/>
      <w:bCs/>
    </w:rPr>
  </w:style>
  <w:style w:type="character" w:customStyle="1" w:styleId="DocumentMapChar">
    <w:name w:val="Document Map Char"/>
    <w:basedOn w:val="DefaultParagraphFont"/>
    <w:link w:val="DocumentMap"/>
    <w:uiPriority w:val="99"/>
    <w:semiHidden/>
    <w:rsid w:val="001A486C"/>
    <w:rPr>
      <w:rFonts w:ascii="Tahoma" w:eastAsia="Times New Roman" w:hAnsi="Tahoma" w:cs="Tahoma"/>
      <w:shd w:val="clear" w:color="auto" w:fill="000080"/>
    </w:rPr>
  </w:style>
  <w:style w:type="paragraph" w:styleId="DocumentMap">
    <w:name w:val="Document Map"/>
    <w:basedOn w:val="Normal"/>
    <w:link w:val="DocumentMapChar"/>
    <w:uiPriority w:val="99"/>
    <w:semiHidden/>
    <w:rsid w:val="001A486C"/>
    <w:pPr>
      <w:shd w:val="clear" w:color="auto" w:fill="000080"/>
      <w:spacing w:after="0" w:line="240" w:lineRule="auto"/>
    </w:pPr>
    <w:rPr>
      <w:rFonts w:ascii="Tahoma" w:eastAsia="Times New Roman" w:hAnsi="Tahoma" w:cs="Tahoma"/>
      <w:sz w:val="20"/>
      <w:szCs w:val="20"/>
    </w:rPr>
  </w:style>
  <w:style w:type="character" w:styleId="FollowedHyperlink">
    <w:name w:val="FollowedHyperlink"/>
    <w:basedOn w:val="DefaultParagraphFont"/>
    <w:uiPriority w:val="99"/>
    <w:rsid w:val="001A486C"/>
    <w:rPr>
      <w:color w:val="800080"/>
      <w:u w:val="single"/>
    </w:rPr>
  </w:style>
  <w:style w:type="character" w:customStyle="1" w:styleId="CommentSubjectChar">
    <w:name w:val="Comment Subject Char"/>
    <w:basedOn w:val="CommentTextChar"/>
    <w:link w:val="CommentSubject"/>
    <w:uiPriority w:val="99"/>
    <w:rsid w:val="001A486C"/>
    <w:rPr>
      <w:b/>
      <w:bCs/>
    </w:rPr>
  </w:style>
  <w:style w:type="paragraph" w:styleId="CommentSubject">
    <w:name w:val="annotation subject"/>
    <w:basedOn w:val="CommentText"/>
    <w:next w:val="CommentText"/>
    <w:link w:val="CommentSubjectChar"/>
    <w:uiPriority w:val="99"/>
    <w:rsid w:val="001A486C"/>
    <w:rPr>
      <w:b/>
      <w:bCs/>
    </w:rPr>
  </w:style>
  <w:style w:type="paragraph" w:styleId="List">
    <w:name w:val="List"/>
    <w:basedOn w:val="Normal"/>
    <w:rsid w:val="001A486C"/>
    <w:pPr>
      <w:spacing w:after="0" w:line="240" w:lineRule="auto"/>
      <w:ind w:left="360" w:hanging="360"/>
    </w:pPr>
    <w:rPr>
      <w:rFonts w:ascii="Arial" w:eastAsia="Times New Roman" w:hAnsi="Arial"/>
      <w:sz w:val="20"/>
      <w:szCs w:val="20"/>
    </w:rPr>
  </w:style>
  <w:style w:type="character" w:customStyle="1" w:styleId="h41">
    <w:name w:val="h41"/>
    <w:basedOn w:val="DefaultParagraphFont"/>
    <w:rsid w:val="001A486C"/>
    <w:rPr>
      <w:b/>
      <w:bCs/>
      <w:sz w:val="24"/>
      <w:szCs w:val="24"/>
    </w:rPr>
  </w:style>
  <w:style w:type="character" w:styleId="CommentReference">
    <w:name w:val="annotation reference"/>
    <w:basedOn w:val="DefaultParagraphFont"/>
    <w:uiPriority w:val="99"/>
    <w:rsid w:val="001A486C"/>
    <w:rPr>
      <w:sz w:val="16"/>
      <w:szCs w:val="16"/>
    </w:rPr>
  </w:style>
  <w:style w:type="paragraph" w:styleId="TOCHeading">
    <w:name w:val="TOC Heading"/>
    <w:basedOn w:val="Heading1"/>
    <w:next w:val="Normal"/>
    <w:uiPriority w:val="39"/>
    <w:unhideWhenUsed/>
    <w:qFormat/>
    <w:rsid w:val="00240B1A"/>
    <w:pPr>
      <w:outlineLvl w:val="9"/>
    </w:pPr>
  </w:style>
  <w:style w:type="character" w:customStyle="1" w:styleId="BodyTextIndentChar1">
    <w:name w:val="Body Text Indent Char1"/>
    <w:basedOn w:val="DefaultParagraphFont"/>
    <w:link w:val="BodyTextIndent"/>
    <w:rsid w:val="0050485D"/>
    <w:rPr>
      <w:rFonts w:cs="Calibri"/>
    </w:rPr>
  </w:style>
  <w:style w:type="character" w:customStyle="1" w:styleId="DocumentMapChar1">
    <w:name w:val="Document Map Char1"/>
    <w:basedOn w:val="DefaultParagraphFont"/>
    <w:uiPriority w:val="99"/>
    <w:semiHidden/>
    <w:rsid w:val="0050485D"/>
    <w:rPr>
      <w:rFonts w:ascii="Times New Roman" w:hAnsi="Times New Roman"/>
      <w:sz w:val="0"/>
      <w:szCs w:val="0"/>
    </w:rPr>
  </w:style>
  <w:style w:type="character" w:customStyle="1" w:styleId="CommentSubjectChar1">
    <w:name w:val="Comment Subject Char1"/>
    <w:basedOn w:val="CommentTextChar"/>
    <w:uiPriority w:val="99"/>
    <w:semiHidden/>
    <w:rsid w:val="0050485D"/>
    <w:rPr>
      <w:rFonts w:cs="Calibri"/>
      <w:b/>
      <w:bCs/>
      <w:sz w:val="20"/>
      <w:szCs w:val="20"/>
    </w:rPr>
  </w:style>
  <w:style w:type="paragraph" w:styleId="Revision">
    <w:name w:val="Revision"/>
    <w:hidden/>
    <w:uiPriority w:val="99"/>
    <w:semiHidden/>
    <w:rsid w:val="0050485D"/>
  </w:style>
  <w:style w:type="paragraph" w:customStyle="1" w:styleId="CM50">
    <w:name w:val="CM50"/>
    <w:basedOn w:val="Normal"/>
    <w:next w:val="Normal"/>
    <w:uiPriority w:val="99"/>
    <w:rsid w:val="00813F6D"/>
    <w:pPr>
      <w:autoSpaceDE w:val="0"/>
      <w:autoSpaceDN w:val="0"/>
      <w:adjustRightInd w:val="0"/>
      <w:spacing w:after="275" w:line="240" w:lineRule="auto"/>
    </w:pPr>
    <w:rPr>
      <w:rFonts w:ascii="Courier" w:eastAsia="Times New Roman" w:hAnsi="Courier" w:cs="Courier"/>
      <w:sz w:val="24"/>
      <w:szCs w:val="24"/>
    </w:rPr>
  </w:style>
  <w:style w:type="character" w:styleId="PlaceholderText">
    <w:name w:val="Placeholder Text"/>
    <w:basedOn w:val="DefaultParagraphFont"/>
    <w:uiPriority w:val="99"/>
    <w:semiHidden/>
    <w:rsid w:val="00AE03DA"/>
    <w:rPr>
      <w:color w:val="808080"/>
    </w:rPr>
  </w:style>
  <w:style w:type="paragraph" w:styleId="Quote">
    <w:name w:val="Quote"/>
    <w:basedOn w:val="Normal"/>
    <w:next w:val="Normal"/>
    <w:link w:val="QuoteChar"/>
    <w:uiPriority w:val="29"/>
    <w:qFormat/>
    <w:rsid w:val="00240B1A"/>
    <w:rPr>
      <w:i/>
      <w:iCs/>
      <w:color w:val="000000" w:themeColor="text1"/>
    </w:rPr>
  </w:style>
  <w:style w:type="character" w:customStyle="1" w:styleId="QuoteChar">
    <w:name w:val="Quote Char"/>
    <w:basedOn w:val="DefaultParagraphFont"/>
    <w:link w:val="Quote"/>
    <w:uiPriority w:val="29"/>
    <w:rsid w:val="00240B1A"/>
    <w:rPr>
      <w:i/>
      <w:iCs/>
      <w:color w:val="000000" w:themeColor="text1"/>
    </w:rPr>
  </w:style>
  <w:style w:type="paragraph" w:styleId="IntenseQuote">
    <w:name w:val="Intense Quote"/>
    <w:basedOn w:val="Normal"/>
    <w:next w:val="Normal"/>
    <w:link w:val="IntenseQuoteChar"/>
    <w:uiPriority w:val="30"/>
    <w:qFormat/>
    <w:rsid w:val="00240B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0B1A"/>
    <w:rPr>
      <w:b/>
      <w:bCs/>
      <w:i/>
      <w:iCs/>
      <w:color w:val="4F81BD" w:themeColor="accent1"/>
    </w:rPr>
  </w:style>
  <w:style w:type="character" w:styleId="SubtleEmphasis">
    <w:name w:val="Subtle Emphasis"/>
    <w:basedOn w:val="DefaultParagraphFont"/>
    <w:uiPriority w:val="19"/>
    <w:qFormat/>
    <w:rsid w:val="00240B1A"/>
    <w:rPr>
      <w:i/>
      <w:iCs/>
      <w:color w:val="808080" w:themeColor="text1" w:themeTint="7F"/>
    </w:rPr>
  </w:style>
  <w:style w:type="character" w:styleId="IntenseEmphasis">
    <w:name w:val="Intense Emphasis"/>
    <w:basedOn w:val="DefaultParagraphFont"/>
    <w:uiPriority w:val="21"/>
    <w:qFormat/>
    <w:rsid w:val="00240B1A"/>
    <w:rPr>
      <w:b/>
      <w:bCs/>
      <w:i/>
      <w:iCs/>
      <w:color w:val="4F81BD" w:themeColor="accent1"/>
    </w:rPr>
  </w:style>
  <w:style w:type="character" w:styleId="SubtleReference">
    <w:name w:val="Subtle Reference"/>
    <w:basedOn w:val="DefaultParagraphFont"/>
    <w:uiPriority w:val="31"/>
    <w:qFormat/>
    <w:rsid w:val="00240B1A"/>
    <w:rPr>
      <w:smallCaps/>
      <w:color w:val="C0504D" w:themeColor="accent2"/>
      <w:u w:val="single"/>
    </w:rPr>
  </w:style>
  <w:style w:type="character" w:styleId="IntenseReference">
    <w:name w:val="Intense Reference"/>
    <w:basedOn w:val="DefaultParagraphFont"/>
    <w:uiPriority w:val="32"/>
    <w:qFormat/>
    <w:rsid w:val="00240B1A"/>
    <w:rPr>
      <w:b/>
      <w:bCs/>
      <w:smallCaps/>
      <w:color w:val="C0504D" w:themeColor="accent2"/>
      <w:spacing w:val="5"/>
      <w:u w:val="single"/>
    </w:rPr>
  </w:style>
  <w:style w:type="character" w:styleId="BookTitle">
    <w:name w:val="Book Title"/>
    <w:basedOn w:val="DefaultParagraphFont"/>
    <w:uiPriority w:val="33"/>
    <w:qFormat/>
    <w:rsid w:val="00240B1A"/>
    <w:rPr>
      <w:b/>
      <w:bCs/>
      <w:smallCaps/>
      <w:spacing w:val="5"/>
    </w:rPr>
  </w:style>
  <w:style w:type="paragraph" w:styleId="EndnoteText">
    <w:name w:val="endnote text"/>
    <w:basedOn w:val="Normal"/>
    <w:link w:val="EndnoteTextChar"/>
    <w:uiPriority w:val="99"/>
    <w:semiHidden/>
    <w:unhideWhenUsed/>
    <w:rsid w:val="004720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20B6"/>
    <w:rPr>
      <w:sz w:val="20"/>
      <w:szCs w:val="20"/>
    </w:rPr>
  </w:style>
  <w:style w:type="character" w:styleId="EndnoteReference">
    <w:name w:val="endnote reference"/>
    <w:basedOn w:val="DefaultParagraphFont"/>
    <w:uiPriority w:val="99"/>
    <w:semiHidden/>
    <w:unhideWhenUsed/>
    <w:rsid w:val="004720B6"/>
    <w:rPr>
      <w:vertAlign w:val="superscript"/>
    </w:rPr>
  </w:style>
  <w:style w:type="paragraph" w:customStyle="1" w:styleId="HeadforTOC">
    <w:name w:val="Head for TOC"/>
    <w:basedOn w:val="ListParagraph"/>
    <w:link w:val="HeadforTOCChar"/>
    <w:qFormat/>
    <w:rsid w:val="009A5EE7"/>
    <w:pPr>
      <w:keepNext/>
      <w:numPr>
        <w:numId w:val="18"/>
      </w:numPr>
      <w:spacing w:after="0" w:line="240" w:lineRule="auto"/>
      <w:ind w:left="720"/>
      <w:jc w:val="center"/>
    </w:pPr>
    <w:rPr>
      <w:rFonts w:cstheme="minorHAnsi"/>
      <w:b/>
      <w:sz w:val="24"/>
      <w:szCs w:val="24"/>
    </w:rPr>
  </w:style>
  <w:style w:type="paragraph" w:styleId="TOC2">
    <w:name w:val="toc 2"/>
    <w:basedOn w:val="Normal"/>
    <w:next w:val="Normal"/>
    <w:autoRedefine/>
    <w:uiPriority w:val="39"/>
    <w:unhideWhenUsed/>
    <w:qFormat/>
    <w:rsid w:val="0099572C"/>
    <w:pPr>
      <w:tabs>
        <w:tab w:val="right" w:leader="dot" w:pos="10080"/>
      </w:tabs>
      <w:spacing w:after="100"/>
      <w:ind w:left="220" w:right="-720" w:firstLine="680"/>
    </w:pPr>
    <w:rPr>
      <w:lang w:bidi="ar-SA"/>
    </w:rPr>
  </w:style>
  <w:style w:type="character" w:customStyle="1" w:styleId="ListParagraphChar">
    <w:name w:val="List Paragraph Char"/>
    <w:basedOn w:val="DefaultParagraphFont"/>
    <w:link w:val="ListParagraph"/>
    <w:rsid w:val="00583714"/>
  </w:style>
  <w:style w:type="character" w:customStyle="1" w:styleId="HeadforTOCChar">
    <w:name w:val="Head for TOC Char"/>
    <w:basedOn w:val="ListParagraphChar"/>
    <w:link w:val="HeadforTOC"/>
    <w:rsid w:val="009A5EE7"/>
    <w:rPr>
      <w:rFonts w:cstheme="minorHAnsi"/>
      <w:b/>
      <w:sz w:val="24"/>
      <w:szCs w:val="24"/>
    </w:rPr>
  </w:style>
  <w:style w:type="paragraph" w:styleId="TOC3">
    <w:name w:val="toc 3"/>
    <w:basedOn w:val="Normal"/>
    <w:next w:val="Normal"/>
    <w:autoRedefine/>
    <w:uiPriority w:val="39"/>
    <w:semiHidden/>
    <w:unhideWhenUsed/>
    <w:qFormat/>
    <w:rsid w:val="00410664"/>
    <w:pPr>
      <w:spacing w:after="100"/>
      <w:ind w:left="440"/>
    </w:pPr>
    <w:rPr>
      <w:lang w:bidi="ar-SA"/>
    </w:rPr>
  </w:style>
  <w:style w:type="paragraph" w:customStyle="1" w:styleId="TOCsubhead">
    <w:name w:val="TOC subhead"/>
    <w:basedOn w:val="Normal"/>
    <w:link w:val="TOCsubheadChar"/>
    <w:qFormat/>
    <w:rsid w:val="009E10A9"/>
    <w:pPr>
      <w:pBdr>
        <w:bottom w:val="single" w:sz="4" w:space="2" w:color="auto"/>
      </w:pBdr>
    </w:pPr>
    <w:rPr>
      <w:rFonts w:ascii="Garamond" w:eastAsia="Times New Roman" w:hAnsi="Garamond" w:cs="Times New Roman"/>
      <w:b/>
    </w:rPr>
  </w:style>
  <w:style w:type="character" w:customStyle="1" w:styleId="TOCsubheadChar">
    <w:name w:val="TOC subhead Char"/>
    <w:basedOn w:val="DefaultParagraphFont"/>
    <w:link w:val="TOCsubhead"/>
    <w:rsid w:val="009E10A9"/>
    <w:rPr>
      <w:rFonts w:ascii="Garamond" w:eastAsia="Times New Roman" w:hAnsi="Garamond" w:cs="Times New Roman"/>
      <w:b/>
    </w:rPr>
  </w:style>
  <w:style w:type="character" w:customStyle="1" w:styleId="Heading4Char1">
    <w:name w:val="Heading 4 Char1"/>
    <w:basedOn w:val="DefaultParagraphFont"/>
    <w:uiPriority w:val="99"/>
    <w:rsid w:val="00217705"/>
    <w:rPr>
      <w:rFonts w:ascii="Courier New" w:hAnsi="Courier New" w:cs="Courier New"/>
      <w:sz w:val="24"/>
      <w:szCs w:val="24"/>
      <w:u w:val="single"/>
    </w:rPr>
  </w:style>
  <w:style w:type="paragraph" w:customStyle="1" w:styleId="a">
    <w:name w:val="_"/>
    <w:basedOn w:val="Normal"/>
    <w:uiPriority w:val="99"/>
    <w:rsid w:val="00217705"/>
    <w:pPr>
      <w:widowControl w:val="0"/>
      <w:spacing w:after="0" w:line="240" w:lineRule="auto"/>
      <w:ind w:left="720" w:hanging="720"/>
    </w:pPr>
    <w:rPr>
      <w:rFonts w:ascii="Courier" w:eastAsia="Times New Roman" w:hAnsi="Courier" w:cs="Courier"/>
      <w:sz w:val="24"/>
      <w:szCs w:val="24"/>
      <w:lang w:bidi="ar-SA"/>
    </w:rPr>
  </w:style>
  <w:style w:type="character" w:customStyle="1" w:styleId="BodyText2Char2">
    <w:name w:val="Body Text 2 Char2"/>
    <w:basedOn w:val="DefaultParagraphFont"/>
    <w:uiPriority w:val="99"/>
    <w:semiHidden/>
    <w:rsid w:val="00217705"/>
    <w:rPr>
      <w:rFonts w:ascii="Courier" w:hAnsi="Courier" w:cs="Courier"/>
      <w:sz w:val="24"/>
      <w:szCs w:val="24"/>
    </w:rPr>
  </w:style>
  <w:style w:type="paragraph" w:customStyle="1" w:styleId="ColorfulShading-Accent11">
    <w:name w:val="Colorful Shading - Accent 11"/>
    <w:hidden/>
    <w:uiPriority w:val="99"/>
    <w:semiHidden/>
    <w:rsid w:val="00217705"/>
    <w:pPr>
      <w:spacing w:after="0" w:line="240" w:lineRule="auto"/>
    </w:pPr>
    <w:rPr>
      <w:rFonts w:ascii="Courier" w:eastAsia="Times New Roman" w:hAnsi="Courier" w:cs="Courier"/>
      <w:sz w:val="24"/>
      <w:szCs w:val="24"/>
      <w:lang w:bidi="ar-SA"/>
    </w:rPr>
  </w:style>
  <w:style w:type="character" w:customStyle="1" w:styleId="PlainTextChar">
    <w:name w:val="Plain Text Char"/>
    <w:basedOn w:val="DefaultParagraphFont"/>
    <w:link w:val="PlainText"/>
    <w:rsid w:val="00217705"/>
    <w:rPr>
      <w:rFonts w:ascii="Consolas" w:hAnsi="Consolas" w:cs="Consolas"/>
      <w:sz w:val="21"/>
      <w:szCs w:val="21"/>
    </w:rPr>
  </w:style>
  <w:style w:type="paragraph" w:styleId="PlainText">
    <w:name w:val="Plain Text"/>
    <w:basedOn w:val="Normal"/>
    <w:link w:val="PlainTextChar"/>
    <w:rsid w:val="0021770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217705"/>
    <w:rPr>
      <w:rFonts w:ascii="Consolas" w:hAnsi="Consolas"/>
      <w:sz w:val="21"/>
      <w:szCs w:val="21"/>
    </w:rPr>
  </w:style>
  <w:style w:type="paragraph" w:customStyle="1" w:styleId="ReportSection">
    <w:name w:val="Report Section"/>
    <w:basedOn w:val="Normal"/>
    <w:next w:val="Normal"/>
    <w:rsid w:val="00217705"/>
    <w:pPr>
      <w:keepNext/>
      <w:keepLines/>
      <w:pBdr>
        <w:top w:val="thinThickSmallGap" w:sz="24" w:space="14" w:color="0000FF"/>
        <w:bottom w:val="thickThinSmallGap" w:sz="24" w:space="14" w:color="0000FF"/>
      </w:pBdr>
      <w:spacing w:after="0" w:line="240" w:lineRule="auto"/>
      <w:jc w:val="center"/>
    </w:pPr>
    <w:rPr>
      <w:rFonts w:ascii="Times New Roman" w:eastAsia="Times New Roman" w:hAnsi="Times New Roman" w:cs="Times New Roman"/>
      <w:b/>
      <w:color w:val="0000FF"/>
      <w:sz w:val="28"/>
      <w:szCs w:val="24"/>
      <w:lang w:bidi="ar-SA"/>
    </w:rPr>
  </w:style>
  <w:style w:type="character" w:customStyle="1" w:styleId="Char17">
    <w:name w:val="Char17"/>
    <w:basedOn w:val="DefaultParagraphFont"/>
    <w:uiPriority w:val="99"/>
    <w:rsid w:val="00217705"/>
    <w:rPr>
      <w:rFonts w:ascii="Courier New" w:hAnsi="Courier New" w:cs="Courier New"/>
      <w:b/>
      <w:bCs/>
      <w:i/>
      <w:iCs/>
      <w:snapToGrid w:val="0"/>
      <w:sz w:val="24"/>
      <w:szCs w:val="24"/>
      <w:lang w:val="en-US" w:eastAsia="en-US"/>
    </w:rPr>
  </w:style>
  <w:style w:type="character" w:customStyle="1" w:styleId="Char14">
    <w:name w:val="Char14"/>
    <w:basedOn w:val="DefaultParagraphFont"/>
    <w:uiPriority w:val="99"/>
    <w:rsid w:val="00217705"/>
    <w:rPr>
      <w:rFonts w:ascii="Courier New" w:hAnsi="Courier New" w:cs="Courier New"/>
      <w:snapToGrid w:val="0"/>
      <w:sz w:val="24"/>
      <w:szCs w:val="24"/>
      <w:u w:val="single"/>
    </w:rPr>
  </w:style>
  <w:style w:type="character" w:customStyle="1" w:styleId="Char2">
    <w:name w:val="Char2"/>
    <w:basedOn w:val="DefaultParagraphFont"/>
    <w:uiPriority w:val="99"/>
    <w:rsid w:val="00217705"/>
    <w:rPr>
      <w:rFonts w:ascii="Courier" w:hAnsi="Courier" w:cs="Courier"/>
      <w:snapToGrid w:val="0"/>
    </w:rPr>
  </w:style>
  <w:style w:type="character" w:customStyle="1" w:styleId="BodyText2Char1">
    <w:name w:val="Body Text 2 Char1"/>
    <w:basedOn w:val="DefaultParagraphFont"/>
    <w:uiPriority w:val="99"/>
    <w:semiHidden/>
    <w:rsid w:val="00217705"/>
    <w:rPr>
      <w:rFonts w:ascii="Courier" w:hAnsi="Courier" w:cs="Courier"/>
      <w:snapToGrid w:val="0"/>
      <w:sz w:val="24"/>
      <w:szCs w:val="24"/>
      <w:lang w:val="en-US" w:eastAsia="en-US"/>
    </w:rPr>
  </w:style>
  <w:style w:type="character" w:customStyle="1" w:styleId="HTMLPreformattedChar1">
    <w:name w:val="HTML Preformatted Char1"/>
    <w:basedOn w:val="DefaultParagraphFont"/>
    <w:uiPriority w:val="99"/>
    <w:semiHidden/>
    <w:rsid w:val="00217705"/>
    <w:rPr>
      <w:rFonts w:ascii="Arial Unicode MS" w:eastAsia="Arial Unicode MS" w:hAnsi="Arial Unicode MS" w:cs="Arial Unicode MS"/>
      <w:sz w:val="24"/>
      <w:szCs w:val="24"/>
    </w:rPr>
  </w:style>
  <w:style w:type="character" w:customStyle="1" w:styleId="CharChar2">
    <w:name w:val="Char Char2"/>
    <w:basedOn w:val="DefaultParagraphFont"/>
    <w:uiPriority w:val="99"/>
    <w:semiHidden/>
    <w:rsid w:val="00217705"/>
    <w:rPr>
      <w:rFonts w:ascii="Courier" w:hAnsi="Courier" w:cs="Courier"/>
    </w:rPr>
  </w:style>
  <w:style w:type="character" w:customStyle="1" w:styleId="Char">
    <w:name w:val="Char"/>
    <w:basedOn w:val="DefaultParagraphFont"/>
    <w:uiPriority w:val="99"/>
    <w:semiHidden/>
    <w:rsid w:val="00217705"/>
  </w:style>
  <w:style w:type="character" w:customStyle="1" w:styleId="Char16">
    <w:name w:val="Char16"/>
    <w:basedOn w:val="DefaultParagraphFont"/>
    <w:uiPriority w:val="99"/>
    <w:semiHidden/>
    <w:rsid w:val="00217705"/>
    <w:rPr>
      <w:rFonts w:ascii="Courier New" w:hAnsi="Courier New" w:cs="Courier New"/>
      <w:snapToGrid w:val="0"/>
      <w:sz w:val="24"/>
      <w:szCs w:val="24"/>
      <w:u w:val="single"/>
      <w:lang w:val="en-US" w:eastAsia="en-US"/>
    </w:rPr>
  </w:style>
  <w:style w:type="character" w:customStyle="1" w:styleId="Char15">
    <w:name w:val="Char15"/>
    <w:basedOn w:val="DefaultParagraphFont"/>
    <w:uiPriority w:val="99"/>
    <w:semiHidden/>
    <w:rsid w:val="00217705"/>
    <w:rPr>
      <w:rFonts w:ascii="Courier New" w:hAnsi="Courier New" w:cs="Courier New"/>
      <w:b/>
      <w:bCs/>
      <w:snapToGrid w:val="0"/>
      <w:sz w:val="24"/>
      <w:szCs w:val="24"/>
      <w:u w:val="single"/>
      <w:lang w:val="en-US" w:eastAsia="en-US"/>
    </w:rPr>
  </w:style>
  <w:style w:type="character" w:customStyle="1" w:styleId="Char13">
    <w:name w:val="Char13"/>
    <w:basedOn w:val="DefaultParagraphFont"/>
    <w:uiPriority w:val="99"/>
    <w:semiHidden/>
    <w:rsid w:val="00217705"/>
    <w:rPr>
      <w:rFonts w:ascii="Courier New" w:hAnsi="Courier New" w:cs="Courier New"/>
      <w:b/>
      <w:bCs/>
      <w:snapToGrid w:val="0"/>
      <w:sz w:val="24"/>
      <w:szCs w:val="24"/>
      <w:lang w:val="en-US" w:eastAsia="en-US"/>
    </w:rPr>
  </w:style>
  <w:style w:type="character" w:customStyle="1" w:styleId="Char12">
    <w:name w:val="Char12"/>
    <w:basedOn w:val="DefaultParagraphFont"/>
    <w:uiPriority w:val="99"/>
    <w:semiHidden/>
    <w:rsid w:val="00217705"/>
    <w:rPr>
      <w:rFonts w:ascii="Courier" w:hAnsi="Courier" w:cs="Courier"/>
      <w:b/>
      <w:bCs/>
      <w:snapToGrid w:val="0"/>
      <w:sz w:val="28"/>
      <w:szCs w:val="28"/>
      <w:lang w:val="en-US" w:eastAsia="en-US"/>
    </w:rPr>
  </w:style>
  <w:style w:type="character" w:customStyle="1" w:styleId="Char10">
    <w:name w:val="Char10"/>
    <w:basedOn w:val="DefaultParagraphFont"/>
    <w:uiPriority w:val="99"/>
    <w:semiHidden/>
    <w:rsid w:val="00217705"/>
    <w:rPr>
      <w:rFonts w:ascii="Courier New" w:hAnsi="Courier New" w:cs="Courier New"/>
      <w:snapToGrid w:val="0"/>
      <w:sz w:val="24"/>
      <w:szCs w:val="24"/>
      <w:lang w:val="en-US" w:eastAsia="en-US"/>
    </w:rPr>
  </w:style>
  <w:style w:type="character" w:customStyle="1" w:styleId="Char9">
    <w:name w:val="Char9"/>
    <w:basedOn w:val="DefaultParagraphFont"/>
    <w:uiPriority w:val="99"/>
    <w:semiHidden/>
    <w:rsid w:val="00217705"/>
    <w:rPr>
      <w:rFonts w:ascii="Courier New" w:hAnsi="Courier New" w:cs="Courier New"/>
      <w:snapToGrid w:val="0"/>
      <w:sz w:val="24"/>
      <w:szCs w:val="24"/>
      <w:lang w:val="en-US" w:eastAsia="en-US"/>
    </w:rPr>
  </w:style>
  <w:style w:type="character" w:customStyle="1" w:styleId="Char8">
    <w:name w:val="Char8"/>
    <w:basedOn w:val="DefaultParagraphFont"/>
    <w:uiPriority w:val="99"/>
    <w:semiHidden/>
    <w:rsid w:val="00217705"/>
    <w:rPr>
      <w:rFonts w:ascii="Courier New" w:hAnsi="Courier New" w:cs="Courier New"/>
      <w:i/>
      <w:iCs/>
      <w:snapToGrid w:val="0"/>
      <w:sz w:val="24"/>
      <w:szCs w:val="24"/>
      <w:lang w:val="en-US" w:eastAsia="en-US"/>
    </w:rPr>
  </w:style>
  <w:style w:type="character" w:customStyle="1" w:styleId="Char7">
    <w:name w:val="Char7"/>
    <w:basedOn w:val="DefaultParagraphFont"/>
    <w:uiPriority w:val="99"/>
    <w:semiHidden/>
    <w:rsid w:val="00217705"/>
    <w:rPr>
      <w:rFonts w:ascii="Courier" w:hAnsi="Courier" w:cs="Courier"/>
      <w:snapToGrid w:val="0"/>
      <w:sz w:val="24"/>
      <w:szCs w:val="24"/>
      <w:lang w:val="en-US" w:eastAsia="en-US"/>
    </w:rPr>
  </w:style>
  <w:style w:type="character" w:customStyle="1" w:styleId="Char6">
    <w:name w:val="Char6"/>
    <w:basedOn w:val="DefaultParagraphFont"/>
    <w:uiPriority w:val="99"/>
    <w:semiHidden/>
    <w:rsid w:val="00217705"/>
    <w:rPr>
      <w:rFonts w:ascii="Courier" w:hAnsi="Courier" w:cs="Courier"/>
      <w:snapToGrid w:val="0"/>
      <w:sz w:val="24"/>
      <w:szCs w:val="24"/>
      <w:lang w:val="en-US" w:eastAsia="en-US"/>
    </w:rPr>
  </w:style>
  <w:style w:type="character" w:customStyle="1" w:styleId="Char4">
    <w:name w:val="Char4"/>
    <w:basedOn w:val="DefaultParagraphFont"/>
    <w:uiPriority w:val="99"/>
    <w:semiHidden/>
    <w:rsid w:val="00217705"/>
    <w:rPr>
      <w:rFonts w:ascii="Tahoma" w:hAnsi="Tahoma" w:cs="Tahoma"/>
      <w:snapToGrid w:val="0"/>
      <w:sz w:val="16"/>
      <w:szCs w:val="16"/>
      <w:lang w:val="en-US" w:eastAsia="en-US"/>
    </w:rPr>
  </w:style>
  <w:style w:type="character" w:customStyle="1" w:styleId="Char3">
    <w:name w:val="Char3"/>
    <w:basedOn w:val="DefaultParagraphFont"/>
    <w:uiPriority w:val="99"/>
    <w:semiHidden/>
    <w:rsid w:val="00217705"/>
  </w:style>
  <w:style w:type="character" w:customStyle="1" w:styleId="Char5">
    <w:name w:val="Char5"/>
    <w:basedOn w:val="DefaultParagraphFont"/>
    <w:uiPriority w:val="99"/>
    <w:semiHidden/>
    <w:rsid w:val="00217705"/>
    <w:rPr>
      <w:rFonts w:ascii="Arial Unicode MS" w:eastAsia="Arial Unicode MS" w:hAnsi="Arial Unicode MS" w:cs="Arial Unicode MS"/>
    </w:rPr>
  </w:style>
  <w:style w:type="character" w:customStyle="1" w:styleId="Char1">
    <w:name w:val="Char1"/>
    <w:basedOn w:val="Char2"/>
    <w:uiPriority w:val="99"/>
    <w:semiHidden/>
    <w:rsid w:val="00217705"/>
    <w:rPr>
      <w:b/>
      <w:bCs/>
    </w:rPr>
  </w:style>
  <w:style w:type="character" w:customStyle="1" w:styleId="Char18">
    <w:name w:val="Char18"/>
    <w:basedOn w:val="DefaultParagraphFont"/>
    <w:uiPriority w:val="99"/>
    <w:semiHidden/>
    <w:rsid w:val="00217705"/>
    <w:rPr>
      <w:rFonts w:ascii="Consolas" w:hAnsi="Consolas" w:cs="Consolas"/>
      <w:sz w:val="21"/>
      <w:szCs w:val="21"/>
    </w:rPr>
  </w:style>
  <w:style w:type="paragraph" w:customStyle="1" w:styleId="Standard">
    <w:name w:val="Standard"/>
    <w:rsid w:val="00217705"/>
    <w:pPr>
      <w:suppressAutoHyphens/>
      <w:autoSpaceDN w:val="0"/>
      <w:spacing w:line="240" w:lineRule="auto"/>
      <w:textAlignment w:val="baseline"/>
    </w:pPr>
    <w:rPr>
      <w:rFonts w:ascii="Cambria" w:eastAsia="Lucida Sans Unicode" w:hAnsi="Cambria" w:cs="F"/>
      <w:kern w:val="3"/>
      <w:sz w:val="24"/>
      <w:szCs w:val="24"/>
      <w:lang w:bidi="ar-SA"/>
    </w:rPr>
  </w:style>
  <w:style w:type="character" w:customStyle="1" w:styleId="boldblue">
    <w:name w:val="boldblue"/>
    <w:basedOn w:val="DefaultParagraphFont"/>
    <w:rsid w:val="00217705"/>
  </w:style>
  <w:style w:type="character" w:customStyle="1" w:styleId="msoins0">
    <w:name w:val="msoins0"/>
    <w:basedOn w:val="DefaultParagraphFont"/>
    <w:rsid w:val="00217705"/>
    <w:rPr>
      <w:color w:val="008080"/>
      <w:u w:val="single"/>
    </w:rPr>
  </w:style>
  <w:style w:type="character" w:customStyle="1" w:styleId="msoins1">
    <w:name w:val="msoins"/>
    <w:basedOn w:val="DefaultParagraphFont"/>
    <w:rsid w:val="00217705"/>
  </w:style>
  <w:style w:type="character" w:customStyle="1" w:styleId="apple-style-span">
    <w:name w:val="apple-style-span"/>
    <w:basedOn w:val="DefaultParagraphFont"/>
    <w:rsid w:val="00217705"/>
  </w:style>
  <w:style w:type="character" w:customStyle="1" w:styleId="ptext-3">
    <w:name w:val="ptext-3"/>
    <w:basedOn w:val="DefaultParagraphFont"/>
    <w:rsid w:val="00217705"/>
  </w:style>
  <w:style w:type="paragraph" w:customStyle="1" w:styleId="xmsonormal">
    <w:name w:val="x_msonormal"/>
    <w:basedOn w:val="Normal"/>
    <w:rsid w:val="00217705"/>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442463923">
      <w:bodyDiv w:val="1"/>
      <w:marLeft w:val="0"/>
      <w:marRight w:val="0"/>
      <w:marTop w:val="0"/>
      <w:marBottom w:val="0"/>
      <w:divBdr>
        <w:top w:val="none" w:sz="0" w:space="0" w:color="auto"/>
        <w:left w:val="none" w:sz="0" w:space="0" w:color="auto"/>
        <w:bottom w:val="none" w:sz="0" w:space="0" w:color="auto"/>
        <w:right w:val="none" w:sz="0" w:space="0" w:color="auto"/>
      </w:divBdr>
    </w:div>
    <w:div w:id="787743913">
      <w:marLeft w:val="0"/>
      <w:marRight w:val="0"/>
      <w:marTop w:val="0"/>
      <w:marBottom w:val="0"/>
      <w:divBdr>
        <w:top w:val="none" w:sz="0" w:space="0" w:color="auto"/>
        <w:left w:val="none" w:sz="0" w:space="0" w:color="auto"/>
        <w:bottom w:val="none" w:sz="0" w:space="0" w:color="auto"/>
        <w:right w:val="none" w:sz="0" w:space="0" w:color="auto"/>
      </w:divBdr>
    </w:div>
    <w:div w:id="787743914">
      <w:marLeft w:val="0"/>
      <w:marRight w:val="0"/>
      <w:marTop w:val="0"/>
      <w:marBottom w:val="0"/>
      <w:divBdr>
        <w:top w:val="none" w:sz="0" w:space="0" w:color="auto"/>
        <w:left w:val="none" w:sz="0" w:space="0" w:color="auto"/>
        <w:bottom w:val="none" w:sz="0" w:space="0" w:color="auto"/>
        <w:right w:val="none" w:sz="0" w:space="0" w:color="auto"/>
      </w:divBdr>
    </w:div>
    <w:div w:id="1120732221">
      <w:bodyDiv w:val="1"/>
      <w:marLeft w:val="0"/>
      <w:marRight w:val="0"/>
      <w:marTop w:val="0"/>
      <w:marBottom w:val="0"/>
      <w:divBdr>
        <w:top w:val="none" w:sz="0" w:space="0" w:color="auto"/>
        <w:left w:val="none" w:sz="0" w:space="0" w:color="auto"/>
        <w:bottom w:val="none" w:sz="0" w:space="0" w:color="auto"/>
        <w:right w:val="none" w:sz="0" w:space="0" w:color="auto"/>
      </w:divBdr>
    </w:div>
    <w:div w:id="1395398357">
      <w:bodyDiv w:val="1"/>
      <w:marLeft w:val="0"/>
      <w:marRight w:val="0"/>
      <w:marTop w:val="0"/>
      <w:marBottom w:val="0"/>
      <w:divBdr>
        <w:top w:val="none" w:sz="0" w:space="0" w:color="auto"/>
        <w:left w:val="none" w:sz="0" w:space="0" w:color="auto"/>
        <w:bottom w:val="none" w:sz="0" w:space="0" w:color="auto"/>
        <w:right w:val="none" w:sz="0" w:space="0" w:color="auto"/>
      </w:divBdr>
    </w:div>
    <w:div w:id="1630744927">
      <w:bodyDiv w:val="1"/>
      <w:marLeft w:val="0"/>
      <w:marRight w:val="0"/>
      <w:marTop w:val="0"/>
      <w:marBottom w:val="0"/>
      <w:divBdr>
        <w:top w:val="none" w:sz="0" w:space="0" w:color="auto"/>
        <w:left w:val="none" w:sz="0" w:space="0" w:color="auto"/>
        <w:bottom w:val="none" w:sz="0" w:space="0" w:color="auto"/>
        <w:right w:val="none" w:sz="0" w:space="0" w:color="auto"/>
      </w:divBdr>
    </w:div>
    <w:div w:id="1797599593">
      <w:bodyDiv w:val="1"/>
      <w:marLeft w:val="0"/>
      <w:marRight w:val="0"/>
      <w:marTop w:val="0"/>
      <w:marBottom w:val="0"/>
      <w:divBdr>
        <w:top w:val="none" w:sz="0" w:space="0" w:color="auto"/>
        <w:left w:val="none" w:sz="0" w:space="0" w:color="auto"/>
        <w:bottom w:val="none" w:sz="0" w:space="0" w:color="auto"/>
        <w:right w:val="none" w:sz="0" w:space="0" w:color="auto"/>
      </w:divBdr>
    </w:div>
    <w:div w:id="1970893109">
      <w:bodyDiv w:val="1"/>
      <w:marLeft w:val="0"/>
      <w:marRight w:val="0"/>
      <w:marTop w:val="0"/>
      <w:marBottom w:val="0"/>
      <w:divBdr>
        <w:top w:val="none" w:sz="0" w:space="0" w:color="auto"/>
        <w:left w:val="none" w:sz="0" w:space="0" w:color="auto"/>
        <w:bottom w:val="none" w:sz="0" w:space="0" w:color="auto"/>
        <w:right w:val="none" w:sz="0" w:space="0" w:color="auto"/>
      </w:divBdr>
    </w:div>
    <w:div w:id="1990553479">
      <w:bodyDiv w:val="1"/>
      <w:marLeft w:val="0"/>
      <w:marRight w:val="0"/>
      <w:marTop w:val="0"/>
      <w:marBottom w:val="0"/>
      <w:divBdr>
        <w:top w:val="none" w:sz="0" w:space="0" w:color="auto"/>
        <w:left w:val="none" w:sz="0" w:space="0" w:color="auto"/>
        <w:bottom w:val="none" w:sz="0" w:space="0" w:color="auto"/>
        <w:right w:val="none" w:sz="0" w:space="0" w:color="auto"/>
      </w:divBdr>
    </w:div>
    <w:div w:id="1994096212">
      <w:bodyDiv w:val="1"/>
      <w:marLeft w:val="0"/>
      <w:marRight w:val="0"/>
      <w:marTop w:val="0"/>
      <w:marBottom w:val="0"/>
      <w:divBdr>
        <w:top w:val="none" w:sz="0" w:space="0" w:color="auto"/>
        <w:left w:val="none" w:sz="0" w:space="0" w:color="auto"/>
        <w:bottom w:val="none" w:sz="0" w:space="0" w:color="auto"/>
        <w:right w:val="none" w:sz="0" w:space="0" w:color="auto"/>
      </w:divBdr>
    </w:div>
    <w:div w:id="21266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ed.gov/programs/racetothetop"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d.gov/programs/racetothetop" TargetMode="Externa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Recovery.gov" TargetMode="External"/><Relationship Id="rId32" Type="http://schemas.openxmlformats.org/officeDocument/2006/relationships/image" Target="media/image3.emf"/><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ed.gov/programs/racetothetop" TargetMode="External"/><Relationship Id="rId31" Type="http://schemas.openxmlformats.org/officeDocument/2006/relationships/hyperlink" Target="http://www.whitehouse.gov/omb/circul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FB7B-81DD-4469-92FE-B31590B693ED}">
  <ds:schemaRefs>
    <ds:schemaRef ds:uri="http://schemas.openxmlformats.org/officeDocument/2006/bibliography"/>
  </ds:schemaRefs>
</ds:datastoreItem>
</file>

<file path=customXml/itemProps2.xml><?xml version="1.0" encoding="utf-8"?>
<ds:datastoreItem xmlns:ds="http://schemas.openxmlformats.org/officeDocument/2006/customXml" ds:itemID="{800AFF48-9E89-4D99-B230-B93157B16A50}">
  <ds:schemaRefs>
    <ds:schemaRef ds:uri="http://schemas.openxmlformats.org/officeDocument/2006/bibliography"/>
  </ds:schemaRefs>
</ds:datastoreItem>
</file>

<file path=customXml/itemProps3.xml><?xml version="1.0" encoding="utf-8"?>
<ds:datastoreItem xmlns:ds="http://schemas.openxmlformats.org/officeDocument/2006/customXml" ds:itemID="{91C22839-C60D-4A37-8E51-371577EE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32708</Words>
  <Characters>186436</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Worthen</dc:creator>
  <cp:lastModifiedBy>Authorised User</cp:lastModifiedBy>
  <cp:revision>6</cp:revision>
  <cp:lastPrinted>2009-11-09T23:08:00Z</cp:lastPrinted>
  <dcterms:created xsi:type="dcterms:W3CDTF">2009-11-09T23:47:00Z</dcterms:created>
  <dcterms:modified xsi:type="dcterms:W3CDTF">2009-11-12T21:37:00Z</dcterms:modified>
</cp:coreProperties>
</file>