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3A8" w:rsidRPr="00802462" w:rsidRDefault="003543A8"/>
    <w:p w:rsidR="003543A8" w:rsidRPr="00802462" w:rsidRDefault="003543A8"/>
    <w:p w:rsidR="003543A8" w:rsidRPr="00802462" w:rsidRDefault="003543A8">
      <w:pPr>
        <w:pStyle w:val="Heading4"/>
        <w:numPr>
          <w:ilvl w:val="0"/>
          <w:numId w:val="0"/>
        </w:numPr>
        <w:rPr>
          <w:rFonts w:ascii="Times New Roman" w:hAnsi="Times New Roman"/>
          <w:bCs/>
        </w:rPr>
      </w:pPr>
      <w:r w:rsidRPr="00802462">
        <w:rPr>
          <w:rFonts w:ascii="Times New Roman" w:hAnsi="Times New Roman"/>
        </w:rPr>
        <w:t xml:space="preserve">Paperwork Reduction Act Submission </w:t>
      </w:r>
      <w:r w:rsidRPr="00802462">
        <w:rPr>
          <w:rFonts w:ascii="Times New Roman" w:hAnsi="Times New Roman"/>
          <w:bCs/>
        </w:rPr>
        <w:t>Supporting Statement</w:t>
      </w:r>
    </w:p>
    <w:p w:rsidR="003543A8" w:rsidRPr="00802462" w:rsidRDefault="003543A8"/>
    <w:p w:rsidR="003543A8" w:rsidRPr="00802462" w:rsidRDefault="003543A8">
      <w:pPr>
        <w:jc w:val="center"/>
        <w:rPr>
          <w:b/>
          <w:bCs/>
          <w:noProof/>
          <w:sz w:val="28"/>
        </w:rPr>
      </w:pPr>
      <w:r w:rsidRPr="00802462">
        <w:rPr>
          <w:b/>
          <w:bCs/>
          <w:sz w:val="28"/>
        </w:rPr>
        <w:t xml:space="preserve">Annual Mandatory Collection of Elementary and Secondary Education Data through </w:t>
      </w:r>
      <w:r w:rsidRPr="00802462">
        <w:rPr>
          <w:b/>
          <w:bCs/>
          <w:noProof/>
          <w:sz w:val="28"/>
        </w:rPr>
        <w:t>ED</w:t>
      </w:r>
      <w:r w:rsidRPr="00802462">
        <w:rPr>
          <w:b/>
          <w:bCs/>
          <w:i/>
          <w:noProof/>
          <w:sz w:val="28"/>
        </w:rPr>
        <w:t>Facts</w:t>
      </w:r>
    </w:p>
    <w:p w:rsidR="003543A8" w:rsidRPr="00802462" w:rsidRDefault="003543A8">
      <w:pPr>
        <w:jc w:val="center"/>
        <w:rPr>
          <w:b/>
          <w:bCs/>
          <w:noProof/>
          <w:sz w:val="28"/>
        </w:rPr>
      </w:pPr>
    </w:p>
    <w:p w:rsidR="003543A8" w:rsidRDefault="003543A8" w:rsidP="00A2598C">
      <w:pPr>
        <w:jc w:val="center"/>
        <w:rPr>
          <w:b/>
          <w:bCs/>
          <w:noProof/>
          <w:sz w:val="28"/>
        </w:rPr>
      </w:pPr>
      <w:r>
        <w:rPr>
          <w:b/>
          <w:bCs/>
          <w:noProof/>
          <w:sz w:val="28"/>
        </w:rPr>
        <w:t>Revised February 3, 2010</w:t>
      </w:r>
    </w:p>
    <w:p w:rsidR="003543A8" w:rsidRDefault="003543A8" w:rsidP="00A2598C">
      <w:pPr>
        <w:jc w:val="center"/>
        <w:rPr>
          <w:b/>
          <w:bCs/>
          <w:noProof/>
          <w:sz w:val="28"/>
        </w:rPr>
      </w:pPr>
      <w:r>
        <w:rPr>
          <w:b/>
          <w:bCs/>
          <w:noProof/>
          <w:sz w:val="28"/>
        </w:rPr>
        <w:t>(Revisions to pages B1-6)</w:t>
      </w:r>
    </w:p>
    <w:p w:rsidR="003543A8" w:rsidRPr="00802462" w:rsidRDefault="003543A8">
      <w:pPr>
        <w:jc w:val="center"/>
        <w:rPr>
          <w:b/>
          <w:bCs/>
          <w:noProof/>
          <w:sz w:val="28"/>
        </w:rPr>
      </w:pPr>
    </w:p>
    <w:p w:rsidR="003543A8" w:rsidRPr="00802462" w:rsidRDefault="003543A8">
      <w:pPr>
        <w:jc w:val="center"/>
        <w:rPr>
          <w:b/>
          <w:bCs/>
          <w:noProof/>
          <w:sz w:val="28"/>
        </w:rPr>
      </w:pPr>
    </w:p>
    <w:p w:rsidR="003543A8" w:rsidRPr="00802462" w:rsidRDefault="003543A8">
      <w:pPr>
        <w:jc w:val="center"/>
        <w:rPr>
          <w:b/>
          <w:bCs/>
          <w:noProof/>
          <w:sz w:val="28"/>
        </w:rPr>
      </w:pPr>
    </w:p>
    <w:p w:rsidR="003543A8" w:rsidRPr="00802462" w:rsidRDefault="003543A8">
      <w:pPr>
        <w:jc w:val="center"/>
        <w:rPr>
          <w:noProof/>
          <w:sz w:val="28"/>
        </w:rPr>
      </w:pPr>
    </w:p>
    <w:p w:rsidR="003543A8" w:rsidRPr="00802462" w:rsidRDefault="003543A8">
      <w:pPr>
        <w:jc w:val="center"/>
        <w:rPr>
          <w:noProof/>
          <w:sz w:val="28"/>
        </w:rPr>
      </w:pPr>
    </w:p>
    <w:p w:rsidR="003543A8" w:rsidRPr="00802462" w:rsidRDefault="003543A8">
      <w:pPr>
        <w:jc w:val="center"/>
        <w:rPr>
          <w:noProof/>
          <w:sz w:val="28"/>
        </w:rPr>
      </w:pPr>
    </w:p>
    <w:p w:rsidR="003543A8" w:rsidRPr="00802462" w:rsidRDefault="003543A8">
      <w:pPr>
        <w:pStyle w:val="Heading1"/>
        <w:numPr>
          <w:ilvl w:val="0"/>
          <w:numId w:val="0"/>
        </w:numPr>
        <w:rPr>
          <w:b/>
          <w:bCs/>
          <w:sz w:val="72"/>
        </w:rPr>
      </w:pPr>
      <w:r>
        <w:rPr>
          <w:b/>
          <w:bCs/>
          <w:sz w:val="72"/>
        </w:rPr>
        <w:t>Attachment B-1</w:t>
      </w:r>
    </w:p>
    <w:p w:rsidR="003543A8" w:rsidRPr="00802462" w:rsidRDefault="003543A8"/>
    <w:p w:rsidR="003543A8" w:rsidRPr="00802462" w:rsidRDefault="003543A8"/>
    <w:p w:rsidR="003543A8" w:rsidRPr="00802462" w:rsidRDefault="003543A8"/>
    <w:p w:rsidR="003543A8" w:rsidRPr="00802462" w:rsidRDefault="003543A8"/>
    <w:p w:rsidR="003543A8" w:rsidRPr="00802462" w:rsidRDefault="003543A8"/>
    <w:p w:rsidR="003543A8" w:rsidRPr="00802462" w:rsidRDefault="003543A8">
      <w:pPr>
        <w:pStyle w:val="BodyText"/>
        <w:jc w:val="center"/>
        <w:rPr>
          <w:b/>
          <w:bCs/>
        </w:rPr>
      </w:pPr>
      <w:r w:rsidRPr="00D32AC8">
        <w:rPr>
          <w:b/>
          <w:bCs/>
        </w:rPr>
        <w:t>ED</w:t>
      </w:r>
      <w:r w:rsidRPr="00D32AC8">
        <w:rPr>
          <w:b/>
          <w:bCs/>
          <w:i/>
        </w:rPr>
        <w:t>Facts</w:t>
      </w:r>
      <w:r w:rsidRPr="00D32AC8">
        <w:rPr>
          <w:b/>
          <w:bCs/>
        </w:rPr>
        <w:t xml:space="preserve"> Data Set For</w:t>
      </w:r>
    </w:p>
    <w:p w:rsidR="003543A8" w:rsidRPr="00802462" w:rsidRDefault="003543A8">
      <w:pPr>
        <w:pStyle w:val="BodyText"/>
        <w:jc w:val="center"/>
        <w:rPr>
          <w:b/>
          <w:bCs/>
        </w:rPr>
      </w:pPr>
      <w:r w:rsidRPr="00D32AC8">
        <w:rPr>
          <w:b/>
          <w:bCs/>
        </w:rPr>
        <w:t>School Year 200</w:t>
      </w:r>
      <w:r>
        <w:rPr>
          <w:b/>
          <w:bCs/>
        </w:rPr>
        <w:t>9</w:t>
      </w:r>
      <w:r w:rsidRPr="00D32AC8">
        <w:rPr>
          <w:b/>
          <w:bCs/>
        </w:rPr>
        <w:t>-</w:t>
      </w:r>
      <w:r>
        <w:rPr>
          <w:b/>
          <w:bCs/>
        </w:rPr>
        <w:t>1</w:t>
      </w:r>
      <w:r w:rsidRPr="00D32AC8">
        <w:rPr>
          <w:b/>
          <w:bCs/>
        </w:rPr>
        <w:t>0</w:t>
      </w:r>
    </w:p>
    <w:p w:rsidR="003543A8" w:rsidRPr="00802462" w:rsidRDefault="003543A8">
      <w:pPr>
        <w:rPr>
          <w:b/>
          <w:bCs/>
        </w:rPr>
      </w:pPr>
    </w:p>
    <w:p w:rsidR="003543A8" w:rsidRPr="00802462" w:rsidRDefault="003543A8">
      <w:pPr>
        <w:rPr>
          <w:b/>
          <w:bCs/>
        </w:rPr>
        <w:sectPr w:rsidR="003543A8" w:rsidRPr="00802462" w:rsidSect="00F7508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pPr>
      <w:r>
        <w:rPr>
          <w:b/>
          <w:bCs/>
        </w:rPr>
        <w:br w:type="page"/>
      </w:r>
    </w:p>
    <w:p w:rsidR="003543A8" w:rsidRPr="00802462" w:rsidRDefault="003543A8">
      <w:bookmarkStart w:id="0" w:name="_Toc104007339"/>
    </w:p>
    <w:p w:rsidR="003543A8" w:rsidRPr="00802462" w:rsidRDefault="003543A8">
      <w:pPr>
        <w:pStyle w:val="Heading1"/>
        <w:numPr>
          <w:ilvl w:val="0"/>
          <w:numId w:val="0"/>
        </w:numPr>
        <w:jc w:val="left"/>
        <w:rPr>
          <w:sz w:val="2"/>
          <w:szCs w:val="2"/>
        </w:rPr>
      </w:pPr>
    </w:p>
    <w:p w:rsidR="003543A8" w:rsidRPr="00802462" w:rsidRDefault="003543A8">
      <w:pPr>
        <w:sectPr w:rsidR="003543A8" w:rsidRPr="00802462" w:rsidSect="007D2009">
          <w:pgSz w:w="12240" w:h="15840"/>
          <w:pgMar w:top="1770" w:right="1440" w:bottom="1440" w:left="1440" w:header="720" w:footer="720" w:gutter="0"/>
          <w:cols w:space="720"/>
          <w:docGrid w:linePitch="360"/>
        </w:sectPr>
      </w:pPr>
    </w:p>
    <w:p w:rsidR="003543A8" w:rsidRPr="00802462" w:rsidRDefault="003543A8">
      <w:pPr>
        <w:pStyle w:val="Heading1"/>
        <w:numPr>
          <w:ilvl w:val="0"/>
          <w:numId w:val="0"/>
        </w:numPr>
        <w:spacing w:after="480"/>
        <w:rPr>
          <w:b/>
          <w:sz w:val="32"/>
          <w:szCs w:val="32"/>
        </w:rPr>
      </w:pPr>
      <w:bookmarkStart w:id="1" w:name="_Toc133652878"/>
      <w:r>
        <w:rPr>
          <w:b/>
          <w:sz w:val="32"/>
          <w:szCs w:val="32"/>
        </w:rPr>
        <w:t>ED</w:t>
      </w:r>
      <w:r>
        <w:rPr>
          <w:b/>
          <w:i/>
          <w:sz w:val="32"/>
          <w:szCs w:val="32"/>
        </w:rPr>
        <w:t>Facts</w:t>
      </w:r>
      <w:r>
        <w:rPr>
          <w:b/>
          <w:sz w:val="32"/>
          <w:szCs w:val="32"/>
        </w:rPr>
        <w:t xml:space="preserve"> Data Set for School Year 2009</w:t>
      </w:r>
      <w:r w:rsidRPr="00802462">
        <w:rPr>
          <w:b/>
          <w:sz w:val="32"/>
          <w:szCs w:val="32"/>
        </w:rPr>
        <w:t>-</w:t>
      </w:r>
      <w:r>
        <w:rPr>
          <w:b/>
          <w:sz w:val="32"/>
          <w:szCs w:val="32"/>
        </w:rPr>
        <w:t>1</w:t>
      </w:r>
      <w:r w:rsidRPr="00802462">
        <w:rPr>
          <w:b/>
          <w:sz w:val="32"/>
          <w:szCs w:val="32"/>
        </w:rPr>
        <w:t>0</w:t>
      </w:r>
      <w:bookmarkEnd w:id="1"/>
    </w:p>
    <w:p w:rsidR="003543A8" w:rsidRPr="00802462" w:rsidRDefault="003543A8">
      <w:pPr>
        <w:pStyle w:val="Heading1"/>
        <w:numPr>
          <w:ilvl w:val="0"/>
          <w:numId w:val="0"/>
        </w:numPr>
        <w:rPr>
          <w:b/>
          <w:sz w:val="32"/>
          <w:szCs w:val="32"/>
        </w:rPr>
      </w:pPr>
      <w:bookmarkStart w:id="2" w:name="_Toc133652879"/>
      <w:r>
        <w:rPr>
          <w:b/>
          <w:sz w:val="32"/>
          <w:szCs w:val="32"/>
        </w:rPr>
        <w:t>Introduction</w:t>
      </w:r>
      <w:bookmarkEnd w:id="2"/>
    </w:p>
    <w:p w:rsidR="003543A8" w:rsidRPr="00802462" w:rsidRDefault="003543A8"/>
    <w:p w:rsidR="003543A8" w:rsidRDefault="003543A8">
      <w:r w:rsidRPr="00802462">
        <w:t>This clearance submission is for changes to ED</w:t>
      </w:r>
      <w:r w:rsidRPr="00802462">
        <w:rPr>
          <w:i/>
        </w:rPr>
        <w:t>Facts</w:t>
      </w:r>
      <w:r w:rsidRPr="00802462">
        <w:t xml:space="preserve"> related to the collection of data for the SY 2009–10 Civil Rights Data Collection (CRDC).  </w:t>
      </w:r>
    </w:p>
    <w:p w:rsidR="003543A8" w:rsidRDefault="003543A8"/>
    <w:p w:rsidR="003543A8" w:rsidRDefault="003543A8">
      <w:r>
        <w:t>ED</w:t>
      </w:r>
      <w:r w:rsidRPr="008907AC">
        <w:rPr>
          <w:i/>
        </w:rPr>
        <w:t>Facts</w:t>
      </w:r>
      <w:r>
        <w:t xml:space="preserve"> is a comprehensive collection that includes data submitted by State Education Agencies (SEA) through the EDEN Submission System (ESS) and data submitted by local education agencies (LEAs) through the CRDC.  For reference purposes, this attachment includes the entire collection.  Below is a summary of this attachment.  The table indicates which portions are reference and which portions are pending clearance for the changes to the CRDC.</w:t>
      </w:r>
    </w:p>
    <w:p w:rsidR="003543A8" w:rsidRDefault="003543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98"/>
        <w:gridCol w:w="4860"/>
        <w:gridCol w:w="2160"/>
      </w:tblGrid>
      <w:tr w:rsidR="003543A8" w:rsidTr="009F7F4D">
        <w:tc>
          <w:tcPr>
            <w:tcW w:w="1998" w:type="dxa"/>
          </w:tcPr>
          <w:p w:rsidR="003543A8" w:rsidRPr="009F7F4D" w:rsidRDefault="003543A8">
            <w:pPr>
              <w:rPr>
                <w:b/>
              </w:rPr>
            </w:pPr>
            <w:r w:rsidRPr="009F7F4D">
              <w:rPr>
                <w:b/>
              </w:rPr>
              <w:t>Attachment</w:t>
            </w:r>
          </w:p>
        </w:tc>
        <w:tc>
          <w:tcPr>
            <w:tcW w:w="4860" w:type="dxa"/>
          </w:tcPr>
          <w:p w:rsidR="003543A8" w:rsidRPr="009F7F4D" w:rsidRDefault="003543A8">
            <w:pPr>
              <w:rPr>
                <w:b/>
              </w:rPr>
            </w:pPr>
            <w:r w:rsidRPr="009F7F4D">
              <w:rPr>
                <w:b/>
              </w:rPr>
              <w:t>Contents</w:t>
            </w:r>
          </w:p>
        </w:tc>
        <w:tc>
          <w:tcPr>
            <w:tcW w:w="2160" w:type="dxa"/>
          </w:tcPr>
          <w:p w:rsidR="003543A8" w:rsidRPr="009F7F4D" w:rsidRDefault="003543A8">
            <w:pPr>
              <w:rPr>
                <w:b/>
              </w:rPr>
            </w:pPr>
            <w:r w:rsidRPr="009F7F4D">
              <w:rPr>
                <w:b/>
              </w:rPr>
              <w:t>Status</w:t>
            </w:r>
          </w:p>
        </w:tc>
      </w:tr>
      <w:tr w:rsidR="003543A8" w:rsidTr="009F7F4D">
        <w:tc>
          <w:tcPr>
            <w:tcW w:w="1998" w:type="dxa"/>
            <w:vMerge w:val="restart"/>
          </w:tcPr>
          <w:p w:rsidR="003543A8" w:rsidRDefault="003543A8">
            <w:r>
              <w:t>Attachment B-1</w:t>
            </w:r>
          </w:p>
        </w:tc>
        <w:tc>
          <w:tcPr>
            <w:tcW w:w="4860" w:type="dxa"/>
          </w:tcPr>
          <w:p w:rsidR="003543A8" w:rsidRDefault="003543A8">
            <w:r>
              <w:t>Plans for CRDC</w:t>
            </w:r>
          </w:p>
        </w:tc>
        <w:tc>
          <w:tcPr>
            <w:tcW w:w="2160" w:type="dxa"/>
          </w:tcPr>
          <w:p w:rsidR="003543A8" w:rsidRDefault="003543A8">
            <w:r>
              <w:t>Pending clearance</w:t>
            </w:r>
          </w:p>
        </w:tc>
      </w:tr>
      <w:tr w:rsidR="003543A8" w:rsidTr="009F7F4D">
        <w:tc>
          <w:tcPr>
            <w:tcW w:w="1998" w:type="dxa"/>
            <w:vMerge/>
          </w:tcPr>
          <w:p w:rsidR="003543A8" w:rsidRDefault="003543A8"/>
        </w:tc>
        <w:tc>
          <w:tcPr>
            <w:tcW w:w="4860" w:type="dxa"/>
          </w:tcPr>
          <w:p w:rsidR="003543A8" w:rsidRDefault="003543A8">
            <w:r>
              <w:t>Summary of ED</w:t>
            </w:r>
            <w:r w:rsidRPr="009F7F4D">
              <w:rPr>
                <w:i/>
              </w:rPr>
              <w:t>Facts</w:t>
            </w:r>
          </w:p>
        </w:tc>
        <w:tc>
          <w:tcPr>
            <w:tcW w:w="2160" w:type="dxa"/>
          </w:tcPr>
          <w:p w:rsidR="003543A8" w:rsidRDefault="003543A8">
            <w:r>
              <w:t>Reference</w:t>
            </w:r>
          </w:p>
        </w:tc>
      </w:tr>
      <w:tr w:rsidR="003543A8" w:rsidTr="009F7F4D">
        <w:tc>
          <w:tcPr>
            <w:tcW w:w="1998" w:type="dxa"/>
            <w:vMerge/>
          </w:tcPr>
          <w:p w:rsidR="003543A8" w:rsidRDefault="003543A8"/>
        </w:tc>
        <w:tc>
          <w:tcPr>
            <w:tcW w:w="4860" w:type="dxa"/>
          </w:tcPr>
          <w:p w:rsidR="003543A8" w:rsidRDefault="003543A8">
            <w:r>
              <w:t>Standard Definitions</w:t>
            </w:r>
          </w:p>
        </w:tc>
        <w:tc>
          <w:tcPr>
            <w:tcW w:w="2160" w:type="dxa"/>
          </w:tcPr>
          <w:p w:rsidR="003543A8" w:rsidRDefault="003543A8">
            <w:r>
              <w:t>Reference</w:t>
            </w:r>
          </w:p>
        </w:tc>
      </w:tr>
      <w:tr w:rsidR="003543A8" w:rsidTr="009F7F4D">
        <w:tc>
          <w:tcPr>
            <w:tcW w:w="1998" w:type="dxa"/>
            <w:vMerge/>
          </w:tcPr>
          <w:p w:rsidR="003543A8" w:rsidRDefault="003543A8"/>
        </w:tc>
        <w:tc>
          <w:tcPr>
            <w:tcW w:w="4860" w:type="dxa"/>
          </w:tcPr>
          <w:p w:rsidR="003543A8" w:rsidRDefault="003543A8">
            <w:r>
              <w:t>Directory Records</w:t>
            </w:r>
          </w:p>
        </w:tc>
        <w:tc>
          <w:tcPr>
            <w:tcW w:w="2160" w:type="dxa"/>
          </w:tcPr>
          <w:p w:rsidR="003543A8" w:rsidRDefault="003543A8">
            <w:r>
              <w:t>Reference</w:t>
            </w:r>
          </w:p>
        </w:tc>
      </w:tr>
      <w:tr w:rsidR="003543A8" w:rsidTr="009F7F4D">
        <w:tc>
          <w:tcPr>
            <w:tcW w:w="1998" w:type="dxa"/>
            <w:vMerge/>
          </w:tcPr>
          <w:p w:rsidR="003543A8" w:rsidRDefault="003543A8"/>
        </w:tc>
        <w:tc>
          <w:tcPr>
            <w:tcW w:w="4860" w:type="dxa"/>
          </w:tcPr>
          <w:p w:rsidR="003543A8" w:rsidRDefault="003543A8">
            <w:r>
              <w:t>Metadata</w:t>
            </w:r>
          </w:p>
        </w:tc>
        <w:tc>
          <w:tcPr>
            <w:tcW w:w="2160" w:type="dxa"/>
          </w:tcPr>
          <w:p w:rsidR="003543A8" w:rsidRDefault="003543A8">
            <w:r>
              <w:t>Reference</w:t>
            </w:r>
          </w:p>
        </w:tc>
      </w:tr>
      <w:tr w:rsidR="003543A8" w:rsidTr="009F7F4D">
        <w:tc>
          <w:tcPr>
            <w:tcW w:w="1998" w:type="dxa"/>
            <w:vMerge/>
          </w:tcPr>
          <w:p w:rsidR="003543A8" w:rsidRDefault="003543A8"/>
        </w:tc>
        <w:tc>
          <w:tcPr>
            <w:tcW w:w="4860" w:type="dxa"/>
          </w:tcPr>
          <w:p w:rsidR="003543A8" w:rsidRDefault="003543A8">
            <w:r>
              <w:t>State Submission Plans</w:t>
            </w:r>
          </w:p>
        </w:tc>
        <w:tc>
          <w:tcPr>
            <w:tcW w:w="2160" w:type="dxa"/>
          </w:tcPr>
          <w:p w:rsidR="003543A8" w:rsidRDefault="003543A8">
            <w:r>
              <w:t>Reference</w:t>
            </w:r>
          </w:p>
        </w:tc>
      </w:tr>
      <w:tr w:rsidR="003543A8" w:rsidTr="009F7F4D">
        <w:tc>
          <w:tcPr>
            <w:tcW w:w="1998" w:type="dxa"/>
            <w:vMerge/>
          </w:tcPr>
          <w:p w:rsidR="003543A8" w:rsidRDefault="003543A8"/>
        </w:tc>
        <w:tc>
          <w:tcPr>
            <w:tcW w:w="4860" w:type="dxa"/>
          </w:tcPr>
          <w:p w:rsidR="003543A8" w:rsidRDefault="003543A8">
            <w:r>
              <w:t>GEPA Section 424</w:t>
            </w:r>
          </w:p>
        </w:tc>
        <w:tc>
          <w:tcPr>
            <w:tcW w:w="2160" w:type="dxa"/>
          </w:tcPr>
          <w:p w:rsidR="003543A8" w:rsidRDefault="003543A8">
            <w:r>
              <w:t>Reference</w:t>
            </w:r>
          </w:p>
        </w:tc>
      </w:tr>
      <w:tr w:rsidR="003543A8" w:rsidTr="009F7F4D">
        <w:tc>
          <w:tcPr>
            <w:tcW w:w="1998" w:type="dxa"/>
            <w:vMerge/>
          </w:tcPr>
          <w:p w:rsidR="003543A8" w:rsidRDefault="003543A8"/>
        </w:tc>
        <w:tc>
          <w:tcPr>
            <w:tcW w:w="4860" w:type="dxa"/>
          </w:tcPr>
          <w:p w:rsidR="003543A8" w:rsidRDefault="003543A8">
            <w:r>
              <w:t>Common Acronyms</w:t>
            </w:r>
          </w:p>
        </w:tc>
        <w:tc>
          <w:tcPr>
            <w:tcW w:w="2160" w:type="dxa"/>
          </w:tcPr>
          <w:p w:rsidR="003543A8" w:rsidRDefault="003543A8">
            <w:r>
              <w:t>Reference</w:t>
            </w:r>
          </w:p>
        </w:tc>
      </w:tr>
      <w:tr w:rsidR="003543A8" w:rsidTr="009F7F4D">
        <w:tc>
          <w:tcPr>
            <w:tcW w:w="1998" w:type="dxa"/>
          </w:tcPr>
          <w:p w:rsidR="003543A8" w:rsidRDefault="003543A8">
            <w:r>
              <w:t>Attachment B-2</w:t>
            </w:r>
          </w:p>
        </w:tc>
        <w:tc>
          <w:tcPr>
            <w:tcW w:w="4860" w:type="dxa"/>
          </w:tcPr>
          <w:p w:rsidR="003543A8" w:rsidRDefault="003543A8" w:rsidP="004200B0">
            <w:r>
              <w:t xml:space="preserve">Data Groups Collected from SEAs </w:t>
            </w:r>
          </w:p>
        </w:tc>
        <w:tc>
          <w:tcPr>
            <w:tcW w:w="2160" w:type="dxa"/>
          </w:tcPr>
          <w:p w:rsidR="003543A8" w:rsidRDefault="003543A8">
            <w:r>
              <w:t>Reference</w:t>
            </w:r>
          </w:p>
        </w:tc>
      </w:tr>
      <w:tr w:rsidR="003543A8" w:rsidTr="009F7F4D">
        <w:tc>
          <w:tcPr>
            <w:tcW w:w="1998" w:type="dxa"/>
          </w:tcPr>
          <w:p w:rsidR="003543A8" w:rsidRDefault="003543A8" w:rsidP="005078D8">
            <w:r>
              <w:t>Attachment B-3</w:t>
            </w:r>
          </w:p>
        </w:tc>
        <w:tc>
          <w:tcPr>
            <w:tcW w:w="4860" w:type="dxa"/>
          </w:tcPr>
          <w:p w:rsidR="003543A8" w:rsidRDefault="003543A8" w:rsidP="004200B0">
            <w:r>
              <w:t>Data Categories</w:t>
            </w:r>
          </w:p>
        </w:tc>
        <w:tc>
          <w:tcPr>
            <w:tcW w:w="2160" w:type="dxa"/>
          </w:tcPr>
          <w:p w:rsidR="003543A8" w:rsidRDefault="003543A8">
            <w:r>
              <w:t>Reference</w:t>
            </w:r>
          </w:p>
        </w:tc>
      </w:tr>
      <w:tr w:rsidR="003543A8" w:rsidTr="009F7F4D">
        <w:tc>
          <w:tcPr>
            <w:tcW w:w="1998" w:type="dxa"/>
          </w:tcPr>
          <w:p w:rsidR="003543A8" w:rsidRDefault="003543A8" w:rsidP="005078D8">
            <w:r>
              <w:t>Attachment B-4</w:t>
            </w:r>
          </w:p>
        </w:tc>
        <w:tc>
          <w:tcPr>
            <w:tcW w:w="4860" w:type="dxa"/>
          </w:tcPr>
          <w:p w:rsidR="003543A8" w:rsidRDefault="003543A8" w:rsidP="004200B0">
            <w:r>
              <w:t>Data Groups Collected as Part of CRDC</w:t>
            </w:r>
          </w:p>
        </w:tc>
        <w:tc>
          <w:tcPr>
            <w:tcW w:w="2160" w:type="dxa"/>
          </w:tcPr>
          <w:p w:rsidR="003543A8" w:rsidRDefault="003543A8" w:rsidP="00357E84">
            <w:r>
              <w:t>Pending clearance</w:t>
            </w:r>
          </w:p>
        </w:tc>
      </w:tr>
      <w:tr w:rsidR="003543A8" w:rsidTr="009F7F4D">
        <w:tc>
          <w:tcPr>
            <w:tcW w:w="1998" w:type="dxa"/>
          </w:tcPr>
          <w:p w:rsidR="003543A8" w:rsidRDefault="003543A8">
            <w:r>
              <w:t>Attachment B-5</w:t>
            </w:r>
          </w:p>
        </w:tc>
        <w:tc>
          <w:tcPr>
            <w:tcW w:w="4860" w:type="dxa"/>
          </w:tcPr>
          <w:p w:rsidR="003543A8" w:rsidRDefault="003543A8" w:rsidP="004200B0">
            <w:r>
              <w:t>Data Categories Used Exclusively in the CRDC</w:t>
            </w:r>
          </w:p>
        </w:tc>
        <w:tc>
          <w:tcPr>
            <w:tcW w:w="2160" w:type="dxa"/>
          </w:tcPr>
          <w:p w:rsidR="003543A8" w:rsidRDefault="003543A8" w:rsidP="00357E84">
            <w:r>
              <w:t>Pending clearance</w:t>
            </w:r>
          </w:p>
        </w:tc>
      </w:tr>
    </w:tbl>
    <w:p w:rsidR="003543A8" w:rsidRDefault="003543A8"/>
    <w:p w:rsidR="003543A8" w:rsidRPr="00802462" w:rsidRDefault="003543A8">
      <w:r>
        <w:t>It is important that data providers and data users alike understand some critical rules of the ED</w:t>
      </w:r>
      <w:r>
        <w:rPr>
          <w:i/>
        </w:rPr>
        <w:t>Facts</w:t>
      </w:r>
      <w:r>
        <w:t xml:space="preserve"> data set.</w:t>
      </w:r>
    </w:p>
    <w:p w:rsidR="003543A8" w:rsidRPr="00802462" w:rsidRDefault="003543A8"/>
    <w:p w:rsidR="003543A8" w:rsidRPr="00802462" w:rsidRDefault="003543A8">
      <w:r>
        <w:t>First, ED</w:t>
      </w:r>
      <w:r>
        <w:rPr>
          <w:i/>
        </w:rPr>
        <w:t>Facts</w:t>
      </w:r>
      <w:r>
        <w:t xml:space="preserve"> does not collect individual student or staff-level information.  All information provided to ED</w:t>
      </w:r>
      <w:r>
        <w:rPr>
          <w:i/>
        </w:rPr>
        <w:t>Facts</w:t>
      </w:r>
      <w:r>
        <w:t xml:space="preserve"> is aggregated – often by categories such as grade level.  Although some of the data files may contain small numbers, none of the information is linked to specific students or staff members. In submitting data to ED</w:t>
      </w:r>
      <w:r>
        <w:rPr>
          <w:i/>
        </w:rPr>
        <w:t>Facts</w:t>
      </w:r>
      <w:r>
        <w:t>, states and other data suppliers cannot suppress the data in small data cells except as specifically authorized by federal statute.</w:t>
      </w:r>
    </w:p>
    <w:p w:rsidR="003543A8" w:rsidRPr="00802462" w:rsidRDefault="003543A8"/>
    <w:p w:rsidR="003543A8" w:rsidRPr="00802462" w:rsidRDefault="003543A8">
      <w:r>
        <w:t>Second, ED</w:t>
      </w:r>
      <w:r>
        <w:rPr>
          <w:i/>
        </w:rPr>
        <w:t>Facts</w:t>
      </w:r>
      <w:r>
        <w:t xml:space="preserve"> data groups are defined to request data at the school, LEA, and/or state levels.  All three of these levels are necessary to collect comprehensive data.  For instance, some students receive services outside of the regular school setting and would be included in the LEA data but not in the data for any school within that LEA.</w:t>
      </w:r>
    </w:p>
    <w:bookmarkEnd w:id="0"/>
    <w:p w:rsidR="003543A8" w:rsidRDefault="003543A8">
      <w:pPr>
        <w:pStyle w:val="Heading1"/>
        <w:numPr>
          <w:ilvl w:val="0"/>
          <w:numId w:val="0"/>
        </w:numPr>
      </w:pPr>
      <w:r w:rsidRPr="00D32AC8">
        <w:br w:type="page"/>
      </w:r>
      <w:bookmarkStart w:id="3" w:name="_Toc133652883"/>
      <w:bookmarkStart w:id="4" w:name="_Toc104007340"/>
    </w:p>
    <w:p w:rsidR="003543A8" w:rsidRPr="00802462" w:rsidRDefault="003543A8" w:rsidP="00667191">
      <w:pPr>
        <w:tabs>
          <w:tab w:val="left" w:pos="3840"/>
        </w:tabs>
        <w:jc w:val="center"/>
        <w:rPr>
          <w:b/>
          <w:iCs/>
          <w:sz w:val="32"/>
        </w:rPr>
      </w:pPr>
      <w:r w:rsidRPr="00802462">
        <w:rPr>
          <w:b/>
          <w:iCs/>
          <w:sz w:val="32"/>
        </w:rPr>
        <w:t>Civil Rights Data Collection (CRDC)</w:t>
      </w:r>
      <w:r>
        <w:rPr>
          <w:b/>
          <w:iCs/>
          <w:sz w:val="32"/>
        </w:rPr>
        <w:t xml:space="preserve"> – Pending Clearance</w:t>
      </w:r>
    </w:p>
    <w:p w:rsidR="003543A8" w:rsidRDefault="003543A8" w:rsidP="00667191"/>
    <w:p w:rsidR="003543A8" w:rsidRPr="00802462" w:rsidRDefault="003543A8" w:rsidP="00667191"/>
    <w:p w:rsidR="003543A8" w:rsidRPr="00802462" w:rsidRDefault="003543A8" w:rsidP="00667191">
      <w:r w:rsidRPr="00802462">
        <w:t xml:space="preserve">The Department has collected </w:t>
      </w:r>
      <w:r>
        <w:t xml:space="preserve">civil rights </w:t>
      </w:r>
      <w:r w:rsidRPr="00802462">
        <w:t xml:space="preserve">data biennially directly from LEAs since 1968; each included LEA submits a summary survey about the LEA as well as a survey about each school in the LEA.  Generally, the collection has included a sample of about 6,000 LEAs; </w:t>
      </w:r>
      <w:r>
        <w:t xml:space="preserve">however, </w:t>
      </w:r>
      <w:r w:rsidRPr="00802462">
        <w:t xml:space="preserve">the 1976 collection included all LEAs and a sample of schools; and the 2000 collection included all LEAs and all schools.  The </w:t>
      </w:r>
      <w:r>
        <w:t xml:space="preserve">previous </w:t>
      </w:r>
      <w:r w:rsidRPr="00802462">
        <w:t>two CRDCs, the 2004 CRDC and the 2006 CRDC, were conducted primarily online via the EDEN Survey Tool as part of the ED</w:t>
      </w:r>
      <w:r w:rsidRPr="00802462">
        <w:rPr>
          <w:i/>
        </w:rPr>
        <w:t>Facts</w:t>
      </w:r>
      <w:r w:rsidRPr="00802462">
        <w:t xml:space="preserve"> family of data.  </w:t>
      </w:r>
      <w:r>
        <w:t>Flat file</w:t>
      </w:r>
      <w:r w:rsidRPr="00802462">
        <w:t xml:space="preserve"> submissions and paper surveys were allowed; one state provided all the data on behalf of its LEAs and another state provided some data on behalf of its LEAs.  All data from these alternate methods were merged with data collected via the EDEN Survey Tool and the entire dataset was transferred into ED</w:t>
      </w:r>
      <w:r w:rsidRPr="00802462">
        <w:rPr>
          <w:i/>
        </w:rPr>
        <w:t>Facts</w:t>
      </w:r>
      <w:r w:rsidRPr="00802462">
        <w:t>.</w:t>
      </w:r>
    </w:p>
    <w:p w:rsidR="003543A8" w:rsidRPr="00802462" w:rsidRDefault="003543A8" w:rsidP="00667191"/>
    <w:p w:rsidR="003543A8" w:rsidRPr="00802462" w:rsidRDefault="003543A8" w:rsidP="00667191">
      <w:r w:rsidRPr="00802462">
        <w:t xml:space="preserve">The 2008 CRDC was scheduled for early 2009 </w:t>
      </w:r>
      <w:r>
        <w:t xml:space="preserve">and would have </w:t>
      </w:r>
      <w:r w:rsidRPr="00802462">
        <w:t>collect</w:t>
      </w:r>
      <w:r>
        <w:t>ed</w:t>
      </w:r>
      <w:r w:rsidRPr="00802462">
        <w:t xml:space="preserve"> the data groups shown in Appendix B-4 </w:t>
      </w:r>
      <w:r>
        <w:t xml:space="preserve">of </w:t>
      </w:r>
      <w:r w:rsidRPr="00802462">
        <w:t xml:space="preserve">the November 2007 final clearance of I.C. 1875-0240.  For reasons related to the delay in approval of the </w:t>
      </w:r>
      <w:r>
        <w:t>fiscal year (</w:t>
      </w:r>
      <w:r w:rsidRPr="00802462">
        <w:t>FY</w:t>
      </w:r>
      <w:r>
        <w:t>)</w:t>
      </w:r>
      <w:r w:rsidRPr="00802462">
        <w:t xml:space="preserve"> 2009 budget, the Department did not conduct the 2008 CRDC.  Instead, the Department is submitting this request to amend I.C. 1875-0240 for approval to conduct a school year (SY) 2009-10 CRDC in lieu of the 2008 CRDC.</w:t>
      </w:r>
    </w:p>
    <w:p w:rsidR="003543A8" w:rsidRPr="00802462" w:rsidRDefault="003543A8" w:rsidP="00667191"/>
    <w:p w:rsidR="003543A8" w:rsidRPr="00802462" w:rsidRDefault="003543A8" w:rsidP="00667191">
      <w:pPr>
        <w:spacing w:after="60"/>
      </w:pPr>
      <w:r w:rsidRPr="00802462">
        <w:t>The Department proposes that the SY 2009-10 CRDC:</w:t>
      </w:r>
    </w:p>
    <w:p w:rsidR="003543A8" w:rsidRPr="00802462" w:rsidRDefault="003543A8" w:rsidP="00667191">
      <w:pPr>
        <w:numPr>
          <w:ilvl w:val="0"/>
          <w:numId w:val="11"/>
        </w:numPr>
        <w:spacing w:after="120"/>
      </w:pPr>
      <w:r w:rsidRPr="00802462">
        <w:t>Continue electronic collection as part of the ED</w:t>
      </w:r>
      <w:r w:rsidRPr="00802462">
        <w:rPr>
          <w:i/>
        </w:rPr>
        <w:t>Facts</w:t>
      </w:r>
      <w:r w:rsidRPr="00802462">
        <w:t xml:space="preserve"> family of data.</w:t>
      </w:r>
    </w:p>
    <w:p w:rsidR="003543A8" w:rsidRPr="00802462" w:rsidRDefault="003543A8" w:rsidP="00667191">
      <w:pPr>
        <w:numPr>
          <w:ilvl w:val="0"/>
          <w:numId w:val="11"/>
        </w:numPr>
        <w:spacing w:after="120"/>
      </w:pPr>
      <w:r w:rsidRPr="00802462">
        <w:t xml:space="preserve">Collect data exclusively on SY 2009-10.  Past CRDC surveys have collected fall enrollment and placement data on the current school year and cumulative results data on the previous year.  </w:t>
      </w:r>
    </w:p>
    <w:p w:rsidR="003543A8" w:rsidRPr="00802462" w:rsidRDefault="003543A8" w:rsidP="00667191">
      <w:pPr>
        <w:numPr>
          <w:ilvl w:val="0"/>
          <w:numId w:val="11"/>
        </w:numPr>
        <w:spacing w:after="120"/>
      </w:pPr>
      <w:r w:rsidRPr="00802462">
        <w:t>Collect data in two phases.  Fall enrollment and placement data from SY 2009-10 will be collected in the spring of 2010.  Cumulative results data for SY 2009-10 will be collected in the fall of 2010.</w:t>
      </w:r>
    </w:p>
    <w:p w:rsidR="003543A8" w:rsidRPr="00802462" w:rsidRDefault="003543A8" w:rsidP="00667191">
      <w:pPr>
        <w:numPr>
          <w:ilvl w:val="0"/>
          <w:numId w:val="11"/>
        </w:numPr>
        <w:spacing w:after="120"/>
      </w:pPr>
      <w:r w:rsidRPr="00802462">
        <w:t xml:space="preserve">Allow LEAs that collect SY 2009-10 racial ethnic data in accordance with the Department’s </w:t>
      </w:r>
      <w:r w:rsidRPr="00802462">
        <w:rPr>
          <w:i/>
        </w:rPr>
        <w:t>October 2007 Final Guidance on Maintaining, Collecting, and Reporting Racial and Ethnic Data</w:t>
      </w:r>
      <w:r w:rsidRPr="00802462">
        <w:t xml:space="preserve"> to report data based on the seven categories.  LEAs that have not transitioned to collecting data under the Department’s 2007 guidance will report SY 2009-10 CRDC data under the five race/ethnicity categories.</w:t>
      </w:r>
    </w:p>
    <w:p w:rsidR="003543A8" w:rsidRPr="00802462" w:rsidRDefault="003543A8" w:rsidP="00667191">
      <w:pPr>
        <w:numPr>
          <w:ilvl w:val="0"/>
          <w:numId w:val="11"/>
        </w:numPr>
        <w:spacing w:after="60"/>
      </w:pPr>
      <w:r w:rsidRPr="00802462">
        <w:t xml:space="preserve">Collect data from a sample of approximately 7,000 LEAs and all schools in those LEAs.  The sample will include all LEAs with enrollment of 3,000 or more, about 300 other LEAs specified by </w:t>
      </w:r>
      <w:r>
        <w:t>the Department’s Office for Civil Rights (</w:t>
      </w:r>
      <w:r w:rsidRPr="00802462">
        <w:t>OCR</w:t>
      </w:r>
      <w:r>
        <w:t>)</w:t>
      </w:r>
      <w:r w:rsidRPr="00802462">
        <w:t xml:space="preserve">, and about 3,000 LEAs statistically selected by random stratified sampling.  This sample size and composition will ensure that </w:t>
      </w:r>
      <w:r>
        <w:t xml:space="preserve">OCR </w:t>
      </w:r>
      <w:r w:rsidRPr="00802462">
        <w:t>has data on a</w:t>
      </w:r>
      <w:r>
        <w:t xml:space="preserve"> widely representative group of </w:t>
      </w:r>
      <w:r w:rsidRPr="00802462">
        <w:t>LEAs and adequate coverage for statistically reliable national and state projections.</w:t>
      </w:r>
    </w:p>
    <w:p w:rsidR="003543A8" w:rsidRPr="00802462" w:rsidRDefault="003543A8" w:rsidP="00667191">
      <w:pPr>
        <w:numPr>
          <w:ilvl w:val="0"/>
          <w:numId w:val="11"/>
        </w:numPr>
        <w:spacing w:after="60"/>
      </w:pPr>
      <w:r w:rsidRPr="00802462">
        <w:t xml:space="preserve">Utilize data submitted by states through the EDEN Submission System (ESS) where feasible to replace data previously collected directly from LEAs by CRDC.  This will reduce burden on LEAs without any additional burden on states.  </w:t>
      </w:r>
    </w:p>
    <w:p w:rsidR="003543A8" w:rsidRPr="00802462" w:rsidRDefault="003543A8" w:rsidP="00667191">
      <w:pPr>
        <w:numPr>
          <w:ilvl w:val="0"/>
          <w:numId w:val="11"/>
        </w:numPr>
        <w:spacing w:after="60"/>
      </w:pPr>
      <w:r w:rsidRPr="00802462">
        <w:t>Utilize data submitted by states through ESS for selected additional data groups to supplement the CRDC dataset with no additional burden.</w:t>
      </w:r>
    </w:p>
    <w:p w:rsidR="003543A8" w:rsidRPr="00802462" w:rsidRDefault="003543A8" w:rsidP="00667191">
      <w:pPr>
        <w:numPr>
          <w:ilvl w:val="0"/>
          <w:numId w:val="11"/>
        </w:numPr>
        <w:spacing w:after="60"/>
      </w:pPr>
      <w:r w:rsidRPr="00802462">
        <w:t>Drop the collection of some of the more burdensome data, such as elementary and middle school promotion testing, graduation testing, and graduation re-testing.</w:t>
      </w:r>
    </w:p>
    <w:p w:rsidR="003543A8" w:rsidRPr="00802462" w:rsidRDefault="003543A8" w:rsidP="00667191">
      <w:pPr>
        <w:numPr>
          <w:ilvl w:val="0"/>
          <w:numId w:val="11"/>
        </w:numPr>
        <w:spacing w:after="240"/>
      </w:pPr>
      <w:r w:rsidRPr="00802462">
        <w:t xml:space="preserve">Add selected data groups to provide data in areas of focus under new education programs, initiatives, and identified risk areas. </w:t>
      </w:r>
    </w:p>
    <w:p w:rsidR="003543A8" w:rsidRPr="00802462" w:rsidRDefault="003543A8" w:rsidP="00667191">
      <w:pPr>
        <w:spacing w:after="240"/>
      </w:pPr>
      <w:r w:rsidRPr="00802462">
        <w:t xml:space="preserve">To reduce burden, the Department plans to develop and </w:t>
      </w:r>
      <w:r>
        <w:t xml:space="preserve">use </w:t>
      </w:r>
      <w:r w:rsidRPr="00802462">
        <w:t xml:space="preserve">a more interactive, user-friendly tool that takes into consideration features that </w:t>
      </w:r>
      <w:r>
        <w:t>prior CRDC respondents</w:t>
      </w:r>
      <w:r w:rsidRPr="00802462">
        <w:t xml:space="preserve"> have suggested.  For example, if a user indicates the school serves only elementary students, then questions about high schools will not be presented.  To facilitate this approach guiding questions may precede data group tables.  For example, the user w</w:t>
      </w:r>
      <w:r>
        <w:t>ill</w:t>
      </w:r>
      <w:r w:rsidRPr="00802462">
        <w:t xml:space="preserve"> be asked if the school provided Advanced Placement (AP) courses.  If the user answer</w:t>
      </w:r>
      <w:r>
        <w:t>s</w:t>
      </w:r>
      <w:r w:rsidRPr="00802462">
        <w:t xml:space="preserve"> No, then the series of tables about AP w</w:t>
      </w:r>
      <w:r>
        <w:t>ill</w:t>
      </w:r>
      <w:r w:rsidRPr="00802462">
        <w:t xml:space="preserve"> be skipped; if the answer is </w:t>
      </w:r>
      <w:r>
        <w:t>Y</w:t>
      </w:r>
      <w:r w:rsidRPr="00802462">
        <w:t>es, then the tables about AP w</w:t>
      </w:r>
      <w:r>
        <w:t>ill</w:t>
      </w:r>
      <w:r w:rsidRPr="00802462">
        <w:t xml:space="preserve"> be presented.  </w:t>
      </w:r>
      <w:r>
        <w:t xml:space="preserve">Flat file </w:t>
      </w:r>
      <w:r w:rsidRPr="00802462">
        <w:t>submissions will again be allowed and paper submissions will be allowed for LEAs with no Internet connectivity or limited Web access.</w:t>
      </w:r>
      <w:r w:rsidRPr="00802462">
        <w:rPr>
          <w:rStyle w:val="FootnoteReference"/>
          <w:sz w:val="20"/>
          <w:szCs w:val="20"/>
        </w:rPr>
        <w:footnoteReference w:id="1"/>
      </w:r>
    </w:p>
    <w:p w:rsidR="003543A8" w:rsidRDefault="003543A8">
      <w:r w:rsidRPr="00802462">
        <w:t>The Department plans to conduct a similar SY 2010-11 CRDC and thereafter may continue with an annual schedule.   However, plans beyond the SY 2009-10 CRDC are not covered in this information clearance request.</w:t>
      </w:r>
    </w:p>
    <w:bookmarkEnd w:id="3"/>
    <w:p w:rsidR="003543A8" w:rsidRDefault="003543A8"/>
    <w:p w:rsidR="003543A8" w:rsidRDefault="003543A8"/>
    <w:p w:rsidR="003543A8" w:rsidRPr="00A20BBD" w:rsidRDefault="003543A8">
      <w:pPr>
        <w:rPr>
          <w:b/>
          <w:sz w:val="28"/>
          <w:szCs w:val="28"/>
        </w:rPr>
      </w:pPr>
      <w:r w:rsidRPr="00D32AC8">
        <w:rPr>
          <w:b/>
          <w:sz w:val="28"/>
          <w:szCs w:val="28"/>
        </w:rPr>
        <w:t xml:space="preserve">Data </w:t>
      </w:r>
      <w:r>
        <w:rPr>
          <w:b/>
          <w:sz w:val="28"/>
          <w:szCs w:val="28"/>
        </w:rPr>
        <w:t>G</w:t>
      </w:r>
      <w:r w:rsidRPr="00D32AC8">
        <w:rPr>
          <w:b/>
          <w:sz w:val="28"/>
          <w:szCs w:val="28"/>
        </w:rPr>
        <w:t xml:space="preserve">roups </w:t>
      </w:r>
      <w:r>
        <w:rPr>
          <w:b/>
          <w:sz w:val="28"/>
          <w:szCs w:val="28"/>
        </w:rPr>
        <w:t>Th</w:t>
      </w:r>
      <w:r w:rsidRPr="00D32AC8">
        <w:rPr>
          <w:b/>
          <w:sz w:val="28"/>
          <w:szCs w:val="28"/>
        </w:rPr>
        <w:t xml:space="preserve">at </w:t>
      </w:r>
      <w:r>
        <w:rPr>
          <w:b/>
          <w:sz w:val="28"/>
          <w:szCs w:val="28"/>
        </w:rPr>
        <w:t>A</w:t>
      </w:r>
      <w:r w:rsidRPr="00D32AC8">
        <w:rPr>
          <w:b/>
          <w:sz w:val="28"/>
          <w:szCs w:val="28"/>
        </w:rPr>
        <w:t xml:space="preserve">re </w:t>
      </w:r>
      <w:r>
        <w:rPr>
          <w:b/>
          <w:sz w:val="28"/>
          <w:szCs w:val="28"/>
        </w:rPr>
        <w:t>P</w:t>
      </w:r>
      <w:r w:rsidRPr="00D32AC8">
        <w:rPr>
          <w:b/>
          <w:sz w:val="28"/>
          <w:szCs w:val="28"/>
        </w:rPr>
        <w:t xml:space="preserve">art </w:t>
      </w:r>
      <w:r>
        <w:rPr>
          <w:b/>
          <w:sz w:val="28"/>
          <w:szCs w:val="28"/>
        </w:rPr>
        <w:t>o</w:t>
      </w:r>
      <w:r w:rsidRPr="00D32AC8">
        <w:rPr>
          <w:b/>
          <w:sz w:val="28"/>
          <w:szCs w:val="28"/>
        </w:rPr>
        <w:t xml:space="preserve">f </w:t>
      </w:r>
      <w:r>
        <w:rPr>
          <w:b/>
          <w:sz w:val="28"/>
          <w:szCs w:val="28"/>
        </w:rPr>
        <w:t>t</w:t>
      </w:r>
      <w:r w:rsidRPr="00D32AC8">
        <w:rPr>
          <w:b/>
          <w:sz w:val="28"/>
          <w:szCs w:val="28"/>
        </w:rPr>
        <w:t>he CRDC</w:t>
      </w:r>
    </w:p>
    <w:p w:rsidR="003543A8" w:rsidRDefault="003543A8"/>
    <w:p w:rsidR="003543A8" w:rsidRPr="00802462" w:rsidRDefault="003543A8" w:rsidP="00667191">
      <w:pPr>
        <w:spacing w:after="60"/>
      </w:pPr>
      <w:r w:rsidRPr="00802462">
        <w:t xml:space="preserve">Data groups that will be considered part of the CRDC fall into the following sets.  </w:t>
      </w:r>
    </w:p>
    <w:p w:rsidR="003543A8" w:rsidRPr="00802462" w:rsidRDefault="003543A8" w:rsidP="00667191">
      <w:pPr>
        <w:numPr>
          <w:ilvl w:val="0"/>
          <w:numId w:val="12"/>
        </w:numPr>
        <w:spacing w:after="60"/>
      </w:pPr>
      <w:r w:rsidRPr="00802462">
        <w:t>Set A:  Data groups submitted by states through ESS and also collected from LEAs through the CRDC to ensure internal consistency of the CRDC.  These data groups were approved in the November 2007 Notice of Approval (NOA) for I.C. 1875-0240.</w:t>
      </w:r>
    </w:p>
    <w:p w:rsidR="003543A8" w:rsidRPr="00802462" w:rsidRDefault="003543A8" w:rsidP="00667191">
      <w:pPr>
        <w:numPr>
          <w:ilvl w:val="0"/>
          <w:numId w:val="12"/>
        </w:numPr>
        <w:spacing w:after="60"/>
      </w:pPr>
      <w:r w:rsidRPr="00802462">
        <w:t>Set B:  Data groups approved in the November 2007 NOA for I.C. 1875-0240 for collection from LEAs through the CRDC.</w:t>
      </w:r>
    </w:p>
    <w:p w:rsidR="003543A8" w:rsidRPr="00802462" w:rsidRDefault="003543A8" w:rsidP="00667191">
      <w:pPr>
        <w:numPr>
          <w:ilvl w:val="0"/>
          <w:numId w:val="12"/>
        </w:numPr>
        <w:spacing w:after="60"/>
      </w:pPr>
      <w:r w:rsidRPr="00802462">
        <w:t>Set C:  Data groups added in this amendment to I.C. 1875-0240; these will be collected from LEAs through the CRDC.</w:t>
      </w:r>
    </w:p>
    <w:p w:rsidR="003543A8" w:rsidRPr="00802462" w:rsidRDefault="003543A8" w:rsidP="00667191">
      <w:pPr>
        <w:numPr>
          <w:ilvl w:val="0"/>
          <w:numId w:val="12"/>
        </w:numPr>
      </w:pPr>
      <w:r w:rsidRPr="00802462">
        <w:t>Set D:  Data groups submitted by states through ESS</w:t>
      </w:r>
      <w:r w:rsidRPr="00802462">
        <w:rPr>
          <w:i/>
        </w:rPr>
        <w:t xml:space="preserve"> </w:t>
      </w:r>
      <w:r w:rsidRPr="00802462">
        <w:t xml:space="preserve">and merged into the CRDC dataset to provide more complete and robust data for civil rights purposes, with no additional burden on states or LEAs.  </w:t>
      </w:r>
    </w:p>
    <w:p w:rsidR="003543A8" w:rsidRPr="00802462" w:rsidRDefault="003543A8" w:rsidP="00667191">
      <w:pPr>
        <w:ind w:left="360"/>
      </w:pPr>
    </w:p>
    <w:p w:rsidR="003543A8" w:rsidRDefault="003543A8">
      <w:pPr>
        <w:rPr>
          <w:b/>
        </w:rPr>
      </w:pPr>
      <w:r>
        <w:rPr>
          <w:b/>
        </w:rPr>
        <w:br w:type="page"/>
      </w:r>
    </w:p>
    <w:p w:rsidR="003543A8" w:rsidRPr="00802462" w:rsidRDefault="003543A8" w:rsidP="00667191">
      <w:pPr>
        <w:pStyle w:val="Footer"/>
        <w:tabs>
          <w:tab w:val="clear" w:pos="4320"/>
          <w:tab w:val="clear" w:pos="8640"/>
        </w:tabs>
        <w:spacing w:after="120"/>
      </w:pPr>
      <w:r w:rsidRPr="00802462">
        <w:rPr>
          <w:b/>
        </w:rPr>
        <w:t>Set A Data Groups</w:t>
      </w:r>
      <w:r w:rsidRPr="00802462">
        <w:t>—Collected by ESS and CRDC, Previously Approved</w: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3"/>
        <w:gridCol w:w="1440"/>
        <w:gridCol w:w="1620"/>
        <w:gridCol w:w="1350"/>
        <w:gridCol w:w="1372"/>
      </w:tblGrid>
      <w:tr w:rsidR="003543A8" w:rsidRPr="001F0EFC" w:rsidTr="001F1971">
        <w:tc>
          <w:tcPr>
            <w:tcW w:w="2723" w:type="dxa"/>
            <w:tcMar>
              <w:left w:w="14" w:type="dxa"/>
              <w:right w:w="14" w:type="dxa"/>
            </w:tcMar>
            <w:vAlign w:val="bottom"/>
          </w:tcPr>
          <w:p w:rsidR="003543A8" w:rsidRPr="001F0EFC" w:rsidRDefault="003543A8" w:rsidP="001F1971">
            <w:pPr>
              <w:keepNext/>
              <w:keepLines/>
              <w:jc w:val="center"/>
              <w:rPr>
                <w:b/>
                <w:sz w:val="20"/>
                <w:szCs w:val="20"/>
              </w:rPr>
            </w:pPr>
            <w:r>
              <w:rPr>
                <w:b/>
                <w:sz w:val="20"/>
                <w:szCs w:val="20"/>
              </w:rPr>
              <w:t>Data Group (DG) Name</w:t>
            </w:r>
          </w:p>
        </w:tc>
        <w:tc>
          <w:tcPr>
            <w:tcW w:w="1440" w:type="dxa"/>
            <w:tcMar>
              <w:left w:w="14" w:type="dxa"/>
              <w:right w:w="14" w:type="dxa"/>
            </w:tcMar>
            <w:vAlign w:val="bottom"/>
          </w:tcPr>
          <w:p w:rsidR="003543A8" w:rsidRPr="001F0EFC" w:rsidRDefault="003543A8" w:rsidP="001F1971">
            <w:pPr>
              <w:jc w:val="center"/>
              <w:rPr>
                <w:b/>
                <w:sz w:val="20"/>
                <w:szCs w:val="20"/>
              </w:rPr>
            </w:pPr>
            <w:r>
              <w:rPr>
                <w:b/>
                <w:sz w:val="20"/>
                <w:szCs w:val="20"/>
              </w:rPr>
              <w:t>Level</w:t>
            </w:r>
          </w:p>
        </w:tc>
        <w:tc>
          <w:tcPr>
            <w:tcW w:w="1620" w:type="dxa"/>
            <w:tcMar>
              <w:left w:w="14" w:type="dxa"/>
              <w:right w:w="14" w:type="dxa"/>
            </w:tcMar>
            <w:vAlign w:val="bottom"/>
          </w:tcPr>
          <w:p w:rsidR="003543A8" w:rsidRPr="001F0EFC" w:rsidRDefault="003543A8" w:rsidP="001F1971">
            <w:pPr>
              <w:jc w:val="center"/>
              <w:rPr>
                <w:b/>
                <w:sz w:val="20"/>
                <w:szCs w:val="20"/>
              </w:rPr>
            </w:pPr>
            <w:r>
              <w:rPr>
                <w:b/>
                <w:sz w:val="20"/>
                <w:szCs w:val="20"/>
              </w:rPr>
              <w:t>DG ID</w:t>
            </w:r>
          </w:p>
        </w:tc>
        <w:tc>
          <w:tcPr>
            <w:tcW w:w="1350" w:type="dxa"/>
            <w:tcMar>
              <w:left w:w="14" w:type="dxa"/>
              <w:right w:w="14" w:type="dxa"/>
            </w:tcMar>
            <w:vAlign w:val="bottom"/>
          </w:tcPr>
          <w:p w:rsidR="003543A8" w:rsidRPr="001F0EFC" w:rsidRDefault="003543A8" w:rsidP="001F1971">
            <w:pPr>
              <w:jc w:val="center"/>
              <w:rPr>
                <w:b/>
                <w:sz w:val="20"/>
                <w:szCs w:val="20"/>
              </w:rPr>
            </w:pPr>
            <w:r>
              <w:rPr>
                <w:b/>
                <w:sz w:val="20"/>
                <w:szCs w:val="20"/>
              </w:rPr>
              <w:t>Section</w:t>
            </w:r>
          </w:p>
        </w:tc>
        <w:tc>
          <w:tcPr>
            <w:tcW w:w="1372" w:type="dxa"/>
            <w:tcMar>
              <w:left w:w="14" w:type="dxa"/>
              <w:right w:w="14" w:type="dxa"/>
            </w:tcMar>
          </w:tcPr>
          <w:p w:rsidR="003543A8" w:rsidRDefault="003543A8">
            <w:r w:rsidRPr="00D32AC8">
              <w:rPr>
                <w:b/>
                <w:sz w:val="20"/>
                <w:szCs w:val="20"/>
              </w:rPr>
              <w:t>Page Number</w:t>
            </w:r>
          </w:p>
        </w:tc>
      </w:tr>
      <w:tr w:rsidR="003543A8" w:rsidRPr="001F0EFC" w:rsidTr="001F1971">
        <w:tc>
          <w:tcPr>
            <w:tcW w:w="2723" w:type="dxa"/>
          </w:tcPr>
          <w:p w:rsidR="003543A8" w:rsidRPr="001F0EFC" w:rsidRDefault="003543A8" w:rsidP="001F1971">
            <w:pPr>
              <w:rPr>
                <w:sz w:val="18"/>
                <w:szCs w:val="18"/>
              </w:rPr>
            </w:pPr>
            <w:r>
              <w:rPr>
                <w:sz w:val="18"/>
                <w:szCs w:val="18"/>
              </w:rPr>
              <w:t>Grades Offered</w:t>
            </w:r>
          </w:p>
        </w:tc>
        <w:tc>
          <w:tcPr>
            <w:tcW w:w="1440" w:type="dxa"/>
            <w:tcMar>
              <w:left w:w="173" w:type="dxa"/>
              <w:right w:w="115" w:type="dxa"/>
            </w:tcMar>
          </w:tcPr>
          <w:p w:rsidR="003543A8" w:rsidRPr="001F0EFC" w:rsidRDefault="003543A8" w:rsidP="001F1971">
            <w:pPr>
              <w:rPr>
                <w:sz w:val="18"/>
                <w:szCs w:val="18"/>
              </w:rPr>
            </w:pPr>
            <w:r>
              <w:rPr>
                <w:sz w:val="18"/>
                <w:szCs w:val="18"/>
              </w:rPr>
              <w:t>School</w:t>
            </w:r>
          </w:p>
        </w:tc>
        <w:tc>
          <w:tcPr>
            <w:tcW w:w="1620" w:type="dxa"/>
          </w:tcPr>
          <w:p w:rsidR="003543A8" w:rsidRPr="001F0EFC" w:rsidRDefault="003543A8" w:rsidP="001F1971">
            <w:pPr>
              <w:jc w:val="center"/>
              <w:rPr>
                <w:sz w:val="18"/>
                <w:szCs w:val="18"/>
              </w:rPr>
            </w:pPr>
            <w:r>
              <w:rPr>
                <w:sz w:val="18"/>
                <w:szCs w:val="18"/>
              </w:rPr>
              <w:t>18</w:t>
            </w:r>
          </w:p>
        </w:tc>
        <w:tc>
          <w:tcPr>
            <w:tcW w:w="1350" w:type="dxa"/>
          </w:tcPr>
          <w:p w:rsidR="003543A8" w:rsidRPr="001F0EFC" w:rsidRDefault="003543A8" w:rsidP="001F1971">
            <w:pPr>
              <w:rPr>
                <w:sz w:val="18"/>
                <w:szCs w:val="18"/>
              </w:rPr>
            </w:pPr>
            <w:r>
              <w:rPr>
                <w:sz w:val="18"/>
                <w:szCs w:val="18"/>
              </w:rPr>
              <w:t>Directory</w:t>
            </w:r>
          </w:p>
        </w:tc>
        <w:tc>
          <w:tcPr>
            <w:tcW w:w="1372" w:type="dxa"/>
            <w:tcMar>
              <w:left w:w="173" w:type="dxa"/>
              <w:right w:w="115" w:type="dxa"/>
            </w:tcMar>
          </w:tcPr>
          <w:p w:rsidR="003543A8" w:rsidRPr="001F0EFC" w:rsidRDefault="003543A8" w:rsidP="00BE61BB">
            <w:pPr>
              <w:rPr>
                <w:sz w:val="18"/>
                <w:szCs w:val="18"/>
              </w:rPr>
            </w:pPr>
            <w:r>
              <w:rPr>
                <w:sz w:val="18"/>
                <w:szCs w:val="18"/>
              </w:rPr>
              <w:t>B1-21</w:t>
            </w:r>
          </w:p>
        </w:tc>
      </w:tr>
      <w:tr w:rsidR="003543A8" w:rsidRPr="001F0EFC" w:rsidTr="001F1971">
        <w:tc>
          <w:tcPr>
            <w:tcW w:w="2723" w:type="dxa"/>
          </w:tcPr>
          <w:p w:rsidR="003543A8" w:rsidRPr="001F0EFC" w:rsidRDefault="003543A8" w:rsidP="001F1971">
            <w:pPr>
              <w:rPr>
                <w:sz w:val="18"/>
                <w:szCs w:val="18"/>
              </w:rPr>
            </w:pPr>
            <w:r>
              <w:rPr>
                <w:sz w:val="18"/>
                <w:szCs w:val="18"/>
              </w:rPr>
              <w:t>School Total</w:t>
            </w:r>
          </w:p>
        </w:tc>
        <w:tc>
          <w:tcPr>
            <w:tcW w:w="1440" w:type="dxa"/>
            <w:tcMar>
              <w:left w:w="173" w:type="dxa"/>
              <w:right w:w="115" w:type="dxa"/>
            </w:tcMar>
          </w:tcPr>
          <w:p w:rsidR="003543A8" w:rsidRPr="001F0EFC" w:rsidRDefault="003543A8" w:rsidP="001F1971">
            <w:pPr>
              <w:rPr>
                <w:sz w:val="18"/>
                <w:szCs w:val="18"/>
              </w:rPr>
            </w:pPr>
            <w:r>
              <w:rPr>
                <w:sz w:val="18"/>
                <w:szCs w:val="18"/>
              </w:rPr>
              <w:t>LEA</w:t>
            </w:r>
          </w:p>
        </w:tc>
        <w:tc>
          <w:tcPr>
            <w:tcW w:w="1620" w:type="dxa"/>
          </w:tcPr>
          <w:p w:rsidR="003543A8" w:rsidRPr="001F0EFC" w:rsidRDefault="003543A8" w:rsidP="001F1971">
            <w:pPr>
              <w:jc w:val="center"/>
              <w:rPr>
                <w:sz w:val="18"/>
                <w:szCs w:val="18"/>
              </w:rPr>
            </w:pPr>
            <w:r>
              <w:rPr>
                <w:sz w:val="18"/>
                <w:szCs w:val="18"/>
              </w:rPr>
              <w:t>454</w:t>
            </w:r>
          </w:p>
        </w:tc>
        <w:tc>
          <w:tcPr>
            <w:tcW w:w="1350" w:type="dxa"/>
          </w:tcPr>
          <w:p w:rsidR="003543A8" w:rsidRPr="001F0EFC" w:rsidRDefault="003543A8" w:rsidP="001F1971">
            <w:pPr>
              <w:rPr>
                <w:sz w:val="18"/>
                <w:szCs w:val="18"/>
              </w:rPr>
            </w:pPr>
            <w:r>
              <w:rPr>
                <w:sz w:val="18"/>
                <w:szCs w:val="18"/>
              </w:rPr>
              <w:t>Education Unit</w:t>
            </w:r>
          </w:p>
        </w:tc>
        <w:tc>
          <w:tcPr>
            <w:tcW w:w="1372" w:type="dxa"/>
            <w:tcMar>
              <w:left w:w="173" w:type="dxa"/>
              <w:right w:w="115" w:type="dxa"/>
            </w:tcMar>
          </w:tcPr>
          <w:p w:rsidR="003543A8" w:rsidRPr="001F0EFC" w:rsidRDefault="003543A8" w:rsidP="00BE61BB">
            <w:pPr>
              <w:rPr>
                <w:sz w:val="18"/>
                <w:szCs w:val="18"/>
              </w:rPr>
            </w:pPr>
            <w:r>
              <w:rPr>
                <w:sz w:val="18"/>
                <w:szCs w:val="18"/>
              </w:rPr>
              <w:t>B1-22</w:t>
            </w:r>
          </w:p>
        </w:tc>
      </w:tr>
      <w:tr w:rsidR="003543A8" w:rsidRPr="001F0EFC" w:rsidTr="001F1971">
        <w:tc>
          <w:tcPr>
            <w:tcW w:w="2723" w:type="dxa"/>
          </w:tcPr>
          <w:p w:rsidR="003543A8" w:rsidRPr="001F0EFC" w:rsidRDefault="003543A8" w:rsidP="001F1971">
            <w:pPr>
              <w:rPr>
                <w:sz w:val="18"/>
                <w:szCs w:val="18"/>
              </w:rPr>
            </w:pPr>
            <w:r>
              <w:rPr>
                <w:sz w:val="18"/>
                <w:szCs w:val="18"/>
              </w:rPr>
              <w:t>School Type</w:t>
            </w:r>
          </w:p>
        </w:tc>
        <w:tc>
          <w:tcPr>
            <w:tcW w:w="1440" w:type="dxa"/>
            <w:tcMar>
              <w:left w:w="173" w:type="dxa"/>
              <w:right w:w="115" w:type="dxa"/>
            </w:tcMar>
          </w:tcPr>
          <w:p w:rsidR="003543A8" w:rsidRPr="001F0EFC" w:rsidRDefault="003543A8" w:rsidP="001F1971">
            <w:pPr>
              <w:rPr>
                <w:sz w:val="18"/>
                <w:szCs w:val="18"/>
              </w:rPr>
            </w:pPr>
            <w:r>
              <w:rPr>
                <w:sz w:val="18"/>
                <w:szCs w:val="18"/>
              </w:rPr>
              <w:t>School</w:t>
            </w:r>
          </w:p>
        </w:tc>
        <w:tc>
          <w:tcPr>
            <w:tcW w:w="1620" w:type="dxa"/>
          </w:tcPr>
          <w:p w:rsidR="003543A8" w:rsidRPr="001F0EFC" w:rsidRDefault="003543A8" w:rsidP="001F1971">
            <w:pPr>
              <w:jc w:val="center"/>
              <w:rPr>
                <w:sz w:val="18"/>
                <w:szCs w:val="18"/>
              </w:rPr>
            </w:pPr>
            <w:r>
              <w:rPr>
                <w:sz w:val="18"/>
                <w:szCs w:val="18"/>
              </w:rPr>
              <w:t>21</w:t>
            </w:r>
          </w:p>
        </w:tc>
        <w:tc>
          <w:tcPr>
            <w:tcW w:w="1350" w:type="dxa"/>
          </w:tcPr>
          <w:p w:rsidR="003543A8" w:rsidRPr="001F0EFC" w:rsidRDefault="003543A8" w:rsidP="001F1971">
            <w:pPr>
              <w:rPr>
                <w:sz w:val="18"/>
                <w:szCs w:val="18"/>
              </w:rPr>
            </w:pPr>
            <w:r>
              <w:rPr>
                <w:sz w:val="18"/>
                <w:szCs w:val="18"/>
              </w:rPr>
              <w:t>Directory</w:t>
            </w:r>
          </w:p>
        </w:tc>
        <w:tc>
          <w:tcPr>
            <w:tcW w:w="1372" w:type="dxa"/>
            <w:tcMar>
              <w:left w:w="173" w:type="dxa"/>
              <w:right w:w="115" w:type="dxa"/>
            </w:tcMar>
          </w:tcPr>
          <w:p w:rsidR="003543A8" w:rsidRPr="001F0EFC" w:rsidRDefault="003543A8" w:rsidP="00BE61BB">
            <w:pPr>
              <w:rPr>
                <w:sz w:val="18"/>
                <w:szCs w:val="18"/>
              </w:rPr>
            </w:pPr>
            <w:r>
              <w:rPr>
                <w:sz w:val="18"/>
                <w:szCs w:val="18"/>
              </w:rPr>
              <w:t>B1-20</w:t>
            </w:r>
          </w:p>
        </w:tc>
      </w:tr>
      <w:tr w:rsidR="003543A8" w:rsidRPr="001F0EFC" w:rsidTr="001F1971">
        <w:tc>
          <w:tcPr>
            <w:tcW w:w="2723" w:type="dxa"/>
          </w:tcPr>
          <w:p w:rsidR="003543A8" w:rsidRPr="001F0EFC" w:rsidRDefault="003543A8" w:rsidP="001F1971">
            <w:pPr>
              <w:rPr>
                <w:sz w:val="18"/>
                <w:szCs w:val="18"/>
              </w:rPr>
            </w:pPr>
            <w:r>
              <w:rPr>
                <w:sz w:val="18"/>
                <w:szCs w:val="18"/>
              </w:rPr>
              <w:t>Magnet Status</w:t>
            </w:r>
          </w:p>
        </w:tc>
        <w:tc>
          <w:tcPr>
            <w:tcW w:w="1440" w:type="dxa"/>
            <w:tcMar>
              <w:left w:w="173" w:type="dxa"/>
              <w:right w:w="115" w:type="dxa"/>
            </w:tcMar>
          </w:tcPr>
          <w:p w:rsidR="003543A8" w:rsidRPr="001F0EFC" w:rsidRDefault="003543A8" w:rsidP="001F1971">
            <w:pPr>
              <w:rPr>
                <w:sz w:val="18"/>
                <w:szCs w:val="18"/>
              </w:rPr>
            </w:pPr>
            <w:r>
              <w:rPr>
                <w:sz w:val="18"/>
                <w:szCs w:val="18"/>
              </w:rPr>
              <w:t>School</w:t>
            </w:r>
          </w:p>
        </w:tc>
        <w:tc>
          <w:tcPr>
            <w:tcW w:w="1620" w:type="dxa"/>
          </w:tcPr>
          <w:p w:rsidR="003543A8" w:rsidRPr="001F0EFC" w:rsidRDefault="003543A8" w:rsidP="001F1971">
            <w:pPr>
              <w:jc w:val="center"/>
              <w:rPr>
                <w:sz w:val="18"/>
                <w:szCs w:val="18"/>
              </w:rPr>
            </w:pPr>
            <w:r>
              <w:rPr>
                <w:sz w:val="18"/>
                <w:szCs w:val="18"/>
              </w:rPr>
              <w:t>24</w:t>
            </w:r>
          </w:p>
        </w:tc>
        <w:tc>
          <w:tcPr>
            <w:tcW w:w="1350" w:type="dxa"/>
          </w:tcPr>
          <w:p w:rsidR="003543A8" w:rsidRPr="001F0EFC" w:rsidRDefault="003543A8" w:rsidP="001F1971">
            <w:pPr>
              <w:rPr>
                <w:sz w:val="18"/>
                <w:szCs w:val="18"/>
              </w:rPr>
            </w:pPr>
            <w:r>
              <w:rPr>
                <w:sz w:val="18"/>
                <w:szCs w:val="18"/>
              </w:rPr>
              <w:t>Education Unit</w:t>
            </w:r>
          </w:p>
        </w:tc>
        <w:tc>
          <w:tcPr>
            <w:tcW w:w="1372" w:type="dxa"/>
            <w:tcMar>
              <w:left w:w="173" w:type="dxa"/>
              <w:right w:w="115" w:type="dxa"/>
            </w:tcMar>
          </w:tcPr>
          <w:p w:rsidR="003543A8" w:rsidRPr="001F0EFC" w:rsidRDefault="003543A8" w:rsidP="001F1971">
            <w:pPr>
              <w:rPr>
                <w:sz w:val="18"/>
                <w:szCs w:val="18"/>
              </w:rPr>
            </w:pPr>
            <w:r>
              <w:rPr>
                <w:sz w:val="18"/>
                <w:szCs w:val="18"/>
              </w:rPr>
              <w:t>B2-5</w:t>
            </w:r>
          </w:p>
        </w:tc>
      </w:tr>
      <w:tr w:rsidR="003543A8" w:rsidRPr="001F0EFC" w:rsidTr="001F1971">
        <w:tc>
          <w:tcPr>
            <w:tcW w:w="2723" w:type="dxa"/>
          </w:tcPr>
          <w:p w:rsidR="003543A8" w:rsidRPr="001F0EFC" w:rsidRDefault="003543A8" w:rsidP="001F1971">
            <w:pPr>
              <w:rPr>
                <w:sz w:val="18"/>
                <w:szCs w:val="18"/>
              </w:rPr>
            </w:pPr>
            <w:r>
              <w:rPr>
                <w:sz w:val="18"/>
                <w:szCs w:val="18"/>
              </w:rPr>
              <w:t>Charter Status</w:t>
            </w:r>
          </w:p>
        </w:tc>
        <w:tc>
          <w:tcPr>
            <w:tcW w:w="1440" w:type="dxa"/>
            <w:tcMar>
              <w:left w:w="173" w:type="dxa"/>
              <w:right w:w="115" w:type="dxa"/>
            </w:tcMar>
          </w:tcPr>
          <w:p w:rsidR="003543A8" w:rsidRPr="001F0EFC" w:rsidRDefault="003543A8" w:rsidP="001F1971">
            <w:pPr>
              <w:rPr>
                <w:sz w:val="18"/>
                <w:szCs w:val="18"/>
              </w:rPr>
            </w:pPr>
            <w:r>
              <w:rPr>
                <w:sz w:val="18"/>
                <w:szCs w:val="18"/>
              </w:rPr>
              <w:t>School</w:t>
            </w:r>
          </w:p>
        </w:tc>
        <w:tc>
          <w:tcPr>
            <w:tcW w:w="1620" w:type="dxa"/>
          </w:tcPr>
          <w:p w:rsidR="003543A8" w:rsidRPr="001F0EFC" w:rsidRDefault="003543A8" w:rsidP="001F1971">
            <w:pPr>
              <w:jc w:val="center"/>
              <w:rPr>
                <w:sz w:val="18"/>
                <w:szCs w:val="18"/>
              </w:rPr>
            </w:pPr>
            <w:r>
              <w:rPr>
                <w:sz w:val="18"/>
                <w:szCs w:val="18"/>
              </w:rPr>
              <w:t>27</w:t>
            </w:r>
          </w:p>
        </w:tc>
        <w:tc>
          <w:tcPr>
            <w:tcW w:w="1350" w:type="dxa"/>
          </w:tcPr>
          <w:p w:rsidR="003543A8" w:rsidRPr="001F0EFC" w:rsidRDefault="003543A8" w:rsidP="001F1971">
            <w:pPr>
              <w:rPr>
                <w:sz w:val="18"/>
                <w:szCs w:val="18"/>
              </w:rPr>
            </w:pPr>
            <w:r>
              <w:rPr>
                <w:sz w:val="18"/>
                <w:szCs w:val="18"/>
              </w:rPr>
              <w:t>Directory</w:t>
            </w:r>
          </w:p>
        </w:tc>
        <w:tc>
          <w:tcPr>
            <w:tcW w:w="1372" w:type="dxa"/>
            <w:tcMar>
              <w:left w:w="173" w:type="dxa"/>
              <w:right w:w="115" w:type="dxa"/>
            </w:tcMar>
          </w:tcPr>
          <w:p w:rsidR="003543A8" w:rsidRPr="001F0EFC" w:rsidRDefault="003543A8" w:rsidP="00BE61BB">
            <w:pPr>
              <w:rPr>
                <w:sz w:val="18"/>
                <w:szCs w:val="18"/>
              </w:rPr>
            </w:pPr>
            <w:r>
              <w:rPr>
                <w:sz w:val="18"/>
                <w:szCs w:val="18"/>
              </w:rPr>
              <w:t>B1-22</w:t>
            </w:r>
          </w:p>
        </w:tc>
      </w:tr>
      <w:tr w:rsidR="003543A8" w:rsidRPr="001F0EFC" w:rsidTr="001F1971">
        <w:tc>
          <w:tcPr>
            <w:tcW w:w="2723" w:type="dxa"/>
          </w:tcPr>
          <w:p w:rsidR="003543A8" w:rsidRPr="001F0EFC" w:rsidRDefault="003543A8" w:rsidP="001F1971">
            <w:pPr>
              <w:rPr>
                <w:sz w:val="18"/>
                <w:szCs w:val="18"/>
              </w:rPr>
            </w:pPr>
            <w:r>
              <w:rPr>
                <w:sz w:val="18"/>
                <w:szCs w:val="18"/>
              </w:rPr>
              <w:t>Membership Table</w:t>
            </w:r>
          </w:p>
        </w:tc>
        <w:tc>
          <w:tcPr>
            <w:tcW w:w="1440" w:type="dxa"/>
            <w:tcMar>
              <w:left w:w="173" w:type="dxa"/>
              <w:right w:w="115" w:type="dxa"/>
            </w:tcMar>
          </w:tcPr>
          <w:p w:rsidR="003543A8" w:rsidRPr="001F0EFC" w:rsidRDefault="003543A8" w:rsidP="001F1971">
            <w:pPr>
              <w:rPr>
                <w:sz w:val="18"/>
                <w:szCs w:val="18"/>
              </w:rPr>
            </w:pPr>
            <w:r>
              <w:rPr>
                <w:sz w:val="18"/>
                <w:szCs w:val="18"/>
              </w:rPr>
              <w:t>School, LEA</w:t>
            </w:r>
          </w:p>
        </w:tc>
        <w:tc>
          <w:tcPr>
            <w:tcW w:w="1620" w:type="dxa"/>
          </w:tcPr>
          <w:p w:rsidR="003543A8" w:rsidRPr="001F0EFC" w:rsidRDefault="003543A8" w:rsidP="001F1971">
            <w:pPr>
              <w:jc w:val="center"/>
              <w:rPr>
                <w:sz w:val="18"/>
                <w:szCs w:val="18"/>
              </w:rPr>
            </w:pPr>
            <w:r>
              <w:rPr>
                <w:sz w:val="18"/>
                <w:szCs w:val="18"/>
              </w:rPr>
              <w:t>39</w:t>
            </w:r>
          </w:p>
        </w:tc>
        <w:tc>
          <w:tcPr>
            <w:tcW w:w="1350" w:type="dxa"/>
          </w:tcPr>
          <w:p w:rsidR="003543A8" w:rsidRPr="001F0EFC" w:rsidRDefault="003543A8" w:rsidP="001F1971">
            <w:pPr>
              <w:rPr>
                <w:sz w:val="18"/>
                <w:szCs w:val="18"/>
              </w:rPr>
            </w:pPr>
            <w:r>
              <w:rPr>
                <w:sz w:val="18"/>
                <w:szCs w:val="18"/>
              </w:rPr>
              <w:t>Student</w:t>
            </w:r>
          </w:p>
        </w:tc>
        <w:tc>
          <w:tcPr>
            <w:tcW w:w="1372" w:type="dxa"/>
            <w:tcMar>
              <w:left w:w="173" w:type="dxa"/>
              <w:right w:w="115" w:type="dxa"/>
            </w:tcMar>
          </w:tcPr>
          <w:p w:rsidR="003543A8" w:rsidRPr="001F0EFC" w:rsidRDefault="003543A8" w:rsidP="001F1971">
            <w:pPr>
              <w:rPr>
                <w:sz w:val="18"/>
                <w:szCs w:val="18"/>
              </w:rPr>
            </w:pPr>
            <w:r>
              <w:rPr>
                <w:sz w:val="18"/>
                <w:szCs w:val="18"/>
              </w:rPr>
              <w:t>B2-6</w:t>
            </w:r>
          </w:p>
        </w:tc>
      </w:tr>
      <w:tr w:rsidR="003543A8" w:rsidRPr="001F0EFC" w:rsidTr="001F1971">
        <w:tc>
          <w:tcPr>
            <w:tcW w:w="2723" w:type="dxa"/>
          </w:tcPr>
          <w:p w:rsidR="003543A8" w:rsidRPr="001F0EFC" w:rsidRDefault="003543A8" w:rsidP="001F1971">
            <w:pPr>
              <w:rPr>
                <w:sz w:val="18"/>
                <w:szCs w:val="18"/>
              </w:rPr>
            </w:pPr>
            <w:r>
              <w:rPr>
                <w:sz w:val="18"/>
                <w:szCs w:val="18"/>
              </w:rPr>
              <w:t>Children with Disabilities (IDEA) School Age Table—</w:t>
            </w:r>
          </w:p>
          <w:p w:rsidR="003543A8" w:rsidRPr="001F0EFC" w:rsidDel="00985B01" w:rsidRDefault="003543A8" w:rsidP="00F86F9A">
            <w:pPr>
              <w:rPr>
                <w:sz w:val="18"/>
                <w:szCs w:val="18"/>
              </w:rPr>
            </w:pPr>
            <w:r>
              <w:rPr>
                <w:sz w:val="18"/>
                <w:szCs w:val="18"/>
              </w:rPr>
              <w:t xml:space="preserve">Racial ethnic data by sex and </w:t>
            </w:r>
            <w:r>
              <w:rPr>
                <w:sz w:val="18"/>
                <w:szCs w:val="18"/>
              </w:rPr>
              <w:br/>
              <w:t xml:space="preserve">LEP by sex </w:t>
            </w:r>
          </w:p>
        </w:tc>
        <w:tc>
          <w:tcPr>
            <w:tcW w:w="1440" w:type="dxa"/>
            <w:tcMar>
              <w:left w:w="173" w:type="dxa"/>
              <w:right w:w="115" w:type="dxa"/>
            </w:tcMar>
            <w:vAlign w:val="center"/>
          </w:tcPr>
          <w:p w:rsidR="003543A8" w:rsidRPr="001F0EFC" w:rsidRDefault="003543A8" w:rsidP="001F1971">
            <w:pPr>
              <w:rPr>
                <w:sz w:val="18"/>
                <w:szCs w:val="18"/>
              </w:rPr>
            </w:pPr>
            <w:r>
              <w:rPr>
                <w:sz w:val="18"/>
                <w:szCs w:val="18"/>
              </w:rPr>
              <w:t>School</w:t>
            </w:r>
          </w:p>
        </w:tc>
        <w:tc>
          <w:tcPr>
            <w:tcW w:w="1620" w:type="dxa"/>
            <w:vAlign w:val="center"/>
          </w:tcPr>
          <w:p w:rsidR="003543A8" w:rsidRPr="001F0EFC" w:rsidRDefault="003543A8" w:rsidP="001F1971">
            <w:pPr>
              <w:jc w:val="center"/>
              <w:rPr>
                <w:sz w:val="18"/>
                <w:szCs w:val="18"/>
              </w:rPr>
            </w:pPr>
            <w:r>
              <w:rPr>
                <w:sz w:val="18"/>
                <w:szCs w:val="18"/>
              </w:rPr>
              <w:t>74</w:t>
            </w:r>
          </w:p>
        </w:tc>
        <w:tc>
          <w:tcPr>
            <w:tcW w:w="1350" w:type="dxa"/>
            <w:vAlign w:val="center"/>
          </w:tcPr>
          <w:p w:rsidR="003543A8" w:rsidRPr="001F0EFC" w:rsidRDefault="003543A8" w:rsidP="001F1971">
            <w:pPr>
              <w:rPr>
                <w:sz w:val="18"/>
                <w:szCs w:val="18"/>
              </w:rPr>
            </w:pPr>
            <w:r>
              <w:rPr>
                <w:sz w:val="18"/>
                <w:szCs w:val="18"/>
              </w:rPr>
              <w:t>Student</w:t>
            </w:r>
          </w:p>
        </w:tc>
        <w:tc>
          <w:tcPr>
            <w:tcW w:w="1372" w:type="dxa"/>
            <w:tcMar>
              <w:left w:w="173" w:type="dxa"/>
              <w:right w:w="115" w:type="dxa"/>
            </w:tcMar>
            <w:vAlign w:val="center"/>
          </w:tcPr>
          <w:p w:rsidR="003543A8" w:rsidRPr="001F0EFC" w:rsidRDefault="003543A8" w:rsidP="0057544B">
            <w:pPr>
              <w:rPr>
                <w:sz w:val="18"/>
                <w:szCs w:val="18"/>
              </w:rPr>
            </w:pPr>
            <w:r>
              <w:rPr>
                <w:sz w:val="18"/>
                <w:szCs w:val="18"/>
              </w:rPr>
              <w:t>B2-84</w:t>
            </w:r>
          </w:p>
        </w:tc>
      </w:tr>
      <w:tr w:rsidR="003543A8" w:rsidRPr="00802462" w:rsidTr="001F1971">
        <w:tc>
          <w:tcPr>
            <w:tcW w:w="2723" w:type="dxa"/>
          </w:tcPr>
          <w:p w:rsidR="003543A8" w:rsidRPr="001F0EFC" w:rsidRDefault="003543A8" w:rsidP="001F1971">
            <w:pPr>
              <w:rPr>
                <w:sz w:val="18"/>
                <w:szCs w:val="18"/>
              </w:rPr>
            </w:pPr>
            <w:r>
              <w:rPr>
                <w:sz w:val="18"/>
                <w:szCs w:val="18"/>
              </w:rPr>
              <w:t>LEP Program Table</w:t>
            </w:r>
          </w:p>
        </w:tc>
        <w:tc>
          <w:tcPr>
            <w:tcW w:w="1440" w:type="dxa"/>
            <w:tcMar>
              <w:left w:w="173" w:type="dxa"/>
              <w:right w:w="115" w:type="dxa"/>
            </w:tcMar>
          </w:tcPr>
          <w:p w:rsidR="003543A8" w:rsidRPr="001F0EFC" w:rsidRDefault="003543A8" w:rsidP="001F1971">
            <w:pPr>
              <w:rPr>
                <w:sz w:val="18"/>
                <w:szCs w:val="18"/>
              </w:rPr>
            </w:pPr>
            <w:r>
              <w:rPr>
                <w:sz w:val="18"/>
                <w:szCs w:val="18"/>
              </w:rPr>
              <w:t>School</w:t>
            </w:r>
          </w:p>
        </w:tc>
        <w:tc>
          <w:tcPr>
            <w:tcW w:w="1620" w:type="dxa"/>
          </w:tcPr>
          <w:p w:rsidR="003543A8" w:rsidRPr="001F0EFC" w:rsidDel="00985B01" w:rsidRDefault="003543A8" w:rsidP="001F1971">
            <w:pPr>
              <w:jc w:val="center"/>
              <w:rPr>
                <w:sz w:val="18"/>
                <w:szCs w:val="18"/>
              </w:rPr>
            </w:pPr>
            <w:r>
              <w:rPr>
                <w:sz w:val="18"/>
                <w:szCs w:val="18"/>
              </w:rPr>
              <w:t>123</w:t>
            </w:r>
          </w:p>
        </w:tc>
        <w:tc>
          <w:tcPr>
            <w:tcW w:w="1350" w:type="dxa"/>
          </w:tcPr>
          <w:p w:rsidR="003543A8" w:rsidRPr="001F0EFC" w:rsidDel="00985B01" w:rsidRDefault="003543A8" w:rsidP="001F1971">
            <w:pPr>
              <w:rPr>
                <w:sz w:val="18"/>
                <w:szCs w:val="18"/>
              </w:rPr>
            </w:pPr>
            <w:r>
              <w:rPr>
                <w:sz w:val="18"/>
                <w:szCs w:val="18"/>
              </w:rPr>
              <w:t>Student</w:t>
            </w:r>
          </w:p>
        </w:tc>
        <w:tc>
          <w:tcPr>
            <w:tcW w:w="1372" w:type="dxa"/>
            <w:tcMar>
              <w:left w:w="173" w:type="dxa"/>
              <w:right w:w="115" w:type="dxa"/>
            </w:tcMar>
          </w:tcPr>
          <w:p w:rsidR="003543A8" w:rsidRPr="001F0EFC" w:rsidDel="00985B01" w:rsidRDefault="003543A8" w:rsidP="001F1971">
            <w:pPr>
              <w:rPr>
                <w:sz w:val="18"/>
                <w:szCs w:val="18"/>
              </w:rPr>
            </w:pPr>
            <w:r>
              <w:rPr>
                <w:sz w:val="18"/>
                <w:szCs w:val="18"/>
              </w:rPr>
              <w:t>B2-15</w:t>
            </w:r>
          </w:p>
        </w:tc>
      </w:tr>
    </w:tbl>
    <w:p w:rsidR="003543A8" w:rsidRPr="00802462" w:rsidRDefault="003543A8" w:rsidP="00667191"/>
    <w:p w:rsidR="003543A8" w:rsidRPr="00802462" w:rsidRDefault="003543A8" w:rsidP="00667191">
      <w:pPr>
        <w:spacing w:after="120"/>
        <w:rPr>
          <w:b/>
        </w:rPr>
      </w:pPr>
      <w:r w:rsidRPr="00802462">
        <w:rPr>
          <w:b/>
        </w:rPr>
        <w:t>Set B Data Groups</w:t>
      </w:r>
      <w:r w:rsidRPr="00802462">
        <w:t>—Collected by CRDC Only, Previously Approved</w:t>
      </w:r>
    </w:p>
    <w:tbl>
      <w:tblPr>
        <w:tblW w:w="85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9" w:type="dxa"/>
          <w:right w:w="29" w:type="dxa"/>
        </w:tblCellMar>
        <w:tblLook w:val="0000"/>
      </w:tblPr>
      <w:tblGrid>
        <w:gridCol w:w="4570"/>
        <w:gridCol w:w="918"/>
        <w:gridCol w:w="1581"/>
        <w:gridCol w:w="1440"/>
      </w:tblGrid>
      <w:tr w:rsidR="003543A8" w:rsidRPr="00802462" w:rsidTr="001F1971">
        <w:trPr>
          <w:trHeight w:val="255"/>
          <w:tblHeader/>
          <w:jc w:val="center"/>
        </w:trPr>
        <w:tc>
          <w:tcPr>
            <w:tcW w:w="4570" w:type="dxa"/>
            <w:tcBorders>
              <w:top w:val="single" w:sz="4" w:space="0" w:color="auto"/>
            </w:tcBorders>
            <w:shd w:val="clear" w:color="000000" w:fill="auto"/>
            <w:noWrap/>
            <w:vAlign w:val="bottom"/>
          </w:tcPr>
          <w:p w:rsidR="003543A8" w:rsidRPr="00802462" w:rsidRDefault="003543A8" w:rsidP="001F1971">
            <w:pPr>
              <w:keepNext/>
              <w:keepLines/>
              <w:jc w:val="center"/>
              <w:rPr>
                <w:b/>
                <w:sz w:val="20"/>
                <w:szCs w:val="20"/>
              </w:rPr>
            </w:pPr>
            <w:r w:rsidRPr="00802462">
              <w:rPr>
                <w:b/>
                <w:sz w:val="20"/>
                <w:szCs w:val="20"/>
              </w:rPr>
              <w:t>Data Group</w:t>
            </w:r>
            <w:r>
              <w:rPr>
                <w:b/>
                <w:sz w:val="20"/>
                <w:szCs w:val="20"/>
              </w:rPr>
              <w:t xml:space="preserve"> (DG)</w:t>
            </w:r>
            <w:r w:rsidRPr="00802462">
              <w:rPr>
                <w:b/>
                <w:sz w:val="20"/>
                <w:szCs w:val="20"/>
              </w:rPr>
              <w:t xml:space="preserve"> Name</w:t>
            </w:r>
          </w:p>
        </w:tc>
        <w:tc>
          <w:tcPr>
            <w:tcW w:w="918" w:type="dxa"/>
            <w:tcBorders>
              <w:top w:val="single" w:sz="4" w:space="0" w:color="auto"/>
            </w:tcBorders>
            <w:shd w:val="clear" w:color="000000" w:fill="auto"/>
            <w:vAlign w:val="bottom"/>
          </w:tcPr>
          <w:p w:rsidR="003543A8" w:rsidRPr="00802462" w:rsidRDefault="003543A8" w:rsidP="001F1971">
            <w:pPr>
              <w:jc w:val="center"/>
              <w:rPr>
                <w:b/>
                <w:sz w:val="20"/>
                <w:szCs w:val="20"/>
              </w:rPr>
            </w:pPr>
            <w:r w:rsidRPr="00802462">
              <w:rPr>
                <w:b/>
                <w:sz w:val="20"/>
                <w:szCs w:val="20"/>
              </w:rPr>
              <w:t>Level</w:t>
            </w:r>
          </w:p>
        </w:tc>
        <w:tc>
          <w:tcPr>
            <w:tcW w:w="1581" w:type="dxa"/>
            <w:tcBorders>
              <w:top w:val="single" w:sz="4" w:space="0" w:color="auto"/>
            </w:tcBorders>
            <w:shd w:val="clear" w:color="000000" w:fill="auto"/>
            <w:noWrap/>
            <w:tcMar>
              <w:left w:w="14" w:type="dxa"/>
              <w:right w:w="14" w:type="dxa"/>
            </w:tcMar>
            <w:vAlign w:val="bottom"/>
          </w:tcPr>
          <w:p w:rsidR="003543A8" w:rsidRPr="00802462" w:rsidRDefault="003543A8" w:rsidP="001F1971">
            <w:pPr>
              <w:jc w:val="center"/>
              <w:rPr>
                <w:b/>
                <w:sz w:val="20"/>
                <w:szCs w:val="20"/>
              </w:rPr>
            </w:pPr>
            <w:r w:rsidRPr="00802462">
              <w:rPr>
                <w:b/>
                <w:sz w:val="20"/>
                <w:szCs w:val="20"/>
              </w:rPr>
              <w:t>DG</w:t>
            </w:r>
            <w:r>
              <w:rPr>
                <w:b/>
                <w:sz w:val="20"/>
                <w:szCs w:val="20"/>
              </w:rPr>
              <w:t xml:space="preserve"> ID</w:t>
            </w:r>
          </w:p>
        </w:tc>
        <w:tc>
          <w:tcPr>
            <w:tcW w:w="1440" w:type="dxa"/>
            <w:tcBorders>
              <w:top w:val="single" w:sz="4" w:space="0" w:color="auto"/>
            </w:tcBorders>
            <w:shd w:val="clear" w:color="000000" w:fill="auto"/>
            <w:tcMar>
              <w:left w:w="29" w:type="dxa"/>
              <w:right w:w="29" w:type="dxa"/>
            </w:tcMar>
            <w:vAlign w:val="bottom"/>
          </w:tcPr>
          <w:p w:rsidR="003543A8" w:rsidRDefault="003543A8">
            <w:pPr>
              <w:jc w:val="center"/>
              <w:rPr>
                <w:b/>
                <w:sz w:val="20"/>
                <w:szCs w:val="20"/>
              </w:rPr>
            </w:pPr>
            <w:r w:rsidRPr="00802462">
              <w:rPr>
                <w:b/>
                <w:sz w:val="20"/>
                <w:szCs w:val="20"/>
              </w:rPr>
              <w:t>Page Number</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AP Course Participation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 xml:space="preserve">School </w:t>
            </w:r>
          </w:p>
        </w:tc>
        <w:tc>
          <w:tcPr>
            <w:tcW w:w="1581" w:type="dxa"/>
            <w:noWrap/>
            <w:vAlign w:val="bottom"/>
          </w:tcPr>
          <w:p w:rsidR="003543A8" w:rsidRPr="00802462" w:rsidRDefault="003543A8" w:rsidP="001F1971">
            <w:pPr>
              <w:jc w:val="center"/>
              <w:rPr>
                <w:sz w:val="18"/>
                <w:szCs w:val="18"/>
              </w:rPr>
            </w:pPr>
            <w:r w:rsidRPr="00802462">
              <w:rPr>
                <w:sz w:val="18"/>
                <w:szCs w:val="18"/>
              </w:rPr>
              <w:t>359</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B4-5</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AP Course Self-Selection</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660</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B4-6</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82345F">
            <w:pPr>
              <w:rPr>
                <w:sz w:val="18"/>
                <w:szCs w:val="18"/>
              </w:rPr>
            </w:pPr>
            <w:r w:rsidRPr="00802462">
              <w:rPr>
                <w:sz w:val="18"/>
                <w:szCs w:val="18"/>
              </w:rPr>
              <w:t xml:space="preserve">AP </w:t>
            </w:r>
            <w:r>
              <w:rPr>
                <w:sz w:val="18"/>
                <w:szCs w:val="18"/>
              </w:rPr>
              <w:t xml:space="preserve">Different </w:t>
            </w:r>
            <w:r w:rsidRPr="00802462">
              <w:rPr>
                <w:sz w:val="18"/>
                <w:szCs w:val="18"/>
              </w:rPr>
              <w:t>Course</w:t>
            </w:r>
            <w:r>
              <w:rPr>
                <w:sz w:val="18"/>
                <w:szCs w:val="18"/>
              </w:rPr>
              <w:t>s</w:t>
            </w:r>
            <w:r w:rsidRPr="00802462">
              <w:rPr>
                <w:sz w:val="18"/>
                <w:szCs w:val="18"/>
              </w:rPr>
              <w:t xml:space="preserve"> Provided</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352</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B4-7</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AP Enrollment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626</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B4-8</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AP Testing Results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659</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B4-9</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AP Testing Scope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658</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B4-10</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Ability Grouping Status</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29</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Alternative School Focus</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28</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B4-4</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Children Awaiting Initial Evaluation for IDEA</w:t>
            </w:r>
          </w:p>
        </w:tc>
        <w:tc>
          <w:tcPr>
            <w:tcW w:w="918" w:type="dxa"/>
            <w:tcMar>
              <w:left w:w="115" w:type="dxa"/>
            </w:tcMar>
            <w:vAlign w:val="bottom"/>
          </w:tcPr>
          <w:p w:rsidR="003543A8" w:rsidRPr="00802462" w:rsidRDefault="003543A8" w:rsidP="001F1971">
            <w:pPr>
              <w:rPr>
                <w:sz w:val="18"/>
                <w:szCs w:val="18"/>
              </w:rPr>
            </w:pPr>
            <w:r w:rsidRPr="00802462">
              <w:rPr>
                <w:sz w:val="18"/>
                <w:szCs w:val="18"/>
              </w:rPr>
              <w:t>LEA</w:t>
            </w:r>
          </w:p>
        </w:tc>
        <w:tc>
          <w:tcPr>
            <w:tcW w:w="1581" w:type="dxa"/>
            <w:noWrap/>
            <w:vAlign w:val="bottom"/>
          </w:tcPr>
          <w:p w:rsidR="003543A8" w:rsidRPr="00802462" w:rsidRDefault="003543A8" w:rsidP="001F1971">
            <w:pPr>
              <w:jc w:val="center"/>
              <w:rPr>
                <w:sz w:val="18"/>
                <w:szCs w:val="18"/>
              </w:rPr>
            </w:pPr>
            <w:r w:rsidRPr="00802462">
              <w:rPr>
                <w:sz w:val="18"/>
                <w:szCs w:val="18"/>
              </w:rPr>
              <w:t>478</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B4-11</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 xml:space="preserve">Children Receiving Services Solely under Section 504 Table </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99</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B4-12</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Discipline of Students with Disabilities (IDEA and Section 504) Table</w:t>
            </w:r>
          </w:p>
        </w:tc>
        <w:tc>
          <w:tcPr>
            <w:tcW w:w="918" w:type="dxa"/>
            <w:tcMar>
              <w:left w:w="115" w:type="dxa"/>
            </w:tcMar>
            <w:vAlign w:val="center"/>
          </w:tcPr>
          <w:p w:rsidR="003543A8" w:rsidRPr="00802462" w:rsidRDefault="003543A8" w:rsidP="001F1971">
            <w:pPr>
              <w:rPr>
                <w:sz w:val="18"/>
                <w:szCs w:val="18"/>
              </w:rPr>
            </w:pPr>
            <w:r w:rsidRPr="00802462">
              <w:rPr>
                <w:sz w:val="18"/>
                <w:szCs w:val="18"/>
              </w:rPr>
              <w:t>School</w:t>
            </w:r>
          </w:p>
        </w:tc>
        <w:tc>
          <w:tcPr>
            <w:tcW w:w="1581" w:type="dxa"/>
            <w:noWrap/>
            <w:vAlign w:val="center"/>
          </w:tcPr>
          <w:p w:rsidR="003543A8" w:rsidRPr="00802462" w:rsidRDefault="003543A8" w:rsidP="001F1971">
            <w:pPr>
              <w:jc w:val="center"/>
              <w:rPr>
                <w:sz w:val="18"/>
                <w:szCs w:val="18"/>
              </w:rPr>
            </w:pPr>
            <w:r w:rsidRPr="00802462">
              <w:rPr>
                <w:sz w:val="18"/>
                <w:szCs w:val="18"/>
              </w:rPr>
              <w:t>194</w:t>
            </w:r>
          </w:p>
        </w:tc>
        <w:tc>
          <w:tcPr>
            <w:tcW w:w="1440" w:type="dxa"/>
            <w:noWrap/>
            <w:tcMar>
              <w:left w:w="288" w:type="dxa"/>
              <w:right w:w="115" w:type="dxa"/>
            </w:tcMar>
            <w:vAlign w:val="center"/>
          </w:tcPr>
          <w:p w:rsidR="003543A8" w:rsidRPr="00802462" w:rsidRDefault="003543A8" w:rsidP="001F1971">
            <w:pPr>
              <w:ind w:right="288"/>
              <w:rPr>
                <w:sz w:val="18"/>
                <w:szCs w:val="18"/>
              </w:rPr>
            </w:pPr>
            <w:r>
              <w:rPr>
                <w:sz w:val="18"/>
                <w:szCs w:val="18"/>
              </w:rPr>
              <w:t>B4-14</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Discipline of Students without Disabilities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174</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B4-15</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GED Credentials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LEA</w:t>
            </w:r>
          </w:p>
        </w:tc>
        <w:tc>
          <w:tcPr>
            <w:tcW w:w="1581" w:type="dxa"/>
            <w:noWrap/>
            <w:vAlign w:val="bottom"/>
          </w:tcPr>
          <w:p w:rsidR="003543A8" w:rsidRPr="00802462" w:rsidRDefault="003543A8" w:rsidP="001F1971">
            <w:pPr>
              <w:jc w:val="center"/>
              <w:rPr>
                <w:sz w:val="18"/>
                <w:szCs w:val="18"/>
              </w:rPr>
            </w:pPr>
            <w:r w:rsidRPr="00802462">
              <w:rPr>
                <w:sz w:val="18"/>
                <w:szCs w:val="18"/>
              </w:rPr>
              <w:t>627</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B4-16</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GED Preparation Program Participation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LEA</w:t>
            </w:r>
          </w:p>
        </w:tc>
        <w:tc>
          <w:tcPr>
            <w:tcW w:w="1581" w:type="dxa"/>
            <w:noWrap/>
            <w:vAlign w:val="bottom"/>
          </w:tcPr>
          <w:p w:rsidR="003543A8" w:rsidRPr="00802462" w:rsidRDefault="003543A8" w:rsidP="001F1971">
            <w:pPr>
              <w:jc w:val="center"/>
              <w:rPr>
                <w:sz w:val="18"/>
                <w:szCs w:val="18"/>
              </w:rPr>
            </w:pPr>
            <w:r w:rsidRPr="00802462">
              <w:rPr>
                <w:sz w:val="18"/>
                <w:szCs w:val="18"/>
              </w:rPr>
              <w:t>639</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B4-17</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Gifted/Talented Program Participation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46</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B4-18</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Interscholastic Athletics Sports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561</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B4-24</w:t>
            </w:r>
          </w:p>
        </w:tc>
      </w:tr>
      <w:tr w:rsidR="003543A8" w:rsidRPr="00802462" w:rsidTr="0082345F">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82345F">
            <w:pPr>
              <w:rPr>
                <w:sz w:val="18"/>
                <w:szCs w:val="18"/>
              </w:rPr>
            </w:pPr>
            <w:r w:rsidRPr="00802462">
              <w:rPr>
                <w:sz w:val="18"/>
                <w:szCs w:val="18"/>
              </w:rPr>
              <w:t>Interscholastic Athletics Team Participants Table</w:t>
            </w:r>
          </w:p>
        </w:tc>
        <w:tc>
          <w:tcPr>
            <w:tcW w:w="918" w:type="dxa"/>
            <w:tcMar>
              <w:left w:w="115" w:type="dxa"/>
            </w:tcMar>
            <w:vAlign w:val="bottom"/>
          </w:tcPr>
          <w:p w:rsidR="003543A8" w:rsidRPr="00802462" w:rsidRDefault="003543A8" w:rsidP="0082345F">
            <w:pPr>
              <w:rPr>
                <w:sz w:val="18"/>
                <w:szCs w:val="18"/>
              </w:rPr>
            </w:pPr>
            <w:r w:rsidRPr="00802462">
              <w:rPr>
                <w:sz w:val="18"/>
                <w:szCs w:val="18"/>
              </w:rPr>
              <w:t>School</w:t>
            </w:r>
          </w:p>
        </w:tc>
        <w:tc>
          <w:tcPr>
            <w:tcW w:w="1581" w:type="dxa"/>
            <w:noWrap/>
            <w:vAlign w:val="bottom"/>
          </w:tcPr>
          <w:p w:rsidR="003543A8" w:rsidRPr="00802462" w:rsidRDefault="003543A8" w:rsidP="0082345F">
            <w:pPr>
              <w:jc w:val="center"/>
              <w:rPr>
                <w:sz w:val="18"/>
                <w:szCs w:val="18"/>
              </w:rPr>
            </w:pPr>
            <w:r w:rsidRPr="00802462">
              <w:rPr>
                <w:sz w:val="18"/>
                <w:szCs w:val="18"/>
              </w:rPr>
              <w:t>444</w:t>
            </w:r>
          </w:p>
        </w:tc>
        <w:tc>
          <w:tcPr>
            <w:tcW w:w="1440" w:type="dxa"/>
            <w:noWrap/>
            <w:tcMar>
              <w:left w:w="288" w:type="dxa"/>
              <w:right w:w="115" w:type="dxa"/>
            </w:tcMar>
            <w:vAlign w:val="bottom"/>
          </w:tcPr>
          <w:p w:rsidR="003543A8" w:rsidRPr="00802462" w:rsidRDefault="003543A8" w:rsidP="0082345F">
            <w:pPr>
              <w:ind w:right="288"/>
              <w:rPr>
                <w:sz w:val="18"/>
                <w:szCs w:val="18"/>
              </w:rPr>
            </w:pPr>
            <w:r>
              <w:rPr>
                <w:sz w:val="18"/>
                <w:szCs w:val="18"/>
              </w:rPr>
              <w:t>B4-25</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82345F">
            <w:pPr>
              <w:rPr>
                <w:sz w:val="18"/>
                <w:szCs w:val="18"/>
              </w:rPr>
            </w:pPr>
            <w:r w:rsidRPr="00802462">
              <w:rPr>
                <w:sz w:val="18"/>
                <w:szCs w:val="18"/>
              </w:rPr>
              <w:t>Interscholastic Athletics Teams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433</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B4-26</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Limited English Proficient Students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116</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B4-27</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F86F9A">
            <w:pPr>
              <w:rPr>
                <w:sz w:val="18"/>
                <w:szCs w:val="18"/>
              </w:rPr>
            </w:pPr>
            <w:r w:rsidRPr="00802462">
              <w:rPr>
                <w:sz w:val="18"/>
                <w:szCs w:val="18"/>
              </w:rPr>
              <w:t>Pre</w:t>
            </w:r>
            <w:r>
              <w:rPr>
                <w:sz w:val="18"/>
                <w:szCs w:val="18"/>
              </w:rPr>
              <w:t>k</w:t>
            </w:r>
            <w:r w:rsidRPr="00802462">
              <w:rPr>
                <w:sz w:val="18"/>
                <w:szCs w:val="18"/>
              </w:rPr>
              <w:t>indergarten Enrollment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641</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B4-33</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 xml:space="preserve">Single-Sex </w:t>
            </w:r>
            <w:r>
              <w:rPr>
                <w:sz w:val="18"/>
                <w:szCs w:val="18"/>
              </w:rPr>
              <w:t xml:space="preserve">Academic </w:t>
            </w:r>
            <w:r w:rsidRPr="00802462">
              <w:rPr>
                <w:sz w:val="18"/>
                <w:szCs w:val="18"/>
              </w:rPr>
              <w:t>Classes Table</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642</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B4-41</w:t>
            </w:r>
          </w:p>
        </w:tc>
      </w:tr>
      <w:tr w:rsidR="003543A8" w:rsidRPr="00802462" w:rsidTr="001F1971">
        <w:tblPrEx>
          <w:tblBorders>
            <w:insideH w:val="single" w:sz="4" w:space="0" w:color="auto"/>
            <w:insideV w:val="single" w:sz="4" w:space="0" w:color="auto"/>
          </w:tblBorders>
        </w:tblPrEx>
        <w:trPr>
          <w:trHeight w:val="255"/>
          <w:jc w:val="center"/>
        </w:trPr>
        <w:tc>
          <w:tcPr>
            <w:tcW w:w="4570" w:type="dxa"/>
            <w:noWrap/>
            <w:vAlign w:val="bottom"/>
          </w:tcPr>
          <w:p w:rsidR="003543A8" w:rsidRPr="00802462" w:rsidRDefault="003543A8" w:rsidP="001F1971">
            <w:pPr>
              <w:rPr>
                <w:sz w:val="18"/>
                <w:szCs w:val="18"/>
              </w:rPr>
            </w:pPr>
            <w:r w:rsidRPr="00802462">
              <w:rPr>
                <w:sz w:val="18"/>
                <w:szCs w:val="18"/>
              </w:rPr>
              <w:t xml:space="preserve">Teacher (FTE) Credentials Table </w:t>
            </w:r>
          </w:p>
        </w:tc>
        <w:tc>
          <w:tcPr>
            <w:tcW w:w="918" w:type="dxa"/>
            <w:tcMar>
              <w:left w:w="115" w:type="dxa"/>
            </w:tcMar>
            <w:vAlign w:val="bottom"/>
          </w:tcPr>
          <w:p w:rsidR="003543A8" w:rsidRPr="00802462" w:rsidRDefault="003543A8" w:rsidP="001F1971">
            <w:pPr>
              <w:rPr>
                <w:sz w:val="18"/>
                <w:szCs w:val="18"/>
              </w:rPr>
            </w:pPr>
            <w:r w:rsidRPr="00802462">
              <w:rPr>
                <w:sz w:val="18"/>
                <w:szCs w:val="18"/>
              </w:rPr>
              <w:t>School</w:t>
            </w:r>
          </w:p>
        </w:tc>
        <w:tc>
          <w:tcPr>
            <w:tcW w:w="1581" w:type="dxa"/>
            <w:noWrap/>
            <w:vAlign w:val="bottom"/>
          </w:tcPr>
          <w:p w:rsidR="003543A8" w:rsidRPr="00802462" w:rsidRDefault="003543A8" w:rsidP="001F1971">
            <w:pPr>
              <w:jc w:val="center"/>
              <w:rPr>
                <w:sz w:val="18"/>
                <w:szCs w:val="18"/>
              </w:rPr>
            </w:pPr>
            <w:r w:rsidRPr="00802462">
              <w:rPr>
                <w:sz w:val="18"/>
                <w:szCs w:val="18"/>
              </w:rPr>
              <w:t>400</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B4-43</w:t>
            </w:r>
          </w:p>
        </w:tc>
      </w:tr>
    </w:tbl>
    <w:p w:rsidR="003543A8" w:rsidRPr="00802462" w:rsidRDefault="003543A8" w:rsidP="00BF18D1">
      <w:pPr>
        <w:spacing w:before="60" w:after="40"/>
        <w:ind w:left="540"/>
        <w:rPr>
          <w:sz w:val="18"/>
          <w:szCs w:val="18"/>
        </w:rPr>
      </w:pPr>
      <w:r w:rsidRPr="00802462">
        <w:rPr>
          <w:sz w:val="18"/>
          <w:szCs w:val="18"/>
        </w:rPr>
        <w:t>*The new request includes changing the collection of Children Receiving Services Solely under Section 504 Table from LEA level to school level.</w:t>
      </w:r>
    </w:p>
    <w:p w:rsidR="003543A8" w:rsidRPr="00802462" w:rsidRDefault="003543A8" w:rsidP="00BF18D1">
      <w:pPr>
        <w:spacing w:after="40"/>
        <w:ind w:left="540"/>
        <w:rPr>
          <w:sz w:val="18"/>
          <w:szCs w:val="18"/>
        </w:rPr>
      </w:pPr>
      <w:r w:rsidRPr="00802462">
        <w:rPr>
          <w:sz w:val="18"/>
          <w:szCs w:val="18"/>
        </w:rPr>
        <w:t>**The change from LEP Enrolled Table (DG 678) as appeared in the 2007 clearance package to Limited English Proficient Students Table (DG 116) is a technical correction.  DG 678 is a cumulative count whereas DG 116 is a fall enrollment count; CRDC uses the fall enrollment count.  This new request includes changing DG 116 from collection by ESS and CRDC to collection by CRDC only and from collection at all levels to collection only at the school level.</w:t>
      </w:r>
      <w:r>
        <w:rPr>
          <w:sz w:val="18"/>
          <w:szCs w:val="18"/>
        </w:rPr>
        <w:t xml:space="preserve">  ESS will continue to collect DG 678 (the cumulative count).</w:t>
      </w:r>
    </w:p>
    <w:p w:rsidR="003543A8" w:rsidRPr="00802462" w:rsidRDefault="003543A8" w:rsidP="00667191">
      <w:pPr>
        <w:ind w:left="540"/>
        <w:rPr>
          <w:sz w:val="18"/>
          <w:szCs w:val="18"/>
        </w:rPr>
      </w:pPr>
      <w:r w:rsidRPr="00802462">
        <w:rPr>
          <w:sz w:val="18"/>
          <w:szCs w:val="18"/>
        </w:rPr>
        <w:t>***The removal of Children with Disabilities (IDEA) Early Childhood Table (DG 613) from the CRDC, which was listed in the 2007 clearance package as collected by both ESS and CRDC</w:t>
      </w:r>
      <w:r>
        <w:rPr>
          <w:sz w:val="18"/>
          <w:szCs w:val="18"/>
        </w:rPr>
        <w:t>,</w:t>
      </w:r>
      <w:r w:rsidRPr="00802462">
        <w:rPr>
          <w:sz w:val="18"/>
          <w:szCs w:val="18"/>
        </w:rPr>
        <w:t xml:space="preserve"> is a technical correction. The content of DG 613 is covered by DG 641, which was also cleared in the 2007 approval.  ESS will continue to collect DG 613.</w:t>
      </w:r>
    </w:p>
    <w:p w:rsidR="003543A8" w:rsidRDefault="003543A8" w:rsidP="00667191">
      <w:pPr>
        <w:spacing w:after="120"/>
        <w:rPr>
          <w:b/>
        </w:rPr>
      </w:pPr>
    </w:p>
    <w:p w:rsidR="003543A8" w:rsidRDefault="003543A8" w:rsidP="00667191">
      <w:pPr>
        <w:spacing w:after="120"/>
      </w:pPr>
      <w:r w:rsidRPr="00802462">
        <w:rPr>
          <w:b/>
        </w:rPr>
        <w:t>Set C Data Groups</w:t>
      </w:r>
      <w:r w:rsidRPr="00802462">
        <w:t>—Collected by CRDC Only, New Request</w:t>
      </w:r>
    </w:p>
    <w:p w:rsidR="003543A8" w:rsidRPr="00802462" w:rsidRDefault="003543A8" w:rsidP="00667191">
      <w:pPr>
        <w:spacing w:after="120"/>
      </w:pPr>
      <w:r w:rsidRPr="00A2598C">
        <w:rPr>
          <w:highlight w:val="yellow"/>
        </w:rPr>
        <w:t>Revision – Two new data groups highlighted below in yellow are added.</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286"/>
        <w:gridCol w:w="1108"/>
        <w:gridCol w:w="1614"/>
        <w:gridCol w:w="1440"/>
      </w:tblGrid>
      <w:tr w:rsidR="003543A8" w:rsidRPr="00802462" w:rsidTr="001F1971">
        <w:trPr>
          <w:trHeight w:val="255"/>
          <w:tblHeader/>
          <w:jc w:val="center"/>
        </w:trPr>
        <w:tc>
          <w:tcPr>
            <w:tcW w:w="4286" w:type="dxa"/>
            <w:tcBorders>
              <w:top w:val="single" w:sz="4" w:space="0" w:color="auto"/>
            </w:tcBorders>
            <w:shd w:val="clear" w:color="000000" w:fill="auto"/>
            <w:noWrap/>
            <w:vAlign w:val="bottom"/>
          </w:tcPr>
          <w:p w:rsidR="003543A8" w:rsidRPr="00802462" w:rsidRDefault="003543A8" w:rsidP="001F1971">
            <w:pPr>
              <w:keepNext/>
              <w:keepLines/>
              <w:jc w:val="center"/>
              <w:rPr>
                <w:b/>
                <w:sz w:val="20"/>
                <w:szCs w:val="20"/>
              </w:rPr>
            </w:pPr>
            <w:r w:rsidRPr="00802462">
              <w:rPr>
                <w:b/>
                <w:sz w:val="20"/>
                <w:szCs w:val="20"/>
              </w:rPr>
              <w:t xml:space="preserve">Data Group </w:t>
            </w:r>
            <w:r>
              <w:rPr>
                <w:b/>
                <w:sz w:val="20"/>
                <w:szCs w:val="20"/>
              </w:rPr>
              <w:t xml:space="preserve">(DG) </w:t>
            </w:r>
            <w:r w:rsidRPr="00802462">
              <w:rPr>
                <w:b/>
                <w:sz w:val="20"/>
                <w:szCs w:val="20"/>
              </w:rPr>
              <w:t>Name</w:t>
            </w:r>
          </w:p>
        </w:tc>
        <w:tc>
          <w:tcPr>
            <w:tcW w:w="1108" w:type="dxa"/>
            <w:tcBorders>
              <w:top w:val="single" w:sz="4" w:space="0" w:color="auto"/>
            </w:tcBorders>
            <w:shd w:val="clear" w:color="000000" w:fill="auto"/>
            <w:vAlign w:val="bottom"/>
          </w:tcPr>
          <w:p w:rsidR="003543A8" w:rsidRPr="00802462" w:rsidRDefault="003543A8" w:rsidP="001F1971">
            <w:pPr>
              <w:jc w:val="center"/>
              <w:rPr>
                <w:b/>
                <w:sz w:val="20"/>
                <w:szCs w:val="20"/>
              </w:rPr>
            </w:pPr>
            <w:r w:rsidRPr="00802462">
              <w:rPr>
                <w:b/>
                <w:sz w:val="20"/>
                <w:szCs w:val="20"/>
              </w:rPr>
              <w:t>Level</w:t>
            </w:r>
          </w:p>
        </w:tc>
        <w:tc>
          <w:tcPr>
            <w:tcW w:w="1614" w:type="dxa"/>
            <w:tcBorders>
              <w:top w:val="single" w:sz="4" w:space="0" w:color="auto"/>
            </w:tcBorders>
            <w:shd w:val="clear" w:color="000000" w:fill="auto"/>
            <w:noWrap/>
            <w:tcMar>
              <w:left w:w="29" w:type="dxa"/>
              <w:right w:w="29" w:type="dxa"/>
            </w:tcMar>
            <w:vAlign w:val="bottom"/>
          </w:tcPr>
          <w:p w:rsidR="003543A8" w:rsidRPr="00802462" w:rsidRDefault="003543A8" w:rsidP="001F1971">
            <w:pPr>
              <w:jc w:val="center"/>
              <w:rPr>
                <w:b/>
                <w:sz w:val="20"/>
                <w:szCs w:val="20"/>
              </w:rPr>
            </w:pPr>
            <w:r w:rsidRPr="00802462">
              <w:rPr>
                <w:b/>
                <w:sz w:val="20"/>
                <w:szCs w:val="20"/>
              </w:rPr>
              <w:t>DG</w:t>
            </w:r>
            <w:r>
              <w:rPr>
                <w:b/>
                <w:sz w:val="20"/>
                <w:szCs w:val="20"/>
              </w:rPr>
              <w:t xml:space="preserve"> ID</w:t>
            </w:r>
          </w:p>
        </w:tc>
        <w:tc>
          <w:tcPr>
            <w:tcW w:w="1440" w:type="dxa"/>
            <w:tcBorders>
              <w:top w:val="single" w:sz="4" w:space="0" w:color="auto"/>
            </w:tcBorders>
            <w:shd w:val="clear" w:color="000000" w:fill="auto"/>
            <w:tcMar>
              <w:left w:w="29" w:type="dxa"/>
              <w:right w:w="29" w:type="dxa"/>
            </w:tcMar>
            <w:vAlign w:val="bottom"/>
          </w:tcPr>
          <w:p w:rsidR="003543A8" w:rsidRDefault="003543A8">
            <w:pPr>
              <w:jc w:val="center"/>
              <w:rPr>
                <w:b/>
                <w:sz w:val="20"/>
                <w:szCs w:val="20"/>
              </w:rPr>
            </w:pPr>
            <w:r w:rsidRPr="00802462">
              <w:rPr>
                <w:b/>
                <w:sz w:val="20"/>
                <w:szCs w:val="20"/>
              </w:rPr>
              <w:t>Page Number</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Algebra Course Results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710</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B4-3</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A11B57">
            <w:pPr>
              <w:rPr>
                <w:sz w:val="18"/>
                <w:szCs w:val="18"/>
              </w:rPr>
            </w:pPr>
            <w:r>
              <w:rPr>
                <w:sz w:val="18"/>
                <w:szCs w:val="18"/>
              </w:rPr>
              <w:t>Desegregation Order or Plan</w:t>
            </w:r>
          </w:p>
        </w:tc>
        <w:tc>
          <w:tcPr>
            <w:tcW w:w="1108" w:type="dxa"/>
            <w:tcMar>
              <w:left w:w="173" w:type="dxa"/>
              <w:right w:w="115" w:type="dxa"/>
            </w:tcMar>
            <w:vAlign w:val="center"/>
          </w:tcPr>
          <w:p w:rsidR="003543A8" w:rsidRPr="00802462" w:rsidRDefault="003543A8" w:rsidP="001F1971">
            <w:pPr>
              <w:rPr>
                <w:sz w:val="18"/>
                <w:szCs w:val="18"/>
              </w:rPr>
            </w:pPr>
            <w:r>
              <w:rPr>
                <w:sz w:val="18"/>
                <w:szCs w:val="18"/>
              </w:rPr>
              <w:t>LEA</w:t>
            </w:r>
          </w:p>
        </w:tc>
        <w:tc>
          <w:tcPr>
            <w:tcW w:w="1614" w:type="dxa"/>
            <w:noWrap/>
            <w:vAlign w:val="bottom"/>
          </w:tcPr>
          <w:p w:rsidR="003543A8" w:rsidRPr="00802462" w:rsidRDefault="003543A8" w:rsidP="001F1971">
            <w:pPr>
              <w:jc w:val="center"/>
              <w:rPr>
                <w:sz w:val="18"/>
                <w:szCs w:val="18"/>
              </w:rPr>
            </w:pPr>
            <w:r>
              <w:rPr>
                <w:sz w:val="18"/>
                <w:szCs w:val="18"/>
              </w:rPr>
              <w:t>729</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B4-13</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A2598C" w:rsidRDefault="003543A8" w:rsidP="00A11B57">
            <w:pPr>
              <w:rPr>
                <w:sz w:val="18"/>
                <w:szCs w:val="18"/>
                <w:highlight w:val="yellow"/>
              </w:rPr>
            </w:pPr>
            <w:r w:rsidRPr="00A2598C">
              <w:rPr>
                <w:sz w:val="18"/>
                <w:szCs w:val="18"/>
                <w:highlight w:val="yellow"/>
              </w:rPr>
              <w:t>FTE Used For Teacher Salaries</w:t>
            </w:r>
          </w:p>
        </w:tc>
        <w:tc>
          <w:tcPr>
            <w:tcW w:w="1108" w:type="dxa"/>
            <w:tcMar>
              <w:left w:w="173" w:type="dxa"/>
              <w:right w:w="115" w:type="dxa"/>
            </w:tcMar>
            <w:vAlign w:val="center"/>
          </w:tcPr>
          <w:p w:rsidR="003543A8" w:rsidRPr="00A2598C" w:rsidRDefault="003543A8" w:rsidP="001F1971">
            <w:pPr>
              <w:rPr>
                <w:sz w:val="18"/>
                <w:szCs w:val="18"/>
                <w:highlight w:val="yellow"/>
              </w:rPr>
            </w:pPr>
            <w:r w:rsidRPr="00A2598C">
              <w:rPr>
                <w:sz w:val="18"/>
                <w:szCs w:val="18"/>
                <w:highlight w:val="yellow"/>
              </w:rPr>
              <w:t>School</w:t>
            </w:r>
          </w:p>
        </w:tc>
        <w:tc>
          <w:tcPr>
            <w:tcW w:w="1614" w:type="dxa"/>
            <w:noWrap/>
            <w:vAlign w:val="bottom"/>
          </w:tcPr>
          <w:p w:rsidR="003543A8" w:rsidRPr="00A2598C" w:rsidRDefault="003543A8" w:rsidP="001F1971">
            <w:pPr>
              <w:jc w:val="center"/>
              <w:rPr>
                <w:sz w:val="18"/>
                <w:szCs w:val="18"/>
                <w:highlight w:val="yellow"/>
              </w:rPr>
            </w:pPr>
            <w:r>
              <w:rPr>
                <w:sz w:val="18"/>
                <w:szCs w:val="18"/>
                <w:highlight w:val="yellow"/>
              </w:rPr>
              <w:t>726</w:t>
            </w:r>
          </w:p>
        </w:tc>
        <w:tc>
          <w:tcPr>
            <w:tcW w:w="1440" w:type="dxa"/>
            <w:noWrap/>
            <w:tcMar>
              <w:left w:w="288" w:type="dxa"/>
              <w:right w:w="115" w:type="dxa"/>
            </w:tcMar>
            <w:vAlign w:val="bottom"/>
          </w:tcPr>
          <w:p w:rsidR="003543A8" w:rsidRPr="00A2598C" w:rsidRDefault="003543A8" w:rsidP="001F1971">
            <w:pPr>
              <w:ind w:right="288"/>
              <w:rPr>
                <w:sz w:val="18"/>
                <w:szCs w:val="18"/>
                <w:highlight w:val="yellow"/>
              </w:rPr>
            </w:pPr>
            <w:r w:rsidRPr="00A2598C">
              <w:rPr>
                <w:sz w:val="18"/>
                <w:szCs w:val="18"/>
                <w:highlight w:val="yellow"/>
              </w:rPr>
              <w:t>B4-45</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A11B57">
            <w:pPr>
              <w:rPr>
                <w:sz w:val="18"/>
                <w:szCs w:val="18"/>
              </w:rPr>
            </w:pPr>
            <w:r w:rsidRPr="00802462">
              <w:rPr>
                <w:sz w:val="18"/>
                <w:szCs w:val="18"/>
              </w:rPr>
              <w:t>Harassment or Bullying</w:t>
            </w:r>
            <w:r>
              <w:rPr>
                <w:sz w:val="18"/>
                <w:szCs w:val="18"/>
              </w:rPr>
              <w:t>—Reported Allegations</w:t>
            </w:r>
            <w:r w:rsidRPr="00802462">
              <w:rPr>
                <w:sz w:val="18"/>
                <w:szCs w:val="18"/>
              </w:rPr>
              <w:t xml:space="preserve">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716</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B4-19</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Harassment or Bullying</w:t>
            </w:r>
            <w:r>
              <w:rPr>
                <w:sz w:val="18"/>
                <w:szCs w:val="18"/>
              </w:rPr>
              <w:t>—</w:t>
            </w:r>
            <w:r w:rsidRPr="00802462">
              <w:rPr>
                <w:sz w:val="18"/>
                <w:szCs w:val="18"/>
              </w:rPr>
              <w:t>Policy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LEA</w:t>
            </w:r>
          </w:p>
        </w:tc>
        <w:tc>
          <w:tcPr>
            <w:tcW w:w="1614" w:type="dxa"/>
            <w:noWrap/>
            <w:vAlign w:val="bottom"/>
          </w:tcPr>
          <w:p w:rsidR="003543A8" w:rsidRPr="00802462" w:rsidRDefault="003543A8" w:rsidP="001F1971">
            <w:pPr>
              <w:jc w:val="center"/>
              <w:rPr>
                <w:sz w:val="18"/>
                <w:szCs w:val="18"/>
              </w:rPr>
            </w:pPr>
            <w:r w:rsidRPr="00802462">
              <w:rPr>
                <w:sz w:val="18"/>
                <w:szCs w:val="18"/>
              </w:rPr>
              <w:t>717</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B4-20</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Harassment or Bullying</w:t>
            </w:r>
            <w:r>
              <w:rPr>
                <w:sz w:val="18"/>
                <w:szCs w:val="18"/>
              </w:rPr>
              <w:t>—</w:t>
            </w:r>
            <w:r w:rsidRPr="00802462">
              <w:rPr>
                <w:sz w:val="18"/>
                <w:szCs w:val="18"/>
              </w:rPr>
              <w:t>Students Disciplined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718</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B4-21</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Harassment or Bullying</w:t>
            </w:r>
            <w:r>
              <w:rPr>
                <w:sz w:val="18"/>
                <w:szCs w:val="18"/>
              </w:rPr>
              <w:t>—</w:t>
            </w:r>
            <w:r w:rsidRPr="00802462">
              <w:rPr>
                <w:sz w:val="18"/>
                <w:szCs w:val="18"/>
              </w:rPr>
              <w:t xml:space="preserve">Students </w:t>
            </w:r>
            <w:r>
              <w:rPr>
                <w:sz w:val="18"/>
                <w:szCs w:val="18"/>
              </w:rPr>
              <w:t xml:space="preserve">Reported to Have Been </w:t>
            </w:r>
            <w:r w:rsidRPr="00802462">
              <w:rPr>
                <w:sz w:val="18"/>
                <w:szCs w:val="18"/>
              </w:rPr>
              <w:t>Subjected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719</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B4-22</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International Baccalaureate Program Participation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720</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B4-23</w:t>
            </w:r>
          </w:p>
        </w:tc>
      </w:tr>
      <w:tr w:rsidR="003543A8" w:rsidRPr="00802462" w:rsidTr="0082345F">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82345F">
            <w:pPr>
              <w:rPr>
                <w:sz w:val="18"/>
                <w:szCs w:val="18"/>
              </w:rPr>
            </w:pPr>
            <w:r>
              <w:rPr>
                <w:sz w:val="18"/>
                <w:szCs w:val="18"/>
              </w:rPr>
              <w:t xml:space="preserve">Mathematics and Science </w:t>
            </w:r>
            <w:r w:rsidRPr="00802462">
              <w:rPr>
                <w:sz w:val="18"/>
                <w:szCs w:val="18"/>
              </w:rPr>
              <w:t>Classes Table</w:t>
            </w:r>
          </w:p>
        </w:tc>
        <w:tc>
          <w:tcPr>
            <w:tcW w:w="1108" w:type="dxa"/>
            <w:tcMar>
              <w:left w:w="173" w:type="dxa"/>
              <w:right w:w="115" w:type="dxa"/>
            </w:tcMar>
            <w:vAlign w:val="center"/>
          </w:tcPr>
          <w:p w:rsidR="003543A8" w:rsidRPr="00802462" w:rsidRDefault="003543A8" w:rsidP="0082345F">
            <w:pPr>
              <w:rPr>
                <w:sz w:val="18"/>
                <w:szCs w:val="18"/>
              </w:rPr>
            </w:pPr>
            <w:r w:rsidRPr="00802462">
              <w:rPr>
                <w:sz w:val="18"/>
                <w:szCs w:val="18"/>
              </w:rPr>
              <w:t>School</w:t>
            </w:r>
          </w:p>
        </w:tc>
        <w:tc>
          <w:tcPr>
            <w:tcW w:w="1614" w:type="dxa"/>
            <w:noWrap/>
            <w:vAlign w:val="bottom"/>
          </w:tcPr>
          <w:p w:rsidR="003543A8" w:rsidRPr="00802462" w:rsidRDefault="003543A8" w:rsidP="0082345F">
            <w:pPr>
              <w:jc w:val="center"/>
              <w:rPr>
                <w:sz w:val="18"/>
                <w:szCs w:val="18"/>
              </w:rPr>
            </w:pPr>
            <w:r w:rsidRPr="00802462">
              <w:rPr>
                <w:sz w:val="18"/>
                <w:szCs w:val="18"/>
              </w:rPr>
              <w:t>711</w:t>
            </w:r>
          </w:p>
        </w:tc>
        <w:tc>
          <w:tcPr>
            <w:tcW w:w="1440" w:type="dxa"/>
            <w:noWrap/>
            <w:tcMar>
              <w:left w:w="288" w:type="dxa"/>
              <w:right w:w="115" w:type="dxa"/>
            </w:tcMar>
            <w:vAlign w:val="center"/>
          </w:tcPr>
          <w:p w:rsidR="003543A8" w:rsidRPr="00802462" w:rsidRDefault="003543A8" w:rsidP="001F1971">
            <w:pPr>
              <w:ind w:right="288"/>
              <w:rPr>
                <w:sz w:val="18"/>
                <w:szCs w:val="18"/>
              </w:rPr>
            </w:pPr>
            <w:r>
              <w:rPr>
                <w:sz w:val="18"/>
                <w:szCs w:val="18"/>
              </w:rPr>
              <w:t>B4-28</w:t>
            </w:r>
          </w:p>
        </w:tc>
      </w:tr>
      <w:tr w:rsidR="003543A8" w:rsidRPr="00802462" w:rsidTr="0082345F">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82345F">
            <w:pPr>
              <w:rPr>
                <w:sz w:val="18"/>
                <w:szCs w:val="18"/>
              </w:rPr>
            </w:pPr>
            <w:r>
              <w:rPr>
                <w:sz w:val="18"/>
                <w:szCs w:val="18"/>
              </w:rPr>
              <w:t xml:space="preserve">Mathematics and Science </w:t>
            </w:r>
            <w:r w:rsidRPr="00802462">
              <w:rPr>
                <w:sz w:val="18"/>
                <w:szCs w:val="18"/>
              </w:rPr>
              <w:t>Course Enrollment Table</w:t>
            </w:r>
          </w:p>
        </w:tc>
        <w:tc>
          <w:tcPr>
            <w:tcW w:w="1108" w:type="dxa"/>
            <w:tcMar>
              <w:left w:w="173" w:type="dxa"/>
              <w:right w:w="115" w:type="dxa"/>
            </w:tcMar>
            <w:vAlign w:val="center"/>
          </w:tcPr>
          <w:p w:rsidR="003543A8" w:rsidRPr="00802462" w:rsidRDefault="003543A8" w:rsidP="0082345F">
            <w:pPr>
              <w:rPr>
                <w:sz w:val="18"/>
                <w:szCs w:val="18"/>
              </w:rPr>
            </w:pPr>
            <w:r w:rsidRPr="00802462">
              <w:rPr>
                <w:sz w:val="18"/>
                <w:szCs w:val="18"/>
              </w:rPr>
              <w:t>School</w:t>
            </w:r>
          </w:p>
        </w:tc>
        <w:tc>
          <w:tcPr>
            <w:tcW w:w="1614" w:type="dxa"/>
            <w:noWrap/>
            <w:vAlign w:val="bottom"/>
          </w:tcPr>
          <w:p w:rsidR="003543A8" w:rsidRPr="00802462" w:rsidRDefault="003543A8" w:rsidP="0082345F">
            <w:pPr>
              <w:jc w:val="center"/>
              <w:rPr>
                <w:sz w:val="18"/>
                <w:szCs w:val="18"/>
              </w:rPr>
            </w:pPr>
            <w:r w:rsidRPr="00802462">
              <w:rPr>
                <w:sz w:val="18"/>
                <w:szCs w:val="18"/>
              </w:rPr>
              <w:t>712</w:t>
            </w:r>
          </w:p>
        </w:tc>
        <w:tc>
          <w:tcPr>
            <w:tcW w:w="1440" w:type="dxa"/>
            <w:noWrap/>
            <w:tcMar>
              <w:left w:w="288" w:type="dxa"/>
              <w:right w:w="115" w:type="dxa"/>
            </w:tcMar>
            <w:vAlign w:val="center"/>
          </w:tcPr>
          <w:p w:rsidR="003543A8" w:rsidRPr="00802462" w:rsidRDefault="003543A8" w:rsidP="001F1971">
            <w:pPr>
              <w:ind w:right="288"/>
              <w:rPr>
                <w:sz w:val="18"/>
                <w:szCs w:val="18"/>
              </w:rPr>
            </w:pPr>
            <w:r>
              <w:rPr>
                <w:sz w:val="18"/>
                <w:szCs w:val="18"/>
              </w:rPr>
              <w:t>B4-29</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A11B57">
            <w:pPr>
              <w:rPr>
                <w:sz w:val="18"/>
                <w:szCs w:val="18"/>
              </w:rPr>
            </w:pPr>
            <w:r w:rsidRPr="00802462">
              <w:rPr>
                <w:sz w:val="18"/>
                <w:szCs w:val="18"/>
              </w:rPr>
              <w:t>Pre</w:t>
            </w:r>
            <w:r>
              <w:rPr>
                <w:sz w:val="18"/>
                <w:szCs w:val="18"/>
              </w:rPr>
              <w:t>k</w:t>
            </w:r>
            <w:r w:rsidRPr="00802462">
              <w:rPr>
                <w:sz w:val="18"/>
                <w:szCs w:val="18"/>
              </w:rPr>
              <w:t xml:space="preserve">indergarten and Kindergarten </w:t>
            </w:r>
            <w:r>
              <w:rPr>
                <w:sz w:val="18"/>
                <w:szCs w:val="18"/>
              </w:rPr>
              <w:t xml:space="preserve">Daily </w:t>
            </w:r>
            <w:r w:rsidRPr="00802462">
              <w:rPr>
                <w:sz w:val="18"/>
                <w:szCs w:val="18"/>
              </w:rPr>
              <w:t>Length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LEA</w:t>
            </w:r>
          </w:p>
        </w:tc>
        <w:tc>
          <w:tcPr>
            <w:tcW w:w="1614" w:type="dxa"/>
            <w:noWrap/>
            <w:vAlign w:val="center"/>
          </w:tcPr>
          <w:p w:rsidR="003543A8" w:rsidRPr="00802462" w:rsidRDefault="003543A8" w:rsidP="001F1971">
            <w:pPr>
              <w:jc w:val="center"/>
              <w:rPr>
                <w:sz w:val="18"/>
                <w:szCs w:val="18"/>
              </w:rPr>
            </w:pPr>
            <w:r w:rsidRPr="00802462">
              <w:rPr>
                <w:sz w:val="18"/>
                <w:szCs w:val="18"/>
              </w:rPr>
              <w:t>721</w:t>
            </w:r>
          </w:p>
        </w:tc>
        <w:tc>
          <w:tcPr>
            <w:tcW w:w="1440" w:type="dxa"/>
            <w:noWrap/>
            <w:tcMar>
              <w:left w:w="288" w:type="dxa"/>
              <w:right w:w="115" w:type="dxa"/>
            </w:tcMar>
            <w:vAlign w:val="center"/>
          </w:tcPr>
          <w:p w:rsidR="003543A8" w:rsidRPr="00802462" w:rsidRDefault="003543A8" w:rsidP="001F1971">
            <w:pPr>
              <w:ind w:right="288"/>
              <w:rPr>
                <w:sz w:val="18"/>
                <w:szCs w:val="18"/>
              </w:rPr>
            </w:pPr>
            <w:r>
              <w:rPr>
                <w:sz w:val="18"/>
                <w:szCs w:val="18"/>
              </w:rPr>
              <w:t>B4-30</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A11B57">
            <w:pPr>
              <w:rPr>
                <w:sz w:val="18"/>
                <w:szCs w:val="18"/>
              </w:rPr>
            </w:pPr>
            <w:r w:rsidRPr="00802462">
              <w:rPr>
                <w:sz w:val="18"/>
                <w:szCs w:val="18"/>
              </w:rPr>
              <w:t>Pre</w:t>
            </w:r>
            <w:r>
              <w:rPr>
                <w:sz w:val="18"/>
                <w:szCs w:val="18"/>
              </w:rPr>
              <w:t>k</w:t>
            </w:r>
            <w:r w:rsidRPr="00802462">
              <w:rPr>
                <w:sz w:val="18"/>
                <w:szCs w:val="18"/>
              </w:rPr>
              <w:t>indergarten Eligible Ages (Non-IDEA)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LEA</w:t>
            </w:r>
          </w:p>
        </w:tc>
        <w:tc>
          <w:tcPr>
            <w:tcW w:w="1614" w:type="dxa"/>
            <w:noWrap/>
            <w:vAlign w:val="bottom"/>
          </w:tcPr>
          <w:p w:rsidR="003543A8" w:rsidRPr="00802462" w:rsidRDefault="003543A8" w:rsidP="001F1971">
            <w:pPr>
              <w:jc w:val="center"/>
              <w:rPr>
                <w:sz w:val="18"/>
                <w:szCs w:val="18"/>
              </w:rPr>
            </w:pPr>
            <w:r w:rsidRPr="00802462">
              <w:rPr>
                <w:sz w:val="18"/>
                <w:szCs w:val="18"/>
              </w:rPr>
              <w:t>722</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B4-31</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A11B57">
            <w:pPr>
              <w:rPr>
                <w:sz w:val="18"/>
                <w:szCs w:val="18"/>
              </w:rPr>
            </w:pPr>
            <w:r w:rsidRPr="00802462">
              <w:rPr>
                <w:sz w:val="18"/>
                <w:szCs w:val="18"/>
              </w:rPr>
              <w:t>Pre</w:t>
            </w:r>
            <w:r>
              <w:rPr>
                <w:sz w:val="18"/>
                <w:szCs w:val="18"/>
              </w:rPr>
              <w:t>k</w:t>
            </w:r>
            <w:r w:rsidRPr="00802462">
              <w:rPr>
                <w:sz w:val="18"/>
                <w:szCs w:val="18"/>
              </w:rPr>
              <w:t>indergarten Eligible Students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LEA</w:t>
            </w:r>
          </w:p>
        </w:tc>
        <w:tc>
          <w:tcPr>
            <w:tcW w:w="1614" w:type="dxa"/>
            <w:noWrap/>
            <w:vAlign w:val="bottom"/>
          </w:tcPr>
          <w:p w:rsidR="003543A8" w:rsidRPr="00802462" w:rsidRDefault="003543A8" w:rsidP="001F1971">
            <w:pPr>
              <w:jc w:val="center"/>
              <w:rPr>
                <w:sz w:val="18"/>
                <w:szCs w:val="18"/>
              </w:rPr>
            </w:pPr>
            <w:r w:rsidRPr="00802462">
              <w:rPr>
                <w:sz w:val="18"/>
                <w:szCs w:val="18"/>
              </w:rPr>
              <w:t>723</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B4-32</w:t>
            </w:r>
          </w:p>
        </w:tc>
      </w:tr>
      <w:tr w:rsidR="003543A8" w:rsidRPr="00802462" w:rsidTr="0082345F">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82345F">
            <w:pPr>
              <w:rPr>
                <w:sz w:val="18"/>
                <w:szCs w:val="18"/>
              </w:rPr>
            </w:pPr>
            <w:r w:rsidRPr="00802462">
              <w:rPr>
                <w:sz w:val="18"/>
                <w:szCs w:val="18"/>
              </w:rPr>
              <w:t>Restraint or Seclusion IDEA Students Subjected Table</w:t>
            </w:r>
          </w:p>
        </w:tc>
        <w:tc>
          <w:tcPr>
            <w:tcW w:w="1108" w:type="dxa"/>
            <w:tcMar>
              <w:left w:w="173" w:type="dxa"/>
              <w:right w:w="115" w:type="dxa"/>
            </w:tcMar>
            <w:vAlign w:val="center"/>
          </w:tcPr>
          <w:p w:rsidR="003543A8" w:rsidRPr="00802462" w:rsidRDefault="003543A8" w:rsidP="0082345F">
            <w:pPr>
              <w:rPr>
                <w:sz w:val="18"/>
                <w:szCs w:val="18"/>
              </w:rPr>
            </w:pPr>
            <w:r w:rsidRPr="00802462">
              <w:rPr>
                <w:sz w:val="18"/>
                <w:szCs w:val="18"/>
              </w:rPr>
              <w:t>School</w:t>
            </w:r>
          </w:p>
        </w:tc>
        <w:tc>
          <w:tcPr>
            <w:tcW w:w="1614" w:type="dxa"/>
            <w:noWrap/>
            <w:vAlign w:val="center"/>
          </w:tcPr>
          <w:p w:rsidR="003543A8" w:rsidRPr="00802462" w:rsidRDefault="003543A8" w:rsidP="0082345F">
            <w:pPr>
              <w:jc w:val="center"/>
              <w:rPr>
                <w:sz w:val="18"/>
                <w:szCs w:val="18"/>
              </w:rPr>
            </w:pPr>
            <w:r w:rsidRPr="00802462">
              <w:rPr>
                <w:sz w:val="18"/>
                <w:szCs w:val="18"/>
              </w:rPr>
              <w:t>714</w:t>
            </w:r>
          </w:p>
        </w:tc>
        <w:tc>
          <w:tcPr>
            <w:tcW w:w="1440" w:type="dxa"/>
            <w:noWrap/>
            <w:tcMar>
              <w:left w:w="288" w:type="dxa"/>
              <w:right w:w="115" w:type="dxa"/>
            </w:tcMar>
            <w:vAlign w:val="center"/>
          </w:tcPr>
          <w:p w:rsidR="003543A8" w:rsidRPr="00802462" w:rsidRDefault="003543A8" w:rsidP="0082345F">
            <w:pPr>
              <w:ind w:right="288"/>
              <w:rPr>
                <w:sz w:val="18"/>
                <w:szCs w:val="18"/>
              </w:rPr>
            </w:pPr>
            <w:r>
              <w:rPr>
                <w:sz w:val="18"/>
                <w:szCs w:val="18"/>
              </w:rPr>
              <w:t>B4-34</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A11B57">
            <w:pPr>
              <w:rPr>
                <w:sz w:val="18"/>
                <w:szCs w:val="18"/>
              </w:rPr>
            </w:pPr>
            <w:r w:rsidRPr="00802462">
              <w:rPr>
                <w:sz w:val="18"/>
                <w:szCs w:val="18"/>
              </w:rPr>
              <w:t xml:space="preserve">Restraint or Seclusion </w:t>
            </w:r>
            <w:r>
              <w:rPr>
                <w:sz w:val="18"/>
                <w:szCs w:val="18"/>
              </w:rPr>
              <w:t xml:space="preserve">Instances </w:t>
            </w:r>
            <w:r w:rsidRPr="00802462">
              <w:rPr>
                <w:sz w:val="18"/>
                <w:szCs w:val="18"/>
              </w:rPr>
              <w:t>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center"/>
          </w:tcPr>
          <w:p w:rsidR="003543A8" w:rsidRPr="00802462" w:rsidRDefault="003543A8" w:rsidP="001F1971">
            <w:pPr>
              <w:jc w:val="center"/>
              <w:rPr>
                <w:sz w:val="18"/>
                <w:szCs w:val="18"/>
              </w:rPr>
            </w:pPr>
            <w:r w:rsidRPr="00802462">
              <w:rPr>
                <w:sz w:val="18"/>
                <w:szCs w:val="18"/>
              </w:rPr>
              <w:t>713</w:t>
            </w:r>
          </w:p>
        </w:tc>
        <w:tc>
          <w:tcPr>
            <w:tcW w:w="1440" w:type="dxa"/>
            <w:noWrap/>
            <w:tcMar>
              <w:left w:w="288" w:type="dxa"/>
              <w:right w:w="115" w:type="dxa"/>
            </w:tcMar>
            <w:vAlign w:val="center"/>
          </w:tcPr>
          <w:p w:rsidR="003543A8" w:rsidRPr="00802462" w:rsidRDefault="003543A8" w:rsidP="001F1971">
            <w:pPr>
              <w:ind w:right="288"/>
              <w:rPr>
                <w:sz w:val="18"/>
                <w:szCs w:val="18"/>
              </w:rPr>
            </w:pPr>
            <w:r>
              <w:rPr>
                <w:sz w:val="18"/>
                <w:szCs w:val="18"/>
              </w:rPr>
              <w:t>B4-35</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A11B57">
            <w:pPr>
              <w:rPr>
                <w:sz w:val="18"/>
                <w:szCs w:val="18"/>
              </w:rPr>
            </w:pPr>
            <w:r w:rsidRPr="00802462">
              <w:rPr>
                <w:sz w:val="18"/>
                <w:szCs w:val="18"/>
              </w:rPr>
              <w:t>Restraint or Seclusion Non-IDEA Students Subjected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center"/>
          </w:tcPr>
          <w:p w:rsidR="003543A8" w:rsidRPr="00802462" w:rsidRDefault="003543A8" w:rsidP="001F1971">
            <w:pPr>
              <w:jc w:val="center"/>
              <w:rPr>
                <w:sz w:val="18"/>
                <w:szCs w:val="18"/>
              </w:rPr>
            </w:pPr>
            <w:r w:rsidRPr="00802462">
              <w:rPr>
                <w:sz w:val="18"/>
                <w:szCs w:val="18"/>
              </w:rPr>
              <w:t>715</w:t>
            </w:r>
          </w:p>
        </w:tc>
        <w:tc>
          <w:tcPr>
            <w:tcW w:w="1440" w:type="dxa"/>
            <w:noWrap/>
            <w:tcMar>
              <w:left w:w="288" w:type="dxa"/>
              <w:right w:w="115" w:type="dxa"/>
            </w:tcMar>
            <w:vAlign w:val="center"/>
          </w:tcPr>
          <w:p w:rsidR="003543A8" w:rsidRPr="00802462" w:rsidRDefault="003543A8" w:rsidP="001F1971">
            <w:pPr>
              <w:ind w:right="288"/>
              <w:rPr>
                <w:sz w:val="18"/>
                <w:szCs w:val="18"/>
              </w:rPr>
            </w:pPr>
            <w:r>
              <w:rPr>
                <w:sz w:val="18"/>
                <w:szCs w:val="18"/>
              </w:rPr>
              <w:t>B4-36</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Retention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724</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B4-37</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SAT or ACT Test Participation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725</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B4-38</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School Counselors (FTE)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726</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B4-39</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School Finance Data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727</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B4-40</w:t>
            </w:r>
          </w:p>
        </w:tc>
      </w:tr>
      <w:tr w:rsidR="003543A8" w:rsidRPr="00802462" w:rsidTr="0082345F">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82345F">
            <w:pPr>
              <w:rPr>
                <w:sz w:val="18"/>
                <w:szCs w:val="18"/>
              </w:rPr>
            </w:pPr>
            <w:r>
              <w:rPr>
                <w:sz w:val="18"/>
                <w:szCs w:val="18"/>
              </w:rPr>
              <w:t>Teacher Absenteeism</w:t>
            </w:r>
          </w:p>
        </w:tc>
        <w:tc>
          <w:tcPr>
            <w:tcW w:w="1108" w:type="dxa"/>
            <w:tcMar>
              <w:left w:w="173" w:type="dxa"/>
              <w:right w:w="115" w:type="dxa"/>
            </w:tcMar>
            <w:vAlign w:val="center"/>
          </w:tcPr>
          <w:p w:rsidR="003543A8" w:rsidRPr="00802462" w:rsidRDefault="003543A8" w:rsidP="0082345F">
            <w:pPr>
              <w:rPr>
                <w:sz w:val="18"/>
                <w:szCs w:val="18"/>
              </w:rPr>
            </w:pPr>
            <w:r>
              <w:rPr>
                <w:sz w:val="18"/>
                <w:szCs w:val="18"/>
              </w:rPr>
              <w:t>School</w:t>
            </w:r>
          </w:p>
        </w:tc>
        <w:tc>
          <w:tcPr>
            <w:tcW w:w="1614" w:type="dxa"/>
            <w:noWrap/>
            <w:vAlign w:val="bottom"/>
          </w:tcPr>
          <w:p w:rsidR="003543A8" w:rsidRPr="00802462" w:rsidRDefault="003543A8" w:rsidP="0082345F">
            <w:pPr>
              <w:jc w:val="center"/>
              <w:rPr>
                <w:sz w:val="18"/>
                <w:szCs w:val="18"/>
              </w:rPr>
            </w:pPr>
            <w:r>
              <w:rPr>
                <w:sz w:val="18"/>
                <w:szCs w:val="18"/>
              </w:rPr>
              <w:t>730</w:t>
            </w:r>
          </w:p>
        </w:tc>
        <w:tc>
          <w:tcPr>
            <w:tcW w:w="1440" w:type="dxa"/>
            <w:noWrap/>
            <w:tcMar>
              <w:left w:w="288" w:type="dxa"/>
              <w:right w:w="115" w:type="dxa"/>
            </w:tcMar>
            <w:vAlign w:val="bottom"/>
          </w:tcPr>
          <w:p w:rsidR="003543A8" w:rsidRPr="00802462" w:rsidRDefault="003543A8" w:rsidP="0082345F">
            <w:pPr>
              <w:ind w:right="288"/>
              <w:rPr>
                <w:sz w:val="18"/>
                <w:szCs w:val="18"/>
              </w:rPr>
            </w:pPr>
            <w:r>
              <w:rPr>
                <w:sz w:val="18"/>
                <w:szCs w:val="18"/>
              </w:rPr>
              <w:t>B4-41</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A2598C" w:rsidRDefault="003543A8" w:rsidP="0082345F">
            <w:pPr>
              <w:rPr>
                <w:sz w:val="18"/>
                <w:szCs w:val="18"/>
                <w:highlight w:val="yellow"/>
              </w:rPr>
            </w:pPr>
            <w:r w:rsidRPr="00A2598C">
              <w:rPr>
                <w:sz w:val="18"/>
                <w:szCs w:val="18"/>
                <w:highlight w:val="yellow"/>
              </w:rPr>
              <w:t>Teacher Salaries</w:t>
            </w:r>
          </w:p>
        </w:tc>
        <w:tc>
          <w:tcPr>
            <w:tcW w:w="1108" w:type="dxa"/>
            <w:tcMar>
              <w:left w:w="173" w:type="dxa"/>
              <w:right w:w="115" w:type="dxa"/>
            </w:tcMar>
            <w:vAlign w:val="center"/>
          </w:tcPr>
          <w:p w:rsidR="003543A8" w:rsidRPr="00A2598C" w:rsidRDefault="003543A8" w:rsidP="001F1971">
            <w:pPr>
              <w:rPr>
                <w:sz w:val="18"/>
                <w:szCs w:val="18"/>
                <w:highlight w:val="yellow"/>
              </w:rPr>
            </w:pPr>
            <w:r w:rsidRPr="00A2598C">
              <w:rPr>
                <w:sz w:val="18"/>
                <w:szCs w:val="18"/>
                <w:highlight w:val="yellow"/>
              </w:rPr>
              <w:t>School</w:t>
            </w:r>
          </w:p>
        </w:tc>
        <w:tc>
          <w:tcPr>
            <w:tcW w:w="1614" w:type="dxa"/>
            <w:noWrap/>
            <w:vAlign w:val="bottom"/>
          </w:tcPr>
          <w:p w:rsidR="003543A8" w:rsidRPr="00A2598C" w:rsidRDefault="003543A8" w:rsidP="001F1971">
            <w:pPr>
              <w:jc w:val="center"/>
              <w:rPr>
                <w:sz w:val="18"/>
                <w:szCs w:val="18"/>
                <w:highlight w:val="yellow"/>
              </w:rPr>
            </w:pPr>
            <w:r>
              <w:rPr>
                <w:sz w:val="18"/>
                <w:szCs w:val="18"/>
                <w:highlight w:val="yellow"/>
              </w:rPr>
              <w:t>727</w:t>
            </w:r>
          </w:p>
        </w:tc>
        <w:tc>
          <w:tcPr>
            <w:tcW w:w="1440" w:type="dxa"/>
            <w:noWrap/>
            <w:tcMar>
              <w:left w:w="288" w:type="dxa"/>
              <w:right w:w="115" w:type="dxa"/>
            </w:tcMar>
            <w:vAlign w:val="bottom"/>
          </w:tcPr>
          <w:p w:rsidR="003543A8" w:rsidRPr="00A2598C" w:rsidRDefault="003543A8" w:rsidP="001F1971">
            <w:pPr>
              <w:ind w:right="288"/>
              <w:rPr>
                <w:sz w:val="18"/>
                <w:szCs w:val="18"/>
                <w:highlight w:val="yellow"/>
              </w:rPr>
            </w:pPr>
            <w:r w:rsidRPr="00A2598C">
              <w:rPr>
                <w:sz w:val="18"/>
                <w:szCs w:val="18"/>
                <w:highlight w:val="yellow"/>
              </w:rPr>
              <w:t>B4-45</w:t>
            </w:r>
          </w:p>
        </w:tc>
      </w:tr>
      <w:tr w:rsidR="003543A8" w:rsidRPr="00802462" w:rsidTr="001F1971">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82345F">
            <w:pPr>
              <w:rPr>
                <w:sz w:val="18"/>
                <w:szCs w:val="18"/>
              </w:rPr>
            </w:pPr>
            <w:r w:rsidRPr="00802462">
              <w:rPr>
                <w:sz w:val="18"/>
                <w:szCs w:val="18"/>
              </w:rPr>
              <w:t>Teach</w:t>
            </w:r>
            <w:r>
              <w:rPr>
                <w:sz w:val="18"/>
                <w:szCs w:val="18"/>
              </w:rPr>
              <w:t>er Years of</w:t>
            </w:r>
            <w:r w:rsidRPr="00802462">
              <w:rPr>
                <w:sz w:val="18"/>
                <w:szCs w:val="18"/>
              </w:rPr>
              <w:t xml:space="preserve"> Experience Table</w:t>
            </w:r>
          </w:p>
        </w:tc>
        <w:tc>
          <w:tcPr>
            <w:tcW w:w="11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614" w:type="dxa"/>
            <w:noWrap/>
            <w:vAlign w:val="bottom"/>
          </w:tcPr>
          <w:p w:rsidR="003543A8" w:rsidRPr="00802462" w:rsidRDefault="003543A8" w:rsidP="001F1971">
            <w:pPr>
              <w:jc w:val="center"/>
              <w:rPr>
                <w:sz w:val="18"/>
                <w:szCs w:val="18"/>
              </w:rPr>
            </w:pPr>
            <w:r w:rsidRPr="00802462">
              <w:rPr>
                <w:sz w:val="18"/>
                <w:szCs w:val="18"/>
              </w:rPr>
              <w:t>728</w:t>
            </w:r>
          </w:p>
        </w:tc>
        <w:tc>
          <w:tcPr>
            <w:tcW w:w="1440" w:type="dxa"/>
            <w:noWrap/>
            <w:tcMar>
              <w:left w:w="288" w:type="dxa"/>
              <w:right w:w="115" w:type="dxa"/>
            </w:tcMar>
            <w:vAlign w:val="bottom"/>
          </w:tcPr>
          <w:p w:rsidR="003543A8" w:rsidRPr="00802462" w:rsidRDefault="003543A8" w:rsidP="001F1971">
            <w:pPr>
              <w:ind w:right="288"/>
              <w:rPr>
                <w:sz w:val="18"/>
                <w:szCs w:val="18"/>
              </w:rPr>
            </w:pPr>
            <w:r>
              <w:rPr>
                <w:sz w:val="18"/>
                <w:szCs w:val="18"/>
              </w:rPr>
              <w:t>B4-44</w:t>
            </w:r>
          </w:p>
        </w:tc>
      </w:tr>
    </w:tbl>
    <w:p w:rsidR="003543A8" w:rsidRPr="00802462" w:rsidRDefault="003543A8" w:rsidP="00667191"/>
    <w:p w:rsidR="003543A8" w:rsidRPr="00802462" w:rsidRDefault="003543A8" w:rsidP="00667191">
      <w:pPr>
        <w:spacing w:after="120"/>
        <w:rPr>
          <w:sz w:val="20"/>
          <w:szCs w:val="20"/>
        </w:rPr>
      </w:pPr>
      <w:r w:rsidRPr="00802462">
        <w:rPr>
          <w:b/>
        </w:rPr>
        <w:t>Set D Data Groups</w:t>
      </w:r>
      <w:r w:rsidRPr="00802462">
        <w:t>—Collected through ESS Only, Previously Approved, Merged into CRDC Dataset after Collection by Survey Tool is Complete, with no additional burden on states or LEAs</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286"/>
        <w:gridCol w:w="991"/>
        <w:gridCol w:w="1737"/>
        <w:gridCol w:w="1434"/>
      </w:tblGrid>
      <w:tr w:rsidR="003543A8" w:rsidRPr="00802462" w:rsidTr="0082345F">
        <w:trPr>
          <w:trHeight w:val="255"/>
          <w:tblHeader/>
          <w:jc w:val="center"/>
        </w:trPr>
        <w:tc>
          <w:tcPr>
            <w:tcW w:w="4286" w:type="dxa"/>
            <w:tcBorders>
              <w:top w:val="single" w:sz="4" w:space="0" w:color="auto"/>
            </w:tcBorders>
            <w:shd w:val="clear" w:color="000000" w:fill="auto"/>
            <w:noWrap/>
            <w:vAlign w:val="bottom"/>
          </w:tcPr>
          <w:p w:rsidR="003543A8" w:rsidRPr="00802462" w:rsidRDefault="003543A8" w:rsidP="00296A9B">
            <w:pPr>
              <w:keepNext/>
              <w:keepLines/>
              <w:jc w:val="center"/>
              <w:rPr>
                <w:b/>
                <w:sz w:val="20"/>
                <w:szCs w:val="20"/>
              </w:rPr>
            </w:pPr>
            <w:r w:rsidRPr="00802462">
              <w:rPr>
                <w:b/>
                <w:sz w:val="20"/>
                <w:szCs w:val="20"/>
              </w:rPr>
              <w:t xml:space="preserve">Data Group </w:t>
            </w:r>
            <w:r>
              <w:rPr>
                <w:b/>
                <w:sz w:val="20"/>
                <w:szCs w:val="20"/>
              </w:rPr>
              <w:t xml:space="preserve">(DG) </w:t>
            </w:r>
            <w:r w:rsidRPr="00802462">
              <w:rPr>
                <w:b/>
                <w:sz w:val="20"/>
                <w:szCs w:val="20"/>
              </w:rPr>
              <w:t>Name</w:t>
            </w:r>
          </w:p>
        </w:tc>
        <w:tc>
          <w:tcPr>
            <w:tcW w:w="991" w:type="dxa"/>
            <w:tcBorders>
              <w:top w:val="single" w:sz="4" w:space="0" w:color="auto"/>
            </w:tcBorders>
            <w:shd w:val="clear" w:color="000000" w:fill="auto"/>
            <w:vAlign w:val="bottom"/>
          </w:tcPr>
          <w:p w:rsidR="003543A8" w:rsidRPr="00802462" w:rsidRDefault="003543A8" w:rsidP="001F1971">
            <w:pPr>
              <w:jc w:val="center"/>
              <w:rPr>
                <w:b/>
                <w:sz w:val="20"/>
                <w:szCs w:val="20"/>
              </w:rPr>
            </w:pPr>
            <w:r w:rsidRPr="00802462">
              <w:rPr>
                <w:b/>
                <w:sz w:val="20"/>
                <w:szCs w:val="20"/>
              </w:rPr>
              <w:t>Level</w:t>
            </w:r>
          </w:p>
        </w:tc>
        <w:tc>
          <w:tcPr>
            <w:tcW w:w="1737" w:type="dxa"/>
            <w:tcBorders>
              <w:top w:val="single" w:sz="4" w:space="0" w:color="auto"/>
            </w:tcBorders>
            <w:shd w:val="clear" w:color="000000" w:fill="auto"/>
            <w:noWrap/>
            <w:tcMar>
              <w:left w:w="29" w:type="dxa"/>
              <w:right w:w="29" w:type="dxa"/>
            </w:tcMar>
            <w:vAlign w:val="bottom"/>
          </w:tcPr>
          <w:p w:rsidR="003543A8" w:rsidRPr="00802462" w:rsidRDefault="003543A8" w:rsidP="001F1971">
            <w:pPr>
              <w:jc w:val="center"/>
              <w:rPr>
                <w:b/>
                <w:sz w:val="20"/>
                <w:szCs w:val="20"/>
              </w:rPr>
            </w:pPr>
            <w:r w:rsidRPr="00802462">
              <w:rPr>
                <w:b/>
                <w:sz w:val="20"/>
                <w:szCs w:val="20"/>
              </w:rPr>
              <w:t>DG</w:t>
            </w:r>
            <w:r>
              <w:rPr>
                <w:b/>
                <w:sz w:val="20"/>
                <w:szCs w:val="20"/>
              </w:rPr>
              <w:t xml:space="preserve"> ID</w:t>
            </w:r>
          </w:p>
        </w:tc>
        <w:tc>
          <w:tcPr>
            <w:tcW w:w="1434" w:type="dxa"/>
            <w:tcBorders>
              <w:top w:val="single" w:sz="4" w:space="0" w:color="auto"/>
            </w:tcBorders>
            <w:shd w:val="clear" w:color="000000" w:fill="auto"/>
            <w:vAlign w:val="bottom"/>
          </w:tcPr>
          <w:p w:rsidR="003543A8" w:rsidRDefault="003543A8">
            <w:pPr>
              <w:jc w:val="center"/>
              <w:rPr>
                <w:b/>
                <w:sz w:val="20"/>
                <w:szCs w:val="20"/>
              </w:rPr>
            </w:pPr>
            <w:r w:rsidRPr="00802462">
              <w:rPr>
                <w:b/>
                <w:sz w:val="20"/>
                <w:szCs w:val="20"/>
              </w:rPr>
              <w:t>Page Number</w:t>
            </w:r>
          </w:p>
        </w:tc>
      </w:tr>
      <w:tr w:rsidR="003543A8" w:rsidRPr="00802462" w:rsidTr="0082345F">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Graduates/Completers Table</w:t>
            </w:r>
            <w:r>
              <w:rPr>
                <w:sz w:val="18"/>
                <w:szCs w:val="18"/>
              </w:rPr>
              <w:t>*</w:t>
            </w:r>
          </w:p>
        </w:tc>
        <w:tc>
          <w:tcPr>
            <w:tcW w:w="991" w:type="dxa"/>
            <w:tcMar>
              <w:left w:w="173" w:type="dxa"/>
              <w:right w:w="115" w:type="dxa"/>
            </w:tcMar>
            <w:vAlign w:val="bottom"/>
          </w:tcPr>
          <w:p w:rsidR="003543A8" w:rsidRPr="00802462" w:rsidRDefault="003543A8" w:rsidP="001F1971">
            <w:pPr>
              <w:rPr>
                <w:sz w:val="18"/>
                <w:szCs w:val="18"/>
              </w:rPr>
            </w:pPr>
            <w:r w:rsidRPr="00802462">
              <w:rPr>
                <w:sz w:val="18"/>
                <w:szCs w:val="18"/>
              </w:rPr>
              <w:t>School</w:t>
            </w:r>
          </w:p>
        </w:tc>
        <w:tc>
          <w:tcPr>
            <w:tcW w:w="1737" w:type="dxa"/>
            <w:noWrap/>
            <w:vAlign w:val="bottom"/>
          </w:tcPr>
          <w:p w:rsidR="003543A8" w:rsidRPr="00802462" w:rsidRDefault="003543A8" w:rsidP="001F1971">
            <w:pPr>
              <w:jc w:val="center"/>
              <w:rPr>
                <w:sz w:val="18"/>
                <w:szCs w:val="18"/>
              </w:rPr>
            </w:pPr>
            <w:r w:rsidRPr="00802462">
              <w:rPr>
                <w:sz w:val="18"/>
                <w:szCs w:val="18"/>
              </w:rPr>
              <w:t>306</w:t>
            </w:r>
          </w:p>
        </w:tc>
        <w:tc>
          <w:tcPr>
            <w:tcW w:w="1434" w:type="dxa"/>
            <w:noWrap/>
            <w:vAlign w:val="bottom"/>
          </w:tcPr>
          <w:p w:rsidR="003543A8" w:rsidRPr="00802462" w:rsidRDefault="003543A8" w:rsidP="00EA255D">
            <w:pPr>
              <w:ind w:left="189" w:right="66"/>
              <w:rPr>
                <w:sz w:val="18"/>
                <w:szCs w:val="18"/>
              </w:rPr>
            </w:pPr>
            <w:r>
              <w:rPr>
                <w:sz w:val="18"/>
                <w:szCs w:val="18"/>
              </w:rPr>
              <w:t>B2-4</w:t>
            </w:r>
          </w:p>
        </w:tc>
      </w:tr>
      <w:tr w:rsidR="003543A8" w:rsidRPr="00802462" w:rsidTr="0082345F">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sidRPr="00802462">
              <w:rPr>
                <w:sz w:val="18"/>
                <w:szCs w:val="18"/>
              </w:rPr>
              <w:t>Children with Disabilities (IDEA) School Age Table—Disability Category and Educational Environment</w:t>
            </w:r>
            <w:r>
              <w:rPr>
                <w:sz w:val="18"/>
                <w:szCs w:val="18"/>
              </w:rPr>
              <w:t>*</w:t>
            </w:r>
          </w:p>
        </w:tc>
        <w:tc>
          <w:tcPr>
            <w:tcW w:w="991"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737" w:type="dxa"/>
            <w:noWrap/>
            <w:vAlign w:val="center"/>
          </w:tcPr>
          <w:p w:rsidR="003543A8" w:rsidRPr="00802462" w:rsidRDefault="003543A8" w:rsidP="001F1971">
            <w:pPr>
              <w:jc w:val="center"/>
              <w:rPr>
                <w:sz w:val="18"/>
                <w:szCs w:val="18"/>
              </w:rPr>
            </w:pPr>
            <w:r w:rsidRPr="00802462">
              <w:rPr>
                <w:sz w:val="18"/>
                <w:szCs w:val="18"/>
              </w:rPr>
              <w:t>74</w:t>
            </w:r>
          </w:p>
        </w:tc>
        <w:tc>
          <w:tcPr>
            <w:tcW w:w="1434" w:type="dxa"/>
            <w:noWrap/>
            <w:vAlign w:val="center"/>
          </w:tcPr>
          <w:p w:rsidR="003543A8" w:rsidRPr="00802462" w:rsidRDefault="003543A8" w:rsidP="0057544B">
            <w:pPr>
              <w:ind w:left="189" w:right="66"/>
              <w:rPr>
                <w:sz w:val="18"/>
                <w:szCs w:val="18"/>
              </w:rPr>
            </w:pPr>
            <w:r>
              <w:rPr>
                <w:sz w:val="18"/>
                <w:szCs w:val="18"/>
              </w:rPr>
              <w:t>B2-84</w:t>
            </w:r>
          </w:p>
        </w:tc>
      </w:tr>
      <w:tr w:rsidR="003543A8" w:rsidRPr="00802462" w:rsidTr="0082345F">
        <w:tblPrEx>
          <w:tblBorders>
            <w:insideH w:val="single" w:sz="4" w:space="0" w:color="auto"/>
            <w:insideV w:val="single" w:sz="4" w:space="0" w:color="auto"/>
          </w:tblBorders>
        </w:tblPrEx>
        <w:trPr>
          <w:trHeight w:val="255"/>
          <w:jc w:val="center"/>
        </w:trPr>
        <w:tc>
          <w:tcPr>
            <w:tcW w:w="4286" w:type="dxa"/>
            <w:noWrap/>
            <w:vAlign w:val="bottom"/>
          </w:tcPr>
          <w:p w:rsidR="003543A8" w:rsidRPr="00802462" w:rsidRDefault="003543A8" w:rsidP="001F1971">
            <w:pPr>
              <w:rPr>
                <w:sz w:val="18"/>
                <w:szCs w:val="18"/>
              </w:rPr>
            </w:pPr>
            <w:r>
              <w:rPr>
                <w:sz w:val="18"/>
                <w:szCs w:val="18"/>
              </w:rPr>
              <w:t>Title I Status</w:t>
            </w:r>
          </w:p>
        </w:tc>
        <w:tc>
          <w:tcPr>
            <w:tcW w:w="991" w:type="dxa"/>
            <w:tcMar>
              <w:left w:w="173" w:type="dxa"/>
              <w:right w:w="115" w:type="dxa"/>
            </w:tcMar>
          </w:tcPr>
          <w:p w:rsidR="003543A8" w:rsidRPr="00802462" w:rsidRDefault="003543A8" w:rsidP="001F1971">
            <w:pPr>
              <w:rPr>
                <w:sz w:val="18"/>
                <w:szCs w:val="18"/>
              </w:rPr>
            </w:pPr>
            <w:r>
              <w:rPr>
                <w:sz w:val="18"/>
                <w:szCs w:val="18"/>
              </w:rPr>
              <w:t>School</w:t>
            </w:r>
          </w:p>
        </w:tc>
        <w:tc>
          <w:tcPr>
            <w:tcW w:w="1737" w:type="dxa"/>
            <w:noWrap/>
            <w:vAlign w:val="bottom"/>
          </w:tcPr>
          <w:p w:rsidR="003543A8" w:rsidRPr="00802462" w:rsidRDefault="003543A8" w:rsidP="001F1971">
            <w:pPr>
              <w:jc w:val="center"/>
              <w:rPr>
                <w:sz w:val="18"/>
                <w:szCs w:val="18"/>
              </w:rPr>
            </w:pPr>
            <w:r>
              <w:rPr>
                <w:sz w:val="18"/>
                <w:szCs w:val="18"/>
              </w:rPr>
              <w:t>22</w:t>
            </w:r>
          </w:p>
        </w:tc>
        <w:tc>
          <w:tcPr>
            <w:tcW w:w="1434" w:type="dxa"/>
            <w:noWrap/>
            <w:vAlign w:val="bottom"/>
          </w:tcPr>
          <w:p w:rsidR="003543A8" w:rsidRPr="00802462" w:rsidRDefault="003543A8" w:rsidP="0057544B">
            <w:pPr>
              <w:ind w:left="180" w:right="66"/>
              <w:rPr>
                <w:sz w:val="18"/>
                <w:szCs w:val="18"/>
              </w:rPr>
            </w:pPr>
            <w:r>
              <w:rPr>
                <w:sz w:val="18"/>
                <w:szCs w:val="18"/>
              </w:rPr>
              <w:t>B2-59</w:t>
            </w:r>
          </w:p>
        </w:tc>
      </w:tr>
    </w:tbl>
    <w:p w:rsidR="003543A8" w:rsidRDefault="003543A8" w:rsidP="00667191">
      <w:pPr>
        <w:ind w:left="585" w:right="450"/>
        <w:rPr>
          <w:sz w:val="18"/>
          <w:szCs w:val="18"/>
        </w:rPr>
      </w:pPr>
      <w:r>
        <w:rPr>
          <w:sz w:val="18"/>
          <w:szCs w:val="18"/>
        </w:rPr>
        <w:t>*This was previously collected by both ESS and CRDC.</w:t>
      </w:r>
    </w:p>
    <w:p w:rsidR="003543A8" w:rsidRPr="00802462" w:rsidRDefault="003543A8" w:rsidP="00667191">
      <w:pPr>
        <w:ind w:left="585" w:right="450"/>
        <w:rPr>
          <w:sz w:val="18"/>
          <w:szCs w:val="18"/>
        </w:rPr>
      </w:pPr>
    </w:p>
    <w:p w:rsidR="003543A8" w:rsidRDefault="003543A8" w:rsidP="00A2598C">
      <w:pPr>
        <w:ind w:right="450"/>
      </w:pPr>
      <w:r w:rsidRPr="00296A9B">
        <w:t>Additionally</w:t>
      </w:r>
      <w:r>
        <w:t>, OCR plans to utilize the information in other ESS data groups.  These may include Dropouts Table (DG 326, CTE Concentrators Academic Attainment Table (DG 681), Computer Table (DG 525), Teacher Quality in Elementary Classes Table (DG 381), Teacher Quality in Core Secondary Classes Table (DG 383), Student Performance in Reading (Language Arts) Table (DG 584), Student Performance in Mathematics Table (DG 583), and Student Performance in Science (DG 585)</w:t>
      </w:r>
    </w:p>
    <w:p w:rsidR="003543A8" w:rsidRDefault="003543A8">
      <w:pPr>
        <w:rPr>
          <w:b/>
          <w:sz w:val="28"/>
          <w:szCs w:val="28"/>
        </w:rPr>
      </w:pPr>
      <w:r>
        <w:rPr>
          <w:b/>
          <w:sz w:val="28"/>
          <w:szCs w:val="28"/>
        </w:rPr>
        <w:br w:type="page"/>
      </w:r>
    </w:p>
    <w:p w:rsidR="003543A8" w:rsidRPr="00A20BBD" w:rsidRDefault="003543A8" w:rsidP="00667191">
      <w:pPr>
        <w:rPr>
          <w:b/>
          <w:sz w:val="28"/>
          <w:szCs w:val="28"/>
        </w:rPr>
      </w:pPr>
      <w:r w:rsidRPr="00D32AC8">
        <w:rPr>
          <w:b/>
          <w:sz w:val="28"/>
          <w:szCs w:val="28"/>
        </w:rPr>
        <w:t>Data Groups</w:t>
      </w:r>
      <w:r>
        <w:rPr>
          <w:b/>
          <w:sz w:val="28"/>
          <w:szCs w:val="28"/>
        </w:rPr>
        <w:t xml:space="preserve"> No Longer Collected by the CRDC</w:t>
      </w:r>
    </w:p>
    <w:p w:rsidR="003543A8" w:rsidRPr="00802462" w:rsidRDefault="003543A8" w:rsidP="00667191"/>
    <w:p w:rsidR="003543A8" w:rsidRPr="00802462" w:rsidRDefault="003543A8" w:rsidP="00667191">
      <w:r w:rsidRPr="00802462">
        <w:t xml:space="preserve">Tables 1 </w:t>
      </w:r>
      <w:r>
        <w:t xml:space="preserve">and </w:t>
      </w:r>
      <w:r w:rsidRPr="00802462">
        <w:t xml:space="preserve">2 below indicate the information that CRDC previously collected, but will not collect from LEAs under this new request. </w:t>
      </w:r>
    </w:p>
    <w:p w:rsidR="003543A8" w:rsidRPr="00802462" w:rsidRDefault="003543A8" w:rsidP="00667191"/>
    <w:p w:rsidR="003543A8" w:rsidRPr="00802462" w:rsidRDefault="003543A8" w:rsidP="00667191">
      <w:pPr>
        <w:spacing w:after="120"/>
      </w:pPr>
      <w:r w:rsidRPr="00802462">
        <w:rPr>
          <w:b/>
        </w:rPr>
        <w:t>Table 1—</w:t>
      </w:r>
      <w:r w:rsidRPr="00802462">
        <w:t>Data groups approved in 2007, removed from I.C. 1875-0240 under this new request.</w:t>
      </w:r>
    </w:p>
    <w:tbl>
      <w:tblPr>
        <w:tblW w:w="68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044"/>
        <w:gridCol w:w="1080"/>
        <w:gridCol w:w="1710"/>
      </w:tblGrid>
      <w:tr w:rsidR="003543A8" w:rsidRPr="00802462" w:rsidTr="00EA255D">
        <w:trPr>
          <w:trHeight w:val="255"/>
          <w:tblHeader/>
          <w:jc w:val="center"/>
        </w:trPr>
        <w:tc>
          <w:tcPr>
            <w:tcW w:w="4044" w:type="dxa"/>
            <w:tcBorders>
              <w:top w:val="single" w:sz="4" w:space="0" w:color="auto"/>
            </w:tcBorders>
            <w:shd w:val="clear" w:color="000000" w:fill="auto"/>
            <w:noWrap/>
            <w:vAlign w:val="bottom"/>
          </w:tcPr>
          <w:p w:rsidR="003543A8" w:rsidRPr="00802462" w:rsidRDefault="003543A8" w:rsidP="001F1971">
            <w:pPr>
              <w:keepNext/>
              <w:keepLines/>
              <w:jc w:val="center"/>
              <w:rPr>
                <w:b/>
                <w:sz w:val="20"/>
                <w:szCs w:val="20"/>
              </w:rPr>
            </w:pPr>
            <w:r w:rsidRPr="00802462">
              <w:rPr>
                <w:b/>
                <w:sz w:val="20"/>
                <w:szCs w:val="20"/>
              </w:rPr>
              <w:t xml:space="preserve">Data Group </w:t>
            </w:r>
            <w:r>
              <w:rPr>
                <w:b/>
                <w:sz w:val="20"/>
                <w:szCs w:val="20"/>
              </w:rPr>
              <w:t xml:space="preserve">(DG) </w:t>
            </w:r>
            <w:r w:rsidRPr="00802462">
              <w:rPr>
                <w:b/>
                <w:sz w:val="20"/>
                <w:szCs w:val="20"/>
              </w:rPr>
              <w:t>Name</w:t>
            </w:r>
          </w:p>
        </w:tc>
        <w:tc>
          <w:tcPr>
            <w:tcW w:w="1080" w:type="dxa"/>
            <w:tcBorders>
              <w:top w:val="single" w:sz="4" w:space="0" w:color="auto"/>
            </w:tcBorders>
            <w:shd w:val="clear" w:color="000000" w:fill="auto"/>
            <w:vAlign w:val="bottom"/>
          </w:tcPr>
          <w:p w:rsidR="003543A8" w:rsidRPr="00802462" w:rsidRDefault="003543A8" w:rsidP="001F1971">
            <w:pPr>
              <w:jc w:val="center"/>
              <w:rPr>
                <w:b/>
                <w:sz w:val="20"/>
                <w:szCs w:val="20"/>
              </w:rPr>
            </w:pPr>
            <w:r w:rsidRPr="00802462">
              <w:rPr>
                <w:b/>
                <w:sz w:val="20"/>
                <w:szCs w:val="20"/>
              </w:rPr>
              <w:t>Level</w:t>
            </w:r>
          </w:p>
        </w:tc>
        <w:tc>
          <w:tcPr>
            <w:tcW w:w="1710" w:type="dxa"/>
            <w:tcBorders>
              <w:top w:val="single" w:sz="4" w:space="0" w:color="auto"/>
            </w:tcBorders>
            <w:shd w:val="clear" w:color="000000" w:fill="auto"/>
            <w:noWrap/>
            <w:tcMar>
              <w:left w:w="29" w:type="dxa"/>
              <w:right w:w="29" w:type="dxa"/>
            </w:tcMar>
            <w:vAlign w:val="bottom"/>
          </w:tcPr>
          <w:p w:rsidR="003543A8" w:rsidRPr="00802462" w:rsidRDefault="003543A8" w:rsidP="001F1971">
            <w:pPr>
              <w:jc w:val="center"/>
              <w:rPr>
                <w:b/>
                <w:sz w:val="20"/>
                <w:szCs w:val="20"/>
              </w:rPr>
            </w:pPr>
            <w:r w:rsidRPr="00802462">
              <w:rPr>
                <w:b/>
                <w:sz w:val="20"/>
                <w:szCs w:val="20"/>
              </w:rPr>
              <w:t>DG</w:t>
            </w:r>
            <w:r>
              <w:rPr>
                <w:b/>
                <w:sz w:val="20"/>
                <w:szCs w:val="20"/>
              </w:rPr>
              <w:t xml:space="preserve"> ID</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bottom"/>
          </w:tcPr>
          <w:p w:rsidR="003543A8" w:rsidRPr="00802462" w:rsidRDefault="003543A8" w:rsidP="001F1971">
            <w:pPr>
              <w:rPr>
                <w:sz w:val="18"/>
                <w:szCs w:val="18"/>
              </w:rPr>
            </w:pPr>
            <w:r w:rsidRPr="00802462">
              <w:rPr>
                <w:sz w:val="18"/>
                <w:szCs w:val="18"/>
              </w:rPr>
              <w:t xml:space="preserve">Children Evaluated for Special Education But Not Receiving Services </w:t>
            </w:r>
          </w:p>
        </w:tc>
        <w:tc>
          <w:tcPr>
            <w:tcW w:w="1080" w:type="dxa"/>
            <w:tcMar>
              <w:left w:w="173" w:type="dxa"/>
              <w:right w:w="173" w:type="dxa"/>
            </w:tcMar>
            <w:vAlign w:val="center"/>
          </w:tcPr>
          <w:p w:rsidR="003543A8" w:rsidRPr="00802462" w:rsidRDefault="003543A8" w:rsidP="001F1971">
            <w:pPr>
              <w:rPr>
                <w:sz w:val="18"/>
                <w:szCs w:val="18"/>
              </w:rPr>
            </w:pPr>
            <w:r w:rsidRPr="00802462">
              <w:rPr>
                <w:sz w:val="18"/>
                <w:szCs w:val="18"/>
              </w:rPr>
              <w:t>LEA</w:t>
            </w:r>
          </w:p>
        </w:tc>
        <w:tc>
          <w:tcPr>
            <w:tcW w:w="1710" w:type="dxa"/>
            <w:noWrap/>
            <w:vAlign w:val="center"/>
          </w:tcPr>
          <w:p w:rsidR="003543A8" w:rsidRPr="00802462" w:rsidRDefault="003543A8" w:rsidP="001F1971">
            <w:pPr>
              <w:jc w:val="center"/>
              <w:rPr>
                <w:sz w:val="18"/>
                <w:szCs w:val="18"/>
              </w:rPr>
            </w:pPr>
            <w:r w:rsidRPr="00802462">
              <w:rPr>
                <w:sz w:val="18"/>
                <w:szCs w:val="18"/>
              </w:rPr>
              <w:t>567</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center"/>
          </w:tcPr>
          <w:p w:rsidR="003543A8" w:rsidRPr="00802462" w:rsidRDefault="003543A8" w:rsidP="001F1971">
            <w:pPr>
              <w:rPr>
                <w:sz w:val="18"/>
                <w:szCs w:val="18"/>
              </w:rPr>
            </w:pPr>
            <w:r w:rsidRPr="00802462">
              <w:rPr>
                <w:sz w:val="18"/>
                <w:szCs w:val="18"/>
              </w:rPr>
              <w:t xml:space="preserve">Children without Disabilities Cessation Table </w:t>
            </w:r>
          </w:p>
        </w:tc>
        <w:tc>
          <w:tcPr>
            <w:tcW w:w="1080" w:type="dxa"/>
            <w:tcMar>
              <w:left w:w="173" w:type="dxa"/>
              <w:right w:w="173" w:type="dxa"/>
            </w:tcMar>
            <w:vAlign w:val="center"/>
          </w:tcPr>
          <w:p w:rsidR="003543A8" w:rsidRPr="00802462" w:rsidRDefault="003543A8" w:rsidP="001F1971">
            <w:pPr>
              <w:rPr>
                <w:sz w:val="18"/>
                <w:szCs w:val="18"/>
              </w:rPr>
            </w:pPr>
            <w:r w:rsidRPr="00802462">
              <w:rPr>
                <w:sz w:val="18"/>
                <w:szCs w:val="18"/>
              </w:rPr>
              <w:t>School</w:t>
            </w:r>
          </w:p>
        </w:tc>
        <w:tc>
          <w:tcPr>
            <w:tcW w:w="1710" w:type="dxa"/>
            <w:noWrap/>
            <w:vAlign w:val="center"/>
          </w:tcPr>
          <w:p w:rsidR="003543A8" w:rsidRPr="00802462" w:rsidRDefault="003543A8" w:rsidP="001F1971">
            <w:pPr>
              <w:jc w:val="center"/>
              <w:rPr>
                <w:sz w:val="18"/>
                <w:szCs w:val="18"/>
              </w:rPr>
            </w:pPr>
            <w:r w:rsidRPr="00802462">
              <w:rPr>
                <w:sz w:val="18"/>
                <w:szCs w:val="18"/>
              </w:rPr>
              <w:t>666</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center"/>
          </w:tcPr>
          <w:p w:rsidR="003543A8" w:rsidRPr="00802462" w:rsidRDefault="003543A8" w:rsidP="001F1971">
            <w:pPr>
              <w:rPr>
                <w:sz w:val="18"/>
                <w:szCs w:val="18"/>
              </w:rPr>
            </w:pPr>
            <w:r w:rsidRPr="00802462">
              <w:rPr>
                <w:sz w:val="18"/>
                <w:szCs w:val="18"/>
              </w:rPr>
              <w:t xml:space="preserve">Graduation Test Passing Table </w:t>
            </w:r>
          </w:p>
        </w:tc>
        <w:tc>
          <w:tcPr>
            <w:tcW w:w="1080" w:type="dxa"/>
            <w:tcMar>
              <w:left w:w="173" w:type="dxa"/>
              <w:right w:w="173" w:type="dxa"/>
            </w:tcMar>
            <w:vAlign w:val="center"/>
          </w:tcPr>
          <w:p w:rsidR="003543A8" w:rsidRPr="00802462" w:rsidRDefault="003543A8" w:rsidP="001F1971">
            <w:pPr>
              <w:rPr>
                <w:sz w:val="18"/>
                <w:szCs w:val="18"/>
              </w:rPr>
            </w:pPr>
            <w:r w:rsidRPr="00802462">
              <w:rPr>
                <w:sz w:val="18"/>
                <w:szCs w:val="18"/>
              </w:rPr>
              <w:t>School</w:t>
            </w:r>
          </w:p>
        </w:tc>
        <w:tc>
          <w:tcPr>
            <w:tcW w:w="1710" w:type="dxa"/>
            <w:noWrap/>
            <w:vAlign w:val="center"/>
          </w:tcPr>
          <w:p w:rsidR="003543A8" w:rsidRPr="00802462" w:rsidRDefault="003543A8" w:rsidP="001F1971">
            <w:pPr>
              <w:jc w:val="center"/>
              <w:rPr>
                <w:sz w:val="18"/>
                <w:szCs w:val="18"/>
              </w:rPr>
            </w:pPr>
            <w:r w:rsidRPr="00802462">
              <w:rPr>
                <w:sz w:val="18"/>
                <w:szCs w:val="18"/>
              </w:rPr>
              <w:t>661</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center"/>
          </w:tcPr>
          <w:p w:rsidR="003543A8" w:rsidRPr="00802462" w:rsidRDefault="003543A8" w:rsidP="001F1971">
            <w:pPr>
              <w:rPr>
                <w:sz w:val="18"/>
                <w:szCs w:val="18"/>
              </w:rPr>
            </w:pPr>
            <w:r w:rsidRPr="00802462">
              <w:rPr>
                <w:sz w:val="18"/>
                <w:szCs w:val="18"/>
              </w:rPr>
              <w:t xml:space="preserve">Graduation Testing Table </w:t>
            </w:r>
          </w:p>
        </w:tc>
        <w:tc>
          <w:tcPr>
            <w:tcW w:w="1080" w:type="dxa"/>
            <w:tcMar>
              <w:left w:w="173" w:type="dxa"/>
              <w:right w:w="173" w:type="dxa"/>
            </w:tcMar>
            <w:vAlign w:val="center"/>
          </w:tcPr>
          <w:p w:rsidR="003543A8" w:rsidRPr="00802462" w:rsidRDefault="003543A8" w:rsidP="001F1971">
            <w:pPr>
              <w:rPr>
                <w:sz w:val="18"/>
                <w:szCs w:val="18"/>
              </w:rPr>
            </w:pPr>
            <w:r w:rsidRPr="00802462">
              <w:rPr>
                <w:sz w:val="18"/>
                <w:szCs w:val="18"/>
              </w:rPr>
              <w:t>School</w:t>
            </w:r>
          </w:p>
        </w:tc>
        <w:tc>
          <w:tcPr>
            <w:tcW w:w="1710" w:type="dxa"/>
            <w:noWrap/>
            <w:vAlign w:val="center"/>
          </w:tcPr>
          <w:p w:rsidR="003543A8" w:rsidRPr="00802462" w:rsidRDefault="003543A8" w:rsidP="001F1971">
            <w:pPr>
              <w:jc w:val="center"/>
              <w:rPr>
                <w:sz w:val="18"/>
                <w:szCs w:val="18"/>
              </w:rPr>
            </w:pPr>
            <w:r w:rsidRPr="00802462">
              <w:rPr>
                <w:sz w:val="18"/>
                <w:szCs w:val="18"/>
              </w:rPr>
              <w:t>298</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center"/>
          </w:tcPr>
          <w:p w:rsidR="003543A8" w:rsidRPr="00802462" w:rsidRDefault="003543A8" w:rsidP="001F1971">
            <w:pPr>
              <w:rPr>
                <w:sz w:val="18"/>
                <w:szCs w:val="18"/>
              </w:rPr>
            </w:pPr>
            <w:r w:rsidRPr="00802462">
              <w:rPr>
                <w:sz w:val="18"/>
                <w:szCs w:val="18"/>
              </w:rPr>
              <w:t>Membership (CRDC)</w:t>
            </w:r>
          </w:p>
        </w:tc>
        <w:tc>
          <w:tcPr>
            <w:tcW w:w="1080" w:type="dxa"/>
            <w:tcMar>
              <w:left w:w="173" w:type="dxa"/>
              <w:right w:w="173" w:type="dxa"/>
            </w:tcMar>
            <w:vAlign w:val="center"/>
          </w:tcPr>
          <w:p w:rsidR="003543A8" w:rsidRPr="00802462" w:rsidRDefault="003543A8" w:rsidP="001F1971">
            <w:pPr>
              <w:rPr>
                <w:sz w:val="18"/>
                <w:szCs w:val="18"/>
              </w:rPr>
            </w:pPr>
            <w:r w:rsidRPr="00802462">
              <w:rPr>
                <w:sz w:val="18"/>
                <w:szCs w:val="18"/>
              </w:rPr>
              <w:t>LEA</w:t>
            </w:r>
          </w:p>
        </w:tc>
        <w:tc>
          <w:tcPr>
            <w:tcW w:w="1710" w:type="dxa"/>
            <w:noWrap/>
            <w:vAlign w:val="center"/>
          </w:tcPr>
          <w:p w:rsidR="003543A8" w:rsidRPr="00802462" w:rsidRDefault="003543A8" w:rsidP="001F1971">
            <w:pPr>
              <w:jc w:val="center"/>
              <w:rPr>
                <w:sz w:val="18"/>
                <w:szCs w:val="18"/>
              </w:rPr>
            </w:pPr>
            <w:r w:rsidRPr="00802462">
              <w:rPr>
                <w:sz w:val="18"/>
                <w:szCs w:val="18"/>
              </w:rPr>
              <w:t>643</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center"/>
          </w:tcPr>
          <w:p w:rsidR="003543A8" w:rsidRPr="00802462" w:rsidRDefault="003543A8" w:rsidP="001F1971">
            <w:pPr>
              <w:rPr>
                <w:sz w:val="18"/>
                <w:szCs w:val="18"/>
              </w:rPr>
            </w:pPr>
            <w:r w:rsidRPr="00802462">
              <w:rPr>
                <w:sz w:val="18"/>
                <w:szCs w:val="18"/>
              </w:rPr>
              <w:t xml:space="preserve">Promotion Testing Table </w:t>
            </w:r>
          </w:p>
        </w:tc>
        <w:tc>
          <w:tcPr>
            <w:tcW w:w="1080" w:type="dxa"/>
            <w:tcMar>
              <w:left w:w="173" w:type="dxa"/>
              <w:right w:w="173" w:type="dxa"/>
            </w:tcMar>
            <w:vAlign w:val="center"/>
          </w:tcPr>
          <w:p w:rsidR="003543A8" w:rsidRPr="00802462" w:rsidRDefault="003543A8" w:rsidP="001F1971">
            <w:pPr>
              <w:rPr>
                <w:sz w:val="18"/>
                <w:szCs w:val="18"/>
              </w:rPr>
            </w:pPr>
            <w:r w:rsidRPr="00802462">
              <w:rPr>
                <w:sz w:val="18"/>
                <w:szCs w:val="18"/>
              </w:rPr>
              <w:t>School</w:t>
            </w:r>
          </w:p>
        </w:tc>
        <w:tc>
          <w:tcPr>
            <w:tcW w:w="1710" w:type="dxa"/>
            <w:noWrap/>
            <w:vAlign w:val="center"/>
          </w:tcPr>
          <w:p w:rsidR="003543A8" w:rsidRPr="00802462" w:rsidRDefault="003543A8" w:rsidP="001F1971">
            <w:pPr>
              <w:jc w:val="center"/>
              <w:rPr>
                <w:sz w:val="18"/>
                <w:szCs w:val="18"/>
              </w:rPr>
            </w:pPr>
            <w:r w:rsidRPr="00802462">
              <w:rPr>
                <w:sz w:val="18"/>
                <w:szCs w:val="18"/>
              </w:rPr>
              <w:t>288</w:t>
            </w:r>
          </w:p>
        </w:tc>
      </w:tr>
    </w:tbl>
    <w:p w:rsidR="003543A8" w:rsidRPr="00802462" w:rsidRDefault="003543A8" w:rsidP="00667191"/>
    <w:p w:rsidR="003543A8" w:rsidRPr="00802462" w:rsidRDefault="003543A8" w:rsidP="00667191">
      <w:pPr>
        <w:spacing w:after="120"/>
      </w:pPr>
      <w:r w:rsidRPr="00802462">
        <w:rPr>
          <w:b/>
        </w:rPr>
        <w:t>Table 2—</w:t>
      </w:r>
      <w:r w:rsidRPr="00802462">
        <w:t>Data group previously collected by both ESS and CRDC, now to be collected only by ESS.</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044"/>
        <w:gridCol w:w="1008"/>
        <w:gridCol w:w="1782"/>
        <w:gridCol w:w="1614"/>
      </w:tblGrid>
      <w:tr w:rsidR="003543A8" w:rsidRPr="00802462" w:rsidTr="001F1971">
        <w:trPr>
          <w:trHeight w:val="255"/>
          <w:tblHeader/>
          <w:jc w:val="center"/>
        </w:trPr>
        <w:tc>
          <w:tcPr>
            <w:tcW w:w="4044" w:type="dxa"/>
            <w:tcBorders>
              <w:top w:val="single" w:sz="4" w:space="0" w:color="auto"/>
            </w:tcBorders>
            <w:shd w:val="clear" w:color="000000" w:fill="auto"/>
            <w:noWrap/>
            <w:vAlign w:val="bottom"/>
          </w:tcPr>
          <w:p w:rsidR="003543A8" w:rsidRPr="00802462" w:rsidRDefault="003543A8" w:rsidP="001F1971">
            <w:pPr>
              <w:keepNext/>
              <w:keepLines/>
              <w:jc w:val="center"/>
              <w:rPr>
                <w:b/>
                <w:sz w:val="20"/>
                <w:szCs w:val="20"/>
              </w:rPr>
            </w:pPr>
            <w:r w:rsidRPr="00802462">
              <w:rPr>
                <w:b/>
                <w:sz w:val="20"/>
                <w:szCs w:val="20"/>
              </w:rPr>
              <w:t xml:space="preserve">Data Group </w:t>
            </w:r>
            <w:r>
              <w:rPr>
                <w:b/>
                <w:sz w:val="20"/>
                <w:szCs w:val="20"/>
              </w:rPr>
              <w:t xml:space="preserve">(DG) </w:t>
            </w:r>
            <w:r w:rsidRPr="00802462">
              <w:rPr>
                <w:b/>
                <w:sz w:val="20"/>
                <w:szCs w:val="20"/>
              </w:rPr>
              <w:t>Name</w:t>
            </w:r>
          </w:p>
        </w:tc>
        <w:tc>
          <w:tcPr>
            <w:tcW w:w="1008" w:type="dxa"/>
            <w:tcBorders>
              <w:top w:val="single" w:sz="4" w:space="0" w:color="auto"/>
            </w:tcBorders>
            <w:shd w:val="clear" w:color="000000" w:fill="auto"/>
            <w:vAlign w:val="bottom"/>
          </w:tcPr>
          <w:p w:rsidR="003543A8" w:rsidRPr="00802462" w:rsidRDefault="003543A8" w:rsidP="001F1971">
            <w:pPr>
              <w:jc w:val="center"/>
              <w:rPr>
                <w:b/>
                <w:sz w:val="20"/>
                <w:szCs w:val="20"/>
              </w:rPr>
            </w:pPr>
            <w:r w:rsidRPr="00802462">
              <w:rPr>
                <w:b/>
                <w:sz w:val="20"/>
                <w:szCs w:val="20"/>
              </w:rPr>
              <w:t>Level</w:t>
            </w:r>
          </w:p>
        </w:tc>
        <w:tc>
          <w:tcPr>
            <w:tcW w:w="1782" w:type="dxa"/>
            <w:tcBorders>
              <w:top w:val="single" w:sz="4" w:space="0" w:color="auto"/>
            </w:tcBorders>
            <w:shd w:val="clear" w:color="000000" w:fill="auto"/>
            <w:noWrap/>
            <w:vAlign w:val="bottom"/>
          </w:tcPr>
          <w:p w:rsidR="003543A8" w:rsidRPr="00802462" w:rsidRDefault="003543A8" w:rsidP="001F1971">
            <w:pPr>
              <w:jc w:val="center"/>
              <w:rPr>
                <w:b/>
                <w:sz w:val="20"/>
                <w:szCs w:val="20"/>
              </w:rPr>
            </w:pPr>
            <w:r w:rsidRPr="00802462">
              <w:rPr>
                <w:b/>
                <w:sz w:val="20"/>
                <w:szCs w:val="20"/>
              </w:rPr>
              <w:t>DG</w:t>
            </w:r>
            <w:r>
              <w:rPr>
                <w:b/>
                <w:sz w:val="20"/>
                <w:szCs w:val="20"/>
              </w:rPr>
              <w:t xml:space="preserve"> ID</w:t>
            </w:r>
          </w:p>
        </w:tc>
        <w:tc>
          <w:tcPr>
            <w:tcW w:w="1614" w:type="dxa"/>
            <w:tcBorders>
              <w:top w:val="single" w:sz="4" w:space="0" w:color="auto"/>
            </w:tcBorders>
            <w:shd w:val="clear" w:color="000000" w:fill="auto"/>
            <w:vAlign w:val="bottom"/>
          </w:tcPr>
          <w:p w:rsidR="003543A8" w:rsidRPr="00802462" w:rsidRDefault="003543A8" w:rsidP="001F1971">
            <w:pPr>
              <w:jc w:val="center"/>
              <w:rPr>
                <w:b/>
                <w:sz w:val="20"/>
                <w:szCs w:val="20"/>
              </w:rPr>
            </w:pPr>
            <w:r w:rsidRPr="00802462">
              <w:rPr>
                <w:b/>
                <w:sz w:val="20"/>
                <w:szCs w:val="20"/>
              </w:rPr>
              <w:t>Page Number</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center"/>
          </w:tcPr>
          <w:p w:rsidR="003543A8" w:rsidRPr="00802462" w:rsidRDefault="003543A8" w:rsidP="001F1971">
            <w:pPr>
              <w:rPr>
                <w:sz w:val="18"/>
                <w:szCs w:val="18"/>
              </w:rPr>
            </w:pPr>
            <w:r w:rsidRPr="00802462">
              <w:rPr>
                <w:sz w:val="18"/>
                <w:szCs w:val="18"/>
              </w:rPr>
              <w:t>Graduates/Completers Table</w:t>
            </w:r>
          </w:p>
        </w:tc>
        <w:tc>
          <w:tcPr>
            <w:tcW w:w="1008" w:type="dxa"/>
            <w:tcMar>
              <w:left w:w="173" w:type="dxa"/>
              <w:right w:w="115" w:type="dxa"/>
            </w:tcMar>
            <w:vAlign w:val="center"/>
          </w:tcPr>
          <w:p w:rsidR="003543A8" w:rsidRPr="00802462" w:rsidRDefault="003543A8" w:rsidP="001F1971">
            <w:pPr>
              <w:rPr>
                <w:sz w:val="18"/>
                <w:szCs w:val="18"/>
              </w:rPr>
            </w:pPr>
            <w:r w:rsidRPr="00802462">
              <w:rPr>
                <w:sz w:val="18"/>
                <w:szCs w:val="18"/>
              </w:rPr>
              <w:t>School</w:t>
            </w:r>
          </w:p>
        </w:tc>
        <w:tc>
          <w:tcPr>
            <w:tcW w:w="1782" w:type="dxa"/>
            <w:noWrap/>
            <w:vAlign w:val="center"/>
          </w:tcPr>
          <w:p w:rsidR="003543A8" w:rsidRPr="00802462" w:rsidRDefault="003543A8" w:rsidP="001F1971">
            <w:pPr>
              <w:jc w:val="center"/>
              <w:rPr>
                <w:sz w:val="18"/>
                <w:szCs w:val="18"/>
              </w:rPr>
            </w:pPr>
            <w:r w:rsidRPr="00802462">
              <w:rPr>
                <w:sz w:val="18"/>
                <w:szCs w:val="18"/>
              </w:rPr>
              <w:t>306</w:t>
            </w:r>
          </w:p>
        </w:tc>
        <w:tc>
          <w:tcPr>
            <w:tcW w:w="1614" w:type="dxa"/>
            <w:noWrap/>
            <w:vAlign w:val="center"/>
          </w:tcPr>
          <w:p w:rsidR="003543A8" w:rsidRPr="00802462" w:rsidRDefault="003543A8" w:rsidP="00EA255D">
            <w:pPr>
              <w:ind w:left="252" w:right="288"/>
              <w:rPr>
                <w:sz w:val="18"/>
                <w:szCs w:val="18"/>
              </w:rPr>
            </w:pPr>
            <w:r>
              <w:rPr>
                <w:sz w:val="18"/>
                <w:szCs w:val="18"/>
              </w:rPr>
              <w:t>B2-4</w:t>
            </w:r>
          </w:p>
        </w:tc>
      </w:tr>
    </w:tbl>
    <w:p w:rsidR="003543A8" w:rsidRPr="00802462" w:rsidRDefault="003543A8" w:rsidP="00667191">
      <w:pPr>
        <w:rPr>
          <w:highlight w:val="yellow"/>
        </w:rPr>
      </w:pPr>
    </w:p>
    <w:p w:rsidR="003543A8" w:rsidRPr="00802462" w:rsidRDefault="003543A8" w:rsidP="00A053F1">
      <w:pPr>
        <w:spacing w:after="120"/>
      </w:pPr>
      <w:r w:rsidRPr="00802462">
        <w:rPr>
          <w:b/>
        </w:rPr>
        <w:t>Table 3—</w:t>
      </w:r>
      <w:r w:rsidRPr="00802462">
        <w:t>Categories and levels previously collected by both ESS and CRDC, now to be collected only by ESS.</w:t>
      </w:r>
    </w:p>
    <w:tbl>
      <w:tblPr>
        <w:tblW w:w="84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4044"/>
        <w:gridCol w:w="1080"/>
        <w:gridCol w:w="1710"/>
        <w:gridCol w:w="1614"/>
      </w:tblGrid>
      <w:tr w:rsidR="003543A8" w:rsidRPr="00802462" w:rsidTr="00A20BBD">
        <w:trPr>
          <w:trHeight w:val="255"/>
          <w:tblHeader/>
          <w:jc w:val="center"/>
        </w:trPr>
        <w:tc>
          <w:tcPr>
            <w:tcW w:w="4044" w:type="dxa"/>
            <w:tcBorders>
              <w:top w:val="single" w:sz="4" w:space="0" w:color="auto"/>
            </w:tcBorders>
            <w:shd w:val="clear" w:color="000000" w:fill="auto"/>
            <w:noWrap/>
            <w:vAlign w:val="bottom"/>
          </w:tcPr>
          <w:p w:rsidR="003543A8" w:rsidRPr="00802462" w:rsidRDefault="003543A8" w:rsidP="00A20BBD">
            <w:pPr>
              <w:keepNext/>
              <w:keepLines/>
              <w:jc w:val="center"/>
              <w:rPr>
                <w:b/>
                <w:sz w:val="20"/>
                <w:szCs w:val="20"/>
              </w:rPr>
            </w:pPr>
            <w:r w:rsidRPr="00802462">
              <w:rPr>
                <w:b/>
                <w:sz w:val="20"/>
                <w:szCs w:val="20"/>
              </w:rPr>
              <w:t>Data Group Name</w:t>
            </w:r>
          </w:p>
        </w:tc>
        <w:tc>
          <w:tcPr>
            <w:tcW w:w="1080" w:type="dxa"/>
            <w:tcBorders>
              <w:top w:val="single" w:sz="4" w:space="0" w:color="auto"/>
            </w:tcBorders>
            <w:shd w:val="clear" w:color="000000" w:fill="auto"/>
            <w:vAlign w:val="bottom"/>
          </w:tcPr>
          <w:p w:rsidR="003543A8" w:rsidRPr="00802462" w:rsidRDefault="003543A8" w:rsidP="00A20BBD">
            <w:pPr>
              <w:jc w:val="center"/>
              <w:rPr>
                <w:b/>
                <w:sz w:val="20"/>
                <w:szCs w:val="20"/>
              </w:rPr>
            </w:pPr>
            <w:r w:rsidRPr="00802462">
              <w:rPr>
                <w:b/>
                <w:sz w:val="20"/>
                <w:szCs w:val="20"/>
              </w:rPr>
              <w:t>Level</w:t>
            </w:r>
          </w:p>
        </w:tc>
        <w:tc>
          <w:tcPr>
            <w:tcW w:w="1710" w:type="dxa"/>
            <w:tcBorders>
              <w:top w:val="single" w:sz="4" w:space="0" w:color="auto"/>
            </w:tcBorders>
            <w:shd w:val="clear" w:color="000000" w:fill="auto"/>
            <w:noWrap/>
            <w:tcMar>
              <w:left w:w="29" w:type="dxa"/>
              <w:right w:w="29" w:type="dxa"/>
            </w:tcMar>
            <w:vAlign w:val="bottom"/>
          </w:tcPr>
          <w:p w:rsidR="003543A8" w:rsidRPr="00802462" w:rsidRDefault="003543A8" w:rsidP="00A20BBD">
            <w:pPr>
              <w:jc w:val="center"/>
              <w:rPr>
                <w:b/>
                <w:sz w:val="20"/>
                <w:szCs w:val="20"/>
              </w:rPr>
            </w:pPr>
            <w:r w:rsidRPr="00802462">
              <w:rPr>
                <w:b/>
                <w:sz w:val="20"/>
                <w:szCs w:val="20"/>
              </w:rPr>
              <w:t>Data Group (DG)</w:t>
            </w:r>
          </w:p>
        </w:tc>
        <w:tc>
          <w:tcPr>
            <w:tcW w:w="1614" w:type="dxa"/>
            <w:tcBorders>
              <w:top w:val="single" w:sz="4" w:space="0" w:color="auto"/>
            </w:tcBorders>
            <w:shd w:val="clear" w:color="000000" w:fill="auto"/>
            <w:vAlign w:val="bottom"/>
          </w:tcPr>
          <w:p w:rsidR="003543A8" w:rsidRPr="00802462" w:rsidRDefault="003543A8" w:rsidP="00A20BBD">
            <w:pPr>
              <w:jc w:val="center"/>
              <w:rPr>
                <w:b/>
                <w:sz w:val="20"/>
                <w:szCs w:val="20"/>
              </w:rPr>
            </w:pPr>
            <w:r w:rsidRPr="00802462">
              <w:rPr>
                <w:b/>
                <w:sz w:val="20"/>
                <w:szCs w:val="20"/>
              </w:rPr>
              <w:t>Page Number</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bottom"/>
          </w:tcPr>
          <w:p w:rsidR="003543A8" w:rsidRPr="00802462" w:rsidRDefault="003543A8" w:rsidP="00A20BBD">
            <w:pPr>
              <w:rPr>
                <w:sz w:val="18"/>
                <w:szCs w:val="18"/>
              </w:rPr>
            </w:pPr>
            <w:r w:rsidRPr="00802462">
              <w:rPr>
                <w:sz w:val="18"/>
                <w:szCs w:val="18"/>
              </w:rPr>
              <w:t>Disability Category and Educational Environment in the data group: Children with Disabilities (IDEA) School Age Table</w:t>
            </w:r>
          </w:p>
        </w:tc>
        <w:tc>
          <w:tcPr>
            <w:tcW w:w="1080" w:type="dxa"/>
            <w:tcMar>
              <w:left w:w="173" w:type="dxa"/>
              <w:right w:w="115" w:type="dxa"/>
            </w:tcMar>
            <w:vAlign w:val="center"/>
          </w:tcPr>
          <w:p w:rsidR="003543A8" w:rsidRPr="00802462" w:rsidRDefault="003543A8" w:rsidP="00A20BBD">
            <w:pPr>
              <w:rPr>
                <w:sz w:val="18"/>
                <w:szCs w:val="18"/>
              </w:rPr>
            </w:pPr>
            <w:r w:rsidRPr="00802462">
              <w:rPr>
                <w:sz w:val="18"/>
                <w:szCs w:val="18"/>
              </w:rPr>
              <w:t>School</w:t>
            </w:r>
          </w:p>
        </w:tc>
        <w:tc>
          <w:tcPr>
            <w:tcW w:w="1710" w:type="dxa"/>
            <w:noWrap/>
            <w:vAlign w:val="center"/>
          </w:tcPr>
          <w:p w:rsidR="003543A8" w:rsidRPr="00802462" w:rsidRDefault="003543A8" w:rsidP="00A20BBD">
            <w:pPr>
              <w:jc w:val="center"/>
              <w:rPr>
                <w:sz w:val="18"/>
                <w:szCs w:val="18"/>
              </w:rPr>
            </w:pPr>
            <w:r w:rsidRPr="00802462">
              <w:rPr>
                <w:sz w:val="18"/>
                <w:szCs w:val="18"/>
              </w:rPr>
              <w:t>74</w:t>
            </w:r>
          </w:p>
        </w:tc>
        <w:tc>
          <w:tcPr>
            <w:tcW w:w="1614" w:type="dxa"/>
            <w:noWrap/>
            <w:vAlign w:val="center"/>
          </w:tcPr>
          <w:p w:rsidR="003543A8" w:rsidRPr="00802462" w:rsidRDefault="003543A8" w:rsidP="0057544B">
            <w:pPr>
              <w:ind w:left="252" w:right="288"/>
              <w:rPr>
                <w:sz w:val="18"/>
                <w:szCs w:val="18"/>
              </w:rPr>
            </w:pPr>
            <w:r>
              <w:rPr>
                <w:sz w:val="18"/>
                <w:szCs w:val="18"/>
              </w:rPr>
              <w:t>B2-84</w:t>
            </w:r>
          </w:p>
        </w:tc>
      </w:tr>
      <w:tr w:rsidR="003543A8" w:rsidRPr="00802462" w:rsidTr="00EA255D">
        <w:tblPrEx>
          <w:tblBorders>
            <w:insideH w:val="single" w:sz="4" w:space="0" w:color="auto"/>
            <w:insideV w:val="single" w:sz="4" w:space="0" w:color="auto"/>
          </w:tblBorders>
        </w:tblPrEx>
        <w:trPr>
          <w:trHeight w:val="255"/>
          <w:jc w:val="center"/>
        </w:trPr>
        <w:tc>
          <w:tcPr>
            <w:tcW w:w="4044" w:type="dxa"/>
            <w:noWrap/>
            <w:vAlign w:val="bottom"/>
          </w:tcPr>
          <w:p w:rsidR="003543A8" w:rsidRPr="00802462" w:rsidRDefault="003543A8" w:rsidP="00A20BBD">
            <w:pPr>
              <w:rPr>
                <w:sz w:val="18"/>
                <w:szCs w:val="18"/>
              </w:rPr>
            </w:pPr>
            <w:r w:rsidRPr="00802462">
              <w:rPr>
                <w:sz w:val="18"/>
                <w:szCs w:val="18"/>
              </w:rPr>
              <w:t>LEA-level totals in the data group: Children with Disabilities (IDEA) School Age Table</w:t>
            </w:r>
          </w:p>
        </w:tc>
        <w:tc>
          <w:tcPr>
            <w:tcW w:w="1080" w:type="dxa"/>
            <w:tcMar>
              <w:left w:w="173" w:type="dxa"/>
              <w:right w:w="115" w:type="dxa"/>
            </w:tcMar>
            <w:vAlign w:val="center"/>
          </w:tcPr>
          <w:p w:rsidR="003543A8" w:rsidRPr="00802462" w:rsidRDefault="003543A8" w:rsidP="00A20BBD">
            <w:pPr>
              <w:rPr>
                <w:sz w:val="18"/>
                <w:szCs w:val="18"/>
              </w:rPr>
            </w:pPr>
            <w:r w:rsidRPr="00802462">
              <w:rPr>
                <w:sz w:val="18"/>
                <w:szCs w:val="18"/>
              </w:rPr>
              <w:t>LEA</w:t>
            </w:r>
          </w:p>
        </w:tc>
        <w:tc>
          <w:tcPr>
            <w:tcW w:w="1710" w:type="dxa"/>
            <w:noWrap/>
            <w:vAlign w:val="center"/>
          </w:tcPr>
          <w:p w:rsidR="003543A8" w:rsidRPr="00802462" w:rsidRDefault="003543A8" w:rsidP="00A20BBD">
            <w:pPr>
              <w:jc w:val="center"/>
              <w:rPr>
                <w:sz w:val="18"/>
                <w:szCs w:val="18"/>
              </w:rPr>
            </w:pPr>
            <w:r w:rsidRPr="00802462">
              <w:rPr>
                <w:sz w:val="18"/>
                <w:szCs w:val="18"/>
              </w:rPr>
              <w:t>74</w:t>
            </w:r>
          </w:p>
        </w:tc>
        <w:tc>
          <w:tcPr>
            <w:tcW w:w="1614" w:type="dxa"/>
            <w:noWrap/>
            <w:vAlign w:val="center"/>
          </w:tcPr>
          <w:p w:rsidR="003543A8" w:rsidRPr="00802462" w:rsidRDefault="003543A8" w:rsidP="0057544B">
            <w:pPr>
              <w:ind w:left="252" w:right="288"/>
              <w:rPr>
                <w:sz w:val="18"/>
                <w:szCs w:val="18"/>
              </w:rPr>
            </w:pPr>
            <w:r>
              <w:rPr>
                <w:sz w:val="18"/>
                <w:szCs w:val="18"/>
              </w:rPr>
              <w:t>B2-84</w:t>
            </w:r>
          </w:p>
        </w:tc>
      </w:tr>
    </w:tbl>
    <w:p w:rsidR="003543A8" w:rsidRDefault="003543A8" w:rsidP="00A053F1">
      <w:pPr>
        <w:rPr>
          <w:highlight w:val="yellow"/>
        </w:rPr>
      </w:pPr>
    </w:p>
    <w:p w:rsidR="003543A8" w:rsidRPr="00802462" w:rsidRDefault="003543A8" w:rsidP="00A053F1">
      <w:pPr>
        <w:rPr>
          <w:highlight w:val="yellow"/>
        </w:rPr>
      </w:pPr>
    </w:p>
    <w:p w:rsidR="003543A8" w:rsidRPr="008907AC" w:rsidRDefault="003543A8" w:rsidP="00A053F1">
      <w:pPr>
        <w:rPr>
          <w:b/>
          <w:sz w:val="28"/>
          <w:szCs w:val="28"/>
        </w:rPr>
      </w:pPr>
      <w:r w:rsidRPr="008907AC">
        <w:rPr>
          <w:b/>
          <w:sz w:val="28"/>
          <w:szCs w:val="28"/>
        </w:rPr>
        <w:t>Data Categories Used in the CRDC</w:t>
      </w:r>
    </w:p>
    <w:p w:rsidR="003543A8" w:rsidRDefault="003543A8" w:rsidP="00A053F1"/>
    <w:p w:rsidR="003543A8" w:rsidRPr="00802462" w:rsidRDefault="003543A8" w:rsidP="00A053F1">
      <w:r w:rsidRPr="00802462">
        <w:t>The following is a list of all of the data categories that will be used in the SY 2009–10 CRDC</w:t>
      </w:r>
      <w:r>
        <w:t>.</w:t>
      </w:r>
      <w:r w:rsidRPr="00802462">
        <w:t xml:space="preserve"> </w:t>
      </w:r>
    </w:p>
    <w:p w:rsidR="003543A8" w:rsidRDefault="003543A8" w:rsidP="00A053F1"/>
    <w:tbl>
      <w:tblPr>
        <w:tblW w:w="8925" w:type="dxa"/>
        <w:tblInd w:w="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tblPr>
      <w:tblGrid>
        <w:gridCol w:w="5595"/>
        <w:gridCol w:w="1710"/>
        <w:gridCol w:w="1620"/>
      </w:tblGrid>
      <w:tr w:rsidR="003543A8" w:rsidRPr="00171116" w:rsidTr="00887C30">
        <w:trPr>
          <w:trHeight w:val="530"/>
          <w:tblHeader/>
        </w:trPr>
        <w:tc>
          <w:tcPr>
            <w:tcW w:w="5595" w:type="dxa"/>
            <w:tcBorders>
              <w:top w:val="single" w:sz="4" w:space="0" w:color="000000"/>
            </w:tcBorders>
            <w:vAlign w:val="center"/>
          </w:tcPr>
          <w:p w:rsidR="003543A8" w:rsidRPr="00171116" w:rsidRDefault="003543A8" w:rsidP="00A20BBD">
            <w:pPr>
              <w:jc w:val="center"/>
              <w:rPr>
                <w:b/>
              </w:rPr>
            </w:pPr>
            <w:r w:rsidRPr="00171116">
              <w:rPr>
                <w:b/>
              </w:rPr>
              <w:t>Data Category Name</w:t>
            </w:r>
          </w:p>
        </w:tc>
        <w:tc>
          <w:tcPr>
            <w:tcW w:w="1710" w:type="dxa"/>
            <w:tcBorders>
              <w:top w:val="single" w:sz="4" w:space="0" w:color="000000"/>
            </w:tcBorders>
            <w:vAlign w:val="center"/>
          </w:tcPr>
          <w:p w:rsidR="003543A8" w:rsidRPr="00171116" w:rsidRDefault="003543A8" w:rsidP="00A20BBD">
            <w:pPr>
              <w:jc w:val="center"/>
              <w:rPr>
                <w:b/>
              </w:rPr>
            </w:pPr>
            <w:r w:rsidRPr="00171116">
              <w:rPr>
                <w:b/>
              </w:rPr>
              <w:t>St</w:t>
            </w:r>
            <w:r>
              <w:rPr>
                <w:b/>
              </w:rPr>
              <w:t>eward</w:t>
            </w:r>
          </w:p>
        </w:tc>
        <w:tc>
          <w:tcPr>
            <w:tcW w:w="1620" w:type="dxa"/>
            <w:tcBorders>
              <w:top w:val="single" w:sz="4" w:space="0" w:color="000000"/>
            </w:tcBorders>
            <w:vAlign w:val="center"/>
          </w:tcPr>
          <w:p w:rsidR="003543A8" w:rsidRPr="00171116" w:rsidRDefault="003543A8" w:rsidP="00A20BBD">
            <w:pPr>
              <w:jc w:val="center"/>
              <w:rPr>
                <w:b/>
              </w:rPr>
            </w:pPr>
            <w:r w:rsidRPr="00171116">
              <w:rPr>
                <w:b/>
              </w:rPr>
              <w:t>Page Number</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Academic Subject (AP)</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B5-2</w:t>
            </w:r>
          </w:p>
        </w:tc>
      </w:tr>
      <w:tr w:rsidR="003543A8" w:rsidRPr="00171116" w:rsidTr="00887C30">
        <w:trPr>
          <w:trHeight w:val="255"/>
        </w:trPr>
        <w:tc>
          <w:tcPr>
            <w:tcW w:w="5595" w:type="dxa"/>
          </w:tcPr>
          <w:p w:rsidR="003543A8" w:rsidRPr="00171116" w:rsidRDefault="003543A8" w:rsidP="000B3D72">
            <w:pPr>
              <w:rPr>
                <w:sz w:val="20"/>
                <w:szCs w:val="20"/>
              </w:rPr>
            </w:pPr>
            <w:r w:rsidRPr="00171116">
              <w:rPr>
                <w:sz w:val="20"/>
                <w:szCs w:val="20"/>
              </w:rPr>
              <w:t>Academic Subject (</w:t>
            </w:r>
            <w:r>
              <w:rPr>
                <w:sz w:val="20"/>
                <w:szCs w:val="20"/>
              </w:rPr>
              <w:t>Mathematics and Science Classes</w:t>
            </w:r>
            <w:r w:rsidRPr="00171116">
              <w:rPr>
                <w:sz w:val="20"/>
                <w:szCs w:val="20"/>
              </w:rPr>
              <w:t>)</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B5-2</w:t>
            </w:r>
          </w:p>
        </w:tc>
      </w:tr>
      <w:tr w:rsidR="003543A8" w:rsidRPr="00171116" w:rsidTr="00887C30">
        <w:trPr>
          <w:trHeight w:val="255"/>
        </w:trPr>
        <w:tc>
          <w:tcPr>
            <w:tcW w:w="5595" w:type="dxa"/>
          </w:tcPr>
          <w:p w:rsidR="003543A8" w:rsidRPr="00171116" w:rsidRDefault="003543A8" w:rsidP="00A20BBD">
            <w:pPr>
              <w:rPr>
                <w:sz w:val="20"/>
                <w:szCs w:val="20"/>
              </w:rPr>
            </w:pPr>
            <w:r>
              <w:rPr>
                <w:sz w:val="20"/>
                <w:szCs w:val="20"/>
              </w:rPr>
              <w:t>Academic Subject (Mathematics and Science Course Enrollment)</w:t>
            </w:r>
          </w:p>
        </w:tc>
        <w:tc>
          <w:tcPr>
            <w:tcW w:w="1710" w:type="dxa"/>
          </w:tcPr>
          <w:p w:rsidR="003543A8"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B5-3</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Academic Subject (Single-Sex Classes)</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B5-3</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Action</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B5-4</w:t>
            </w:r>
          </w:p>
        </w:tc>
      </w:tr>
      <w:tr w:rsidR="003543A8" w:rsidRPr="00171116" w:rsidTr="00887C30">
        <w:trPr>
          <w:trHeight w:val="255"/>
        </w:trPr>
        <w:tc>
          <w:tcPr>
            <w:tcW w:w="5595" w:type="dxa"/>
          </w:tcPr>
          <w:p w:rsidR="003543A8" w:rsidRPr="00171116" w:rsidRDefault="003543A8" w:rsidP="000B3D72">
            <w:pPr>
              <w:rPr>
                <w:sz w:val="20"/>
                <w:szCs w:val="20"/>
              </w:rPr>
            </w:pPr>
            <w:r w:rsidRPr="00171116">
              <w:rPr>
                <w:sz w:val="20"/>
                <w:szCs w:val="20"/>
              </w:rPr>
              <w:t>Age (Prekindergarten)</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B5-4</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AP Testing Scope</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B5-4</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Civil Rights Law</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B5-5</w:t>
            </w:r>
          </w:p>
        </w:tc>
      </w:tr>
      <w:tr w:rsidR="003543A8" w:rsidRPr="00171116" w:rsidTr="00887C30">
        <w:trPr>
          <w:trHeight w:val="255"/>
        </w:trPr>
        <w:tc>
          <w:tcPr>
            <w:tcW w:w="5595" w:type="dxa"/>
          </w:tcPr>
          <w:p w:rsidR="003543A8" w:rsidRPr="00171116" w:rsidRDefault="003543A8" w:rsidP="0082345F">
            <w:pPr>
              <w:rPr>
                <w:sz w:val="20"/>
                <w:szCs w:val="20"/>
              </w:rPr>
            </w:pPr>
            <w:r>
              <w:rPr>
                <w:sz w:val="20"/>
                <w:szCs w:val="20"/>
              </w:rPr>
              <w:t xml:space="preserve">Daily </w:t>
            </w:r>
            <w:r w:rsidRPr="00171116">
              <w:rPr>
                <w:sz w:val="20"/>
                <w:szCs w:val="20"/>
              </w:rPr>
              <w:t>Length</w:t>
            </w:r>
          </w:p>
        </w:tc>
        <w:tc>
          <w:tcPr>
            <w:tcW w:w="1710" w:type="dxa"/>
          </w:tcPr>
          <w:p w:rsidR="003543A8" w:rsidRPr="00171116" w:rsidRDefault="003543A8" w:rsidP="0082345F">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B5-5</w:t>
            </w:r>
          </w:p>
        </w:tc>
      </w:tr>
      <w:tr w:rsidR="003543A8" w:rsidRPr="00171116" w:rsidTr="00887C30">
        <w:trPr>
          <w:trHeight w:val="255"/>
        </w:trPr>
        <w:tc>
          <w:tcPr>
            <w:tcW w:w="5595" w:type="dxa"/>
          </w:tcPr>
          <w:p w:rsidR="003543A8" w:rsidRPr="00171116" w:rsidRDefault="003543A8" w:rsidP="00A20BBD">
            <w:pPr>
              <w:rPr>
                <w:sz w:val="20"/>
                <w:szCs w:val="20"/>
              </w:rPr>
            </w:pPr>
            <w:r>
              <w:rPr>
                <w:sz w:val="20"/>
                <w:szCs w:val="20"/>
              </w:rPr>
              <w:t>Disability Status (CRDC)</w:t>
            </w:r>
          </w:p>
        </w:tc>
        <w:tc>
          <w:tcPr>
            <w:tcW w:w="1710" w:type="dxa"/>
          </w:tcPr>
          <w:p w:rsidR="003543A8"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B5-5</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Disability Status (Only)</w:t>
            </w:r>
          </w:p>
        </w:tc>
        <w:tc>
          <w:tcPr>
            <w:tcW w:w="1710" w:type="dxa"/>
          </w:tcPr>
          <w:p w:rsidR="003543A8" w:rsidRPr="00171116" w:rsidRDefault="003543A8" w:rsidP="00A20BBD">
            <w:pPr>
              <w:jc w:val="center"/>
              <w:rPr>
                <w:sz w:val="20"/>
                <w:szCs w:val="20"/>
              </w:rPr>
            </w:pPr>
            <w:r>
              <w:rPr>
                <w:sz w:val="20"/>
                <w:szCs w:val="20"/>
              </w:rPr>
              <w:t>OSERS/OSEP</w:t>
            </w:r>
          </w:p>
        </w:tc>
        <w:tc>
          <w:tcPr>
            <w:tcW w:w="1620" w:type="dxa"/>
          </w:tcPr>
          <w:p w:rsidR="003543A8" w:rsidRPr="00171116" w:rsidRDefault="003543A8" w:rsidP="00A20BBD">
            <w:pPr>
              <w:jc w:val="center"/>
              <w:rPr>
                <w:sz w:val="20"/>
                <w:szCs w:val="20"/>
              </w:rPr>
            </w:pPr>
            <w:r>
              <w:rPr>
                <w:sz w:val="20"/>
                <w:szCs w:val="20"/>
              </w:rPr>
              <w:t>B3-45</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Discipline Method (CRDC)</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B5-6</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Grade Level (K-12)</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B5-7</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Grade Level (PK/K)</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Del="0014431B" w:rsidRDefault="003543A8" w:rsidP="00A20BBD">
            <w:pPr>
              <w:jc w:val="center"/>
              <w:rPr>
                <w:sz w:val="20"/>
                <w:szCs w:val="20"/>
              </w:rPr>
            </w:pPr>
            <w:r>
              <w:rPr>
                <w:sz w:val="20"/>
                <w:szCs w:val="20"/>
              </w:rPr>
              <w:t>B5-7</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Grade Span (Secondary)</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B5-8</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LEP Status (Only)</w:t>
            </w:r>
          </w:p>
        </w:tc>
        <w:tc>
          <w:tcPr>
            <w:tcW w:w="1710" w:type="dxa"/>
          </w:tcPr>
          <w:p w:rsidR="003543A8" w:rsidRPr="00171116" w:rsidRDefault="003543A8" w:rsidP="00A20BBD">
            <w:pPr>
              <w:jc w:val="center"/>
              <w:rPr>
                <w:sz w:val="20"/>
                <w:szCs w:val="20"/>
              </w:rPr>
            </w:pPr>
            <w:r>
              <w:rPr>
                <w:sz w:val="20"/>
                <w:szCs w:val="20"/>
              </w:rPr>
              <w:t>OELA</w:t>
            </w:r>
          </w:p>
        </w:tc>
        <w:tc>
          <w:tcPr>
            <w:tcW w:w="1620" w:type="dxa"/>
          </w:tcPr>
          <w:p w:rsidR="003543A8" w:rsidRPr="00171116" w:rsidRDefault="003543A8" w:rsidP="00A20BBD">
            <w:pPr>
              <w:jc w:val="center"/>
              <w:rPr>
                <w:sz w:val="20"/>
                <w:szCs w:val="20"/>
              </w:rPr>
            </w:pPr>
            <w:r>
              <w:rPr>
                <w:sz w:val="20"/>
                <w:szCs w:val="20"/>
              </w:rPr>
              <w:t>B3-22</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Racial Ethnic</w:t>
            </w:r>
          </w:p>
        </w:tc>
        <w:tc>
          <w:tcPr>
            <w:tcW w:w="1710" w:type="dxa"/>
          </w:tcPr>
          <w:p w:rsidR="003543A8" w:rsidRPr="00171116" w:rsidRDefault="003543A8" w:rsidP="00A20BBD">
            <w:pPr>
              <w:jc w:val="center"/>
              <w:rPr>
                <w:sz w:val="20"/>
                <w:szCs w:val="20"/>
              </w:rPr>
            </w:pPr>
            <w:r>
              <w:rPr>
                <w:sz w:val="20"/>
                <w:szCs w:val="20"/>
              </w:rPr>
              <w:t>EDEN</w:t>
            </w:r>
          </w:p>
        </w:tc>
        <w:tc>
          <w:tcPr>
            <w:tcW w:w="1620" w:type="dxa"/>
          </w:tcPr>
          <w:p w:rsidR="003543A8" w:rsidRPr="00171116" w:rsidRDefault="003543A8" w:rsidP="00A20BBD">
            <w:pPr>
              <w:jc w:val="center"/>
              <w:rPr>
                <w:sz w:val="20"/>
                <w:szCs w:val="20"/>
              </w:rPr>
            </w:pPr>
            <w:r>
              <w:rPr>
                <w:sz w:val="20"/>
                <w:szCs w:val="20"/>
              </w:rPr>
              <w:t>B3-13</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School Expenditures</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B5-9</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Sex (Membership)</w:t>
            </w:r>
          </w:p>
        </w:tc>
        <w:tc>
          <w:tcPr>
            <w:tcW w:w="1710" w:type="dxa"/>
          </w:tcPr>
          <w:p w:rsidR="003543A8" w:rsidRPr="00171116" w:rsidRDefault="003543A8" w:rsidP="00A20BBD">
            <w:pPr>
              <w:jc w:val="center"/>
              <w:rPr>
                <w:sz w:val="20"/>
                <w:szCs w:val="20"/>
              </w:rPr>
            </w:pPr>
            <w:r>
              <w:rPr>
                <w:sz w:val="20"/>
                <w:szCs w:val="20"/>
              </w:rPr>
              <w:t>EDEN</w:t>
            </w:r>
          </w:p>
        </w:tc>
        <w:tc>
          <w:tcPr>
            <w:tcW w:w="1620" w:type="dxa"/>
          </w:tcPr>
          <w:p w:rsidR="003543A8" w:rsidRPr="00171116" w:rsidRDefault="003543A8" w:rsidP="00A20BBD">
            <w:pPr>
              <w:jc w:val="center"/>
              <w:rPr>
                <w:sz w:val="20"/>
                <w:szCs w:val="20"/>
              </w:rPr>
            </w:pPr>
            <w:r>
              <w:rPr>
                <w:sz w:val="20"/>
                <w:szCs w:val="20"/>
              </w:rPr>
              <w:t>B3-14</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Solely Section 504 Status (Only)</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B5-9</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Student Group</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B5-10</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Teaching Credential</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B5-10</w:t>
            </w:r>
          </w:p>
        </w:tc>
      </w:tr>
      <w:tr w:rsidR="003543A8" w:rsidRPr="00171116" w:rsidTr="00887C30">
        <w:trPr>
          <w:trHeight w:val="255"/>
        </w:trPr>
        <w:tc>
          <w:tcPr>
            <w:tcW w:w="5595" w:type="dxa"/>
          </w:tcPr>
          <w:p w:rsidR="003543A8" w:rsidRPr="00171116" w:rsidRDefault="003543A8" w:rsidP="00A20BBD">
            <w:pPr>
              <w:rPr>
                <w:sz w:val="20"/>
                <w:szCs w:val="20"/>
              </w:rPr>
            </w:pPr>
            <w:r w:rsidRPr="00171116">
              <w:rPr>
                <w:sz w:val="20"/>
                <w:szCs w:val="20"/>
              </w:rPr>
              <w:t>Teaching Experience</w:t>
            </w:r>
          </w:p>
        </w:tc>
        <w:tc>
          <w:tcPr>
            <w:tcW w:w="1710" w:type="dxa"/>
          </w:tcPr>
          <w:p w:rsidR="003543A8" w:rsidRPr="00171116" w:rsidRDefault="003543A8" w:rsidP="00A20BBD">
            <w:pPr>
              <w:jc w:val="center"/>
              <w:rPr>
                <w:sz w:val="20"/>
                <w:szCs w:val="20"/>
              </w:rPr>
            </w:pPr>
            <w:r>
              <w:rPr>
                <w:sz w:val="20"/>
                <w:szCs w:val="20"/>
              </w:rPr>
              <w:t>OCR</w:t>
            </w:r>
          </w:p>
        </w:tc>
        <w:tc>
          <w:tcPr>
            <w:tcW w:w="1620" w:type="dxa"/>
          </w:tcPr>
          <w:p w:rsidR="003543A8" w:rsidRPr="00171116" w:rsidRDefault="003543A8" w:rsidP="00A20BBD">
            <w:pPr>
              <w:jc w:val="center"/>
              <w:rPr>
                <w:sz w:val="20"/>
                <w:szCs w:val="20"/>
              </w:rPr>
            </w:pPr>
            <w:r>
              <w:rPr>
                <w:sz w:val="20"/>
                <w:szCs w:val="20"/>
              </w:rPr>
              <w:t>B5-10</w:t>
            </w:r>
          </w:p>
        </w:tc>
      </w:tr>
      <w:tr w:rsidR="003543A8" w:rsidRPr="00171116" w:rsidTr="00887C30">
        <w:trPr>
          <w:trHeight w:val="255"/>
        </w:trPr>
        <w:tc>
          <w:tcPr>
            <w:tcW w:w="5595" w:type="dxa"/>
            <w:tcBorders>
              <w:bottom w:val="single" w:sz="4" w:space="0" w:color="000000"/>
            </w:tcBorders>
          </w:tcPr>
          <w:p w:rsidR="003543A8" w:rsidRPr="00171116" w:rsidRDefault="003543A8" w:rsidP="00A20BBD">
            <w:pPr>
              <w:rPr>
                <w:sz w:val="20"/>
                <w:szCs w:val="20"/>
              </w:rPr>
            </w:pPr>
            <w:r w:rsidRPr="00171116">
              <w:rPr>
                <w:sz w:val="20"/>
                <w:szCs w:val="20"/>
              </w:rPr>
              <w:t>Testing Status (AP)</w:t>
            </w:r>
          </w:p>
        </w:tc>
        <w:tc>
          <w:tcPr>
            <w:tcW w:w="1710" w:type="dxa"/>
            <w:tcBorders>
              <w:bottom w:val="single" w:sz="4" w:space="0" w:color="000000"/>
            </w:tcBorders>
          </w:tcPr>
          <w:p w:rsidR="003543A8" w:rsidRPr="00171116" w:rsidRDefault="003543A8" w:rsidP="00A20BBD">
            <w:pPr>
              <w:jc w:val="center"/>
              <w:rPr>
                <w:sz w:val="20"/>
                <w:szCs w:val="20"/>
              </w:rPr>
            </w:pPr>
            <w:r>
              <w:rPr>
                <w:sz w:val="20"/>
                <w:szCs w:val="20"/>
              </w:rPr>
              <w:t>OCR</w:t>
            </w:r>
          </w:p>
        </w:tc>
        <w:tc>
          <w:tcPr>
            <w:tcW w:w="1620" w:type="dxa"/>
            <w:tcBorders>
              <w:bottom w:val="single" w:sz="4" w:space="0" w:color="000000"/>
            </w:tcBorders>
          </w:tcPr>
          <w:p w:rsidR="003543A8" w:rsidRPr="00171116" w:rsidRDefault="003543A8" w:rsidP="00A20BBD">
            <w:pPr>
              <w:jc w:val="center"/>
              <w:rPr>
                <w:sz w:val="20"/>
                <w:szCs w:val="20"/>
              </w:rPr>
            </w:pPr>
            <w:r>
              <w:rPr>
                <w:sz w:val="20"/>
                <w:szCs w:val="20"/>
              </w:rPr>
              <w:t>B5-11</w:t>
            </w:r>
          </w:p>
        </w:tc>
      </w:tr>
    </w:tbl>
    <w:p w:rsidR="003543A8" w:rsidRPr="00802462" w:rsidRDefault="003543A8" w:rsidP="00667191">
      <w:pPr>
        <w:rPr>
          <w:highlight w:val="yellow"/>
        </w:rPr>
      </w:pPr>
    </w:p>
    <w:p w:rsidR="003543A8" w:rsidRPr="00802462" w:rsidRDefault="003543A8" w:rsidP="00667191">
      <w:pPr>
        <w:rPr>
          <w:highlight w:val="yellow"/>
        </w:rPr>
      </w:pPr>
    </w:p>
    <w:p w:rsidR="003543A8" w:rsidRPr="00802462" w:rsidRDefault="003543A8" w:rsidP="00667191">
      <w:r w:rsidRPr="00802462">
        <w:rPr>
          <w:sz w:val="22"/>
          <w:szCs w:val="22"/>
        </w:rPr>
        <w:br w:type="page"/>
      </w:r>
    </w:p>
    <w:p w:rsidR="003543A8" w:rsidRDefault="003543A8">
      <w:pPr>
        <w:jc w:val="center"/>
        <w:rPr>
          <w:b/>
          <w:sz w:val="32"/>
          <w:szCs w:val="32"/>
        </w:rPr>
      </w:pPr>
      <w:r w:rsidRPr="00D32AC8">
        <w:rPr>
          <w:b/>
          <w:sz w:val="32"/>
          <w:szCs w:val="32"/>
        </w:rPr>
        <w:t>Summary of ED</w:t>
      </w:r>
      <w:r w:rsidRPr="00D32AC8">
        <w:rPr>
          <w:b/>
          <w:i/>
          <w:sz w:val="32"/>
          <w:szCs w:val="32"/>
        </w:rPr>
        <w:t>Facts</w:t>
      </w:r>
    </w:p>
    <w:p w:rsidR="003543A8" w:rsidRDefault="003543A8"/>
    <w:p w:rsidR="003543A8" w:rsidRDefault="003543A8" w:rsidP="0004732C">
      <w:r>
        <w:t>The information provided below is designed to aid reviewers as they examine the proposed CRDC</w:t>
      </w:r>
      <w:r w:rsidRPr="00802462">
        <w:t xml:space="preserve"> data groups for </w:t>
      </w:r>
      <w:r>
        <w:t xml:space="preserve">school year </w:t>
      </w:r>
      <w:r w:rsidRPr="00802462">
        <w:t>200</w:t>
      </w:r>
      <w:r>
        <w:t>9</w:t>
      </w:r>
      <w:r w:rsidRPr="00802462">
        <w:t>-</w:t>
      </w:r>
      <w:r>
        <w:t>1</w:t>
      </w:r>
      <w:r w:rsidRPr="00802462">
        <w:t xml:space="preserve">0.  </w:t>
      </w:r>
      <w:r>
        <w:t xml:space="preserve">  Throughout ED</w:t>
      </w:r>
      <w:r>
        <w:rPr>
          <w:i/>
        </w:rPr>
        <w:t>Facts</w:t>
      </w:r>
      <w:r>
        <w:t xml:space="preserve"> the following terms are used to describe various aspects of the data collection:</w:t>
      </w:r>
    </w:p>
    <w:p w:rsidR="003543A8" w:rsidRDefault="003543A8" w:rsidP="00763D03">
      <w:pPr>
        <w:rPr>
          <w:i/>
        </w:rPr>
      </w:pPr>
    </w:p>
    <w:p w:rsidR="003543A8" w:rsidRDefault="003543A8" w:rsidP="00763D03">
      <w:pPr>
        <w:rPr>
          <w:i/>
        </w:rPr>
      </w:pPr>
      <w:r>
        <w:rPr>
          <w:i/>
        </w:rPr>
        <w:t>Data Set</w:t>
      </w:r>
    </w:p>
    <w:p w:rsidR="003543A8" w:rsidRDefault="003543A8" w:rsidP="00763D03">
      <w:pPr>
        <w:rPr>
          <w:i/>
        </w:rPr>
      </w:pPr>
    </w:p>
    <w:p w:rsidR="003543A8" w:rsidRDefault="003543A8" w:rsidP="00763D03">
      <w:pPr>
        <w:rPr>
          <w:i/>
        </w:rPr>
      </w:pPr>
      <w:r>
        <w:t>An ED</w:t>
      </w:r>
      <w:r w:rsidRPr="00A20BBD">
        <w:rPr>
          <w:i/>
        </w:rPr>
        <w:t>Facts</w:t>
      </w:r>
      <w:r>
        <w:t xml:space="preserve"> Data Set is all the data approved by OMB to be collected for a specific school year.  This OMB clearance package describes the ED</w:t>
      </w:r>
      <w:r w:rsidRPr="00A20BBD">
        <w:rPr>
          <w:i/>
        </w:rPr>
        <w:t>Facts</w:t>
      </w:r>
      <w:r>
        <w:t xml:space="preserve"> data set for the 2009-10</w:t>
      </w:r>
      <w:r w:rsidRPr="00802462">
        <w:t xml:space="preserve"> school year</w:t>
      </w:r>
    </w:p>
    <w:p w:rsidR="003543A8" w:rsidRDefault="003543A8" w:rsidP="00763D03">
      <w:pPr>
        <w:rPr>
          <w:i/>
        </w:rPr>
      </w:pPr>
    </w:p>
    <w:p w:rsidR="003543A8" w:rsidRDefault="003543A8" w:rsidP="00763D03">
      <w:pPr>
        <w:rPr>
          <w:i/>
        </w:rPr>
      </w:pPr>
      <w:r>
        <w:rPr>
          <w:i/>
        </w:rPr>
        <w:t>Data Group</w:t>
      </w:r>
    </w:p>
    <w:p w:rsidR="003543A8" w:rsidRDefault="003543A8" w:rsidP="00763D03"/>
    <w:p w:rsidR="003543A8" w:rsidRDefault="003543A8" w:rsidP="00763D03">
      <w:pPr>
        <w:rPr>
          <w:i/>
        </w:rPr>
      </w:pPr>
      <w:r>
        <w:t>An ED</w:t>
      </w:r>
      <w:r>
        <w:rPr>
          <w:i/>
        </w:rPr>
        <w:t>Facts</w:t>
      </w:r>
      <w:r>
        <w:t xml:space="preserve"> Data Group is a specific aggregation (i.e., group) of related data that are stored in ED</w:t>
      </w:r>
      <w:r>
        <w:rPr>
          <w:i/>
        </w:rPr>
        <w:t>Facts</w:t>
      </w:r>
      <w:r>
        <w:t xml:space="preserve"> to satisfy the specific information need of one or more ED program offices.  Thus, an ED</w:t>
      </w:r>
      <w:r>
        <w:rPr>
          <w:i/>
        </w:rPr>
        <w:t>Facts</w:t>
      </w:r>
      <w:r>
        <w:t xml:space="preserve"> Data Group does not represent a single data entry but rather a set of related data entries. Each ED</w:t>
      </w:r>
      <w:r>
        <w:rPr>
          <w:i/>
        </w:rPr>
        <w:t>Facts</w:t>
      </w:r>
      <w:r>
        <w:t xml:space="preserve"> Data Group is intended to be discrete, concise, universally understood, and non-redundant.  For example, one ED</w:t>
      </w:r>
      <w:r>
        <w:rPr>
          <w:i/>
        </w:rPr>
        <w:t>Facts</w:t>
      </w:r>
      <w:r>
        <w:t xml:space="preserve"> Data Group is address location.  Address location includes several data elements, including street address, city name, and state code.  </w:t>
      </w:r>
    </w:p>
    <w:p w:rsidR="003543A8" w:rsidRDefault="003543A8" w:rsidP="00763D03">
      <w:pPr>
        <w:rPr>
          <w:i/>
        </w:rPr>
      </w:pPr>
    </w:p>
    <w:p w:rsidR="003543A8" w:rsidRPr="00357E84" w:rsidRDefault="003543A8" w:rsidP="00763D03">
      <w:pPr>
        <w:rPr>
          <w:i/>
        </w:rPr>
      </w:pPr>
      <w:r w:rsidRPr="00D32AC8">
        <w:rPr>
          <w:i/>
        </w:rPr>
        <w:t>Data Category</w:t>
      </w:r>
    </w:p>
    <w:p w:rsidR="003543A8" w:rsidRDefault="003543A8" w:rsidP="00763D03"/>
    <w:p w:rsidR="003543A8" w:rsidRDefault="003543A8" w:rsidP="00763D03">
      <w:r>
        <w:t>A data category (category) characterizes a count, dollar value, rate, or response in an ED</w:t>
      </w:r>
      <w:r>
        <w:rPr>
          <w:i/>
        </w:rPr>
        <w:t>Facts</w:t>
      </w:r>
      <w:r>
        <w:t xml:space="preserve"> Data Group.  A data category is a grouping that an SEA uses to aggregate data before the SEA sends the data to ED.  For example, grade level is a data category.  </w:t>
      </w:r>
    </w:p>
    <w:p w:rsidR="003543A8" w:rsidRDefault="003543A8" w:rsidP="00763D03"/>
    <w:p w:rsidR="003543A8" w:rsidRDefault="003543A8">
      <w:r w:rsidRPr="00D32AC8">
        <w:rPr>
          <w:i/>
        </w:rPr>
        <w:t>Permitted Values or Format</w:t>
      </w:r>
    </w:p>
    <w:p w:rsidR="003543A8" w:rsidRDefault="003543A8"/>
    <w:p w:rsidR="003543A8" w:rsidRDefault="003543A8">
      <w:r>
        <w:t xml:space="preserve">The acceptable values for the data category or data group (e.g., yes or no) or a format (e.g., integer or short text).  </w:t>
      </w:r>
    </w:p>
    <w:p w:rsidR="003543A8" w:rsidRPr="00802462" w:rsidRDefault="003543A8"/>
    <w:p w:rsidR="003543A8" w:rsidRPr="00D32AC8" w:rsidRDefault="003543A8" w:rsidP="00D32AC8">
      <w:bookmarkStart w:id="5" w:name="_Toc133652885"/>
      <w:r w:rsidRPr="00497B87">
        <w:rPr>
          <w:i/>
        </w:rPr>
        <w:t>File Specification Number</w:t>
      </w:r>
      <w:r>
        <w:rPr>
          <w:i/>
        </w:rPr>
        <w:t xml:space="preserve"> </w:t>
      </w:r>
    </w:p>
    <w:p w:rsidR="003543A8" w:rsidRDefault="003543A8"/>
    <w:p w:rsidR="003543A8" w:rsidRPr="00802462" w:rsidRDefault="003543A8">
      <w:r>
        <w:t>The ED</w:t>
      </w:r>
      <w:r>
        <w:rPr>
          <w:i/>
        </w:rPr>
        <w:t>Facts</w:t>
      </w:r>
      <w:r>
        <w:t xml:space="preserve"> data groups are organized into files that states submit to ED. Each file may include one or more data groups. The file specification number uniquely identifies the document that outlines the record layout and data elements in the record layouts for a file.</w:t>
      </w:r>
      <w:r w:rsidRPr="00802462">
        <w:t xml:space="preserve">  </w:t>
      </w:r>
    </w:p>
    <w:p w:rsidR="003543A8" w:rsidRPr="00802462" w:rsidRDefault="003543A8"/>
    <w:p w:rsidR="003543A8" w:rsidRPr="00393494" w:rsidRDefault="003543A8">
      <w:pPr>
        <w:pStyle w:val="Heading3"/>
        <w:numPr>
          <w:ilvl w:val="0"/>
          <w:numId w:val="0"/>
        </w:numPr>
        <w:rPr>
          <w:b w:val="0"/>
          <w:sz w:val="24"/>
        </w:rPr>
      </w:pPr>
      <w:r w:rsidRPr="00393494">
        <w:rPr>
          <w:b w:val="0"/>
          <w:i/>
          <w:sz w:val="24"/>
        </w:rPr>
        <w:t>Definitions and Comments</w:t>
      </w:r>
      <w:bookmarkEnd w:id="5"/>
    </w:p>
    <w:p w:rsidR="003543A8" w:rsidRPr="00802462" w:rsidRDefault="003543A8"/>
    <w:p w:rsidR="003543A8" w:rsidRPr="00802462" w:rsidRDefault="003543A8">
      <w:r>
        <w:t>All ED</w:t>
      </w:r>
      <w:r>
        <w:rPr>
          <w:i/>
        </w:rPr>
        <w:t>Facts</w:t>
      </w:r>
      <w:r>
        <w:t xml:space="preserve"> data groups include a definition and a comment field.  T</w:t>
      </w:r>
      <w:r w:rsidRPr="00802462">
        <w:t>he comment field for each data group provides guidance outside of the basic definition.  For instance, in the Graduates/</w:t>
      </w:r>
      <w:r w:rsidRPr="00802462">
        <w:br/>
        <w:t xml:space="preserve">Completers table (Data Group 306), the comment field indicates that states </w:t>
      </w:r>
      <w:r>
        <w:t xml:space="preserve">should report only for LEAs and schools with graduate levels. </w:t>
      </w:r>
    </w:p>
    <w:p w:rsidR="003543A8" w:rsidRPr="00393494" w:rsidRDefault="003543A8">
      <w:pPr>
        <w:pStyle w:val="Heading3"/>
        <w:keepLines/>
        <w:numPr>
          <w:ilvl w:val="0"/>
          <w:numId w:val="0"/>
        </w:numPr>
        <w:rPr>
          <w:b w:val="0"/>
          <w:i/>
          <w:sz w:val="24"/>
        </w:rPr>
      </w:pPr>
      <w:bookmarkStart w:id="6" w:name="_Toc133652886"/>
      <w:r w:rsidRPr="00393494">
        <w:rPr>
          <w:b w:val="0"/>
          <w:i/>
          <w:sz w:val="24"/>
        </w:rPr>
        <w:t>Data Category Sets</w:t>
      </w:r>
      <w:bookmarkEnd w:id="6"/>
    </w:p>
    <w:p w:rsidR="003543A8" w:rsidRPr="00802462" w:rsidRDefault="003543A8">
      <w:pPr>
        <w:keepNext/>
        <w:keepLines/>
      </w:pPr>
    </w:p>
    <w:p w:rsidR="003543A8" w:rsidRPr="00802462" w:rsidRDefault="003543A8">
      <w:pPr>
        <w:keepNext/>
        <w:keepLines/>
      </w:pPr>
      <w:r>
        <w:t>A data category set (category set) is a combination of data categories and equates somewhat to crosstabs (e.g., race/ethnicity by grade level).  In reviewing the required data categories for each data group, reviewers should keep in mind the data collection and reporting differences between multiple data categories in a single category set versu</w:t>
      </w:r>
      <w:r w:rsidRPr="00802462">
        <w:t xml:space="preserve">s those same data categories across multiple category sets.  This is illustrated best using two existing data groups that collect contrasting levels of detail as examples. </w:t>
      </w:r>
    </w:p>
    <w:p w:rsidR="003543A8" w:rsidRPr="00802462" w:rsidRDefault="003543A8"/>
    <w:p w:rsidR="003543A8" w:rsidRPr="00802462" w:rsidRDefault="003543A8">
      <w:pPr>
        <w:ind w:left="720"/>
      </w:pPr>
      <w:r>
        <w:rPr>
          <w:b/>
        </w:rPr>
        <w:t>Example #1:</w:t>
      </w:r>
      <w:r>
        <w:t xml:space="preserve">  The Data Group 39 (Student Membership Table) has a single category set – Grade Level (Membership), Race/Ethnicity, Sex.  For this data group, SEAs must report information on Grade 1, White, Female; Grade 1, White, Male; Grade 2, White, Female; Grade 2, White, Male.  The resulting data files provide a significant level of detail regarding student membership at the school, LEA, and state levels. </w:t>
      </w:r>
    </w:p>
    <w:p w:rsidR="003543A8" w:rsidRPr="00802462" w:rsidRDefault="003543A8">
      <w:pPr>
        <w:ind w:left="720"/>
      </w:pPr>
    </w:p>
    <w:p w:rsidR="003543A8" w:rsidRPr="00802462" w:rsidRDefault="003543A8">
      <w:pPr>
        <w:ind w:left="720"/>
      </w:pPr>
      <w:r>
        <w:rPr>
          <w:b/>
        </w:rPr>
        <w:t>Example #2:</w:t>
      </w:r>
      <w:r>
        <w:t xml:space="preserve">  The Data Group 563 (Graduation Rate Tables) collects data using seven separate category sets.  SEAs report information on students by race/ethnicity separately from the data reported by sex.  While the resulting data file will allow a comparison of graduation rates between white and Hispanic students as well as male and female students, the data file will NOT allow a comparison between white males and Hispanic females. </w:t>
      </w:r>
    </w:p>
    <w:p w:rsidR="003543A8" w:rsidRPr="00802462" w:rsidRDefault="003543A8"/>
    <w:p w:rsidR="003543A8" w:rsidRPr="00393494" w:rsidRDefault="003543A8">
      <w:pPr>
        <w:pStyle w:val="Heading3"/>
        <w:numPr>
          <w:ilvl w:val="0"/>
          <w:numId w:val="0"/>
        </w:numPr>
        <w:rPr>
          <w:b w:val="0"/>
          <w:i/>
          <w:sz w:val="24"/>
        </w:rPr>
      </w:pPr>
      <w:bookmarkStart w:id="7" w:name="_Toc133652887"/>
      <w:r w:rsidRPr="00393494">
        <w:rPr>
          <w:b w:val="0"/>
          <w:i/>
          <w:sz w:val="24"/>
        </w:rPr>
        <w:t>Subtotals and Grand Totals</w:t>
      </w:r>
      <w:bookmarkEnd w:id="7"/>
    </w:p>
    <w:p w:rsidR="003543A8" w:rsidRPr="00802462" w:rsidRDefault="003543A8"/>
    <w:p w:rsidR="003543A8" w:rsidRPr="00802462" w:rsidRDefault="003543A8">
      <w:r>
        <w:t xml:space="preserve">Many of the data groups also include an indication that additional total information is required.  Subtotals and Grand Totals are requested for data quality. </w:t>
      </w:r>
    </w:p>
    <w:p w:rsidR="003543A8" w:rsidRPr="00802462" w:rsidRDefault="003543A8"/>
    <w:p w:rsidR="003543A8" w:rsidRPr="00393494" w:rsidRDefault="003543A8">
      <w:pPr>
        <w:pStyle w:val="Heading3"/>
        <w:keepNext w:val="0"/>
        <w:numPr>
          <w:ilvl w:val="0"/>
          <w:numId w:val="0"/>
        </w:numPr>
        <w:rPr>
          <w:b w:val="0"/>
          <w:i/>
          <w:sz w:val="24"/>
        </w:rPr>
      </w:pPr>
      <w:bookmarkStart w:id="8" w:name="_Toc133652888"/>
      <w:r w:rsidRPr="00393494">
        <w:rPr>
          <w:b w:val="0"/>
          <w:i/>
          <w:sz w:val="24"/>
        </w:rPr>
        <w:t>ED Program Office Data Steward</w:t>
      </w:r>
      <w:bookmarkEnd w:id="8"/>
    </w:p>
    <w:p w:rsidR="003543A8" w:rsidRPr="00802462" w:rsidRDefault="003543A8"/>
    <w:p w:rsidR="003543A8" w:rsidRPr="00802462" w:rsidRDefault="003543A8">
      <w:r>
        <w:t>Each data group is assigned an ED program office to serve as the data steward.  For the most part, these are assigned based on subject area.  In attachment B-2, data groups are organized by program office steward.  Data groups related to the CRDC are listed in attachment B-3.</w:t>
      </w:r>
    </w:p>
    <w:p w:rsidR="003543A8" w:rsidRPr="00802462" w:rsidRDefault="003543A8"/>
    <w:p w:rsidR="003543A8" w:rsidRPr="00393494" w:rsidRDefault="003543A8">
      <w:pPr>
        <w:pStyle w:val="Heading3"/>
        <w:keepLines/>
        <w:numPr>
          <w:ilvl w:val="0"/>
          <w:numId w:val="0"/>
        </w:numPr>
        <w:rPr>
          <w:b w:val="0"/>
          <w:i/>
          <w:sz w:val="24"/>
        </w:rPr>
      </w:pPr>
      <w:bookmarkStart w:id="9" w:name="_Toc133652889"/>
      <w:r w:rsidRPr="00393494">
        <w:rPr>
          <w:b w:val="0"/>
          <w:i/>
          <w:sz w:val="24"/>
        </w:rPr>
        <w:t>Reporting Levels</w:t>
      </w:r>
      <w:bookmarkEnd w:id="9"/>
    </w:p>
    <w:p w:rsidR="003543A8" w:rsidRPr="00802462" w:rsidRDefault="003543A8">
      <w:pPr>
        <w:keepNext/>
        <w:keepLines/>
      </w:pPr>
    </w:p>
    <w:p w:rsidR="003543A8" w:rsidRDefault="003543A8">
      <w:pPr>
        <w:keepNext/>
        <w:keepLines/>
      </w:pPr>
      <w:r>
        <w:t>Each data group page is collected at one or more education levels (school, LEA or State).</w:t>
      </w:r>
    </w:p>
    <w:p w:rsidR="003543A8" w:rsidRDefault="003543A8">
      <w:pPr>
        <w:keepNext/>
        <w:keepLines/>
      </w:pPr>
    </w:p>
    <w:p w:rsidR="003543A8" w:rsidRPr="00393494" w:rsidRDefault="003543A8">
      <w:pPr>
        <w:keepNext/>
        <w:keepLines/>
        <w:rPr>
          <w:i/>
        </w:rPr>
      </w:pPr>
      <w:r w:rsidRPr="00D32AC8">
        <w:rPr>
          <w:i/>
        </w:rPr>
        <w:t>Acronyms and Citations</w:t>
      </w:r>
    </w:p>
    <w:p w:rsidR="003543A8" w:rsidRPr="00802462" w:rsidRDefault="003543A8">
      <w:pPr>
        <w:keepNext/>
        <w:keepLines/>
      </w:pPr>
    </w:p>
    <w:p w:rsidR="003543A8" w:rsidRDefault="003543A8">
      <w:pPr>
        <w:rPr>
          <w:b/>
          <w:i/>
        </w:rPr>
      </w:pPr>
      <w:r w:rsidRPr="00023085">
        <w:t>Data group and data category definitions and comments may include acronyms. To save space and improve technical readability, these acronyms are defined at the end of this section only. They are not defined within each data group or data category description. Definitions and comments may also include citations of federal statute. Because this is a technical instruction rather than a formal written document, these citations are not italicized and the names of the acts are abbreviated.</w:t>
      </w:r>
      <w:bookmarkEnd w:id="4"/>
      <w:r>
        <w:rPr>
          <w:b/>
          <w:i/>
        </w:rPr>
        <w:br w:type="page"/>
      </w:r>
    </w:p>
    <w:p w:rsidR="003543A8" w:rsidRDefault="003543A8">
      <w:pPr>
        <w:jc w:val="center"/>
        <w:rPr>
          <w:b/>
          <w:i/>
        </w:rPr>
      </w:pPr>
      <w:r w:rsidRPr="00D32AC8">
        <w:rPr>
          <w:b/>
          <w:i/>
          <w:sz w:val="32"/>
          <w:szCs w:val="32"/>
        </w:rPr>
        <w:t>Standard Definitions</w:t>
      </w:r>
    </w:p>
    <w:p w:rsidR="003543A8" w:rsidRDefault="003543A8" w:rsidP="00763D03"/>
    <w:p w:rsidR="003543A8" w:rsidRDefault="003543A8" w:rsidP="00763D03">
      <w:r>
        <w:t>The Department uses the following standard definitions in the ED</w:t>
      </w:r>
      <w:r w:rsidRPr="00D32AC8">
        <w:rPr>
          <w:i/>
        </w:rPr>
        <w:t xml:space="preserve">Facts </w:t>
      </w:r>
      <w:r>
        <w:t>data groups.</w:t>
      </w:r>
    </w:p>
    <w:p w:rsidR="003543A8" w:rsidRPr="00802462" w:rsidRDefault="003543A8" w:rsidP="00763D03"/>
    <w:p w:rsidR="003543A8" w:rsidRPr="00802462" w:rsidRDefault="003543A8" w:rsidP="00763D03">
      <w:r>
        <w:rPr>
          <w:b/>
        </w:rPr>
        <w:t xml:space="preserve">Career and Technical Education (CTE) Concentrator – </w:t>
      </w:r>
      <w:r>
        <w:t>A secondary student who has earned three (3) or more credits in a single CTE program area (e.g., health care or business services), or two (2) credits in a single CTE program area, but only in those program areas where 2 credit sequences at the secondary level are recognized by the state and/or its local eligible recipients.</w:t>
      </w:r>
    </w:p>
    <w:p w:rsidR="003543A8" w:rsidRPr="00802462" w:rsidRDefault="003543A8" w:rsidP="00763D03">
      <w:pPr>
        <w:autoSpaceDE w:val="0"/>
        <w:autoSpaceDN w:val="0"/>
        <w:adjustRightInd w:val="0"/>
        <w:rPr>
          <w:b/>
        </w:rPr>
      </w:pPr>
    </w:p>
    <w:p w:rsidR="003543A8" w:rsidRPr="00802462" w:rsidRDefault="003543A8" w:rsidP="00763D03">
      <w:pPr>
        <w:autoSpaceDE w:val="0"/>
        <w:autoSpaceDN w:val="0"/>
        <w:adjustRightInd w:val="0"/>
      </w:pPr>
      <w:r>
        <w:rPr>
          <w:b/>
        </w:rPr>
        <w:t>Children with Disabilities (</w:t>
      </w:r>
      <w:r>
        <w:rPr>
          <w:b/>
          <w:i/>
          <w:iCs/>
        </w:rPr>
        <w:t>IDEA</w:t>
      </w:r>
      <w:r>
        <w:rPr>
          <w:b/>
        </w:rPr>
        <w:t xml:space="preserve">) (also referred to as Students with Disabilities (IDEA) – </w:t>
      </w:r>
      <w:r>
        <w:t xml:space="preserve">Children having mental retardation; hearing impairment, including deafness; speech or language impairment; visual impairment, including blindness; serious emotional disturbance (hereafter referred to as emotional disturbance); orthopedic impairment; autism; traumatic brain injury; developmental delay; </w:t>
      </w:r>
      <w:r w:rsidRPr="00802462">
        <w:t>other health impairment; specific learning disability</w:t>
      </w:r>
      <w:r>
        <w:t xml:space="preserve">; deaf-blindness; or multiple disabilities and who, by reason thereof, receive special education and related services under the </w:t>
      </w:r>
      <w:r>
        <w:rPr>
          <w:i/>
          <w:iCs/>
        </w:rPr>
        <w:t>Individuals with Disabilities Education Act (IDEA)</w:t>
      </w:r>
      <w:r>
        <w:t xml:space="preserve"> according to an Individualized Education Program (IEP), Individual Family Service Plan (IFSP), or service plan.</w:t>
      </w:r>
      <w:r w:rsidRPr="00802462">
        <w:rPr>
          <w:rStyle w:val="FootnoteReference"/>
        </w:rPr>
        <w:footnoteReference w:id="2"/>
      </w:r>
    </w:p>
    <w:p w:rsidR="003543A8" w:rsidRPr="00802462" w:rsidRDefault="003543A8" w:rsidP="00763D03"/>
    <w:p w:rsidR="003543A8" w:rsidRPr="00802462" w:rsidRDefault="003543A8" w:rsidP="00763D03">
      <w:r w:rsidRPr="00802462">
        <w:rPr>
          <w:b/>
        </w:rPr>
        <w:t xml:space="preserve">Limited English Proficient Students (also </w:t>
      </w:r>
      <w:r>
        <w:rPr>
          <w:b/>
        </w:rPr>
        <w:t xml:space="preserve">referred to </w:t>
      </w:r>
      <w:r w:rsidRPr="00802462">
        <w:rPr>
          <w:b/>
        </w:rPr>
        <w:t xml:space="preserve">as English Language Learners) – </w:t>
      </w:r>
      <w:r w:rsidRPr="00802462">
        <w:t xml:space="preserve">In coordination with the </w:t>
      </w:r>
      <w:r>
        <w:t xml:space="preserve">state’s definition based on Title 9 of </w:t>
      </w:r>
      <w:r>
        <w:rPr>
          <w:i/>
        </w:rPr>
        <w:t>ESEA</w:t>
      </w:r>
      <w:r>
        <w:t>, students:</w:t>
      </w:r>
    </w:p>
    <w:p w:rsidR="003543A8" w:rsidRPr="00802462" w:rsidRDefault="003543A8" w:rsidP="00763D03">
      <w:pPr>
        <w:ind w:left="360"/>
      </w:pPr>
      <w:r>
        <w:t>(A) who are ages 3 through 21;</w:t>
      </w:r>
    </w:p>
    <w:p w:rsidR="003543A8" w:rsidRPr="00802462" w:rsidRDefault="003543A8" w:rsidP="00763D03">
      <w:pPr>
        <w:pStyle w:val="BodyTextIndent2"/>
        <w:ind w:left="360"/>
      </w:pPr>
      <w:r w:rsidRPr="00023085">
        <w:t>(B) Who are enrolled or preparing to enroll in an elementary school or a secondary school;</w:t>
      </w:r>
    </w:p>
    <w:p w:rsidR="003543A8" w:rsidRPr="00802462" w:rsidRDefault="003543A8" w:rsidP="00763D03">
      <w:pPr>
        <w:ind w:left="360"/>
      </w:pPr>
      <w:r>
        <w:t xml:space="preserve">(C ) </w:t>
      </w:r>
      <w:r>
        <w:rPr>
          <w:i/>
        </w:rPr>
        <w:t xml:space="preserve">(Who are i, ii, or iii)    </w:t>
      </w:r>
      <w:r>
        <w:t xml:space="preserve">  </w:t>
      </w:r>
      <w:r>
        <w:rPr>
          <w:i/>
          <w:iCs/>
        </w:rPr>
        <w:t xml:space="preserve">    </w:t>
      </w:r>
      <w:r>
        <w:t xml:space="preserve">    </w:t>
      </w:r>
    </w:p>
    <w:p w:rsidR="003543A8" w:rsidRPr="00802462" w:rsidRDefault="003543A8" w:rsidP="00763D03">
      <w:pPr>
        <w:ind w:left="720"/>
      </w:pPr>
      <w:r>
        <w:t>(i) who were not born in the United States or whose native languages are  languages other than English;</w:t>
      </w:r>
    </w:p>
    <w:p w:rsidR="003543A8" w:rsidRPr="00802462" w:rsidRDefault="003543A8" w:rsidP="00763D03">
      <w:pPr>
        <w:ind w:left="720"/>
      </w:pPr>
      <w:r>
        <w:rPr>
          <w:i/>
          <w:iCs/>
        </w:rPr>
        <w:t>(ii) (Who are I and II)</w:t>
      </w:r>
    </w:p>
    <w:p w:rsidR="003543A8" w:rsidRPr="00802462" w:rsidRDefault="003543A8" w:rsidP="00763D03">
      <w:pPr>
        <w:pStyle w:val="BodyTextIndent"/>
        <w:ind w:left="1440"/>
      </w:pPr>
      <w:r>
        <w:t xml:space="preserve">(I) who are a Native American or Alaska Native, or a native resident of the outlying areas; and </w:t>
      </w:r>
    </w:p>
    <w:p w:rsidR="003543A8" w:rsidRPr="00802462" w:rsidRDefault="003543A8" w:rsidP="00763D03">
      <w:pPr>
        <w:pStyle w:val="BodyTextIndent"/>
        <w:ind w:left="1440"/>
      </w:pPr>
      <w:r>
        <w:t>(II) who come from an environment where languages other than English have a significant impact on their level of language proficiency; or</w:t>
      </w:r>
    </w:p>
    <w:p w:rsidR="003543A8" w:rsidRPr="00802462" w:rsidRDefault="003543A8" w:rsidP="00763D03">
      <w:pPr>
        <w:ind w:left="720"/>
      </w:pPr>
      <w:r>
        <w:t>(iii) who are migratory, whose native languages are languages other than English, and who come from an environment where languages other than English are dominant; and</w:t>
      </w:r>
    </w:p>
    <w:p w:rsidR="003543A8" w:rsidRPr="00802462" w:rsidRDefault="003543A8" w:rsidP="00763D03">
      <w:pPr>
        <w:ind w:left="360"/>
      </w:pPr>
      <w:r>
        <w:t xml:space="preserve">(D) whose difficulties in speaking, reading, writing, or understanding the English language may be sufficient to deny the individuals  </w:t>
      </w:r>
      <w:r>
        <w:rPr>
          <w:i/>
          <w:iCs/>
        </w:rPr>
        <w:t>(who are denied i or ii or iii)</w:t>
      </w:r>
      <w:r w:rsidRPr="00802462">
        <w:rPr>
          <w:rStyle w:val="FootnoteReference"/>
          <w:i/>
          <w:iCs/>
        </w:rPr>
        <w:footnoteReference w:id="3"/>
      </w:r>
    </w:p>
    <w:p w:rsidR="003543A8" w:rsidRPr="00802462" w:rsidRDefault="003543A8" w:rsidP="00763D03">
      <w:pPr>
        <w:pStyle w:val="BodyTextIndent2"/>
        <w:ind w:left="720"/>
      </w:pPr>
      <w:r w:rsidRPr="00802462">
        <w:t xml:space="preserve">(i) the ability to meet the state’s proficient level of achievement on state assessments described in section </w:t>
      </w:r>
      <w:r>
        <w:t>1</w:t>
      </w:r>
      <w:r w:rsidRPr="00802462">
        <w:t>111(b)(3);</w:t>
      </w:r>
    </w:p>
    <w:p w:rsidR="003543A8" w:rsidRPr="00802462" w:rsidRDefault="003543A8" w:rsidP="00763D03">
      <w:pPr>
        <w:ind w:left="720"/>
      </w:pPr>
      <w:r>
        <w:t>(ii) the ability to successfully achieve in classrooms where the language of instruction is English; or</w:t>
      </w:r>
    </w:p>
    <w:p w:rsidR="003543A8" w:rsidRPr="00802462" w:rsidRDefault="003543A8" w:rsidP="00763D03">
      <w:pPr>
        <w:ind w:left="720"/>
      </w:pPr>
      <w:r>
        <w:t>(iii) the opportunity to participate fully in society.</w:t>
      </w:r>
    </w:p>
    <w:p w:rsidR="003543A8" w:rsidRPr="00802462" w:rsidRDefault="003543A8" w:rsidP="00763D03">
      <w:pPr>
        <w:ind w:left="360"/>
      </w:pPr>
    </w:p>
    <w:p w:rsidR="003543A8" w:rsidRPr="00802462" w:rsidRDefault="003543A8" w:rsidP="00763D03">
      <w:pPr>
        <w:ind w:left="360"/>
      </w:pPr>
      <w:r w:rsidRPr="008907AC">
        <w:rPr>
          <w:sz w:val="20"/>
          <w:szCs w:val="20"/>
        </w:rPr>
        <w:t>Note - To be classified as limited English proficient, an individual must be A, B, C, and D. For C, an individual can be i, ii, or iii. If C-ii, the individual must be I and II. For D, an individual must be denied i or ii or iii</w:t>
      </w:r>
      <w:r>
        <w:t>.</w:t>
      </w:r>
      <w:r w:rsidRPr="00802462">
        <w:rPr>
          <w:rStyle w:val="FootnoteReference"/>
        </w:rPr>
        <w:footnoteReference w:id="4"/>
      </w:r>
      <w:r w:rsidRPr="00802462">
        <w:t xml:space="preserve">   </w:t>
      </w:r>
    </w:p>
    <w:p w:rsidR="003543A8" w:rsidRPr="00802462" w:rsidRDefault="003543A8" w:rsidP="00763D03"/>
    <w:p w:rsidR="003543A8" w:rsidRPr="00802462" w:rsidRDefault="003543A8" w:rsidP="00763D03">
      <w:pPr>
        <w:pStyle w:val="Header"/>
        <w:tabs>
          <w:tab w:val="clear" w:pos="4320"/>
          <w:tab w:val="clear" w:pos="8640"/>
        </w:tabs>
      </w:pPr>
      <w:r w:rsidRPr="00802462">
        <w:rPr>
          <w:b/>
          <w:bCs/>
        </w:rPr>
        <w:t>Eligible Migrant Children</w:t>
      </w:r>
      <w:r w:rsidRPr="00802462">
        <w:rPr>
          <w:rStyle w:val="FootnoteReference"/>
          <w:b/>
          <w:bCs/>
        </w:rPr>
        <w:footnoteReference w:id="5"/>
      </w:r>
      <w:r w:rsidRPr="00802462">
        <w:t xml:space="preserve"> (also referred to as Eligible Migrant Students) – Children who are, or whose parents or spouses are, migratory agricultural workers, including</w:t>
      </w:r>
      <w:r>
        <w:t xml:space="preserve"> migratory dairy workers, or migratory fishers, and who, in the preceding 36 months, in order to obtain, or accompany such parents or spouses, in order to obtain, temporary or seasonal employment in agricultural or fishing work (A) have moved from one LEA to another; (B) in a state that comprises a single LEA, have moved from one administrative area to another within such LEA; or (C) reside in an LEA of more than 15,000 square miles, and migrate a distance of 20 miles or more to a temporary residence to engage in a fishing activity.</w:t>
      </w:r>
    </w:p>
    <w:p w:rsidR="003543A8" w:rsidRPr="00802462" w:rsidRDefault="003543A8" w:rsidP="00763D03"/>
    <w:p w:rsidR="003543A8" w:rsidRPr="00802462" w:rsidRDefault="003543A8" w:rsidP="00763D03">
      <w:pPr>
        <w:pStyle w:val="Header"/>
        <w:tabs>
          <w:tab w:val="clear" w:pos="4320"/>
          <w:tab w:val="clear" w:pos="8640"/>
        </w:tabs>
      </w:pPr>
      <w:r>
        <w:rPr>
          <w:b/>
          <w:bCs/>
        </w:rPr>
        <w:t>Participating Migrant Children</w:t>
      </w:r>
      <w:r>
        <w:t xml:space="preserve"> (also referred to as Participating Migrant Students) – Children who participate in Migrant Education Programs (MEP) under Title I, Part C, including those served under continuation of services authority.  </w:t>
      </w:r>
    </w:p>
    <w:p w:rsidR="003543A8" w:rsidRPr="00802462" w:rsidRDefault="003543A8" w:rsidP="00763D03"/>
    <w:p w:rsidR="003543A8" w:rsidRDefault="003543A8" w:rsidP="00C775EE"/>
    <w:p w:rsidR="003543A8" w:rsidRDefault="003543A8" w:rsidP="00C775EE"/>
    <w:p w:rsidR="003543A8" w:rsidRDefault="003543A8">
      <w:pPr>
        <w:rPr>
          <w:b/>
          <w:sz w:val="32"/>
          <w:szCs w:val="32"/>
        </w:rPr>
      </w:pPr>
      <w:r>
        <w:rPr>
          <w:b/>
          <w:sz w:val="32"/>
          <w:szCs w:val="32"/>
        </w:rPr>
        <w:br w:type="page"/>
      </w:r>
    </w:p>
    <w:p w:rsidR="003543A8" w:rsidRPr="00DE08D5" w:rsidRDefault="003543A8" w:rsidP="00237487">
      <w:pPr>
        <w:pStyle w:val="Heading2"/>
        <w:numPr>
          <w:ilvl w:val="0"/>
          <w:numId w:val="0"/>
        </w:numPr>
        <w:rPr>
          <w:b/>
          <w:sz w:val="32"/>
          <w:szCs w:val="32"/>
        </w:rPr>
      </w:pPr>
      <w:r w:rsidRPr="00DE08D5">
        <w:rPr>
          <w:b/>
          <w:sz w:val="32"/>
          <w:szCs w:val="32"/>
        </w:rPr>
        <w:t>Directory Records</w:t>
      </w:r>
    </w:p>
    <w:p w:rsidR="003543A8" w:rsidRDefault="003543A8" w:rsidP="00237487"/>
    <w:p w:rsidR="003543A8" w:rsidRPr="00E015A2" w:rsidRDefault="003543A8" w:rsidP="00237487">
      <w:r>
        <w:t>ED</w:t>
      </w:r>
      <w:r w:rsidRPr="000B6476">
        <w:rPr>
          <w:i/>
        </w:rPr>
        <w:t>Facts</w:t>
      </w:r>
      <w:r>
        <w:t xml:space="preserve"> maintains a 3-tier directory of education units in each of the 50 states, the District of Columbia, Puerto Rico, the outlying areas (e.g., American Samoa, Guam, Northern Marianas, and the Virgin Islands), Department of Defense Schools (DoD) and Bureau of Indian Education.  The three tiers are the SEAs, the LEAs, and the schools.  For each education unit, a Directory Record is maintained that includes unique </w:t>
      </w:r>
      <w:r w:rsidRPr="00E015A2">
        <w:t>identifiers (</w:t>
      </w:r>
      <w:r w:rsidRPr="00E015A2">
        <w:rPr>
          <w:iCs/>
        </w:rPr>
        <w:t>e.g.</w:t>
      </w:r>
      <w:r w:rsidRPr="00E015A2">
        <w:t>, name, identification numbers, location), contact information (</w:t>
      </w:r>
      <w:r w:rsidRPr="00E015A2">
        <w:rPr>
          <w:iCs/>
        </w:rPr>
        <w:t>e.g.</w:t>
      </w:r>
      <w:r w:rsidRPr="00E015A2">
        <w:t xml:space="preserve">, addresses, phone numbers, </w:t>
      </w:r>
      <w:r>
        <w:t>W</w:t>
      </w:r>
      <w:r w:rsidRPr="00E015A2">
        <w:t>eb</w:t>
      </w:r>
      <w:r>
        <w:t xml:space="preserve"> </w:t>
      </w:r>
      <w:r w:rsidRPr="00E015A2">
        <w:t>sites), and descriptive information (</w:t>
      </w:r>
      <w:r w:rsidRPr="00E015A2">
        <w:rPr>
          <w:iCs/>
        </w:rPr>
        <w:t>e.g.</w:t>
      </w:r>
      <w:r w:rsidRPr="00E015A2">
        <w:t>, type, operational status).</w:t>
      </w:r>
      <w:r w:rsidRPr="00E015A2">
        <w:rPr>
          <w:rStyle w:val="FootnoteReference"/>
        </w:rPr>
        <w:footnoteReference w:id="6"/>
      </w:r>
      <w:r w:rsidRPr="00E015A2">
        <w:t xml:space="preserve">  </w:t>
      </w:r>
    </w:p>
    <w:p w:rsidR="003543A8" w:rsidRDefault="003543A8" w:rsidP="00237487"/>
    <w:p w:rsidR="003543A8" w:rsidRDefault="003543A8" w:rsidP="00237487">
      <w:r>
        <w:t xml:space="preserve">The state and CCD identification numbers are used to link the education units to each other in the hierarchy.  For example, the record for a school includes the state and CCD identification numbers of the LEA that the school belongs to.  </w:t>
      </w:r>
    </w:p>
    <w:p w:rsidR="003543A8" w:rsidRDefault="003543A8" w:rsidP="00237487"/>
    <w:p w:rsidR="003543A8" w:rsidRDefault="003543A8" w:rsidP="00237487">
      <w:pPr>
        <w:pStyle w:val="Heading3"/>
        <w:numPr>
          <w:ilvl w:val="0"/>
          <w:numId w:val="0"/>
        </w:numPr>
        <w:rPr>
          <w:i/>
          <w:sz w:val="24"/>
        </w:rPr>
      </w:pPr>
      <w:r>
        <w:rPr>
          <w:i/>
          <w:sz w:val="24"/>
        </w:rPr>
        <w:t>Directory Data Obtained from Sources Other Than SEAs</w:t>
      </w:r>
    </w:p>
    <w:p w:rsidR="003543A8" w:rsidRDefault="003543A8" w:rsidP="00237487"/>
    <w:p w:rsidR="003543A8" w:rsidRDefault="003543A8" w:rsidP="00237487">
      <w:r>
        <w:t>Data in the Directory is generally obtained from SEAs.  However, ED may obtain Locale (DG 17), Congressional District Number (DG13), FIPS County Code (DG12), County Name (DG572), Geographic Location (DG14), DUNS Number (DG6), and Title 1 District Status (DG 582) from other federal sources instead of SEAs.</w:t>
      </w:r>
    </w:p>
    <w:p w:rsidR="003543A8" w:rsidRDefault="003543A8" w:rsidP="00237487">
      <w:pPr>
        <w:rPr>
          <w:b/>
          <w:bCs/>
        </w:rPr>
      </w:pPr>
    </w:p>
    <w:p w:rsidR="003543A8" w:rsidRDefault="003543A8" w:rsidP="00237487">
      <w:pPr>
        <w:pStyle w:val="Heading3"/>
        <w:numPr>
          <w:ilvl w:val="0"/>
          <w:numId w:val="0"/>
        </w:numPr>
        <w:rPr>
          <w:i/>
          <w:sz w:val="24"/>
        </w:rPr>
      </w:pPr>
      <w:r>
        <w:rPr>
          <w:i/>
          <w:sz w:val="24"/>
        </w:rPr>
        <w:t>Definitions of SEA, LEA, and School</w:t>
      </w:r>
    </w:p>
    <w:p w:rsidR="003543A8" w:rsidRDefault="003543A8" w:rsidP="00237487"/>
    <w:p w:rsidR="003543A8" w:rsidRDefault="003543A8" w:rsidP="00237487">
      <w:r>
        <w:t>The following are definitions of state education agency (SEA), local education agency (LEA), and school.</w:t>
      </w:r>
    </w:p>
    <w:p w:rsidR="003543A8" w:rsidRDefault="003543A8" w:rsidP="00237487"/>
    <w:p w:rsidR="003543A8" w:rsidRDefault="003543A8" w:rsidP="00D32AC8">
      <w:r>
        <w:rPr>
          <w:b/>
        </w:rPr>
        <w:t>SEA.</w:t>
      </w:r>
      <w:r>
        <w:t xml:space="preserve">  An SEA</w:t>
      </w:r>
      <w:r>
        <w:rPr>
          <w:szCs w:val="20"/>
        </w:rPr>
        <w:t xml:space="preserve"> is the agency of the state charged with primary responsibility for coordinating and supervising public elementary and secondary instruction, including the setting of standards for instructional programs.  The SEA is the</w:t>
      </w:r>
      <w:r>
        <w:t xml:space="preserve"> </w:t>
      </w:r>
      <w:r>
        <w:rPr>
          <w:szCs w:val="20"/>
        </w:rPr>
        <w:t xml:space="preserve">state agency that administers federal grant programs under the </w:t>
      </w:r>
      <w:r>
        <w:rPr>
          <w:i/>
          <w:iCs/>
          <w:szCs w:val="20"/>
        </w:rPr>
        <w:t>ESEA</w:t>
      </w:r>
      <w:r>
        <w:t>.</w:t>
      </w:r>
    </w:p>
    <w:p w:rsidR="003543A8" w:rsidRDefault="003543A8" w:rsidP="00D32AC8"/>
    <w:p w:rsidR="003543A8" w:rsidRDefault="003543A8" w:rsidP="00D32AC8">
      <w:r>
        <w:rPr>
          <w:b/>
        </w:rPr>
        <w:t>LEA.</w:t>
      </w:r>
      <w:r>
        <w:t xml:space="preserve">  An LEA or Education Agency is a governmental administrative unit at the local level which exists primarily to operate schools or to contract for educational services. These units may or may not be </w:t>
      </w:r>
      <w:r>
        <w:rPr>
          <w:szCs w:val="20"/>
        </w:rPr>
        <w:t xml:space="preserve">coterminous </w:t>
      </w:r>
      <w:r>
        <w:t>with county, city, or town boundaries.</w:t>
      </w:r>
    </w:p>
    <w:p w:rsidR="003543A8" w:rsidRDefault="003543A8" w:rsidP="00D32AC8"/>
    <w:p w:rsidR="003543A8" w:rsidRDefault="003543A8" w:rsidP="00D32AC8">
      <w:r>
        <w:rPr>
          <w:b/>
        </w:rPr>
        <w:t>School.</w:t>
      </w:r>
      <w:r>
        <w:t xml:space="preserve">  A school (for the purpose of this data collection) is an institution that provides educational services and</w:t>
      </w:r>
    </w:p>
    <w:p w:rsidR="003543A8" w:rsidRDefault="003543A8" w:rsidP="00D32AC8">
      <w:pPr>
        <w:numPr>
          <w:ilvl w:val="0"/>
          <w:numId w:val="3"/>
        </w:numPr>
        <w:tabs>
          <w:tab w:val="clear" w:pos="1800"/>
          <w:tab w:val="num" w:pos="1080"/>
        </w:tabs>
        <w:ind w:left="1080"/>
      </w:pPr>
      <w:r>
        <w:t>has one or more grade groups (PK through 12) or is ungraded,</w:t>
      </w:r>
    </w:p>
    <w:p w:rsidR="003543A8" w:rsidRDefault="003543A8" w:rsidP="00D32AC8">
      <w:pPr>
        <w:numPr>
          <w:ilvl w:val="0"/>
          <w:numId w:val="3"/>
        </w:numPr>
        <w:tabs>
          <w:tab w:val="clear" w:pos="1800"/>
          <w:tab w:val="num" w:pos="1080"/>
        </w:tabs>
        <w:ind w:left="1080"/>
      </w:pPr>
      <w:r>
        <w:t>has one or more teachers,</w:t>
      </w:r>
    </w:p>
    <w:p w:rsidR="003543A8" w:rsidRDefault="003543A8" w:rsidP="00D32AC8">
      <w:pPr>
        <w:numPr>
          <w:ilvl w:val="0"/>
          <w:numId w:val="3"/>
        </w:numPr>
        <w:tabs>
          <w:tab w:val="clear" w:pos="1800"/>
          <w:tab w:val="num" w:pos="1080"/>
        </w:tabs>
        <w:ind w:left="1080"/>
      </w:pPr>
      <w:r>
        <w:t>is located in one or more buildings,</w:t>
      </w:r>
    </w:p>
    <w:p w:rsidR="003543A8" w:rsidRDefault="003543A8" w:rsidP="00D32AC8">
      <w:pPr>
        <w:numPr>
          <w:ilvl w:val="0"/>
          <w:numId w:val="3"/>
        </w:numPr>
        <w:tabs>
          <w:tab w:val="clear" w:pos="1800"/>
          <w:tab w:val="num" w:pos="1080"/>
        </w:tabs>
        <w:ind w:left="1080"/>
      </w:pPr>
      <w:r>
        <w:t>has assigned administrator(s),</w:t>
      </w:r>
    </w:p>
    <w:p w:rsidR="003543A8" w:rsidRDefault="003543A8" w:rsidP="00D32AC8">
      <w:pPr>
        <w:numPr>
          <w:ilvl w:val="0"/>
          <w:numId w:val="3"/>
        </w:numPr>
        <w:tabs>
          <w:tab w:val="clear" w:pos="1800"/>
          <w:tab w:val="num" w:pos="1080"/>
        </w:tabs>
        <w:ind w:left="1080"/>
      </w:pPr>
      <w:r>
        <w:t>receives public funds as its primary support, and</w:t>
      </w:r>
    </w:p>
    <w:p w:rsidR="003543A8" w:rsidRDefault="003543A8" w:rsidP="00D32AC8">
      <w:pPr>
        <w:numPr>
          <w:ilvl w:val="0"/>
          <w:numId w:val="3"/>
        </w:numPr>
        <w:tabs>
          <w:tab w:val="clear" w:pos="1800"/>
          <w:tab w:val="num" w:pos="1080"/>
        </w:tabs>
        <w:ind w:left="1080"/>
      </w:pPr>
      <w:r>
        <w:t>is operated by an education agency.</w:t>
      </w:r>
    </w:p>
    <w:p w:rsidR="003543A8" w:rsidRDefault="003543A8" w:rsidP="00237487"/>
    <w:p w:rsidR="003543A8" w:rsidRPr="006E218E" w:rsidRDefault="003543A8" w:rsidP="00D32AC8">
      <w:pPr>
        <w:ind w:left="720"/>
        <w:rPr>
          <w:sz w:val="20"/>
          <w:szCs w:val="20"/>
        </w:rPr>
      </w:pPr>
      <w:r>
        <w:rPr>
          <w:sz w:val="20"/>
          <w:szCs w:val="20"/>
        </w:rPr>
        <w:t xml:space="preserve">Note - </w:t>
      </w:r>
      <w:r w:rsidRPr="006E218E">
        <w:rPr>
          <w:sz w:val="20"/>
          <w:szCs w:val="20"/>
        </w:rPr>
        <w:t>For purposes of this definition, "public funds" includes federal, state, and local public funds.  “Located in a building" does not preclude virtual schools since the administrators and teachers are located in a building somewhere.  “An education agency" is not limited to the state or local education agency, but can include other agencies (e.g., corrections or health and human services) charged with providing public education services.</w:t>
      </w:r>
    </w:p>
    <w:p w:rsidR="003543A8" w:rsidRDefault="003543A8" w:rsidP="00237487"/>
    <w:p w:rsidR="003543A8" w:rsidRDefault="003543A8" w:rsidP="00237487">
      <w:pPr>
        <w:pStyle w:val="Heading3"/>
        <w:numPr>
          <w:ilvl w:val="0"/>
          <w:numId w:val="0"/>
        </w:numPr>
      </w:pPr>
      <w:r w:rsidRPr="008B624F">
        <w:rPr>
          <w:i/>
          <w:sz w:val="24"/>
        </w:rPr>
        <w:t>Summary of Directory Data Groups by Tier</w:t>
      </w:r>
    </w:p>
    <w:p w:rsidR="003543A8" w:rsidRDefault="003543A8" w:rsidP="00237487"/>
    <w:p w:rsidR="003543A8" w:rsidRDefault="003543A8" w:rsidP="00237487">
      <w:r>
        <w:t>The following table displays which Directory Data Groups are collected for each tier in the hierarchy of education units in the states.  Following this summary, there is a detailed description of each of these data groups.</w:t>
      </w:r>
    </w:p>
    <w:p w:rsidR="003543A8" w:rsidRDefault="003543A8" w:rsidP="00237487"/>
    <w:tbl>
      <w:tblPr>
        <w:tblW w:w="10560" w:type="dxa"/>
        <w:tblInd w:w="-3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600"/>
        <w:gridCol w:w="3400"/>
        <w:gridCol w:w="3280"/>
        <w:gridCol w:w="3280"/>
      </w:tblGrid>
      <w:tr w:rsidR="003543A8" w:rsidTr="005E700A">
        <w:trPr>
          <w:cantSplit/>
          <w:trHeight w:val="432"/>
          <w:tblHeader/>
        </w:trPr>
        <w:tc>
          <w:tcPr>
            <w:tcW w:w="600" w:type="dxa"/>
            <w:vMerge w:val="restart"/>
            <w:vAlign w:val="center"/>
          </w:tcPr>
          <w:p w:rsidR="003543A8" w:rsidRDefault="003543A8" w:rsidP="005E700A">
            <w:pPr>
              <w:rPr>
                <w:sz w:val="18"/>
              </w:rPr>
            </w:pPr>
            <w:r>
              <w:rPr>
                <w:sz w:val="18"/>
              </w:rPr>
              <w:t>By Tier</w:t>
            </w:r>
          </w:p>
        </w:tc>
        <w:tc>
          <w:tcPr>
            <w:tcW w:w="3400" w:type="dxa"/>
            <w:vAlign w:val="center"/>
          </w:tcPr>
          <w:p w:rsidR="003543A8" w:rsidRDefault="003543A8" w:rsidP="005E700A">
            <w:pPr>
              <w:rPr>
                <w:b/>
                <w:bCs/>
              </w:rPr>
            </w:pPr>
            <w:r>
              <w:rPr>
                <w:b/>
                <w:bCs/>
              </w:rPr>
              <w:t>SEA</w:t>
            </w:r>
          </w:p>
        </w:tc>
        <w:tc>
          <w:tcPr>
            <w:tcW w:w="3280" w:type="dxa"/>
            <w:vAlign w:val="center"/>
          </w:tcPr>
          <w:p w:rsidR="003543A8" w:rsidRDefault="003543A8" w:rsidP="005E700A">
            <w:pPr>
              <w:rPr>
                <w:b/>
                <w:bCs/>
              </w:rPr>
            </w:pPr>
            <w:r>
              <w:rPr>
                <w:b/>
                <w:bCs/>
              </w:rPr>
              <w:t>LEA</w:t>
            </w:r>
          </w:p>
        </w:tc>
        <w:tc>
          <w:tcPr>
            <w:tcW w:w="3280" w:type="dxa"/>
            <w:vAlign w:val="center"/>
          </w:tcPr>
          <w:p w:rsidR="003543A8" w:rsidRDefault="003543A8" w:rsidP="005E700A">
            <w:pPr>
              <w:rPr>
                <w:b/>
                <w:bCs/>
              </w:rPr>
            </w:pPr>
            <w:r>
              <w:rPr>
                <w:b/>
                <w:bCs/>
              </w:rPr>
              <w:t>School</w:t>
            </w:r>
          </w:p>
        </w:tc>
      </w:tr>
      <w:tr w:rsidR="003543A8" w:rsidTr="005E700A">
        <w:trPr>
          <w:cantSplit/>
          <w:trHeight w:val="432"/>
          <w:tblHeader/>
        </w:trPr>
        <w:tc>
          <w:tcPr>
            <w:tcW w:w="600" w:type="dxa"/>
            <w:vMerge/>
          </w:tcPr>
          <w:p w:rsidR="003543A8" w:rsidRDefault="003543A8" w:rsidP="005E700A">
            <w:pPr>
              <w:rPr>
                <w:sz w:val="20"/>
              </w:rPr>
            </w:pPr>
          </w:p>
        </w:tc>
        <w:tc>
          <w:tcPr>
            <w:tcW w:w="3400" w:type="dxa"/>
            <w:shd w:val="clear" w:color="auto" w:fill="F3F3F3"/>
            <w:vAlign w:val="center"/>
          </w:tcPr>
          <w:p w:rsidR="003543A8" w:rsidRDefault="003543A8" w:rsidP="008907AC">
            <w:r>
              <w:t>DG</w:t>
            </w:r>
            <w:r>
              <w:tab/>
              <w:t>Name</w:t>
            </w:r>
          </w:p>
        </w:tc>
        <w:tc>
          <w:tcPr>
            <w:tcW w:w="3280" w:type="dxa"/>
            <w:shd w:val="clear" w:color="auto" w:fill="F3F3F3"/>
            <w:vAlign w:val="center"/>
          </w:tcPr>
          <w:p w:rsidR="003543A8" w:rsidRDefault="003543A8" w:rsidP="008907AC">
            <w:r>
              <w:t>DG</w:t>
            </w:r>
            <w:r>
              <w:tab/>
              <w:t>Name</w:t>
            </w:r>
          </w:p>
        </w:tc>
        <w:tc>
          <w:tcPr>
            <w:tcW w:w="3280" w:type="dxa"/>
            <w:shd w:val="clear" w:color="auto" w:fill="F3F3F3"/>
            <w:vAlign w:val="center"/>
          </w:tcPr>
          <w:p w:rsidR="003543A8" w:rsidRDefault="003543A8" w:rsidP="008907AC">
            <w:r>
              <w:t>DG</w:t>
            </w:r>
            <w:r>
              <w:tab/>
              <w:t>Name</w:t>
            </w:r>
          </w:p>
        </w:tc>
      </w:tr>
      <w:tr w:rsidR="003543A8" w:rsidTr="005E700A">
        <w:trPr>
          <w:cantSplit/>
          <w:trHeight w:val="360"/>
        </w:trPr>
        <w:tc>
          <w:tcPr>
            <w:tcW w:w="600" w:type="dxa"/>
            <w:vMerge w:val="restart"/>
            <w:shd w:val="clear" w:color="auto" w:fill="F3F3F3"/>
            <w:textDirection w:val="btLr"/>
            <w:vAlign w:val="center"/>
          </w:tcPr>
          <w:p w:rsidR="003543A8" w:rsidRDefault="003543A8" w:rsidP="005E700A">
            <w:pPr>
              <w:jc w:val="center"/>
              <w:rPr>
                <w:b/>
                <w:bCs/>
                <w:sz w:val="20"/>
              </w:rPr>
            </w:pPr>
            <w:r>
              <w:rPr>
                <w:b/>
                <w:bCs/>
                <w:sz w:val="20"/>
              </w:rPr>
              <w:t>Unique Identifiers</w:t>
            </w:r>
          </w:p>
        </w:tc>
        <w:tc>
          <w:tcPr>
            <w:tcW w:w="3400" w:type="dxa"/>
            <w:tcBorders>
              <w:bottom w:val="nil"/>
            </w:tcBorders>
            <w:vAlign w:val="center"/>
          </w:tcPr>
          <w:p w:rsidR="003543A8" w:rsidRDefault="003543A8" w:rsidP="005E700A">
            <w:pPr>
              <w:rPr>
                <w:sz w:val="18"/>
              </w:rPr>
            </w:pPr>
            <w:r>
              <w:rPr>
                <w:sz w:val="18"/>
              </w:rPr>
              <w:t>559</w:t>
            </w:r>
            <w:r>
              <w:rPr>
                <w:sz w:val="18"/>
              </w:rPr>
              <w:tab/>
              <w:t>FIPS State Code</w:t>
            </w:r>
          </w:p>
        </w:tc>
        <w:tc>
          <w:tcPr>
            <w:tcW w:w="3280" w:type="dxa"/>
            <w:tcBorders>
              <w:bottom w:val="nil"/>
            </w:tcBorders>
            <w:vAlign w:val="center"/>
          </w:tcPr>
          <w:p w:rsidR="003543A8" w:rsidRDefault="003543A8" w:rsidP="005E700A">
            <w:pPr>
              <w:rPr>
                <w:sz w:val="18"/>
              </w:rPr>
            </w:pPr>
            <w:r>
              <w:rPr>
                <w:sz w:val="18"/>
              </w:rPr>
              <w:t>559</w:t>
            </w:r>
            <w:r>
              <w:rPr>
                <w:sz w:val="18"/>
              </w:rPr>
              <w:tab/>
              <w:t>FIPS State Code</w:t>
            </w:r>
          </w:p>
        </w:tc>
        <w:tc>
          <w:tcPr>
            <w:tcW w:w="3280" w:type="dxa"/>
            <w:tcBorders>
              <w:bottom w:val="nil"/>
            </w:tcBorders>
            <w:vAlign w:val="center"/>
          </w:tcPr>
          <w:p w:rsidR="003543A8" w:rsidRDefault="003543A8" w:rsidP="005E700A">
            <w:pPr>
              <w:rPr>
                <w:sz w:val="18"/>
              </w:rPr>
            </w:pPr>
            <w:r>
              <w:rPr>
                <w:sz w:val="18"/>
              </w:rPr>
              <w:t>559</w:t>
            </w:r>
            <w:r>
              <w:rPr>
                <w:sz w:val="18"/>
              </w:rPr>
              <w:tab/>
              <w:t>FIPS State Code</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r>
              <w:rPr>
                <w:sz w:val="18"/>
              </w:rPr>
              <w:t>7</w:t>
            </w:r>
            <w:r>
              <w:rPr>
                <w:sz w:val="18"/>
              </w:rPr>
              <w:tab/>
              <w:t>Education Entity Name</w:t>
            </w:r>
          </w:p>
        </w:tc>
        <w:tc>
          <w:tcPr>
            <w:tcW w:w="3280" w:type="dxa"/>
            <w:tcBorders>
              <w:top w:val="nil"/>
              <w:bottom w:val="nil"/>
            </w:tcBorders>
            <w:vAlign w:val="center"/>
          </w:tcPr>
          <w:p w:rsidR="003543A8" w:rsidRDefault="003543A8" w:rsidP="005E700A">
            <w:pPr>
              <w:rPr>
                <w:sz w:val="18"/>
              </w:rPr>
            </w:pPr>
            <w:r>
              <w:rPr>
                <w:sz w:val="18"/>
              </w:rPr>
              <w:t>7</w:t>
            </w:r>
            <w:r>
              <w:rPr>
                <w:sz w:val="18"/>
              </w:rPr>
              <w:tab/>
              <w:t>Education Entity Name</w:t>
            </w:r>
          </w:p>
        </w:tc>
        <w:tc>
          <w:tcPr>
            <w:tcW w:w="3280" w:type="dxa"/>
            <w:tcBorders>
              <w:top w:val="nil"/>
              <w:bottom w:val="nil"/>
            </w:tcBorders>
            <w:vAlign w:val="center"/>
          </w:tcPr>
          <w:p w:rsidR="003543A8" w:rsidRDefault="003543A8" w:rsidP="005E700A">
            <w:pPr>
              <w:rPr>
                <w:sz w:val="18"/>
              </w:rPr>
            </w:pPr>
            <w:r>
              <w:rPr>
                <w:sz w:val="18"/>
              </w:rPr>
              <w:t>7</w:t>
            </w:r>
            <w:r>
              <w:rPr>
                <w:sz w:val="18"/>
              </w:rPr>
              <w:tab/>
              <w:t>Education Entity Name</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r>
              <w:rPr>
                <w:sz w:val="18"/>
              </w:rPr>
              <w:t>6</w:t>
            </w:r>
            <w:r>
              <w:rPr>
                <w:sz w:val="18"/>
              </w:rPr>
              <w:tab/>
              <w:t>DUNS Number*</w:t>
            </w:r>
          </w:p>
        </w:tc>
        <w:tc>
          <w:tcPr>
            <w:tcW w:w="3280" w:type="dxa"/>
            <w:tcBorders>
              <w:top w:val="nil"/>
              <w:bottom w:val="nil"/>
            </w:tcBorders>
            <w:vAlign w:val="center"/>
          </w:tcPr>
          <w:p w:rsidR="003543A8" w:rsidRDefault="003543A8" w:rsidP="005E700A">
            <w:pPr>
              <w:rPr>
                <w:sz w:val="18"/>
              </w:rPr>
            </w:pPr>
            <w:r>
              <w:rPr>
                <w:sz w:val="18"/>
              </w:rPr>
              <w:t>6</w:t>
            </w:r>
            <w:r>
              <w:rPr>
                <w:sz w:val="18"/>
              </w:rPr>
              <w:tab/>
              <w:t>DUNS Number*</w:t>
            </w:r>
          </w:p>
        </w:tc>
        <w:tc>
          <w:tcPr>
            <w:tcW w:w="3280" w:type="dxa"/>
            <w:tcBorders>
              <w:top w:val="nil"/>
              <w:bottom w:val="nil"/>
            </w:tcBorders>
            <w:vAlign w:val="center"/>
          </w:tcPr>
          <w:p w:rsidR="003543A8" w:rsidRDefault="003543A8" w:rsidP="005E700A">
            <w:pPr>
              <w:rPr>
                <w:sz w:val="18"/>
              </w:rPr>
            </w:pP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r>
              <w:rPr>
                <w:sz w:val="18"/>
              </w:rPr>
              <w:t>570</w:t>
            </w:r>
            <w:r>
              <w:rPr>
                <w:sz w:val="18"/>
              </w:rPr>
              <w:tab/>
              <w:t>State Agency Number</w:t>
            </w:r>
          </w:p>
        </w:tc>
        <w:tc>
          <w:tcPr>
            <w:tcW w:w="328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ind w:left="720" w:hanging="720"/>
              <w:rPr>
                <w:sz w:val="18"/>
              </w:rPr>
            </w:pPr>
            <w:r>
              <w:rPr>
                <w:sz w:val="18"/>
              </w:rPr>
              <w:t>551</w:t>
            </w:r>
            <w:r>
              <w:rPr>
                <w:sz w:val="18"/>
              </w:rPr>
              <w:tab/>
              <w:t xml:space="preserve">Supervisory Union Identifier </w:t>
            </w:r>
          </w:p>
        </w:tc>
        <w:tc>
          <w:tcPr>
            <w:tcW w:w="3280" w:type="dxa"/>
            <w:tcBorders>
              <w:top w:val="nil"/>
              <w:bottom w:val="nil"/>
            </w:tcBorders>
            <w:vAlign w:val="center"/>
          </w:tcPr>
          <w:p w:rsidR="003543A8" w:rsidRDefault="003543A8" w:rsidP="005E700A">
            <w:pPr>
              <w:rPr>
                <w:sz w:val="18"/>
              </w:rPr>
            </w:pP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4</w:t>
            </w:r>
            <w:r>
              <w:rPr>
                <w:sz w:val="18"/>
              </w:rPr>
              <w:tab/>
              <w:t>LEA Identifier (State)</w:t>
            </w:r>
          </w:p>
        </w:tc>
        <w:tc>
          <w:tcPr>
            <w:tcW w:w="3280" w:type="dxa"/>
            <w:tcBorders>
              <w:top w:val="nil"/>
              <w:bottom w:val="nil"/>
            </w:tcBorders>
            <w:vAlign w:val="center"/>
          </w:tcPr>
          <w:p w:rsidR="003543A8" w:rsidRDefault="003543A8" w:rsidP="005E700A">
            <w:pPr>
              <w:rPr>
                <w:sz w:val="18"/>
              </w:rPr>
            </w:pPr>
            <w:r>
              <w:rPr>
                <w:sz w:val="18"/>
              </w:rPr>
              <w:t>4</w:t>
            </w:r>
            <w:r>
              <w:rPr>
                <w:sz w:val="18"/>
              </w:rPr>
              <w:tab/>
              <w:t>LEA Identifier (State)</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5</w:t>
            </w:r>
            <w:r>
              <w:rPr>
                <w:sz w:val="18"/>
              </w:rPr>
              <w:tab/>
              <w:t>School Identifier (State)</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1</w:t>
            </w:r>
            <w:r>
              <w:rPr>
                <w:sz w:val="18"/>
              </w:rPr>
              <w:tab/>
              <w:t>LEA Identifier (NCES)</w:t>
            </w:r>
          </w:p>
        </w:tc>
        <w:tc>
          <w:tcPr>
            <w:tcW w:w="3280" w:type="dxa"/>
            <w:tcBorders>
              <w:top w:val="nil"/>
              <w:bottom w:val="nil"/>
            </w:tcBorders>
            <w:vAlign w:val="center"/>
          </w:tcPr>
          <w:p w:rsidR="003543A8" w:rsidRDefault="003543A8" w:rsidP="005E700A">
            <w:pPr>
              <w:rPr>
                <w:sz w:val="18"/>
              </w:rPr>
            </w:pPr>
            <w:r>
              <w:rPr>
                <w:sz w:val="18"/>
              </w:rPr>
              <w:t>1</w:t>
            </w:r>
            <w:r>
              <w:rPr>
                <w:sz w:val="18"/>
              </w:rPr>
              <w:tab/>
              <w:t>LEA Identifier (NCES)</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tcBorders>
            <w:vAlign w:val="center"/>
          </w:tcPr>
          <w:p w:rsidR="003543A8" w:rsidRDefault="003543A8" w:rsidP="005E700A">
            <w:pPr>
              <w:rPr>
                <w:sz w:val="18"/>
              </w:rPr>
            </w:pPr>
          </w:p>
        </w:tc>
        <w:tc>
          <w:tcPr>
            <w:tcW w:w="3280" w:type="dxa"/>
            <w:tcBorders>
              <w:top w:val="nil"/>
            </w:tcBorders>
            <w:vAlign w:val="center"/>
          </w:tcPr>
          <w:p w:rsidR="003543A8" w:rsidRDefault="003543A8" w:rsidP="005E700A">
            <w:pPr>
              <w:rPr>
                <w:sz w:val="18"/>
              </w:rPr>
            </w:pPr>
          </w:p>
        </w:tc>
        <w:tc>
          <w:tcPr>
            <w:tcW w:w="3280" w:type="dxa"/>
            <w:tcBorders>
              <w:top w:val="nil"/>
            </w:tcBorders>
            <w:vAlign w:val="center"/>
          </w:tcPr>
          <w:p w:rsidR="003543A8" w:rsidRDefault="003543A8" w:rsidP="005E700A">
            <w:pPr>
              <w:rPr>
                <w:sz w:val="18"/>
              </w:rPr>
            </w:pPr>
            <w:r>
              <w:rPr>
                <w:sz w:val="18"/>
              </w:rPr>
              <w:t>529</w:t>
            </w:r>
            <w:r>
              <w:rPr>
                <w:sz w:val="18"/>
              </w:rPr>
              <w:tab/>
              <w:t>School Identifier (NCES)</w:t>
            </w:r>
          </w:p>
        </w:tc>
      </w:tr>
      <w:tr w:rsidR="003543A8" w:rsidTr="005E700A">
        <w:trPr>
          <w:cantSplit/>
          <w:trHeight w:val="360"/>
        </w:trPr>
        <w:tc>
          <w:tcPr>
            <w:tcW w:w="600" w:type="dxa"/>
            <w:vMerge w:val="restart"/>
            <w:shd w:val="clear" w:color="auto" w:fill="F3F3F3"/>
            <w:textDirection w:val="btLr"/>
            <w:vAlign w:val="center"/>
          </w:tcPr>
          <w:p w:rsidR="003543A8" w:rsidRDefault="003543A8" w:rsidP="005E700A">
            <w:pPr>
              <w:jc w:val="center"/>
              <w:rPr>
                <w:b/>
                <w:bCs/>
                <w:sz w:val="20"/>
              </w:rPr>
            </w:pPr>
            <w:r>
              <w:rPr>
                <w:b/>
                <w:bCs/>
                <w:sz w:val="20"/>
              </w:rPr>
              <w:t>Contact Information</w:t>
            </w:r>
          </w:p>
        </w:tc>
        <w:tc>
          <w:tcPr>
            <w:tcW w:w="3400" w:type="dxa"/>
            <w:tcBorders>
              <w:bottom w:val="nil"/>
            </w:tcBorders>
            <w:vAlign w:val="center"/>
          </w:tcPr>
          <w:p w:rsidR="003543A8" w:rsidRDefault="003543A8" w:rsidP="005E700A">
            <w:pPr>
              <w:rPr>
                <w:sz w:val="18"/>
              </w:rPr>
            </w:pPr>
            <w:r>
              <w:rPr>
                <w:sz w:val="18"/>
              </w:rPr>
              <w:t>9</w:t>
            </w:r>
            <w:r>
              <w:rPr>
                <w:sz w:val="18"/>
              </w:rPr>
              <w:tab/>
              <w:t>Address Location</w:t>
            </w:r>
          </w:p>
        </w:tc>
        <w:tc>
          <w:tcPr>
            <w:tcW w:w="3280" w:type="dxa"/>
            <w:tcBorders>
              <w:bottom w:val="nil"/>
            </w:tcBorders>
            <w:vAlign w:val="center"/>
          </w:tcPr>
          <w:p w:rsidR="003543A8" w:rsidRDefault="003543A8" w:rsidP="005E700A">
            <w:pPr>
              <w:rPr>
                <w:sz w:val="18"/>
              </w:rPr>
            </w:pPr>
            <w:r>
              <w:rPr>
                <w:sz w:val="18"/>
              </w:rPr>
              <w:t>9</w:t>
            </w:r>
            <w:r>
              <w:rPr>
                <w:sz w:val="18"/>
              </w:rPr>
              <w:tab/>
              <w:t>Address Location</w:t>
            </w:r>
          </w:p>
        </w:tc>
        <w:tc>
          <w:tcPr>
            <w:tcW w:w="3280" w:type="dxa"/>
            <w:tcBorders>
              <w:bottom w:val="nil"/>
            </w:tcBorders>
            <w:vAlign w:val="center"/>
          </w:tcPr>
          <w:p w:rsidR="003543A8" w:rsidRDefault="003543A8" w:rsidP="005E700A">
            <w:pPr>
              <w:rPr>
                <w:sz w:val="18"/>
              </w:rPr>
            </w:pPr>
            <w:r>
              <w:rPr>
                <w:sz w:val="18"/>
              </w:rPr>
              <w:t>9</w:t>
            </w:r>
            <w:r>
              <w:rPr>
                <w:sz w:val="18"/>
              </w:rPr>
              <w:tab/>
              <w:t>Address Location</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r>
              <w:rPr>
                <w:sz w:val="18"/>
              </w:rPr>
              <w:t>8</w:t>
            </w:r>
            <w:r>
              <w:rPr>
                <w:sz w:val="18"/>
              </w:rPr>
              <w:tab/>
              <w:t>Address Mailing</w:t>
            </w:r>
          </w:p>
        </w:tc>
        <w:tc>
          <w:tcPr>
            <w:tcW w:w="3280" w:type="dxa"/>
            <w:tcBorders>
              <w:top w:val="nil"/>
              <w:bottom w:val="nil"/>
            </w:tcBorders>
            <w:vAlign w:val="center"/>
          </w:tcPr>
          <w:p w:rsidR="003543A8" w:rsidRDefault="003543A8" w:rsidP="005E700A">
            <w:pPr>
              <w:rPr>
                <w:sz w:val="18"/>
              </w:rPr>
            </w:pPr>
            <w:r>
              <w:rPr>
                <w:sz w:val="18"/>
              </w:rPr>
              <w:t>8</w:t>
            </w:r>
            <w:r>
              <w:rPr>
                <w:sz w:val="18"/>
              </w:rPr>
              <w:tab/>
              <w:t>Address Mailing</w:t>
            </w:r>
          </w:p>
        </w:tc>
        <w:tc>
          <w:tcPr>
            <w:tcW w:w="3280" w:type="dxa"/>
            <w:tcBorders>
              <w:top w:val="nil"/>
              <w:bottom w:val="nil"/>
            </w:tcBorders>
            <w:vAlign w:val="center"/>
          </w:tcPr>
          <w:p w:rsidR="003543A8" w:rsidRDefault="003543A8" w:rsidP="005E700A">
            <w:pPr>
              <w:rPr>
                <w:sz w:val="18"/>
              </w:rPr>
            </w:pPr>
            <w:r>
              <w:rPr>
                <w:sz w:val="18"/>
              </w:rPr>
              <w:t>8</w:t>
            </w:r>
            <w:r>
              <w:rPr>
                <w:sz w:val="18"/>
              </w:rPr>
              <w:tab/>
              <w:t>Address Mailing</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r>
              <w:rPr>
                <w:sz w:val="18"/>
              </w:rPr>
              <w:t>10</w:t>
            </w:r>
            <w:r>
              <w:rPr>
                <w:sz w:val="18"/>
              </w:rPr>
              <w:tab/>
              <w:t xml:space="preserve">Telephone - Education Entity </w:t>
            </w:r>
          </w:p>
        </w:tc>
        <w:tc>
          <w:tcPr>
            <w:tcW w:w="3280" w:type="dxa"/>
            <w:tcBorders>
              <w:top w:val="nil"/>
              <w:bottom w:val="nil"/>
            </w:tcBorders>
            <w:vAlign w:val="center"/>
          </w:tcPr>
          <w:p w:rsidR="003543A8" w:rsidRDefault="003543A8" w:rsidP="005E700A">
            <w:pPr>
              <w:rPr>
                <w:sz w:val="18"/>
              </w:rPr>
            </w:pPr>
            <w:r>
              <w:rPr>
                <w:sz w:val="18"/>
              </w:rPr>
              <w:t>10</w:t>
            </w:r>
            <w:r>
              <w:rPr>
                <w:sz w:val="18"/>
              </w:rPr>
              <w:tab/>
              <w:t>Telephone - Education Entity</w:t>
            </w:r>
          </w:p>
        </w:tc>
        <w:tc>
          <w:tcPr>
            <w:tcW w:w="3280" w:type="dxa"/>
            <w:tcBorders>
              <w:top w:val="nil"/>
              <w:bottom w:val="nil"/>
            </w:tcBorders>
            <w:vAlign w:val="center"/>
          </w:tcPr>
          <w:p w:rsidR="003543A8" w:rsidRDefault="003543A8" w:rsidP="005E700A">
            <w:pPr>
              <w:rPr>
                <w:sz w:val="18"/>
              </w:rPr>
            </w:pPr>
            <w:r>
              <w:rPr>
                <w:sz w:val="18"/>
              </w:rPr>
              <w:t>10</w:t>
            </w:r>
            <w:r>
              <w:rPr>
                <w:sz w:val="18"/>
              </w:rPr>
              <w:tab/>
              <w:t>Telephone - Education Entity</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bottom w:val="nil"/>
            </w:tcBorders>
            <w:vAlign w:val="center"/>
          </w:tcPr>
          <w:p w:rsidR="003543A8" w:rsidRDefault="003543A8" w:rsidP="005E700A">
            <w:pPr>
              <w:rPr>
                <w:sz w:val="18"/>
              </w:rPr>
            </w:pPr>
            <w:r>
              <w:rPr>
                <w:sz w:val="18"/>
              </w:rPr>
              <w:t>11</w:t>
            </w:r>
            <w:r>
              <w:rPr>
                <w:sz w:val="18"/>
              </w:rPr>
              <w:tab/>
              <w:t>Web Site Address</w:t>
            </w:r>
          </w:p>
        </w:tc>
        <w:tc>
          <w:tcPr>
            <w:tcW w:w="3280" w:type="dxa"/>
            <w:tcBorders>
              <w:top w:val="nil"/>
              <w:bottom w:val="nil"/>
            </w:tcBorders>
            <w:vAlign w:val="center"/>
          </w:tcPr>
          <w:p w:rsidR="003543A8" w:rsidRDefault="003543A8" w:rsidP="005E700A">
            <w:pPr>
              <w:rPr>
                <w:sz w:val="18"/>
              </w:rPr>
            </w:pPr>
            <w:r>
              <w:rPr>
                <w:sz w:val="18"/>
              </w:rPr>
              <w:t>11</w:t>
            </w:r>
            <w:r>
              <w:rPr>
                <w:sz w:val="18"/>
              </w:rPr>
              <w:tab/>
              <w:t>Web Site Address</w:t>
            </w:r>
          </w:p>
        </w:tc>
        <w:tc>
          <w:tcPr>
            <w:tcW w:w="3280" w:type="dxa"/>
            <w:tcBorders>
              <w:top w:val="nil"/>
              <w:bottom w:val="nil"/>
            </w:tcBorders>
            <w:vAlign w:val="center"/>
          </w:tcPr>
          <w:p w:rsidR="003543A8" w:rsidRDefault="003543A8" w:rsidP="005E700A">
            <w:pPr>
              <w:rPr>
                <w:sz w:val="18"/>
              </w:rPr>
            </w:pPr>
            <w:r>
              <w:rPr>
                <w:sz w:val="18"/>
              </w:rPr>
              <w:t>11</w:t>
            </w:r>
            <w:r>
              <w:rPr>
                <w:sz w:val="18"/>
              </w:rPr>
              <w:tab/>
              <w:t>Web Site Address</w:t>
            </w:r>
          </w:p>
        </w:tc>
      </w:tr>
      <w:tr w:rsidR="003543A8" w:rsidTr="005E700A">
        <w:trPr>
          <w:cantSplit/>
          <w:trHeight w:val="360"/>
        </w:trPr>
        <w:tc>
          <w:tcPr>
            <w:tcW w:w="600" w:type="dxa"/>
            <w:vMerge/>
            <w:shd w:val="clear" w:color="auto" w:fill="F3F3F3"/>
            <w:vAlign w:val="center"/>
          </w:tcPr>
          <w:p w:rsidR="003543A8" w:rsidRDefault="003543A8" w:rsidP="005E700A">
            <w:pPr>
              <w:rPr>
                <w:b/>
                <w:bCs/>
                <w:sz w:val="20"/>
              </w:rPr>
            </w:pPr>
          </w:p>
        </w:tc>
        <w:tc>
          <w:tcPr>
            <w:tcW w:w="3400" w:type="dxa"/>
            <w:tcBorders>
              <w:top w:val="nil"/>
            </w:tcBorders>
            <w:vAlign w:val="center"/>
          </w:tcPr>
          <w:p w:rsidR="003543A8" w:rsidRDefault="003543A8" w:rsidP="005E700A">
            <w:pPr>
              <w:ind w:left="720" w:hanging="720"/>
              <w:rPr>
                <w:sz w:val="18"/>
              </w:rPr>
            </w:pPr>
            <w:r>
              <w:rPr>
                <w:sz w:val="18"/>
              </w:rPr>
              <w:t>458</w:t>
            </w:r>
            <w:r>
              <w:rPr>
                <w:sz w:val="18"/>
              </w:rPr>
              <w:tab/>
              <w:t xml:space="preserve">Chief State School Officer Contact Information </w:t>
            </w:r>
          </w:p>
        </w:tc>
        <w:tc>
          <w:tcPr>
            <w:tcW w:w="3280" w:type="dxa"/>
            <w:tcBorders>
              <w:top w:val="nil"/>
            </w:tcBorders>
            <w:vAlign w:val="center"/>
          </w:tcPr>
          <w:p w:rsidR="003543A8" w:rsidRDefault="003543A8" w:rsidP="005E700A">
            <w:pPr>
              <w:rPr>
                <w:sz w:val="18"/>
              </w:rPr>
            </w:pPr>
          </w:p>
        </w:tc>
        <w:tc>
          <w:tcPr>
            <w:tcW w:w="3280" w:type="dxa"/>
            <w:tcBorders>
              <w:top w:val="nil"/>
            </w:tcBorders>
            <w:vAlign w:val="center"/>
          </w:tcPr>
          <w:p w:rsidR="003543A8" w:rsidRDefault="003543A8" w:rsidP="005E700A">
            <w:pPr>
              <w:rPr>
                <w:sz w:val="18"/>
              </w:rPr>
            </w:pPr>
          </w:p>
        </w:tc>
      </w:tr>
      <w:tr w:rsidR="003543A8" w:rsidTr="005E700A">
        <w:trPr>
          <w:cantSplit/>
          <w:trHeight w:val="360"/>
        </w:trPr>
        <w:tc>
          <w:tcPr>
            <w:tcW w:w="600" w:type="dxa"/>
            <w:tcBorders>
              <w:left w:val="nil"/>
              <w:bottom w:val="nil"/>
              <w:right w:val="nil"/>
            </w:tcBorders>
            <w:textDirection w:val="btLr"/>
            <w:vAlign w:val="center"/>
          </w:tcPr>
          <w:p w:rsidR="003543A8" w:rsidRDefault="003543A8" w:rsidP="005E700A">
            <w:pPr>
              <w:jc w:val="center"/>
              <w:rPr>
                <w:b/>
                <w:bCs/>
                <w:sz w:val="20"/>
              </w:rPr>
            </w:pPr>
          </w:p>
        </w:tc>
        <w:tc>
          <w:tcPr>
            <w:tcW w:w="3400" w:type="dxa"/>
            <w:tcBorders>
              <w:left w:val="nil"/>
              <w:bottom w:val="nil"/>
              <w:right w:val="nil"/>
            </w:tcBorders>
            <w:vAlign w:val="center"/>
          </w:tcPr>
          <w:p w:rsidR="003543A8" w:rsidRDefault="003543A8" w:rsidP="005E700A">
            <w:pPr>
              <w:rPr>
                <w:sz w:val="18"/>
              </w:rPr>
            </w:pPr>
          </w:p>
        </w:tc>
        <w:tc>
          <w:tcPr>
            <w:tcW w:w="3280" w:type="dxa"/>
            <w:tcBorders>
              <w:left w:val="nil"/>
              <w:bottom w:val="nil"/>
              <w:right w:val="nil"/>
            </w:tcBorders>
            <w:vAlign w:val="center"/>
          </w:tcPr>
          <w:p w:rsidR="003543A8" w:rsidRDefault="003543A8" w:rsidP="005E700A">
            <w:pPr>
              <w:rPr>
                <w:sz w:val="18"/>
              </w:rPr>
            </w:pPr>
          </w:p>
        </w:tc>
        <w:tc>
          <w:tcPr>
            <w:tcW w:w="3280" w:type="dxa"/>
            <w:tcBorders>
              <w:left w:val="nil"/>
              <w:bottom w:val="nil"/>
              <w:right w:val="nil"/>
            </w:tcBorders>
            <w:vAlign w:val="center"/>
          </w:tcPr>
          <w:p w:rsidR="003543A8" w:rsidRDefault="003543A8" w:rsidP="005E700A">
            <w:pPr>
              <w:rPr>
                <w:sz w:val="18"/>
              </w:rPr>
            </w:pPr>
          </w:p>
        </w:tc>
      </w:tr>
      <w:tr w:rsidR="003543A8" w:rsidTr="005E700A">
        <w:trPr>
          <w:cantSplit/>
          <w:trHeight w:val="360"/>
        </w:trPr>
        <w:tc>
          <w:tcPr>
            <w:tcW w:w="600" w:type="dxa"/>
            <w:vMerge w:val="restart"/>
            <w:tcBorders>
              <w:top w:val="nil"/>
            </w:tcBorders>
            <w:shd w:val="clear" w:color="auto" w:fill="F3F3F3"/>
            <w:textDirection w:val="btLr"/>
            <w:vAlign w:val="center"/>
          </w:tcPr>
          <w:p w:rsidR="003543A8" w:rsidRDefault="003543A8" w:rsidP="005E700A">
            <w:pPr>
              <w:jc w:val="center"/>
              <w:rPr>
                <w:b/>
                <w:bCs/>
                <w:sz w:val="20"/>
              </w:rPr>
            </w:pPr>
            <w:r>
              <w:rPr>
                <w:b/>
                <w:bCs/>
                <w:sz w:val="20"/>
              </w:rPr>
              <w:t>Descriptive Information</w:t>
            </w: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12</w:t>
            </w:r>
            <w:r>
              <w:rPr>
                <w:sz w:val="18"/>
              </w:rPr>
              <w:tab/>
              <w:t>FIPS County Code</w:t>
            </w:r>
          </w:p>
        </w:tc>
        <w:tc>
          <w:tcPr>
            <w:tcW w:w="3280" w:type="dxa"/>
            <w:tcBorders>
              <w:top w:val="nil"/>
              <w:bottom w:val="nil"/>
            </w:tcBorders>
            <w:vAlign w:val="center"/>
          </w:tcPr>
          <w:p w:rsidR="003543A8" w:rsidRDefault="003543A8" w:rsidP="005E700A">
            <w:pPr>
              <w:rPr>
                <w:sz w:val="18"/>
              </w:rPr>
            </w:pPr>
            <w:r>
              <w:rPr>
                <w:sz w:val="18"/>
              </w:rPr>
              <w:t>12</w:t>
            </w:r>
            <w:r>
              <w:rPr>
                <w:sz w:val="18"/>
              </w:rPr>
              <w:tab/>
              <w:t>FIPS County Code</w:t>
            </w:r>
          </w:p>
        </w:tc>
      </w:tr>
      <w:tr w:rsidR="003543A8" w:rsidTr="005E700A">
        <w:trPr>
          <w:cantSplit/>
          <w:trHeight w:val="360"/>
        </w:trPr>
        <w:tc>
          <w:tcPr>
            <w:tcW w:w="600" w:type="dxa"/>
            <w:vMerge/>
            <w:shd w:val="clear" w:color="auto" w:fill="F3F3F3"/>
            <w:textDirection w:val="btLr"/>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572</w:t>
            </w:r>
            <w:r>
              <w:rPr>
                <w:sz w:val="18"/>
              </w:rPr>
              <w:tab/>
              <w:t>County Name*</w:t>
            </w:r>
          </w:p>
        </w:tc>
        <w:tc>
          <w:tcPr>
            <w:tcW w:w="3280" w:type="dxa"/>
            <w:tcBorders>
              <w:top w:val="nil"/>
              <w:bottom w:val="nil"/>
            </w:tcBorders>
            <w:vAlign w:val="center"/>
          </w:tcPr>
          <w:p w:rsidR="003543A8" w:rsidRDefault="003543A8" w:rsidP="005E700A">
            <w:pPr>
              <w:rPr>
                <w:sz w:val="18"/>
              </w:rPr>
            </w:pPr>
            <w:r>
              <w:rPr>
                <w:sz w:val="18"/>
              </w:rPr>
              <w:t>572</w:t>
            </w:r>
            <w:r>
              <w:rPr>
                <w:sz w:val="18"/>
              </w:rPr>
              <w:tab/>
              <w:t>County Name*</w:t>
            </w:r>
          </w:p>
        </w:tc>
      </w:tr>
      <w:tr w:rsidR="003543A8" w:rsidTr="005E700A">
        <w:trPr>
          <w:cantSplit/>
          <w:trHeight w:val="360"/>
        </w:trPr>
        <w:tc>
          <w:tcPr>
            <w:tcW w:w="600" w:type="dxa"/>
            <w:vMerge/>
            <w:shd w:val="clear" w:color="auto" w:fill="F3F3F3"/>
            <w:textDirection w:val="btLr"/>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16</w:t>
            </w:r>
            <w:r>
              <w:rPr>
                <w:sz w:val="18"/>
              </w:rPr>
              <w:tab/>
              <w:t>LEA Operational Status</w:t>
            </w:r>
          </w:p>
        </w:tc>
        <w:tc>
          <w:tcPr>
            <w:tcW w:w="3280" w:type="dxa"/>
            <w:tcBorders>
              <w:top w:val="nil"/>
              <w:bottom w:val="nil"/>
            </w:tcBorders>
            <w:vAlign w:val="center"/>
          </w:tcPr>
          <w:p w:rsidR="003543A8" w:rsidRDefault="003543A8" w:rsidP="005E700A">
            <w:pPr>
              <w:rPr>
                <w:sz w:val="18"/>
              </w:rPr>
            </w:pPr>
            <w:r>
              <w:rPr>
                <w:sz w:val="18"/>
              </w:rPr>
              <w:t>531</w:t>
            </w:r>
            <w:r>
              <w:rPr>
                <w:sz w:val="18"/>
              </w:rPr>
              <w:tab/>
              <w:t>School Operational Status</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453</w:t>
            </w:r>
            <w:r>
              <w:rPr>
                <w:sz w:val="18"/>
              </w:rPr>
              <w:tab/>
              <w:t>Education Agency Type</w:t>
            </w:r>
          </w:p>
        </w:tc>
        <w:tc>
          <w:tcPr>
            <w:tcW w:w="3280" w:type="dxa"/>
            <w:tcBorders>
              <w:top w:val="nil"/>
              <w:bottom w:val="nil"/>
            </w:tcBorders>
            <w:vAlign w:val="center"/>
          </w:tcPr>
          <w:p w:rsidR="003543A8" w:rsidRDefault="003543A8" w:rsidP="005E700A">
            <w:pPr>
              <w:rPr>
                <w:sz w:val="18"/>
              </w:rPr>
            </w:pPr>
            <w:r>
              <w:rPr>
                <w:sz w:val="18"/>
              </w:rPr>
              <w:t>21</w:t>
            </w:r>
            <w:r>
              <w:rPr>
                <w:sz w:val="18"/>
              </w:rPr>
              <w:tab/>
              <w:t>School Type</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17</w:t>
            </w:r>
            <w:r>
              <w:rPr>
                <w:sz w:val="18"/>
              </w:rPr>
              <w:tab/>
              <w:t>Locale*</w:t>
            </w:r>
          </w:p>
        </w:tc>
        <w:tc>
          <w:tcPr>
            <w:tcW w:w="3280" w:type="dxa"/>
            <w:tcBorders>
              <w:top w:val="nil"/>
              <w:bottom w:val="nil"/>
            </w:tcBorders>
            <w:vAlign w:val="center"/>
          </w:tcPr>
          <w:p w:rsidR="003543A8" w:rsidRDefault="003543A8" w:rsidP="005E700A">
            <w:pPr>
              <w:rPr>
                <w:sz w:val="18"/>
              </w:rPr>
            </w:pPr>
            <w:r>
              <w:rPr>
                <w:sz w:val="18"/>
              </w:rPr>
              <w:t>17</w:t>
            </w:r>
            <w:r>
              <w:rPr>
                <w:sz w:val="18"/>
              </w:rPr>
              <w:tab/>
              <w:t>Locale*</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18</w:t>
            </w:r>
            <w:r>
              <w:rPr>
                <w:sz w:val="18"/>
              </w:rPr>
              <w:tab/>
              <w:t>Grades Offered</w:t>
            </w:r>
          </w:p>
        </w:tc>
        <w:tc>
          <w:tcPr>
            <w:tcW w:w="3280" w:type="dxa"/>
            <w:tcBorders>
              <w:top w:val="nil"/>
              <w:bottom w:val="nil"/>
            </w:tcBorders>
            <w:vAlign w:val="center"/>
          </w:tcPr>
          <w:p w:rsidR="003543A8" w:rsidRDefault="003543A8" w:rsidP="005E700A">
            <w:pPr>
              <w:rPr>
                <w:sz w:val="18"/>
              </w:rPr>
            </w:pPr>
            <w:r>
              <w:rPr>
                <w:sz w:val="18"/>
              </w:rPr>
              <w:t>18</w:t>
            </w:r>
            <w:r>
              <w:rPr>
                <w:sz w:val="18"/>
              </w:rPr>
              <w:tab/>
              <w:t>Grades Offered</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14</w:t>
            </w:r>
            <w:r>
              <w:rPr>
                <w:sz w:val="18"/>
              </w:rPr>
              <w:tab/>
              <w:t>Geographic Location*</w:t>
            </w:r>
          </w:p>
        </w:tc>
        <w:tc>
          <w:tcPr>
            <w:tcW w:w="3280" w:type="dxa"/>
            <w:tcBorders>
              <w:top w:val="nil"/>
              <w:bottom w:val="nil"/>
            </w:tcBorders>
            <w:vAlign w:val="center"/>
          </w:tcPr>
          <w:p w:rsidR="003543A8" w:rsidRDefault="003543A8" w:rsidP="005E700A">
            <w:pPr>
              <w:rPr>
                <w:sz w:val="18"/>
              </w:rPr>
            </w:pPr>
            <w:r>
              <w:rPr>
                <w:sz w:val="18"/>
              </w:rPr>
              <w:t>14</w:t>
            </w:r>
            <w:r>
              <w:rPr>
                <w:sz w:val="18"/>
              </w:rPr>
              <w:tab/>
              <w:t>Geographic Location*</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13</w:t>
            </w:r>
            <w:r>
              <w:rPr>
                <w:sz w:val="18"/>
              </w:rPr>
              <w:tab/>
              <w:t>Congressional District Number*</w:t>
            </w:r>
          </w:p>
        </w:tc>
        <w:tc>
          <w:tcPr>
            <w:tcW w:w="3280" w:type="dxa"/>
            <w:tcBorders>
              <w:top w:val="nil"/>
              <w:bottom w:val="nil"/>
            </w:tcBorders>
            <w:vAlign w:val="center"/>
          </w:tcPr>
          <w:p w:rsidR="003543A8" w:rsidRDefault="003543A8" w:rsidP="005E700A">
            <w:pPr>
              <w:rPr>
                <w:sz w:val="18"/>
              </w:rPr>
            </w:pPr>
            <w:r>
              <w:rPr>
                <w:sz w:val="18"/>
              </w:rPr>
              <w:t>13</w:t>
            </w:r>
            <w:r>
              <w:rPr>
                <w:sz w:val="18"/>
              </w:rPr>
              <w:tab/>
              <w:t>Congressional District Number*</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5E700A">
            <w:pPr>
              <w:rPr>
                <w:sz w:val="18"/>
              </w:rPr>
            </w:pPr>
            <w:r>
              <w:rPr>
                <w:sz w:val="18"/>
              </w:rPr>
              <w:t>27</w:t>
            </w:r>
            <w:r>
              <w:rPr>
                <w:sz w:val="18"/>
              </w:rPr>
              <w:tab/>
              <w:t>Charter Status</w:t>
            </w:r>
          </w:p>
        </w:tc>
        <w:tc>
          <w:tcPr>
            <w:tcW w:w="3280" w:type="dxa"/>
            <w:tcBorders>
              <w:top w:val="nil"/>
              <w:bottom w:val="nil"/>
            </w:tcBorders>
            <w:vAlign w:val="center"/>
          </w:tcPr>
          <w:p w:rsidR="003543A8" w:rsidRDefault="003543A8" w:rsidP="005E700A">
            <w:pPr>
              <w:rPr>
                <w:sz w:val="18"/>
              </w:rPr>
            </w:pPr>
            <w:r>
              <w:rPr>
                <w:sz w:val="18"/>
              </w:rPr>
              <w:t>27</w:t>
            </w:r>
            <w:r>
              <w:rPr>
                <w:sz w:val="18"/>
              </w:rPr>
              <w:tab/>
              <w:t>Charter Status</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p>
        </w:tc>
        <w:tc>
          <w:tcPr>
            <w:tcW w:w="3280" w:type="dxa"/>
            <w:tcBorders>
              <w:top w:val="nil"/>
              <w:bottom w:val="nil"/>
            </w:tcBorders>
            <w:vAlign w:val="center"/>
          </w:tcPr>
          <w:p w:rsidR="003543A8" w:rsidRDefault="003543A8" w:rsidP="008907AC">
            <w:pPr>
              <w:rPr>
                <w:sz w:val="18"/>
              </w:rPr>
            </w:pPr>
            <w:r>
              <w:rPr>
                <w:sz w:val="18"/>
              </w:rPr>
              <w:t xml:space="preserve">582 </w:t>
            </w:r>
            <w:r>
              <w:rPr>
                <w:sz w:val="18"/>
              </w:rPr>
              <w:tab/>
              <w:t>Title 1 District Status*</w:t>
            </w:r>
          </w:p>
        </w:tc>
        <w:tc>
          <w:tcPr>
            <w:tcW w:w="3280" w:type="dxa"/>
            <w:tcBorders>
              <w:top w:val="nil"/>
              <w:bottom w:val="nil"/>
            </w:tcBorders>
            <w:vAlign w:val="center"/>
          </w:tcPr>
          <w:p w:rsidR="003543A8" w:rsidRDefault="003543A8" w:rsidP="005E700A">
            <w:pPr>
              <w:rPr>
                <w:sz w:val="18"/>
              </w:rPr>
            </w:pP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8907AC">
            <w:pPr>
              <w:rPr>
                <w:sz w:val="18"/>
              </w:rPr>
            </w:pPr>
            <w:r>
              <w:rPr>
                <w:sz w:val="18"/>
              </w:rPr>
              <w:t>460</w:t>
            </w:r>
            <w:r>
              <w:rPr>
                <w:sz w:val="18"/>
              </w:rPr>
              <w:tab/>
              <w:t>District Totals</w:t>
            </w:r>
          </w:p>
        </w:tc>
        <w:tc>
          <w:tcPr>
            <w:tcW w:w="3280" w:type="dxa"/>
            <w:tcBorders>
              <w:top w:val="nil"/>
              <w:bottom w:val="nil"/>
            </w:tcBorders>
            <w:vAlign w:val="center"/>
          </w:tcPr>
          <w:p w:rsidR="003543A8" w:rsidRDefault="003543A8" w:rsidP="008907AC">
            <w:pPr>
              <w:rPr>
                <w:sz w:val="18"/>
              </w:rPr>
            </w:pPr>
            <w:r>
              <w:rPr>
                <w:sz w:val="18"/>
              </w:rPr>
              <w:t xml:space="preserve">460 </w:t>
            </w:r>
            <w:r>
              <w:rPr>
                <w:sz w:val="18"/>
              </w:rPr>
              <w:tab/>
              <w:t>District Totals</w:t>
            </w:r>
          </w:p>
        </w:tc>
        <w:tc>
          <w:tcPr>
            <w:tcW w:w="3280" w:type="dxa"/>
            <w:tcBorders>
              <w:top w:val="nil"/>
              <w:bottom w:val="nil"/>
            </w:tcBorders>
            <w:vAlign w:val="center"/>
          </w:tcPr>
          <w:p w:rsidR="003543A8" w:rsidRDefault="003543A8" w:rsidP="005E700A">
            <w:pPr>
              <w:rPr>
                <w:sz w:val="18"/>
              </w:rPr>
            </w:pP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r>
              <w:rPr>
                <w:sz w:val="18"/>
              </w:rPr>
              <w:t xml:space="preserve">454 </w:t>
            </w:r>
            <w:r>
              <w:rPr>
                <w:sz w:val="18"/>
              </w:rPr>
              <w:tab/>
              <w:t>School Totals</w:t>
            </w:r>
          </w:p>
        </w:tc>
        <w:tc>
          <w:tcPr>
            <w:tcW w:w="3280" w:type="dxa"/>
            <w:tcBorders>
              <w:top w:val="nil"/>
              <w:bottom w:val="nil"/>
            </w:tcBorders>
            <w:vAlign w:val="center"/>
          </w:tcPr>
          <w:p w:rsidR="003543A8" w:rsidRDefault="003543A8" w:rsidP="008907AC">
            <w:pPr>
              <w:rPr>
                <w:sz w:val="18"/>
              </w:rPr>
            </w:pPr>
            <w:r>
              <w:rPr>
                <w:sz w:val="18"/>
              </w:rPr>
              <w:t xml:space="preserve">454 </w:t>
            </w:r>
            <w:r>
              <w:rPr>
                <w:sz w:val="18"/>
              </w:rPr>
              <w:tab/>
              <w:t>School Totals</w:t>
            </w:r>
          </w:p>
        </w:tc>
        <w:tc>
          <w:tcPr>
            <w:tcW w:w="3280" w:type="dxa"/>
            <w:tcBorders>
              <w:top w:val="nil"/>
              <w:bottom w:val="nil"/>
            </w:tcBorders>
            <w:vAlign w:val="center"/>
          </w:tcPr>
          <w:p w:rsidR="003543A8" w:rsidRDefault="003543A8" w:rsidP="005E700A">
            <w:pPr>
              <w:rPr>
                <w:sz w:val="18"/>
              </w:rPr>
            </w:pP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bottom w:val="nil"/>
            </w:tcBorders>
            <w:vAlign w:val="center"/>
          </w:tcPr>
          <w:p w:rsidR="003543A8" w:rsidRDefault="003543A8" w:rsidP="005E700A">
            <w:pPr>
              <w:rPr>
                <w:sz w:val="18"/>
              </w:rPr>
            </w:pPr>
            <w:r>
              <w:rPr>
                <w:sz w:val="18"/>
              </w:rPr>
              <w:t>571</w:t>
            </w:r>
            <w:r>
              <w:rPr>
                <w:sz w:val="18"/>
              </w:rPr>
              <w:tab/>
              <w:t>Effective Date</w:t>
            </w:r>
          </w:p>
        </w:tc>
        <w:tc>
          <w:tcPr>
            <w:tcW w:w="3280" w:type="dxa"/>
            <w:tcBorders>
              <w:top w:val="nil"/>
              <w:bottom w:val="nil"/>
            </w:tcBorders>
            <w:vAlign w:val="center"/>
          </w:tcPr>
          <w:p w:rsidR="003543A8" w:rsidRDefault="003543A8" w:rsidP="005E700A">
            <w:pPr>
              <w:rPr>
                <w:sz w:val="18"/>
              </w:rPr>
            </w:pPr>
            <w:r>
              <w:rPr>
                <w:sz w:val="18"/>
              </w:rPr>
              <w:t>571</w:t>
            </w:r>
            <w:r>
              <w:rPr>
                <w:sz w:val="18"/>
              </w:rPr>
              <w:tab/>
              <w:t>Effective Date</w:t>
            </w:r>
          </w:p>
        </w:tc>
        <w:tc>
          <w:tcPr>
            <w:tcW w:w="3280" w:type="dxa"/>
            <w:tcBorders>
              <w:top w:val="nil"/>
              <w:bottom w:val="nil"/>
            </w:tcBorders>
            <w:vAlign w:val="center"/>
          </w:tcPr>
          <w:p w:rsidR="003543A8" w:rsidRDefault="003543A8" w:rsidP="005E700A">
            <w:pPr>
              <w:rPr>
                <w:sz w:val="18"/>
              </w:rPr>
            </w:pPr>
            <w:r>
              <w:rPr>
                <w:sz w:val="18"/>
              </w:rPr>
              <w:t>571</w:t>
            </w:r>
            <w:r>
              <w:rPr>
                <w:sz w:val="18"/>
              </w:rPr>
              <w:tab/>
              <w:t>Effective Date</w:t>
            </w:r>
          </w:p>
        </w:tc>
      </w:tr>
      <w:tr w:rsidR="003543A8" w:rsidTr="005E700A">
        <w:trPr>
          <w:cantSplit/>
          <w:trHeight w:val="360"/>
        </w:trPr>
        <w:tc>
          <w:tcPr>
            <w:tcW w:w="600" w:type="dxa"/>
            <w:vMerge/>
            <w:shd w:val="clear" w:color="auto" w:fill="F3F3F3"/>
          </w:tcPr>
          <w:p w:rsidR="003543A8" w:rsidRDefault="003543A8" w:rsidP="005E700A">
            <w:pPr>
              <w:rPr>
                <w:sz w:val="20"/>
              </w:rPr>
            </w:pPr>
          </w:p>
        </w:tc>
        <w:tc>
          <w:tcPr>
            <w:tcW w:w="3400" w:type="dxa"/>
            <w:tcBorders>
              <w:top w:val="nil"/>
            </w:tcBorders>
            <w:vAlign w:val="center"/>
          </w:tcPr>
          <w:p w:rsidR="003543A8" w:rsidRDefault="003543A8" w:rsidP="005E700A">
            <w:pPr>
              <w:rPr>
                <w:sz w:val="18"/>
              </w:rPr>
            </w:pPr>
          </w:p>
        </w:tc>
        <w:tc>
          <w:tcPr>
            <w:tcW w:w="3280" w:type="dxa"/>
            <w:tcBorders>
              <w:top w:val="nil"/>
            </w:tcBorders>
            <w:vAlign w:val="center"/>
          </w:tcPr>
          <w:p w:rsidR="003543A8" w:rsidRPr="00976E7E" w:rsidRDefault="003543A8" w:rsidP="005E700A">
            <w:pPr>
              <w:rPr>
                <w:sz w:val="18"/>
              </w:rPr>
            </w:pPr>
            <w:r>
              <w:rPr>
                <w:sz w:val="18"/>
              </w:rPr>
              <w:t>669</w:t>
            </w:r>
            <w:r>
              <w:rPr>
                <w:sz w:val="18"/>
              </w:rPr>
              <w:tab/>
            </w:r>
            <w:r w:rsidRPr="00976E7E">
              <w:rPr>
                <w:sz w:val="18"/>
              </w:rPr>
              <w:t>Out of State Indicator</w:t>
            </w:r>
          </w:p>
        </w:tc>
        <w:tc>
          <w:tcPr>
            <w:tcW w:w="3280" w:type="dxa"/>
            <w:tcBorders>
              <w:top w:val="nil"/>
            </w:tcBorders>
            <w:vAlign w:val="center"/>
          </w:tcPr>
          <w:p w:rsidR="003543A8" w:rsidRDefault="003543A8" w:rsidP="005E700A">
            <w:pPr>
              <w:rPr>
                <w:sz w:val="18"/>
              </w:rPr>
            </w:pPr>
            <w:r>
              <w:rPr>
                <w:sz w:val="18"/>
              </w:rPr>
              <w:t>669</w:t>
            </w:r>
            <w:r>
              <w:rPr>
                <w:sz w:val="18"/>
              </w:rPr>
              <w:tab/>
            </w:r>
            <w:r w:rsidRPr="00976E7E">
              <w:rPr>
                <w:sz w:val="18"/>
              </w:rPr>
              <w:t>Out of State Indicator</w:t>
            </w:r>
          </w:p>
        </w:tc>
      </w:tr>
    </w:tbl>
    <w:p w:rsidR="003543A8" w:rsidRDefault="003543A8" w:rsidP="00237487">
      <w:pPr>
        <w:spacing w:before="120"/>
        <w:rPr>
          <w:sz w:val="20"/>
          <w:szCs w:val="20"/>
        </w:rPr>
      </w:pPr>
      <w:r>
        <w:rPr>
          <w:sz w:val="20"/>
          <w:szCs w:val="20"/>
        </w:rPr>
        <w:t>* ED plans to obtain these data groups from sources other than the SEA.</w:t>
      </w:r>
    </w:p>
    <w:p w:rsidR="003543A8" w:rsidRDefault="003543A8" w:rsidP="00237487">
      <w:pPr>
        <w:pStyle w:val="Heading3"/>
        <w:numPr>
          <w:ilvl w:val="0"/>
          <w:numId w:val="0"/>
        </w:numPr>
        <w:rPr>
          <w:i/>
          <w:sz w:val="24"/>
        </w:rPr>
      </w:pPr>
    </w:p>
    <w:p w:rsidR="003543A8" w:rsidRDefault="003543A8" w:rsidP="00237487">
      <w:pPr>
        <w:pStyle w:val="Heading3"/>
        <w:numPr>
          <w:ilvl w:val="0"/>
          <w:numId w:val="0"/>
        </w:numPr>
        <w:rPr>
          <w:b w:val="0"/>
          <w:bCs w:val="0"/>
          <w:i/>
        </w:rPr>
      </w:pPr>
      <w:r>
        <w:rPr>
          <w:i/>
          <w:sz w:val="24"/>
        </w:rPr>
        <w:t>Detailed Description of Directory Data Groups</w:t>
      </w:r>
    </w:p>
    <w:p w:rsidR="003543A8" w:rsidRDefault="003543A8" w:rsidP="00237487"/>
    <w:p w:rsidR="003543A8" w:rsidRDefault="003543A8" w:rsidP="00237487">
      <w:r>
        <w:t>Below are detailed descriptions of Directory Data Groups.  For each data group, there is a header box showing the name of the data group, the data group number, the data provider (SEA vs. another source), and the levels for which the data group is collected. That box is followed by the definition and, as appropriate, the code set or permitted values.</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970"/>
        <w:gridCol w:w="3130"/>
      </w:tblGrid>
      <w:tr w:rsidR="003543A8" w:rsidTr="005E700A">
        <w:tc>
          <w:tcPr>
            <w:tcW w:w="2028" w:type="dxa"/>
          </w:tcPr>
          <w:p w:rsidR="003543A8" w:rsidRPr="00B906ED" w:rsidRDefault="003543A8" w:rsidP="005E700A">
            <w:pPr>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970"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c>
          <w:tcPr>
            <w:tcW w:w="2028" w:type="dxa"/>
            <w:vAlign w:val="center"/>
          </w:tcPr>
          <w:p w:rsidR="003543A8" w:rsidRPr="00B906ED" w:rsidRDefault="003543A8" w:rsidP="005E700A">
            <w:pPr>
              <w:rPr>
                <w:b/>
              </w:rPr>
            </w:pPr>
            <w:r w:rsidRPr="00B906ED">
              <w:rPr>
                <w:b/>
              </w:rPr>
              <w:t>FIPS State Code</w:t>
            </w:r>
          </w:p>
        </w:tc>
        <w:tc>
          <w:tcPr>
            <w:tcW w:w="1070" w:type="dxa"/>
            <w:vAlign w:val="center"/>
          </w:tcPr>
          <w:p w:rsidR="003543A8" w:rsidRPr="00B906ED" w:rsidRDefault="003543A8" w:rsidP="005E700A">
            <w:pPr>
              <w:jc w:val="center"/>
              <w:rPr>
                <w:b/>
              </w:rPr>
            </w:pPr>
            <w:r w:rsidRPr="00B906ED">
              <w:rPr>
                <w:b/>
              </w:rPr>
              <w:t>559</w:t>
            </w:r>
          </w:p>
        </w:tc>
        <w:tc>
          <w:tcPr>
            <w:tcW w:w="970" w:type="dxa"/>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State, LEA, School</w:t>
            </w:r>
          </w:p>
        </w:tc>
      </w:tr>
    </w:tbl>
    <w:p w:rsidR="003543A8" w:rsidRDefault="003543A8" w:rsidP="00237487"/>
    <w:p w:rsidR="003543A8" w:rsidRPr="00C11A06" w:rsidRDefault="003543A8" w:rsidP="00237487">
      <w:r w:rsidRPr="00C11A06">
        <w:rPr>
          <w:b/>
        </w:rPr>
        <w:t>Definition:</w:t>
      </w:r>
      <w:r>
        <w:t xml:space="preserve">  </w:t>
      </w:r>
      <w:r w:rsidRPr="00C11A06">
        <w:t>The two-digit Federal Information Processing Standards (FIPS)</w:t>
      </w:r>
      <w:r>
        <w:t xml:space="preserve"> code</w:t>
      </w:r>
      <w:r w:rsidRPr="00C11A06">
        <w:t xml:space="preserve"> for the state, District of Columbia, and the possessions and freely associated areas of the United States (e.g.</w:t>
      </w:r>
      <w:r>
        <w:t>,</w:t>
      </w:r>
      <w:r w:rsidRPr="00C11A06">
        <w:t xml:space="preserve"> American Samoa).</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970"/>
        <w:gridCol w:w="3130"/>
      </w:tblGrid>
      <w:tr w:rsidR="003543A8" w:rsidTr="005E700A">
        <w:tc>
          <w:tcPr>
            <w:tcW w:w="2028" w:type="dxa"/>
          </w:tcPr>
          <w:p w:rsidR="003543A8" w:rsidRPr="00B906ED" w:rsidRDefault="003543A8" w:rsidP="005E700A">
            <w:pPr>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970"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c>
          <w:tcPr>
            <w:tcW w:w="2028" w:type="dxa"/>
            <w:vAlign w:val="center"/>
          </w:tcPr>
          <w:p w:rsidR="003543A8" w:rsidRPr="00B906ED" w:rsidRDefault="003543A8" w:rsidP="005E700A">
            <w:pPr>
              <w:rPr>
                <w:b/>
              </w:rPr>
            </w:pPr>
            <w:r w:rsidRPr="00B906ED">
              <w:rPr>
                <w:b/>
              </w:rPr>
              <w:t>Education Entity Name</w:t>
            </w:r>
          </w:p>
        </w:tc>
        <w:tc>
          <w:tcPr>
            <w:tcW w:w="1070" w:type="dxa"/>
            <w:vAlign w:val="center"/>
          </w:tcPr>
          <w:p w:rsidR="003543A8" w:rsidRPr="00B906ED" w:rsidRDefault="003543A8" w:rsidP="005E700A">
            <w:pPr>
              <w:jc w:val="center"/>
              <w:rPr>
                <w:b/>
              </w:rPr>
            </w:pPr>
            <w:r w:rsidRPr="00B906ED">
              <w:rPr>
                <w:b/>
              </w:rPr>
              <w:t>7</w:t>
            </w:r>
          </w:p>
        </w:tc>
        <w:tc>
          <w:tcPr>
            <w:tcW w:w="970"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State, LEA, School</w:t>
            </w:r>
          </w:p>
        </w:tc>
      </w:tr>
    </w:tbl>
    <w:p w:rsidR="003543A8" w:rsidRDefault="003543A8" w:rsidP="00237487"/>
    <w:p w:rsidR="003543A8" w:rsidRPr="00C11A06" w:rsidRDefault="003543A8" w:rsidP="00237487">
      <w:r w:rsidRPr="00C11A06">
        <w:rPr>
          <w:b/>
        </w:rPr>
        <w:t>Definition:</w:t>
      </w:r>
      <w:r>
        <w:t xml:space="preserve">  </w:t>
      </w:r>
      <w:r w:rsidRPr="00C11A06">
        <w:t>The full legally accepted name of the school, LEA, SEA, or other entity reporting education data.</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c>
          <w:tcPr>
            <w:tcW w:w="2028" w:type="dxa"/>
          </w:tcPr>
          <w:p w:rsidR="003543A8" w:rsidRPr="00B906ED" w:rsidRDefault="003543A8" w:rsidP="005E700A">
            <w:pPr>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c>
          <w:tcPr>
            <w:tcW w:w="2028" w:type="dxa"/>
            <w:vAlign w:val="center"/>
          </w:tcPr>
          <w:p w:rsidR="003543A8" w:rsidRPr="00B906ED" w:rsidRDefault="003543A8" w:rsidP="005E700A">
            <w:pPr>
              <w:rPr>
                <w:b/>
              </w:rPr>
            </w:pPr>
            <w:r w:rsidRPr="00B906ED">
              <w:rPr>
                <w:b/>
              </w:rPr>
              <w:t>DUNS Number</w:t>
            </w:r>
          </w:p>
        </w:tc>
        <w:tc>
          <w:tcPr>
            <w:tcW w:w="1070" w:type="dxa"/>
            <w:vAlign w:val="center"/>
          </w:tcPr>
          <w:p w:rsidR="003543A8" w:rsidRPr="00B906ED" w:rsidRDefault="003543A8" w:rsidP="005E700A">
            <w:pPr>
              <w:jc w:val="center"/>
              <w:rPr>
                <w:b/>
              </w:rPr>
            </w:pPr>
            <w:r w:rsidRPr="00B906ED">
              <w:rPr>
                <w:b/>
              </w:rPr>
              <w:t>6</w:t>
            </w:r>
          </w:p>
        </w:tc>
        <w:tc>
          <w:tcPr>
            <w:tcW w:w="1017" w:type="dxa"/>
            <w:vAlign w:val="center"/>
          </w:tcPr>
          <w:p w:rsidR="003543A8" w:rsidRPr="00B906ED" w:rsidRDefault="003543A8" w:rsidP="005E700A">
            <w:pPr>
              <w:rPr>
                <w:b/>
              </w:rPr>
            </w:pPr>
            <w:r w:rsidRPr="00B906ED">
              <w:rPr>
                <w:b/>
              </w:rPr>
              <w:t>Outside SEA</w:t>
            </w:r>
          </w:p>
        </w:tc>
        <w:tc>
          <w:tcPr>
            <w:tcW w:w="3130" w:type="dxa"/>
            <w:vAlign w:val="center"/>
          </w:tcPr>
          <w:p w:rsidR="003543A8" w:rsidRPr="00B906ED" w:rsidRDefault="003543A8" w:rsidP="005E700A">
            <w:pPr>
              <w:rPr>
                <w:b/>
              </w:rPr>
            </w:pPr>
            <w:r w:rsidRPr="00B906ED">
              <w:rPr>
                <w:b/>
              </w:rPr>
              <w:t>State, LEA</w:t>
            </w:r>
          </w:p>
        </w:tc>
      </w:tr>
    </w:tbl>
    <w:p w:rsidR="003543A8" w:rsidRDefault="003543A8" w:rsidP="00237487"/>
    <w:p w:rsidR="003543A8" w:rsidRDefault="003543A8" w:rsidP="00237487">
      <w:r w:rsidRPr="00C11A06">
        <w:rPr>
          <w:b/>
        </w:rPr>
        <w:t>Definition</w:t>
      </w:r>
      <w:r>
        <w:rPr>
          <w:b/>
        </w:rPr>
        <w:t>:</w:t>
      </w:r>
      <w:r w:rsidRPr="00C11A06">
        <w:t xml:space="preserve">  DUNS (Data Universal Numbering System) is the unique nine-digit identification number assigned to a business entity by Dunn and Bradstreet.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c>
          <w:tcPr>
            <w:tcW w:w="2028" w:type="dxa"/>
          </w:tcPr>
          <w:p w:rsidR="003543A8" w:rsidRPr="00B906ED" w:rsidRDefault="003543A8" w:rsidP="005E700A">
            <w:pPr>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c>
          <w:tcPr>
            <w:tcW w:w="2028" w:type="dxa"/>
            <w:vAlign w:val="center"/>
          </w:tcPr>
          <w:p w:rsidR="003543A8" w:rsidRPr="00B906ED" w:rsidRDefault="003543A8" w:rsidP="005E700A">
            <w:pPr>
              <w:rPr>
                <w:b/>
              </w:rPr>
            </w:pPr>
            <w:r w:rsidRPr="00B906ED">
              <w:rPr>
                <w:b/>
              </w:rPr>
              <w:t>State Agency Number</w:t>
            </w:r>
          </w:p>
        </w:tc>
        <w:tc>
          <w:tcPr>
            <w:tcW w:w="1070" w:type="dxa"/>
            <w:vAlign w:val="center"/>
          </w:tcPr>
          <w:p w:rsidR="003543A8" w:rsidRPr="00B906ED" w:rsidRDefault="003543A8" w:rsidP="005E700A">
            <w:pPr>
              <w:jc w:val="center"/>
              <w:rPr>
                <w:b/>
              </w:rPr>
            </w:pPr>
            <w:r w:rsidRPr="00B906ED">
              <w:rPr>
                <w:b/>
              </w:rPr>
              <w:t>570</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State</w:t>
            </w:r>
          </w:p>
        </w:tc>
      </w:tr>
    </w:tbl>
    <w:p w:rsidR="003543A8" w:rsidRDefault="003543A8" w:rsidP="00237487"/>
    <w:p w:rsidR="003543A8" w:rsidRPr="006300F7" w:rsidRDefault="003543A8" w:rsidP="00237487">
      <w:r w:rsidRPr="00C11A06">
        <w:rPr>
          <w:b/>
        </w:rPr>
        <w:t>Definition</w:t>
      </w:r>
      <w:r>
        <w:rPr>
          <w:b/>
        </w:rPr>
        <w:t>:</w:t>
      </w:r>
      <w:r w:rsidRPr="00C11A06">
        <w:t xml:space="preserve">  </w:t>
      </w:r>
      <w:r w:rsidRPr="006300F7">
        <w:t>A number used to uniquely identify state agencies. SEAs are 01.</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keepNext/>
              <w:keepLines/>
              <w:jc w:val="center"/>
              <w:rPr>
                <w:b/>
              </w:rPr>
            </w:pPr>
            <w:r w:rsidRPr="00B906ED">
              <w:rPr>
                <w:b/>
              </w:rPr>
              <w:t>Number</w:t>
            </w:r>
          </w:p>
        </w:tc>
        <w:tc>
          <w:tcPr>
            <w:tcW w:w="1017" w:type="dxa"/>
          </w:tcPr>
          <w:p w:rsidR="003543A8" w:rsidRPr="00B906ED" w:rsidRDefault="003543A8" w:rsidP="005E700A">
            <w:pPr>
              <w:keepNext/>
              <w:keepLines/>
              <w:rPr>
                <w:b/>
              </w:rPr>
            </w:pPr>
            <w:r w:rsidRPr="00B906ED">
              <w:rPr>
                <w:b/>
              </w:rPr>
              <w:t>Source</w:t>
            </w:r>
          </w:p>
        </w:tc>
        <w:tc>
          <w:tcPr>
            <w:tcW w:w="3130" w:type="dxa"/>
          </w:tcPr>
          <w:p w:rsidR="003543A8" w:rsidRPr="00B906ED" w:rsidRDefault="003543A8" w:rsidP="005E700A">
            <w:pPr>
              <w:keepNext/>
              <w:keepLines/>
              <w:rPr>
                <w:b/>
              </w:rPr>
            </w:pPr>
            <w:r w:rsidRPr="00B906ED">
              <w:rPr>
                <w:b/>
              </w:rPr>
              <w:t>Level(s)</w:t>
            </w:r>
          </w:p>
        </w:tc>
      </w:tr>
      <w:tr w:rsidR="003543A8" w:rsidTr="005E700A">
        <w:tc>
          <w:tcPr>
            <w:tcW w:w="2028" w:type="dxa"/>
            <w:vAlign w:val="center"/>
          </w:tcPr>
          <w:p w:rsidR="003543A8" w:rsidRPr="00B906ED" w:rsidRDefault="003543A8" w:rsidP="005E700A">
            <w:pPr>
              <w:keepNext/>
              <w:keepLines/>
              <w:rPr>
                <w:b/>
              </w:rPr>
            </w:pPr>
            <w:r w:rsidRPr="00B906ED">
              <w:rPr>
                <w:b/>
              </w:rPr>
              <w:t xml:space="preserve">Supervisory Union Identification Number </w:t>
            </w:r>
          </w:p>
        </w:tc>
        <w:tc>
          <w:tcPr>
            <w:tcW w:w="1070" w:type="dxa"/>
            <w:vAlign w:val="center"/>
          </w:tcPr>
          <w:p w:rsidR="003543A8" w:rsidRPr="00B906ED" w:rsidRDefault="003543A8" w:rsidP="005E700A">
            <w:pPr>
              <w:keepNext/>
              <w:keepLines/>
              <w:jc w:val="center"/>
              <w:rPr>
                <w:b/>
              </w:rPr>
            </w:pPr>
            <w:r w:rsidRPr="00B906ED">
              <w:rPr>
                <w:b/>
              </w:rPr>
              <w:t>551</w:t>
            </w:r>
          </w:p>
        </w:tc>
        <w:tc>
          <w:tcPr>
            <w:tcW w:w="1017" w:type="dxa"/>
            <w:vAlign w:val="center"/>
          </w:tcPr>
          <w:p w:rsidR="003543A8" w:rsidRPr="00B906ED" w:rsidRDefault="003543A8" w:rsidP="005E700A">
            <w:pPr>
              <w:keepNext/>
              <w:keepLines/>
              <w:rPr>
                <w:b/>
              </w:rPr>
            </w:pPr>
            <w:r w:rsidRPr="00B906ED">
              <w:rPr>
                <w:b/>
              </w:rPr>
              <w:t>SEA</w:t>
            </w:r>
          </w:p>
        </w:tc>
        <w:tc>
          <w:tcPr>
            <w:tcW w:w="3130" w:type="dxa"/>
            <w:vAlign w:val="center"/>
          </w:tcPr>
          <w:p w:rsidR="003543A8" w:rsidRPr="00B906ED" w:rsidRDefault="003543A8" w:rsidP="005E700A">
            <w:pPr>
              <w:keepNext/>
              <w:keepLines/>
              <w:rPr>
                <w:b/>
              </w:rPr>
            </w:pPr>
            <w:r w:rsidRPr="00B906ED">
              <w:rPr>
                <w:b/>
              </w:rPr>
              <w:t>LEA</w:t>
            </w:r>
          </w:p>
        </w:tc>
      </w:tr>
    </w:tbl>
    <w:p w:rsidR="003543A8" w:rsidRDefault="003543A8" w:rsidP="00237487">
      <w:pPr>
        <w:keepNext/>
        <w:keepLines/>
      </w:pPr>
    </w:p>
    <w:p w:rsidR="003543A8" w:rsidRPr="006300F7" w:rsidRDefault="003543A8" w:rsidP="00237487">
      <w:pPr>
        <w:keepNext/>
        <w:keepLines/>
      </w:pPr>
      <w:r w:rsidRPr="00C11A06">
        <w:rPr>
          <w:b/>
        </w:rPr>
        <w:t>Definition</w:t>
      </w:r>
      <w:r>
        <w:rPr>
          <w:b/>
        </w:rPr>
        <w:t>:</w:t>
      </w:r>
      <w:r w:rsidRPr="00C11A06">
        <w:t xml:space="preserve">  </w:t>
      </w:r>
      <w:r w:rsidRPr="0001109E">
        <w:t>The three-digit unique identifier assigned to the supervisory union by the state.</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LEA Identifier (State)</w:t>
            </w:r>
          </w:p>
        </w:tc>
        <w:tc>
          <w:tcPr>
            <w:tcW w:w="1070" w:type="dxa"/>
            <w:vAlign w:val="center"/>
          </w:tcPr>
          <w:p w:rsidR="003543A8" w:rsidRPr="00B906ED" w:rsidRDefault="003543A8" w:rsidP="005E700A">
            <w:pPr>
              <w:jc w:val="center"/>
              <w:rPr>
                <w:b/>
              </w:rPr>
            </w:pPr>
            <w:r w:rsidRPr="00B906ED">
              <w:rPr>
                <w:b/>
              </w:rPr>
              <w:t>4</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Pr="006300F7" w:rsidRDefault="003543A8" w:rsidP="00237487">
      <w:r w:rsidRPr="00C11A06">
        <w:rPr>
          <w:b/>
        </w:rPr>
        <w:t>Definition</w:t>
      </w:r>
      <w:r>
        <w:rPr>
          <w:b/>
        </w:rPr>
        <w:t>:</w:t>
      </w:r>
      <w:r w:rsidRPr="00C11A06">
        <w:t xml:space="preserve">  </w:t>
      </w:r>
      <w:r w:rsidRPr="006300F7">
        <w:t xml:space="preserve">The identifier assigned to </w:t>
      </w:r>
      <w:r>
        <w:t xml:space="preserve">an </w:t>
      </w:r>
      <w:r w:rsidRPr="006300F7">
        <w:t>LEA by the SEA. Also known as State LEA ID.</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School Identifier (State)</w:t>
            </w:r>
          </w:p>
        </w:tc>
        <w:tc>
          <w:tcPr>
            <w:tcW w:w="1070" w:type="dxa"/>
            <w:vAlign w:val="center"/>
          </w:tcPr>
          <w:p w:rsidR="003543A8" w:rsidRPr="00B906ED" w:rsidRDefault="003543A8" w:rsidP="005E700A">
            <w:pPr>
              <w:jc w:val="center"/>
              <w:rPr>
                <w:b/>
              </w:rPr>
            </w:pPr>
            <w:r w:rsidRPr="00B906ED">
              <w:rPr>
                <w:b/>
              </w:rPr>
              <w:t>5</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School</w:t>
            </w:r>
          </w:p>
        </w:tc>
      </w:tr>
    </w:tbl>
    <w:p w:rsidR="003543A8" w:rsidRDefault="003543A8" w:rsidP="00237487"/>
    <w:p w:rsidR="003543A8" w:rsidRPr="006300F7" w:rsidRDefault="003543A8" w:rsidP="00237487">
      <w:r w:rsidRPr="00C11A06">
        <w:rPr>
          <w:b/>
        </w:rPr>
        <w:t>Definition</w:t>
      </w:r>
      <w:r>
        <w:rPr>
          <w:b/>
        </w:rPr>
        <w:t>:</w:t>
      </w:r>
      <w:r w:rsidRPr="00C11A06">
        <w:t xml:space="preserve">  </w:t>
      </w:r>
      <w:r w:rsidRPr="006300F7">
        <w:t xml:space="preserve">The identifier assigned to a school by the </w:t>
      </w:r>
      <w:r>
        <w:t>SEA</w:t>
      </w:r>
      <w:r w:rsidRPr="006300F7">
        <w:t>.  Also known as State School Identification Number.</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LEA Identifier (NCES)</w:t>
            </w:r>
          </w:p>
        </w:tc>
        <w:tc>
          <w:tcPr>
            <w:tcW w:w="1070" w:type="dxa"/>
            <w:vAlign w:val="center"/>
          </w:tcPr>
          <w:p w:rsidR="003543A8" w:rsidRPr="00B906ED" w:rsidRDefault="003543A8" w:rsidP="005E700A">
            <w:pPr>
              <w:jc w:val="center"/>
              <w:rPr>
                <w:b/>
              </w:rPr>
            </w:pPr>
            <w:r w:rsidRPr="00B906ED">
              <w:rPr>
                <w:b/>
              </w:rPr>
              <w:t>1</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Default="003543A8" w:rsidP="00237487">
      <w:r w:rsidRPr="00C11A06">
        <w:rPr>
          <w:b/>
        </w:rPr>
        <w:t>Definition</w:t>
      </w:r>
      <w:r>
        <w:rPr>
          <w:b/>
        </w:rPr>
        <w:t>:</w:t>
      </w:r>
      <w:r w:rsidRPr="00C11A06">
        <w:t xml:space="preserve">  </w:t>
      </w:r>
      <w:r w:rsidRPr="006300F7">
        <w:t xml:space="preserve">The seven-digit unique identifier assigned to the LEA by the NCES and the U.S. Census Bureau. </w:t>
      </w:r>
      <w:r>
        <w:t>It is a</w:t>
      </w:r>
      <w:r w:rsidRPr="006300F7">
        <w:t>lso known as NCES Education Agency ID.</w:t>
      </w:r>
      <w:r>
        <w:t xml:space="preserve">  </w:t>
      </w:r>
    </w:p>
    <w:p w:rsidR="003543A8" w:rsidRDefault="003543A8" w:rsidP="00237487"/>
    <w:p w:rsidR="003543A8" w:rsidRDefault="003543A8" w:rsidP="00237487">
      <w:r>
        <w:rPr>
          <w:b/>
        </w:rPr>
        <w:t>Format</w:t>
      </w:r>
      <w:r w:rsidRPr="006300F7">
        <w:rPr>
          <w:b/>
        </w:rPr>
        <w:t>:</w:t>
      </w:r>
      <w:r>
        <w:t xml:space="preserve">  </w:t>
      </w:r>
      <w:r w:rsidRPr="006300F7">
        <w:t>The LEA identification number is made up of a two-digit state code followed by a five-digit LEA code.</w:t>
      </w:r>
    </w:p>
    <w:p w:rsidR="003543A8" w:rsidRPr="006300F7"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School Identifier (NCES)</w:t>
            </w:r>
          </w:p>
        </w:tc>
        <w:tc>
          <w:tcPr>
            <w:tcW w:w="1070" w:type="dxa"/>
            <w:vAlign w:val="center"/>
          </w:tcPr>
          <w:p w:rsidR="003543A8" w:rsidRPr="00B906ED" w:rsidRDefault="003543A8" w:rsidP="005E700A">
            <w:pPr>
              <w:jc w:val="center"/>
              <w:rPr>
                <w:b/>
              </w:rPr>
            </w:pPr>
            <w:r w:rsidRPr="00B906ED">
              <w:rPr>
                <w:b/>
              </w:rPr>
              <w:t>529</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School</w:t>
            </w:r>
          </w:p>
        </w:tc>
      </w:tr>
    </w:tbl>
    <w:p w:rsidR="003543A8" w:rsidRDefault="003543A8" w:rsidP="00237487"/>
    <w:p w:rsidR="003543A8" w:rsidRDefault="003543A8" w:rsidP="00237487">
      <w:r w:rsidRPr="00C11A06">
        <w:rPr>
          <w:b/>
        </w:rPr>
        <w:t>Definition</w:t>
      </w:r>
      <w:r>
        <w:rPr>
          <w:b/>
        </w:rPr>
        <w:t>:</w:t>
      </w:r>
      <w:r w:rsidRPr="00C11A06">
        <w:t xml:space="preserve">  </w:t>
      </w:r>
      <w:r w:rsidRPr="006300F7">
        <w:t>The 12-digit unique identifier assigned to the school by the NCES and the U.S. Census Bureau. Also known as NCES School ID.</w:t>
      </w:r>
    </w:p>
    <w:p w:rsidR="003543A8" w:rsidRDefault="003543A8" w:rsidP="00237487"/>
    <w:p w:rsidR="003543A8" w:rsidRDefault="003543A8" w:rsidP="00237487">
      <w:r>
        <w:rPr>
          <w:b/>
        </w:rPr>
        <w:t>Format</w:t>
      </w:r>
      <w:r w:rsidRPr="006300F7">
        <w:rPr>
          <w:b/>
        </w:rPr>
        <w:t>:</w:t>
      </w:r>
      <w:r>
        <w:t xml:space="preserve">  </w:t>
      </w:r>
      <w:r w:rsidRPr="006300F7">
        <w:t>The school identification number is made up of a two-digit state code followed by a five-digit LEA code, followed by a five-digit school code.</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Address Location</w:t>
            </w:r>
          </w:p>
        </w:tc>
        <w:tc>
          <w:tcPr>
            <w:tcW w:w="1070" w:type="dxa"/>
            <w:vAlign w:val="center"/>
          </w:tcPr>
          <w:p w:rsidR="003543A8" w:rsidRPr="00B906ED" w:rsidRDefault="003543A8" w:rsidP="005E700A">
            <w:pPr>
              <w:jc w:val="center"/>
              <w:rPr>
                <w:b/>
              </w:rPr>
            </w:pPr>
            <w:r w:rsidRPr="00B906ED">
              <w:rPr>
                <w:b/>
              </w:rPr>
              <w:t>9</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SEA, LEA, School</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 xml:space="preserve">The set of elements that describes the physical location of the education entity, including the street address, city, state, ZIP </w:t>
      </w:r>
      <w:r>
        <w:t>C</w:t>
      </w:r>
      <w:r w:rsidRPr="00D5684E">
        <w:t xml:space="preserve">ode and ZIP </w:t>
      </w:r>
      <w:r>
        <w:t>C</w:t>
      </w:r>
      <w:r w:rsidRPr="00D5684E">
        <w:t>ode + 4.</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Address Mailing</w:t>
            </w:r>
          </w:p>
        </w:tc>
        <w:tc>
          <w:tcPr>
            <w:tcW w:w="1070" w:type="dxa"/>
            <w:vAlign w:val="center"/>
          </w:tcPr>
          <w:p w:rsidR="003543A8" w:rsidRPr="00B906ED" w:rsidRDefault="003543A8" w:rsidP="005E700A">
            <w:pPr>
              <w:jc w:val="center"/>
              <w:rPr>
                <w:b/>
              </w:rPr>
            </w:pPr>
            <w:r w:rsidRPr="00B906ED">
              <w:rPr>
                <w:b/>
              </w:rPr>
              <w:t>8</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SEA, LEA, School</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 xml:space="preserve">The set of elements that describes the mailing address of the education entity, including the mailing address, city, state, ZIP </w:t>
      </w:r>
      <w:r>
        <w:t>C</w:t>
      </w:r>
      <w:r w:rsidRPr="00D5684E">
        <w:t xml:space="preserve">ode and ZIP </w:t>
      </w:r>
      <w:r>
        <w:t>C</w:t>
      </w:r>
      <w:r w:rsidRPr="00D5684E">
        <w:t>ode + 4.</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Telephone – Education Entity</w:t>
            </w:r>
          </w:p>
        </w:tc>
        <w:tc>
          <w:tcPr>
            <w:tcW w:w="1070" w:type="dxa"/>
            <w:vAlign w:val="center"/>
          </w:tcPr>
          <w:p w:rsidR="003543A8" w:rsidRPr="00B906ED" w:rsidRDefault="003543A8" w:rsidP="005E700A">
            <w:pPr>
              <w:jc w:val="center"/>
              <w:rPr>
                <w:b/>
              </w:rPr>
            </w:pPr>
            <w:r w:rsidRPr="00B906ED">
              <w:rPr>
                <w:b/>
              </w:rPr>
              <w:t>10</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SEA, LEA, School</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The 10-digit telephone number, including the area code, for the education entity.</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Web Site Address</w:t>
            </w:r>
          </w:p>
        </w:tc>
        <w:tc>
          <w:tcPr>
            <w:tcW w:w="1070" w:type="dxa"/>
            <w:vAlign w:val="center"/>
          </w:tcPr>
          <w:p w:rsidR="003543A8" w:rsidRPr="00B906ED" w:rsidRDefault="003543A8" w:rsidP="005E700A">
            <w:pPr>
              <w:jc w:val="center"/>
              <w:rPr>
                <w:b/>
              </w:rPr>
            </w:pPr>
            <w:r w:rsidRPr="00B906ED">
              <w:rPr>
                <w:b/>
              </w:rPr>
              <w:t>11</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SEA, LEA, School</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 xml:space="preserve">The Uniform Resource Locator (URL) for </w:t>
      </w:r>
      <w:r>
        <w:t xml:space="preserve">the </w:t>
      </w:r>
      <w:r w:rsidRPr="00D5684E">
        <w:t>unique address of a Web Page of an education entity.</w:t>
      </w:r>
    </w:p>
    <w:p w:rsidR="003543A8" w:rsidRPr="006300F7"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Chief State School Officer Contact Information</w:t>
            </w:r>
          </w:p>
        </w:tc>
        <w:tc>
          <w:tcPr>
            <w:tcW w:w="1070" w:type="dxa"/>
            <w:vAlign w:val="center"/>
          </w:tcPr>
          <w:p w:rsidR="003543A8" w:rsidRPr="00B906ED" w:rsidRDefault="003543A8" w:rsidP="005E700A">
            <w:pPr>
              <w:jc w:val="center"/>
              <w:rPr>
                <w:b/>
              </w:rPr>
            </w:pPr>
            <w:r w:rsidRPr="00B906ED">
              <w:rPr>
                <w:b/>
              </w:rPr>
              <w:t>458</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SEA</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The contact information of the chief state school officer, including first and last name, official title, phone number and email address.</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FIPS County Code</w:t>
            </w:r>
          </w:p>
        </w:tc>
        <w:tc>
          <w:tcPr>
            <w:tcW w:w="1070" w:type="dxa"/>
            <w:vAlign w:val="center"/>
          </w:tcPr>
          <w:p w:rsidR="003543A8" w:rsidRPr="00B906ED" w:rsidRDefault="003543A8" w:rsidP="005E700A">
            <w:pPr>
              <w:jc w:val="center"/>
              <w:rPr>
                <w:b/>
              </w:rPr>
            </w:pPr>
            <w:r w:rsidRPr="00B906ED">
              <w:rPr>
                <w:b/>
              </w:rPr>
              <w:t>12</w:t>
            </w:r>
          </w:p>
        </w:tc>
        <w:tc>
          <w:tcPr>
            <w:tcW w:w="1017" w:type="dxa"/>
            <w:vAlign w:val="center"/>
          </w:tcPr>
          <w:p w:rsidR="003543A8" w:rsidRPr="00B906ED" w:rsidRDefault="003543A8" w:rsidP="005E700A">
            <w:pPr>
              <w:rPr>
                <w:b/>
              </w:rPr>
            </w:pP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Default="003543A8" w:rsidP="00237487">
      <w:r w:rsidRPr="00C11A06">
        <w:rPr>
          <w:b/>
        </w:rPr>
        <w:t>Definition</w:t>
      </w:r>
      <w:r>
        <w:rPr>
          <w:b/>
        </w:rPr>
        <w:t>:</w:t>
      </w:r>
      <w:r w:rsidRPr="00C11A06">
        <w:t xml:space="preserve">  </w:t>
      </w:r>
      <w:r w:rsidRPr="00D5684E">
        <w:t>The Federal Information Processing Standards (FIPS) county code of the county, parish, borough, or comparable unit (within a state) in which an address is located.</w:t>
      </w:r>
      <w:r>
        <w:t xml:space="preserve"> </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County Name</w:t>
            </w:r>
          </w:p>
        </w:tc>
        <w:tc>
          <w:tcPr>
            <w:tcW w:w="1070" w:type="dxa"/>
            <w:vAlign w:val="center"/>
          </w:tcPr>
          <w:p w:rsidR="003543A8" w:rsidRPr="00B906ED" w:rsidRDefault="003543A8" w:rsidP="005E700A">
            <w:pPr>
              <w:jc w:val="center"/>
              <w:rPr>
                <w:b/>
              </w:rPr>
            </w:pPr>
            <w:r w:rsidRPr="00B906ED">
              <w:rPr>
                <w:b/>
              </w:rPr>
              <w:t>572</w:t>
            </w:r>
          </w:p>
        </w:tc>
        <w:tc>
          <w:tcPr>
            <w:tcW w:w="1017" w:type="dxa"/>
            <w:vAlign w:val="center"/>
          </w:tcPr>
          <w:p w:rsidR="003543A8" w:rsidRPr="00B906ED" w:rsidRDefault="003543A8" w:rsidP="005E700A">
            <w:pPr>
              <w:rPr>
                <w:b/>
              </w:rPr>
            </w:pPr>
            <w:r w:rsidRPr="00B906ED">
              <w:rPr>
                <w:b/>
              </w:rPr>
              <w:t>Outside 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Default="003543A8" w:rsidP="00237487">
      <w:r w:rsidRPr="00C11A06">
        <w:rPr>
          <w:b/>
        </w:rPr>
        <w:t>Definition</w:t>
      </w:r>
      <w:r>
        <w:rPr>
          <w:b/>
        </w:rPr>
        <w:t>:</w:t>
      </w:r>
      <w:r w:rsidRPr="00C11A06">
        <w:t xml:space="preserve">  </w:t>
      </w:r>
      <w:r w:rsidRPr="00D5684E">
        <w:t>The name of a county, parish, borough, or comparable unit (within a state) in which an education unit is located.</w:t>
      </w:r>
      <w:r>
        <w:t xml:space="preserve">  </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LEA Operational Status</w:t>
            </w:r>
          </w:p>
        </w:tc>
        <w:tc>
          <w:tcPr>
            <w:tcW w:w="1070" w:type="dxa"/>
            <w:vAlign w:val="center"/>
          </w:tcPr>
          <w:p w:rsidR="003543A8" w:rsidRPr="00B906ED" w:rsidRDefault="003543A8" w:rsidP="005E700A">
            <w:pPr>
              <w:jc w:val="center"/>
              <w:rPr>
                <w:b/>
              </w:rPr>
            </w:pPr>
            <w:r w:rsidRPr="00B906ED">
              <w:rPr>
                <w:b/>
              </w:rPr>
              <w:t>16</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LEA</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The classification of the operational condition of a</w:t>
      </w:r>
      <w:r>
        <w:t xml:space="preserve"> district</w:t>
      </w:r>
      <w:r w:rsidRPr="00D5684E">
        <w:t>.</w:t>
      </w:r>
    </w:p>
    <w:p w:rsidR="003543A8" w:rsidRDefault="003543A8" w:rsidP="00237487"/>
    <w:p w:rsidR="003543A8" w:rsidRPr="00C027DF" w:rsidRDefault="003543A8" w:rsidP="00237487">
      <w:pPr>
        <w:rPr>
          <w:b/>
        </w:rPr>
      </w:pPr>
      <w:r w:rsidRPr="00C027DF">
        <w:rPr>
          <w:b/>
        </w:rPr>
        <w:t>Code Set:</w:t>
      </w:r>
    </w:p>
    <w:p w:rsidR="003543A8" w:rsidRPr="00C027DF" w:rsidRDefault="003543A8" w:rsidP="00237487">
      <w:pPr>
        <w:numPr>
          <w:ilvl w:val="0"/>
          <w:numId w:val="2"/>
        </w:numPr>
      </w:pPr>
      <w:r w:rsidRPr="00C027DF">
        <w:t>1 – Open</w:t>
      </w:r>
    </w:p>
    <w:p w:rsidR="003543A8" w:rsidRPr="00C027DF" w:rsidRDefault="003543A8" w:rsidP="00237487">
      <w:pPr>
        <w:ind w:left="360"/>
      </w:pPr>
      <w:r w:rsidRPr="00C027DF">
        <w:t>No significant boundary change for this agency since the last report</w:t>
      </w:r>
    </w:p>
    <w:p w:rsidR="003543A8" w:rsidRPr="00C027DF" w:rsidRDefault="003543A8" w:rsidP="00237487">
      <w:pPr>
        <w:numPr>
          <w:ilvl w:val="0"/>
          <w:numId w:val="2"/>
        </w:numPr>
      </w:pPr>
      <w:r w:rsidRPr="00C027DF">
        <w:t>2 – Closed</w:t>
      </w:r>
    </w:p>
    <w:p w:rsidR="003543A8" w:rsidRPr="00C027DF" w:rsidRDefault="003543A8" w:rsidP="00237487">
      <w:pPr>
        <w:ind w:left="360"/>
      </w:pPr>
      <w:r w:rsidRPr="00C027DF">
        <w:t>Agency closed with no effect on another agency's boundaries</w:t>
      </w:r>
    </w:p>
    <w:p w:rsidR="003543A8" w:rsidRPr="00C027DF" w:rsidRDefault="003543A8" w:rsidP="00237487">
      <w:pPr>
        <w:numPr>
          <w:ilvl w:val="0"/>
          <w:numId w:val="2"/>
        </w:numPr>
      </w:pPr>
      <w:r w:rsidRPr="00C027DF">
        <w:t>3 – New</w:t>
      </w:r>
    </w:p>
    <w:p w:rsidR="003543A8" w:rsidRPr="00C027DF" w:rsidRDefault="003543A8" w:rsidP="00237487">
      <w:pPr>
        <w:ind w:left="360"/>
      </w:pPr>
      <w:r w:rsidRPr="00C027DF">
        <w:t xml:space="preserve">New agency formed with no effect on another agency's boundaries </w:t>
      </w:r>
    </w:p>
    <w:p w:rsidR="003543A8" w:rsidRPr="00C027DF" w:rsidRDefault="003543A8" w:rsidP="00237487">
      <w:pPr>
        <w:numPr>
          <w:ilvl w:val="0"/>
          <w:numId w:val="2"/>
        </w:numPr>
      </w:pPr>
      <w:r w:rsidRPr="00C027DF">
        <w:t>4 – Added</w:t>
      </w:r>
    </w:p>
    <w:p w:rsidR="003543A8" w:rsidRPr="00C027DF" w:rsidRDefault="003543A8" w:rsidP="00237487">
      <w:pPr>
        <w:ind w:left="360"/>
      </w:pPr>
      <w:r w:rsidRPr="00C027DF">
        <w:t>Agency is being added to the report for the first time, but has been in existence</w:t>
      </w:r>
    </w:p>
    <w:p w:rsidR="003543A8" w:rsidRPr="00C027DF" w:rsidRDefault="003543A8" w:rsidP="00237487">
      <w:pPr>
        <w:numPr>
          <w:ilvl w:val="0"/>
          <w:numId w:val="2"/>
        </w:numPr>
      </w:pPr>
      <w:r w:rsidRPr="00C027DF">
        <w:t>5 – Changed</w:t>
      </w:r>
    </w:p>
    <w:p w:rsidR="003543A8" w:rsidRPr="00C027DF" w:rsidRDefault="003543A8" w:rsidP="00237487">
      <w:pPr>
        <w:ind w:left="360"/>
      </w:pPr>
      <w:r w:rsidRPr="00C027DF">
        <w:t xml:space="preserve">Agency has undergone a significant change in geographical boundaries </w:t>
      </w:r>
    </w:p>
    <w:p w:rsidR="003543A8" w:rsidRPr="00C027DF" w:rsidRDefault="003543A8" w:rsidP="00237487">
      <w:pPr>
        <w:numPr>
          <w:ilvl w:val="0"/>
          <w:numId w:val="2"/>
        </w:numPr>
      </w:pPr>
      <w:r w:rsidRPr="00C027DF">
        <w:t>6 – Inactive</w:t>
      </w:r>
    </w:p>
    <w:p w:rsidR="003543A8" w:rsidRPr="00C027DF" w:rsidRDefault="003543A8" w:rsidP="00237487">
      <w:pPr>
        <w:ind w:left="360"/>
      </w:pPr>
      <w:r w:rsidRPr="00C027DF">
        <w:t>Agency is temporarily closed and may reopen with</w:t>
      </w:r>
      <w:r>
        <w:t>in</w:t>
      </w:r>
      <w:r w:rsidRPr="00C027DF">
        <w:t xml:space="preserve"> </w:t>
      </w:r>
      <w:r>
        <w:t xml:space="preserve">3 </w:t>
      </w:r>
      <w:r w:rsidRPr="00C027DF">
        <w:t>years</w:t>
      </w:r>
    </w:p>
    <w:p w:rsidR="003543A8" w:rsidRPr="00C027DF" w:rsidRDefault="003543A8" w:rsidP="00237487">
      <w:pPr>
        <w:numPr>
          <w:ilvl w:val="0"/>
          <w:numId w:val="2"/>
        </w:numPr>
      </w:pPr>
      <w:r w:rsidRPr="00C027DF">
        <w:t>7 – Future</w:t>
      </w:r>
    </w:p>
    <w:p w:rsidR="003543A8" w:rsidRPr="00C027DF" w:rsidRDefault="003543A8" w:rsidP="00237487">
      <w:pPr>
        <w:ind w:left="360"/>
      </w:pPr>
      <w:r w:rsidRPr="00C027DF">
        <w:t xml:space="preserve">Agency is scheduled to be operational within </w:t>
      </w:r>
      <w:r>
        <w:t>2</w:t>
      </w:r>
      <w:r w:rsidRPr="00C027DF">
        <w:t xml:space="preserve"> years </w:t>
      </w:r>
    </w:p>
    <w:p w:rsidR="003543A8" w:rsidRPr="00C027DF" w:rsidRDefault="003543A8" w:rsidP="00237487">
      <w:pPr>
        <w:numPr>
          <w:ilvl w:val="0"/>
          <w:numId w:val="2"/>
        </w:numPr>
      </w:pPr>
      <w:r w:rsidRPr="00C027DF">
        <w:t>8 – Reopened</w:t>
      </w:r>
    </w:p>
    <w:p w:rsidR="003543A8" w:rsidRPr="001C0376" w:rsidRDefault="003543A8" w:rsidP="00237487">
      <w:pPr>
        <w:ind w:left="360"/>
      </w:pPr>
      <w:r w:rsidRPr="00C027DF">
        <w:t>Agency was reported as closed in the previous year but has since reopened.</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School Operational Status</w:t>
            </w:r>
          </w:p>
        </w:tc>
        <w:tc>
          <w:tcPr>
            <w:tcW w:w="1070" w:type="dxa"/>
            <w:vAlign w:val="center"/>
          </w:tcPr>
          <w:p w:rsidR="003543A8" w:rsidRPr="00B906ED" w:rsidRDefault="003543A8" w:rsidP="005E700A">
            <w:pPr>
              <w:jc w:val="center"/>
              <w:rPr>
                <w:b/>
              </w:rPr>
            </w:pPr>
            <w:r w:rsidRPr="00B906ED">
              <w:rPr>
                <w:b/>
              </w:rPr>
              <w:t>531</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School</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The classification of the operational condition of a</w:t>
      </w:r>
      <w:r>
        <w:t xml:space="preserve"> school</w:t>
      </w:r>
      <w:r w:rsidRPr="00D5684E">
        <w:t>.</w:t>
      </w:r>
    </w:p>
    <w:p w:rsidR="003543A8" w:rsidRDefault="003543A8" w:rsidP="00237487"/>
    <w:p w:rsidR="003543A8" w:rsidRPr="00C027DF" w:rsidRDefault="003543A8" w:rsidP="00237487">
      <w:pPr>
        <w:rPr>
          <w:b/>
        </w:rPr>
      </w:pPr>
      <w:r w:rsidRPr="00C027DF">
        <w:rPr>
          <w:b/>
        </w:rPr>
        <w:t>Code Set:</w:t>
      </w:r>
    </w:p>
    <w:p w:rsidR="003543A8" w:rsidRPr="00C027DF" w:rsidRDefault="003543A8" w:rsidP="00237487">
      <w:pPr>
        <w:numPr>
          <w:ilvl w:val="0"/>
          <w:numId w:val="2"/>
        </w:numPr>
      </w:pPr>
      <w:r w:rsidRPr="00C027DF">
        <w:t>1 – Open</w:t>
      </w:r>
    </w:p>
    <w:p w:rsidR="003543A8" w:rsidRPr="00C027DF" w:rsidRDefault="003543A8" w:rsidP="00237487">
      <w:pPr>
        <w:ind w:left="360"/>
      </w:pPr>
      <w:r w:rsidRPr="00C027DF">
        <w:t xml:space="preserve">No significant boundary change for this </w:t>
      </w:r>
      <w:r>
        <w:t>school</w:t>
      </w:r>
      <w:r w:rsidRPr="00C027DF">
        <w:t xml:space="preserve"> since the last report</w:t>
      </w:r>
    </w:p>
    <w:p w:rsidR="003543A8" w:rsidRPr="00C027DF" w:rsidRDefault="003543A8" w:rsidP="00237487">
      <w:pPr>
        <w:numPr>
          <w:ilvl w:val="0"/>
          <w:numId w:val="2"/>
        </w:numPr>
      </w:pPr>
      <w:r w:rsidRPr="00C027DF">
        <w:t>2 – Closed</w:t>
      </w:r>
    </w:p>
    <w:p w:rsidR="003543A8" w:rsidRPr="00C027DF" w:rsidRDefault="003543A8" w:rsidP="00237487">
      <w:pPr>
        <w:ind w:left="360"/>
      </w:pPr>
      <w:r>
        <w:t>School</w:t>
      </w:r>
      <w:r w:rsidRPr="00C027DF">
        <w:t xml:space="preserve"> closed with no effect on another </w:t>
      </w:r>
      <w:r>
        <w:t>school</w:t>
      </w:r>
      <w:r w:rsidRPr="00C027DF">
        <w:t>'s boundaries</w:t>
      </w:r>
    </w:p>
    <w:p w:rsidR="003543A8" w:rsidRPr="00C027DF" w:rsidRDefault="003543A8" w:rsidP="00237487">
      <w:pPr>
        <w:numPr>
          <w:ilvl w:val="0"/>
          <w:numId w:val="2"/>
        </w:numPr>
      </w:pPr>
      <w:r w:rsidRPr="00C027DF">
        <w:t>3 – New</w:t>
      </w:r>
    </w:p>
    <w:p w:rsidR="003543A8" w:rsidRPr="00C027DF" w:rsidRDefault="003543A8" w:rsidP="00237487">
      <w:pPr>
        <w:ind w:left="360"/>
      </w:pPr>
      <w:r w:rsidRPr="00C027DF">
        <w:t xml:space="preserve">New </w:t>
      </w:r>
      <w:r>
        <w:t>school</w:t>
      </w:r>
      <w:r w:rsidRPr="00C027DF">
        <w:t xml:space="preserve"> formed with no effect on another </w:t>
      </w:r>
      <w:r>
        <w:t>school</w:t>
      </w:r>
      <w:r w:rsidRPr="00C027DF">
        <w:t xml:space="preserve"> 's boundaries </w:t>
      </w:r>
    </w:p>
    <w:p w:rsidR="003543A8" w:rsidRPr="00C027DF" w:rsidRDefault="003543A8" w:rsidP="00237487">
      <w:pPr>
        <w:numPr>
          <w:ilvl w:val="0"/>
          <w:numId w:val="2"/>
        </w:numPr>
      </w:pPr>
      <w:r w:rsidRPr="00C027DF">
        <w:t>4 – Added</w:t>
      </w:r>
    </w:p>
    <w:p w:rsidR="003543A8" w:rsidRPr="00C027DF" w:rsidRDefault="003543A8" w:rsidP="00237487">
      <w:pPr>
        <w:ind w:left="360"/>
      </w:pPr>
      <w:r>
        <w:t>School</w:t>
      </w:r>
      <w:r w:rsidRPr="00C027DF">
        <w:t xml:space="preserve"> is being added to the report for the first time, but has been in existence</w:t>
      </w:r>
    </w:p>
    <w:p w:rsidR="003543A8" w:rsidRPr="00C027DF" w:rsidRDefault="003543A8" w:rsidP="00237487">
      <w:pPr>
        <w:numPr>
          <w:ilvl w:val="0"/>
          <w:numId w:val="2"/>
        </w:numPr>
      </w:pPr>
      <w:r w:rsidRPr="00C027DF">
        <w:t>5 – Changed</w:t>
      </w:r>
    </w:p>
    <w:p w:rsidR="003543A8" w:rsidRPr="00C027DF" w:rsidRDefault="003543A8" w:rsidP="00237487">
      <w:pPr>
        <w:ind w:left="360"/>
      </w:pPr>
      <w:r>
        <w:t>School</w:t>
      </w:r>
      <w:r w:rsidRPr="00C027DF">
        <w:t xml:space="preserve"> has undergone a significant change in geographical boundaries </w:t>
      </w:r>
    </w:p>
    <w:p w:rsidR="003543A8" w:rsidRPr="00C027DF" w:rsidRDefault="003543A8" w:rsidP="00237487">
      <w:pPr>
        <w:numPr>
          <w:ilvl w:val="0"/>
          <w:numId w:val="2"/>
        </w:numPr>
      </w:pPr>
      <w:r w:rsidRPr="00C027DF">
        <w:t>6 – Inactive</w:t>
      </w:r>
    </w:p>
    <w:p w:rsidR="003543A8" w:rsidRPr="00C027DF" w:rsidRDefault="003543A8" w:rsidP="00237487">
      <w:pPr>
        <w:ind w:left="360"/>
      </w:pPr>
      <w:r>
        <w:t>School</w:t>
      </w:r>
      <w:r w:rsidRPr="00C027DF">
        <w:t xml:space="preserve"> is temporarily closed and may reopen with</w:t>
      </w:r>
      <w:r>
        <w:t>in</w:t>
      </w:r>
      <w:r w:rsidRPr="00C027DF">
        <w:t xml:space="preserve"> </w:t>
      </w:r>
      <w:r>
        <w:t>3</w:t>
      </w:r>
      <w:r w:rsidRPr="00C027DF">
        <w:t xml:space="preserve"> years</w:t>
      </w:r>
    </w:p>
    <w:p w:rsidR="003543A8" w:rsidRPr="00C027DF" w:rsidRDefault="003543A8" w:rsidP="00237487">
      <w:pPr>
        <w:numPr>
          <w:ilvl w:val="0"/>
          <w:numId w:val="2"/>
        </w:numPr>
      </w:pPr>
      <w:r w:rsidRPr="00C027DF">
        <w:t>7 – Future</w:t>
      </w:r>
    </w:p>
    <w:p w:rsidR="003543A8" w:rsidRPr="00C027DF" w:rsidRDefault="003543A8" w:rsidP="00237487">
      <w:pPr>
        <w:ind w:left="360"/>
      </w:pPr>
      <w:r>
        <w:t>School</w:t>
      </w:r>
      <w:r w:rsidRPr="00C027DF">
        <w:t xml:space="preserve"> is scheduled to be operational within </w:t>
      </w:r>
      <w:r>
        <w:t>2</w:t>
      </w:r>
      <w:r w:rsidRPr="00C027DF">
        <w:t xml:space="preserve"> years </w:t>
      </w:r>
    </w:p>
    <w:p w:rsidR="003543A8" w:rsidRPr="00C027DF" w:rsidRDefault="003543A8" w:rsidP="00237487">
      <w:pPr>
        <w:numPr>
          <w:ilvl w:val="0"/>
          <w:numId w:val="2"/>
        </w:numPr>
      </w:pPr>
      <w:r w:rsidRPr="00C027DF">
        <w:t>8 – Reopened</w:t>
      </w:r>
    </w:p>
    <w:p w:rsidR="003543A8" w:rsidRPr="001C0376" w:rsidRDefault="003543A8" w:rsidP="00237487">
      <w:pPr>
        <w:ind w:left="360"/>
      </w:pPr>
      <w:r>
        <w:t>School</w:t>
      </w:r>
      <w:r w:rsidRPr="00C027DF">
        <w:t xml:space="preserve"> was reported as closed in the previous year but has since reopened</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Education Agency Type</w:t>
            </w:r>
          </w:p>
        </w:tc>
        <w:tc>
          <w:tcPr>
            <w:tcW w:w="1070" w:type="dxa"/>
            <w:vAlign w:val="center"/>
          </w:tcPr>
          <w:p w:rsidR="003543A8" w:rsidRPr="00B906ED" w:rsidRDefault="003543A8" w:rsidP="005E700A">
            <w:pPr>
              <w:jc w:val="center"/>
              <w:rPr>
                <w:b/>
              </w:rPr>
            </w:pPr>
            <w:r w:rsidRPr="00B906ED">
              <w:rPr>
                <w:b/>
              </w:rPr>
              <w:t>453</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LEA</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The classification of the education agency within the geographic boundaries of a state according to the level of administrative and operational control granted by the state.</w:t>
      </w:r>
    </w:p>
    <w:p w:rsidR="003543A8" w:rsidRDefault="003543A8" w:rsidP="00237487"/>
    <w:p w:rsidR="003543A8" w:rsidRPr="00D5684E" w:rsidRDefault="003543A8" w:rsidP="00237487">
      <w:pPr>
        <w:rPr>
          <w:b/>
        </w:rPr>
      </w:pPr>
      <w:r>
        <w:rPr>
          <w:b/>
        </w:rPr>
        <w:t>Code Set</w:t>
      </w:r>
      <w:r w:rsidRPr="00D5684E">
        <w:rPr>
          <w:b/>
        </w:rPr>
        <w:t xml:space="preserve">: </w:t>
      </w:r>
    </w:p>
    <w:p w:rsidR="003543A8" w:rsidRDefault="003543A8" w:rsidP="00237487">
      <w:pPr>
        <w:numPr>
          <w:ilvl w:val="0"/>
          <w:numId w:val="2"/>
        </w:numPr>
        <w:tabs>
          <w:tab w:val="left" w:pos="360"/>
        </w:tabs>
      </w:pPr>
      <w:r>
        <w:t>1 -</w:t>
      </w:r>
      <w:r>
        <w:tab/>
        <w:t>Regular local school district that is NOT a component of a supervisory union</w:t>
      </w:r>
    </w:p>
    <w:p w:rsidR="003543A8" w:rsidRDefault="003543A8" w:rsidP="00237487">
      <w:pPr>
        <w:pStyle w:val="BodyTextIndent"/>
        <w:ind w:hanging="720"/>
      </w:pPr>
      <w:r>
        <w:tab/>
        <w:t>Includes both independent school districts and those that are a dependent segment of a local government, such as a city or county.  Agencies that do not operate schools (non-ops) but have primary responsibility to provide free public elementary and/or secondary education to school-age children within their jurisdictions should be included.</w:t>
      </w:r>
    </w:p>
    <w:p w:rsidR="003543A8" w:rsidRDefault="003543A8" w:rsidP="00237487">
      <w:pPr>
        <w:numPr>
          <w:ilvl w:val="0"/>
          <w:numId w:val="2"/>
        </w:numPr>
        <w:tabs>
          <w:tab w:val="left" w:pos="720"/>
        </w:tabs>
      </w:pPr>
      <w:r>
        <w:t>2 -</w:t>
      </w:r>
      <w:r>
        <w:tab/>
        <w:t>Local school district that is a component of a supervisory union</w:t>
      </w:r>
    </w:p>
    <w:p w:rsidR="003543A8" w:rsidRDefault="003543A8" w:rsidP="00237487">
      <w:pPr>
        <w:tabs>
          <w:tab w:val="left" w:pos="720"/>
        </w:tabs>
        <w:ind w:left="720"/>
      </w:pPr>
      <w:r>
        <w:t>A superintendent and administrative services are shared with other local school districts.  Each agency given this code should have an entry in the Supervisory Union Identification Number data field corresponding to the appropriate type 2 or type 3 agency.  Non-ops in supervisory unions should be included in this category.</w:t>
      </w:r>
    </w:p>
    <w:p w:rsidR="003543A8" w:rsidRDefault="003543A8" w:rsidP="00237487">
      <w:pPr>
        <w:numPr>
          <w:ilvl w:val="0"/>
          <w:numId w:val="2"/>
        </w:numPr>
        <w:tabs>
          <w:tab w:val="left" w:pos="360"/>
          <w:tab w:val="left" w:pos="720"/>
        </w:tabs>
        <w:ind w:left="720" w:hanging="720"/>
      </w:pPr>
      <w:r>
        <w:t>3 -</w:t>
      </w:r>
      <w:r>
        <w:tab/>
        <w:t>Supervisory union administrative center, (or county superintendent’s office serving the same purpose)</w:t>
      </w:r>
    </w:p>
    <w:p w:rsidR="003543A8" w:rsidRDefault="003543A8" w:rsidP="00237487">
      <w:pPr>
        <w:pStyle w:val="BodyTextIndent"/>
        <w:tabs>
          <w:tab w:val="left" w:pos="720"/>
        </w:tabs>
      </w:pPr>
      <w:r>
        <w:t>Each agency given this code should have an entry in the Supervisory Union Identification Number data field.  Student and staff data reported elsewhere should NOT be duplicated in records carrying this code.</w:t>
      </w:r>
    </w:p>
    <w:p w:rsidR="003543A8" w:rsidRDefault="003543A8" w:rsidP="00237487">
      <w:pPr>
        <w:numPr>
          <w:ilvl w:val="0"/>
          <w:numId w:val="2"/>
        </w:numPr>
        <w:tabs>
          <w:tab w:val="left" w:pos="720"/>
        </w:tabs>
      </w:pPr>
      <w:r>
        <w:t>4 -</w:t>
      </w:r>
      <w:r>
        <w:tab/>
        <w:t>Regional education service agency</w:t>
      </w:r>
    </w:p>
    <w:p w:rsidR="003543A8" w:rsidRDefault="003543A8" w:rsidP="00237487">
      <w:pPr>
        <w:pStyle w:val="BodyTextIndent"/>
        <w:tabs>
          <w:tab w:val="left" w:pos="720"/>
        </w:tabs>
      </w:pPr>
      <w:r>
        <w:t>Agencies created for the purposes of providing specialized educational services to other education agencies.  Student and staff data reported elsewhere should NOT be duplicated in records carrying this code.</w:t>
      </w:r>
    </w:p>
    <w:p w:rsidR="003543A8" w:rsidRDefault="003543A8" w:rsidP="00237487">
      <w:pPr>
        <w:numPr>
          <w:ilvl w:val="0"/>
          <w:numId w:val="2"/>
        </w:numPr>
        <w:tabs>
          <w:tab w:val="left" w:pos="720"/>
        </w:tabs>
        <w:ind w:left="720" w:hanging="720"/>
      </w:pPr>
      <w:r>
        <w:t>5 -</w:t>
      </w:r>
      <w:r>
        <w:tab/>
        <w:t>State agency providing elementary and/or secondary level instruction to school-age children in a specified population, e.g., agency responsible for state schools for the blind or deaf students, correctional facilities, and state hospitals.</w:t>
      </w:r>
    </w:p>
    <w:p w:rsidR="003543A8" w:rsidRDefault="003543A8" w:rsidP="00237487">
      <w:pPr>
        <w:numPr>
          <w:ilvl w:val="0"/>
          <w:numId w:val="2"/>
        </w:numPr>
        <w:tabs>
          <w:tab w:val="left" w:pos="720"/>
        </w:tabs>
        <w:ind w:left="720" w:hanging="720"/>
      </w:pPr>
      <w:r>
        <w:t>6 -</w:t>
      </w:r>
      <w:r>
        <w:tab/>
        <w:t>Federal agency providing elementary- and/or secondary-level instruction to school-age children in a specified population.  EXCLUDE Bureau of Indian Education (BIE) and Department of Defense (DOD) agencies.</w:t>
      </w:r>
    </w:p>
    <w:p w:rsidR="003543A8" w:rsidRDefault="003543A8" w:rsidP="00237487">
      <w:pPr>
        <w:numPr>
          <w:ilvl w:val="0"/>
          <w:numId w:val="2"/>
        </w:numPr>
        <w:tabs>
          <w:tab w:val="left" w:pos="720"/>
        </w:tabs>
      </w:pPr>
      <w:r>
        <w:t>7–</w:t>
      </w:r>
      <w:r>
        <w:tab/>
        <w:t>Independent charter district</w:t>
      </w:r>
    </w:p>
    <w:p w:rsidR="003543A8" w:rsidRDefault="003543A8" w:rsidP="00237487">
      <w:pPr>
        <w:pStyle w:val="BodyTextIndent"/>
        <w:tabs>
          <w:tab w:val="left" w:pos="720"/>
        </w:tabs>
      </w:pPr>
      <w:r>
        <w:t xml:space="preserve">Agencies that administer charter schools that are not under the administrative control of local school districts (i.e., types 1, 2, or 3).  </w:t>
      </w:r>
    </w:p>
    <w:p w:rsidR="003543A8" w:rsidRDefault="003543A8" w:rsidP="00237487">
      <w:pPr>
        <w:numPr>
          <w:ilvl w:val="0"/>
          <w:numId w:val="2"/>
        </w:numPr>
        <w:tabs>
          <w:tab w:val="left" w:pos="720"/>
        </w:tabs>
      </w:pPr>
      <w:r>
        <w:t>8 –</w:t>
      </w:r>
      <w:r>
        <w:tab/>
        <w:t>Other education agencies</w:t>
      </w:r>
    </w:p>
    <w:p w:rsidR="003543A8" w:rsidRDefault="003543A8" w:rsidP="00237487">
      <w:pPr>
        <w:pStyle w:val="BodyTextIndent"/>
        <w:tabs>
          <w:tab w:val="left" w:pos="720"/>
        </w:tabs>
      </w:pPr>
      <w:r>
        <w:t xml:space="preserve">Agencies that do not fit into any of types 1 through 7.  This may include, but is not limited to, agencies responsible for university lab schools, Edison Schools, or other nongovernmental agencies that administer public schools.  </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School Type</w:t>
            </w:r>
          </w:p>
        </w:tc>
        <w:tc>
          <w:tcPr>
            <w:tcW w:w="1070" w:type="dxa"/>
            <w:vAlign w:val="center"/>
          </w:tcPr>
          <w:p w:rsidR="003543A8" w:rsidRPr="00B906ED" w:rsidRDefault="003543A8" w:rsidP="005E700A">
            <w:pPr>
              <w:jc w:val="center"/>
              <w:rPr>
                <w:b/>
              </w:rPr>
            </w:pPr>
            <w:r w:rsidRPr="00B906ED">
              <w:rPr>
                <w:b/>
              </w:rPr>
              <w:t>21</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School</w:t>
            </w:r>
          </w:p>
        </w:tc>
      </w:tr>
    </w:tbl>
    <w:p w:rsidR="003543A8" w:rsidRDefault="003543A8" w:rsidP="00237487"/>
    <w:p w:rsidR="003543A8" w:rsidRPr="00252745" w:rsidRDefault="003543A8" w:rsidP="00237487">
      <w:r w:rsidRPr="00C11A06">
        <w:rPr>
          <w:b/>
        </w:rPr>
        <w:t>Definition</w:t>
      </w:r>
      <w:r>
        <w:rPr>
          <w:b/>
        </w:rPr>
        <w:t>:</w:t>
      </w:r>
      <w:r w:rsidRPr="00C11A06">
        <w:t xml:space="preserve">  </w:t>
      </w:r>
      <w:r w:rsidRPr="00252745">
        <w:t>The type of education institution as classified by its primary focus. School type is a classification of schools conducting elementary and/or secondary instruction or programs according to the ordinary or special instructional needs of students.</w:t>
      </w:r>
    </w:p>
    <w:p w:rsidR="003543A8" w:rsidRDefault="003543A8" w:rsidP="00237487"/>
    <w:p w:rsidR="003543A8" w:rsidRPr="00252745" w:rsidRDefault="003543A8" w:rsidP="00237487">
      <w:pPr>
        <w:rPr>
          <w:b/>
        </w:rPr>
      </w:pPr>
      <w:r w:rsidRPr="00252745">
        <w:rPr>
          <w:b/>
        </w:rPr>
        <w:t>Code Set:</w:t>
      </w:r>
    </w:p>
    <w:p w:rsidR="003543A8" w:rsidRDefault="003543A8" w:rsidP="00237487">
      <w:pPr>
        <w:numPr>
          <w:ilvl w:val="0"/>
          <w:numId w:val="2"/>
        </w:numPr>
      </w:pPr>
      <w:r>
        <w:t>1 -</w:t>
      </w:r>
      <w:r>
        <w:tab/>
        <w:t xml:space="preserve">Regular School </w:t>
      </w:r>
    </w:p>
    <w:p w:rsidR="003543A8" w:rsidRDefault="003543A8" w:rsidP="00237487">
      <w:pPr>
        <w:pStyle w:val="BodyTextIndent"/>
      </w:pPr>
      <w:r>
        <w:t>A public elementary/secondary school that does NOT focus primarily on vocational, special, or alternative education, although it may provide these programs in addition to a regular curriculum.</w:t>
      </w:r>
    </w:p>
    <w:p w:rsidR="003543A8" w:rsidRDefault="003543A8" w:rsidP="00237487">
      <w:pPr>
        <w:numPr>
          <w:ilvl w:val="0"/>
          <w:numId w:val="2"/>
        </w:numPr>
      </w:pPr>
      <w:r>
        <w:t>2 -</w:t>
      </w:r>
      <w:r>
        <w:tab/>
        <w:t>Special Education School</w:t>
      </w:r>
    </w:p>
    <w:p w:rsidR="003543A8" w:rsidRDefault="003543A8" w:rsidP="00237487">
      <w:pPr>
        <w:pStyle w:val="BodyTextIndent"/>
      </w:pPr>
      <w:r>
        <w:t>A public elementary/secondary school that focuses primarily on serving the needs of students with disabilities.</w:t>
      </w:r>
    </w:p>
    <w:p w:rsidR="003543A8" w:rsidRDefault="003543A8" w:rsidP="00237487">
      <w:pPr>
        <w:numPr>
          <w:ilvl w:val="0"/>
          <w:numId w:val="2"/>
        </w:numPr>
      </w:pPr>
      <w:r>
        <w:t>3 -</w:t>
      </w:r>
      <w:r>
        <w:tab/>
        <w:t>Vocational Education School</w:t>
      </w:r>
    </w:p>
    <w:p w:rsidR="003543A8" w:rsidRPr="009E413D" w:rsidRDefault="003543A8" w:rsidP="00237487">
      <w:pPr>
        <w:pStyle w:val="BodyTextIndent"/>
      </w:pPr>
      <w:r w:rsidRPr="009E413D">
        <w:t>A school that focuses primarily on providing secondary students with an occupationally relevant or career-related curriculum, including formal preparation for vocational, technical</w:t>
      </w:r>
      <w:r>
        <w:t>,</w:t>
      </w:r>
      <w:r w:rsidRPr="009E413D">
        <w:t xml:space="preserve"> or professional occupations.</w:t>
      </w:r>
    </w:p>
    <w:p w:rsidR="003543A8" w:rsidRDefault="003543A8" w:rsidP="00237487">
      <w:pPr>
        <w:numPr>
          <w:ilvl w:val="0"/>
          <w:numId w:val="2"/>
        </w:numPr>
      </w:pPr>
      <w:r>
        <w:t>4 -</w:t>
      </w:r>
      <w:r>
        <w:tab/>
        <w:t>Alternative Education School</w:t>
      </w:r>
    </w:p>
    <w:p w:rsidR="003543A8" w:rsidRDefault="003543A8" w:rsidP="00237487">
      <w:pPr>
        <w:pStyle w:val="BodyTextIndent"/>
      </w:pPr>
      <w:r>
        <w:t>A public elementary/secondary school that addresses the needs of students that typically cannot be met in a regular school program. The school provides nontraditional education; serves as an adjunct to a regular school; and falls outside the categories of regular, special education, or vocational education.</w:t>
      </w:r>
    </w:p>
    <w:p w:rsidR="003543A8" w:rsidRDefault="003543A8" w:rsidP="00237487">
      <w:pPr>
        <w:numPr>
          <w:ilvl w:val="0"/>
          <w:numId w:val="2"/>
        </w:numPr>
      </w:pPr>
      <w:r>
        <w:t>5 -</w:t>
      </w:r>
      <w:r>
        <w:tab/>
      </w:r>
      <w:r w:rsidRPr="00741FCA">
        <w:t>Reportable Program</w:t>
      </w:r>
    </w:p>
    <w:p w:rsidR="003543A8" w:rsidRPr="00741FCA" w:rsidRDefault="003543A8" w:rsidP="00237487">
      <w:pPr>
        <w:pStyle w:val="BodyTextIndent"/>
      </w:pPr>
      <w:r w:rsidRPr="00741FCA">
        <w:t>Program that does not meet the definition of a school but that enrolls public school students or otherwise provides education services on a regular basis. (This may include magnet programs operated within public schools when these programs must be reported separate from the schools and postsecondary institutions that are the school of record for students in any grade PK-13 or ungraded classes. Exclude postsecondary institutions that offer programs for students enrolled in elementary or secondary schools, for example, community colleges that provide a limited number of dual enrollment courses for students enr</w:t>
      </w:r>
      <w:r>
        <w:t>olled in a public high school.)</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Locale</w:t>
            </w:r>
          </w:p>
        </w:tc>
        <w:tc>
          <w:tcPr>
            <w:tcW w:w="1070" w:type="dxa"/>
            <w:vAlign w:val="center"/>
          </w:tcPr>
          <w:p w:rsidR="003543A8" w:rsidRPr="00B906ED" w:rsidRDefault="003543A8" w:rsidP="005E700A">
            <w:pPr>
              <w:jc w:val="center"/>
              <w:rPr>
                <w:b/>
              </w:rPr>
            </w:pPr>
            <w:r w:rsidRPr="00B906ED">
              <w:rPr>
                <w:b/>
              </w:rPr>
              <w:t>17</w:t>
            </w:r>
          </w:p>
        </w:tc>
        <w:tc>
          <w:tcPr>
            <w:tcW w:w="1017" w:type="dxa"/>
            <w:vAlign w:val="center"/>
          </w:tcPr>
          <w:p w:rsidR="003543A8" w:rsidRPr="00B906ED" w:rsidRDefault="003543A8" w:rsidP="005E700A">
            <w:pPr>
              <w:rPr>
                <w:b/>
              </w:rPr>
            </w:pPr>
            <w:r w:rsidRPr="00B906ED">
              <w:rPr>
                <w:b/>
              </w:rPr>
              <w:t>Outside 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Pr="00D5684E" w:rsidRDefault="003543A8" w:rsidP="00237487">
      <w:r w:rsidRPr="00C11A06">
        <w:rPr>
          <w:b/>
        </w:rPr>
        <w:t>Definition</w:t>
      </w:r>
      <w:r>
        <w:rPr>
          <w:b/>
        </w:rPr>
        <w:t>:</w:t>
      </w:r>
      <w:r w:rsidRPr="00C11A06">
        <w:t xml:space="preserve">  </w:t>
      </w:r>
      <w:r w:rsidRPr="00D5684E">
        <w:t>The designation of a school's or district's degree of urbanization based on its geographic location and population attributes such as density. May also be known as urbanicity.</w:t>
      </w:r>
      <w:r>
        <w:t xml:space="preserve">   </w:t>
      </w:r>
    </w:p>
    <w:p w:rsidR="003543A8" w:rsidRDefault="003543A8" w:rsidP="00237487"/>
    <w:p w:rsidR="003543A8" w:rsidRDefault="003543A8" w:rsidP="00237487">
      <w:pPr>
        <w:rPr>
          <w:b/>
        </w:rPr>
      </w:pPr>
      <w:r>
        <w:rPr>
          <w:b/>
        </w:rPr>
        <w:t>Permitted Values</w:t>
      </w:r>
      <w:r w:rsidRPr="00D5684E">
        <w:rPr>
          <w:b/>
        </w:rPr>
        <w:t>:</w:t>
      </w:r>
    </w:p>
    <w:p w:rsidR="003543A8" w:rsidRPr="00167DD1" w:rsidRDefault="003543A8" w:rsidP="00237487">
      <w:pPr>
        <w:numPr>
          <w:ilvl w:val="0"/>
          <w:numId w:val="2"/>
        </w:numPr>
        <w:rPr>
          <w:noProof/>
        </w:rPr>
      </w:pPr>
      <w:r w:rsidRPr="00167DD1">
        <w:rPr>
          <w:noProof/>
        </w:rPr>
        <w:t xml:space="preserve">City, Large: Territory inside an urbanized area and inside a principal city with population of 250,000 or more. </w:t>
      </w:r>
    </w:p>
    <w:p w:rsidR="003543A8" w:rsidRPr="00167DD1" w:rsidRDefault="003543A8" w:rsidP="00237487">
      <w:pPr>
        <w:numPr>
          <w:ilvl w:val="0"/>
          <w:numId w:val="2"/>
        </w:numPr>
        <w:rPr>
          <w:noProof/>
        </w:rPr>
      </w:pPr>
      <w:r w:rsidRPr="00167DD1">
        <w:rPr>
          <w:noProof/>
        </w:rPr>
        <w:t xml:space="preserve">City, Midsize: Territory inside an urbanized area and inside a principal city with population less than 250,000 and greater than or equal to 100,000. </w:t>
      </w:r>
    </w:p>
    <w:p w:rsidR="003543A8" w:rsidRPr="00167DD1" w:rsidRDefault="003543A8" w:rsidP="00237487">
      <w:pPr>
        <w:numPr>
          <w:ilvl w:val="0"/>
          <w:numId w:val="2"/>
        </w:numPr>
        <w:rPr>
          <w:noProof/>
        </w:rPr>
      </w:pPr>
      <w:r w:rsidRPr="00167DD1">
        <w:rPr>
          <w:noProof/>
        </w:rPr>
        <w:t xml:space="preserve">City, Small: Territory inside an urbanized area and inside a principal city with population less than 100,000. </w:t>
      </w:r>
    </w:p>
    <w:p w:rsidR="003543A8" w:rsidRPr="00167DD1" w:rsidRDefault="003543A8" w:rsidP="00237487">
      <w:pPr>
        <w:numPr>
          <w:ilvl w:val="0"/>
          <w:numId w:val="2"/>
        </w:numPr>
        <w:rPr>
          <w:noProof/>
        </w:rPr>
      </w:pPr>
      <w:r w:rsidRPr="00167DD1">
        <w:rPr>
          <w:noProof/>
        </w:rPr>
        <w:t xml:space="preserve">Suburb, Large: Territory outside a principal city and inside an urbanized area with population of 250,000 or more. </w:t>
      </w:r>
    </w:p>
    <w:p w:rsidR="003543A8" w:rsidRPr="00167DD1" w:rsidRDefault="003543A8" w:rsidP="00237487">
      <w:pPr>
        <w:numPr>
          <w:ilvl w:val="0"/>
          <w:numId w:val="2"/>
        </w:numPr>
        <w:rPr>
          <w:noProof/>
        </w:rPr>
      </w:pPr>
      <w:r w:rsidRPr="00167DD1">
        <w:rPr>
          <w:noProof/>
        </w:rPr>
        <w:t xml:space="preserve">Suburb, Midsize: Territory outside a principal city and inside an urbanized area with population less than 250,000 and greater than or equal to 100,000. </w:t>
      </w:r>
    </w:p>
    <w:p w:rsidR="003543A8" w:rsidRPr="00167DD1" w:rsidRDefault="003543A8" w:rsidP="00237487">
      <w:pPr>
        <w:numPr>
          <w:ilvl w:val="0"/>
          <w:numId w:val="2"/>
        </w:numPr>
        <w:rPr>
          <w:noProof/>
        </w:rPr>
      </w:pPr>
      <w:r w:rsidRPr="00167DD1">
        <w:rPr>
          <w:noProof/>
        </w:rPr>
        <w:t xml:space="preserve">Suburb, Small: Territory outside a principal city and inside an urbanized area with population less than 100,000. </w:t>
      </w:r>
    </w:p>
    <w:p w:rsidR="003543A8" w:rsidRPr="00167DD1" w:rsidRDefault="003543A8" w:rsidP="00237487">
      <w:pPr>
        <w:numPr>
          <w:ilvl w:val="0"/>
          <w:numId w:val="2"/>
        </w:numPr>
        <w:rPr>
          <w:noProof/>
        </w:rPr>
      </w:pPr>
      <w:r w:rsidRPr="00167DD1">
        <w:rPr>
          <w:noProof/>
        </w:rPr>
        <w:t xml:space="preserve">Town, Fringe: Territory inside an urban cluster that is less than or equal to 10 miles from an urbanized area. </w:t>
      </w:r>
    </w:p>
    <w:p w:rsidR="003543A8" w:rsidRPr="00167DD1" w:rsidRDefault="003543A8" w:rsidP="00237487">
      <w:pPr>
        <w:numPr>
          <w:ilvl w:val="0"/>
          <w:numId w:val="2"/>
        </w:numPr>
        <w:rPr>
          <w:noProof/>
        </w:rPr>
      </w:pPr>
      <w:r w:rsidRPr="00167DD1">
        <w:rPr>
          <w:noProof/>
        </w:rPr>
        <w:t xml:space="preserve">Town, Distant: Territory inside an urban cluster that is more than 10 miles and less than or equal to 35 miles from an urbanized area. </w:t>
      </w:r>
    </w:p>
    <w:p w:rsidR="003543A8" w:rsidRPr="00167DD1" w:rsidRDefault="003543A8" w:rsidP="00237487">
      <w:pPr>
        <w:numPr>
          <w:ilvl w:val="0"/>
          <w:numId w:val="2"/>
        </w:numPr>
        <w:rPr>
          <w:noProof/>
        </w:rPr>
      </w:pPr>
      <w:r w:rsidRPr="00167DD1">
        <w:rPr>
          <w:noProof/>
        </w:rPr>
        <w:t xml:space="preserve">Town, Remote: Territory inside an urban cluster that is more than 35 miles from an urbanized area. </w:t>
      </w:r>
    </w:p>
    <w:p w:rsidR="003543A8" w:rsidRPr="00167DD1" w:rsidRDefault="003543A8" w:rsidP="00237487">
      <w:pPr>
        <w:numPr>
          <w:ilvl w:val="0"/>
          <w:numId w:val="2"/>
        </w:numPr>
        <w:rPr>
          <w:noProof/>
        </w:rPr>
      </w:pPr>
      <w:r w:rsidRPr="00167DD1">
        <w:rPr>
          <w:noProof/>
        </w:rPr>
        <w:t xml:space="preserve">Rural, Fringe: Census-defined rural territory that is less than or equal to 5 miles from an urbanized area, as well as rural territory that is less than or equal to 2.5 miles from an urban cluster. </w:t>
      </w:r>
    </w:p>
    <w:p w:rsidR="003543A8" w:rsidRPr="00167DD1" w:rsidRDefault="003543A8" w:rsidP="00237487">
      <w:pPr>
        <w:numPr>
          <w:ilvl w:val="0"/>
          <w:numId w:val="2"/>
        </w:numPr>
        <w:rPr>
          <w:noProof/>
        </w:rPr>
      </w:pPr>
      <w:r w:rsidRPr="00167DD1">
        <w:rPr>
          <w:noProof/>
        </w:rPr>
        <w:t xml:space="preserve">Rural, Distant: Census-defined rural territory that is more than 5 miles but less than or equal to 25 miles from an urbanized area, as well as rural territory that is more than 2.5 miles but less than or equal to 10 miles from an urban cluster. </w:t>
      </w:r>
    </w:p>
    <w:p w:rsidR="003543A8" w:rsidRPr="00167DD1" w:rsidRDefault="003543A8" w:rsidP="00237487">
      <w:pPr>
        <w:numPr>
          <w:ilvl w:val="0"/>
          <w:numId w:val="2"/>
        </w:numPr>
      </w:pPr>
      <w:r w:rsidRPr="00167DD1">
        <w:rPr>
          <w:noProof/>
        </w:rPr>
        <w:t>Rural, Remote: Census-defined rural territory that is more than 25 miles from an urbanized area and is also more than 10 miles from an urban cluster.</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Grades Offered</w:t>
            </w:r>
          </w:p>
        </w:tc>
        <w:tc>
          <w:tcPr>
            <w:tcW w:w="1070" w:type="dxa"/>
            <w:vAlign w:val="center"/>
          </w:tcPr>
          <w:p w:rsidR="003543A8" w:rsidRPr="00B906ED" w:rsidRDefault="003543A8" w:rsidP="005E700A">
            <w:pPr>
              <w:jc w:val="center"/>
              <w:rPr>
                <w:b/>
              </w:rPr>
            </w:pPr>
            <w:r w:rsidRPr="00B906ED">
              <w:rPr>
                <w:b/>
              </w:rPr>
              <w:t>18</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Default="003543A8" w:rsidP="00237487">
      <w:r w:rsidRPr="00C11A06">
        <w:rPr>
          <w:b/>
        </w:rPr>
        <w:t>Definition</w:t>
      </w:r>
      <w:r>
        <w:rPr>
          <w:b/>
        </w:rPr>
        <w:t>:</w:t>
      </w:r>
      <w:r w:rsidRPr="00C11A06">
        <w:t xml:space="preserve">  </w:t>
      </w:r>
      <w:r w:rsidRPr="00252745">
        <w:t>The grade level(s) offered by the school or district.</w:t>
      </w:r>
    </w:p>
    <w:p w:rsidR="003543A8" w:rsidRDefault="003543A8" w:rsidP="00237487"/>
    <w:p w:rsidR="003543A8" w:rsidRPr="00252745" w:rsidRDefault="003543A8" w:rsidP="00237487">
      <w:r w:rsidRPr="00AA3B3D">
        <w:rPr>
          <w:b/>
        </w:rPr>
        <w:t>Code Set:</w:t>
      </w:r>
      <w:r>
        <w:t xml:space="preserve">  Ungraded, Prekindergarten, Kindergarten, Grade 1, Grade 2, Grade 3, Grade 4, Grade 5, Grade 6, Grade 7, Grade 8, Grade 9, Grade 10, Grade 11, Grade 12, Grade 13/Postgraduate, Adult Education, and </w:t>
      </w:r>
      <w:r w:rsidRPr="00252745">
        <w:t>No Grades</w:t>
      </w:r>
      <w:r>
        <w:t>.</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Geographic Location</w:t>
            </w:r>
          </w:p>
        </w:tc>
        <w:tc>
          <w:tcPr>
            <w:tcW w:w="1070" w:type="dxa"/>
            <w:vAlign w:val="center"/>
          </w:tcPr>
          <w:p w:rsidR="003543A8" w:rsidRPr="00B906ED" w:rsidRDefault="003543A8" w:rsidP="005E700A">
            <w:pPr>
              <w:jc w:val="center"/>
              <w:rPr>
                <w:b/>
              </w:rPr>
            </w:pPr>
            <w:r w:rsidRPr="00B906ED">
              <w:rPr>
                <w:b/>
              </w:rPr>
              <w:t>14</w:t>
            </w:r>
          </w:p>
        </w:tc>
        <w:tc>
          <w:tcPr>
            <w:tcW w:w="1017" w:type="dxa"/>
            <w:vAlign w:val="center"/>
          </w:tcPr>
          <w:p w:rsidR="003543A8" w:rsidRPr="00B906ED" w:rsidRDefault="003543A8" w:rsidP="005E700A">
            <w:pPr>
              <w:rPr>
                <w:b/>
              </w:rPr>
            </w:pPr>
            <w:r w:rsidRPr="00B906ED">
              <w:rPr>
                <w:b/>
              </w:rPr>
              <w:t>Outside 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Pr="00252745" w:rsidRDefault="003543A8" w:rsidP="00237487">
      <w:r w:rsidRPr="00C11A06">
        <w:rPr>
          <w:b/>
        </w:rPr>
        <w:t>Definition</w:t>
      </w:r>
      <w:r>
        <w:rPr>
          <w:b/>
        </w:rPr>
        <w:t>:</w:t>
      </w:r>
      <w:r w:rsidRPr="00C11A06">
        <w:t xml:space="preserve">  </w:t>
      </w:r>
      <w:r w:rsidRPr="00252745">
        <w:t>The latitude and longitude where the education entity is physically located.</w:t>
      </w:r>
      <w:r>
        <w:t xml:space="preserve"> </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Congressional District Number</w:t>
            </w:r>
          </w:p>
        </w:tc>
        <w:tc>
          <w:tcPr>
            <w:tcW w:w="1070" w:type="dxa"/>
            <w:vAlign w:val="center"/>
          </w:tcPr>
          <w:p w:rsidR="003543A8" w:rsidRPr="00B906ED" w:rsidRDefault="003543A8" w:rsidP="005E700A">
            <w:pPr>
              <w:jc w:val="center"/>
              <w:rPr>
                <w:b/>
              </w:rPr>
            </w:pPr>
            <w:r w:rsidRPr="00B906ED">
              <w:rPr>
                <w:b/>
              </w:rPr>
              <w:t>13</w:t>
            </w:r>
          </w:p>
        </w:tc>
        <w:tc>
          <w:tcPr>
            <w:tcW w:w="1017" w:type="dxa"/>
            <w:vAlign w:val="center"/>
          </w:tcPr>
          <w:p w:rsidR="003543A8" w:rsidRPr="00B906ED" w:rsidRDefault="003543A8" w:rsidP="005E700A">
            <w:pPr>
              <w:rPr>
                <w:b/>
              </w:rPr>
            </w:pPr>
            <w:r w:rsidRPr="00B906ED">
              <w:rPr>
                <w:b/>
              </w:rPr>
              <w:t>Outside 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Pr="00252745" w:rsidRDefault="003543A8" w:rsidP="00237487">
      <w:r w:rsidRPr="00C11A06">
        <w:rPr>
          <w:b/>
        </w:rPr>
        <w:t>Definition</w:t>
      </w:r>
      <w:r>
        <w:rPr>
          <w:b/>
        </w:rPr>
        <w:t>:</w:t>
      </w:r>
      <w:r w:rsidRPr="00C11A06">
        <w:t xml:space="preserve">  </w:t>
      </w:r>
      <w:r w:rsidRPr="00252745">
        <w:t>The legally accepted number of an area established by law for the election of representatives to the United States Congress where the school or district is located.</w:t>
      </w:r>
      <w:r>
        <w:t>.</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Charter Status</w:t>
            </w:r>
          </w:p>
        </w:tc>
        <w:tc>
          <w:tcPr>
            <w:tcW w:w="1070" w:type="dxa"/>
            <w:vAlign w:val="center"/>
          </w:tcPr>
          <w:p w:rsidR="003543A8" w:rsidRPr="00B906ED" w:rsidRDefault="003543A8" w:rsidP="005E700A">
            <w:pPr>
              <w:jc w:val="center"/>
              <w:rPr>
                <w:b/>
              </w:rPr>
            </w:pPr>
            <w:r w:rsidRPr="00B906ED">
              <w:rPr>
                <w:b/>
              </w:rPr>
              <w:t>27</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Default="003543A8" w:rsidP="00237487">
      <w:r w:rsidRPr="00C11A06">
        <w:rPr>
          <w:b/>
        </w:rPr>
        <w:t>Definition</w:t>
      </w:r>
      <w:r>
        <w:rPr>
          <w:b/>
        </w:rPr>
        <w:t>:</w:t>
      </w:r>
      <w:r w:rsidRPr="00C11A06">
        <w:t xml:space="preserve">  </w:t>
      </w:r>
      <w:r w:rsidRPr="00252745">
        <w:t>An indication of whether the school or LEA provides free public elementary and/or secondary education to eligible students under a specific charter granted by a recognized public chartering agency.</w:t>
      </w:r>
    </w:p>
    <w:p w:rsidR="003543A8" w:rsidRDefault="003543A8" w:rsidP="00237487"/>
    <w:p w:rsidR="003543A8" w:rsidRPr="00252745" w:rsidRDefault="003543A8" w:rsidP="00237487">
      <w:r>
        <w:rPr>
          <w:b/>
        </w:rPr>
        <w:t>Permitted Values</w:t>
      </w:r>
      <w:r w:rsidRPr="00252745">
        <w:rPr>
          <w:b/>
        </w:rPr>
        <w:t>:</w:t>
      </w:r>
      <w:r>
        <w:t xml:space="preserve">  Yes, No, NA</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Title I District Status</w:t>
            </w:r>
          </w:p>
        </w:tc>
        <w:tc>
          <w:tcPr>
            <w:tcW w:w="1070" w:type="dxa"/>
            <w:vAlign w:val="center"/>
          </w:tcPr>
          <w:p w:rsidR="003543A8" w:rsidRPr="00B906ED" w:rsidRDefault="003543A8" w:rsidP="005E700A">
            <w:pPr>
              <w:jc w:val="center"/>
              <w:rPr>
                <w:b/>
              </w:rPr>
            </w:pPr>
            <w:r w:rsidRPr="00B906ED">
              <w:rPr>
                <w:b/>
              </w:rPr>
              <w:t>582</w:t>
            </w:r>
          </w:p>
        </w:tc>
        <w:tc>
          <w:tcPr>
            <w:tcW w:w="1017" w:type="dxa"/>
            <w:vAlign w:val="center"/>
          </w:tcPr>
          <w:p w:rsidR="003543A8" w:rsidRPr="00B906ED" w:rsidRDefault="003543A8" w:rsidP="005E700A">
            <w:pPr>
              <w:rPr>
                <w:b/>
              </w:rPr>
            </w:pPr>
            <w:r w:rsidRPr="00B906ED">
              <w:rPr>
                <w:b/>
              </w:rPr>
              <w:t>Outside SEA</w:t>
            </w:r>
          </w:p>
        </w:tc>
        <w:tc>
          <w:tcPr>
            <w:tcW w:w="3130" w:type="dxa"/>
            <w:vAlign w:val="center"/>
          </w:tcPr>
          <w:p w:rsidR="003543A8" w:rsidRPr="00B906ED" w:rsidRDefault="003543A8" w:rsidP="005E700A">
            <w:pPr>
              <w:rPr>
                <w:b/>
              </w:rPr>
            </w:pPr>
            <w:r w:rsidRPr="00B906ED">
              <w:rPr>
                <w:b/>
              </w:rPr>
              <w:t>LEA</w:t>
            </w:r>
          </w:p>
        </w:tc>
      </w:tr>
    </w:tbl>
    <w:p w:rsidR="003543A8" w:rsidRDefault="003543A8" w:rsidP="00237487"/>
    <w:p w:rsidR="003543A8" w:rsidRDefault="003543A8" w:rsidP="00237487">
      <w:r w:rsidRPr="00C11A06">
        <w:rPr>
          <w:b/>
        </w:rPr>
        <w:t>Definition</w:t>
      </w:r>
      <w:r>
        <w:rPr>
          <w:b/>
        </w:rPr>
        <w:t>:</w:t>
      </w:r>
      <w:r w:rsidRPr="00C11A06">
        <w:t xml:space="preserve">  </w:t>
      </w:r>
      <w:r w:rsidRPr="000512C2">
        <w:t xml:space="preserve">An indication that a district is designated under </w:t>
      </w:r>
      <w:r>
        <w:t>s</w:t>
      </w:r>
      <w:r w:rsidRPr="000512C2">
        <w:t xml:space="preserve">tate and </w:t>
      </w:r>
      <w:r>
        <w:t>f</w:t>
      </w:r>
      <w:r w:rsidRPr="000512C2">
        <w:t xml:space="preserve">ederal regulations as </w:t>
      </w:r>
      <w:r>
        <w:t xml:space="preserve">receiving </w:t>
      </w:r>
      <w:r w:rsidRPr="000512C2">
        <w:t xml:space="preserve">Title I </w:t>
      </w:r>
      <w:r>
        <w:t>funds</w:t>
      </w:r>
      <w:r w:rsidRPr="000512C2">
        <w:t>.</w:t>
      </w:r>
      <w:r>
        <w:t xml:space="preserve"> </w:t>
      </w:r>
    </w:p>
    <w:p w:rsidR="003543A8" w:rsidRDefault="003543A8" w:rsidP="00237487"/>
    <w:p w:rsidR="003543A8" w:rsidRPr="000512C2" w:rsidRDefault="003543A8" w:rsidP="00237487">
      <w:r>
        <w:rPr>
          <w:b/>
        </w:rPr>
        <w:t>Permitted Values</w:t>
      </w:r>
      <w:r w:rsidRPr="00252745">
        <w:rPr>
          <w:b/>
        </w:rPr>
        <w:t>:</w:t>
      </w:r>
      <w:r>
        <w:t xml:space="preserve">  </w:t>
      </w:r>
      <w:r w:rsidRPr="000512C2">
        <w:t>Yes, No, N</w:t>
      </w:r>
      <w:r>
        <w:t>A</w:t>
      </w:r>
    </w:p>
    <w:p w:rsidR="003543A8" w:rsidRDefault="003543A8" w:rsidP="00237487"/>
    <w:p w:rsidR="003543A8" w:rsidRDefault="003543A8" w:rsidP="006E21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F86F9A">
        <w:trPr>
          <w:cantSplit/>
        </w:trPr>
        <w:tc>
          <w:tcPr>
            <w:tcW w:w="2028" w:type="dxa"/>
          </w:tcPr>
          <w:p w:rsidR="003543A8" w:rsidRPr="00B906ED" w:rsidRDefault="003543A8" w:rsidP="00F86F9A">
            <w:pPr>
              <w:keepNext/>
              <w:keepLines/>
              <w:rPr>
                <w:b/>
              </w:rPr>
            </w:pPr>
            <w:r w:rsidRPr="00B906ED">
              <w:rPr>
                <w:b/>
              </w:rPr>
              <w:t>Name</w:t>
            </w:r>
          </w:p>
        </w:tc>
        <w:tc>
          <w:tcPr>
            <w:tcW w:w="1070" w:type="dxa"/>
          </w:tcPr>
          <w:p w:rsidR="003543A8" w:rsidRPr="00B906ED" w:rsidRDefault="003543A8" w:rsidP="00F86F9A">
            <w:pPr>
              <w:jc w:val="center"/>
              <w:rPr>
                <w:b/>
              </w:rPr>
            </w:pPr>
            <w:r w:rsidRPr="00B906ED">
              <w:rPr>
                <w:b/>
              </w:rPr>
              <w:t>Number</w:t>
            </w:r>
          </w:p>
        </w:tc>
        <w:tc>
          <w:tcPr>
            <w:tcW w:w="1017" w:type="dxa"/>
          </w:tcPr>
          <w:p w:rsidR="003543A8" w:rsidRPr="00B906ED" w:rsidRDefault="003543A8" w:rsidP="00F86F9A">
            <w:pPr>
              <w:rPr>
                <w:b/>
              </w:rPr>
            </w:pPr>
            <w:r w:rsidRPr="00B906ED">
              <w:rPr>
                <w:b/>
              </w:rPr>
              <w:t>Source</w:t>
            </w:r>
          </w:p>
        </w:tc>
        <w:tc>
          <w:tcPr>
            <w:tcW w:w="3130" w:type="dxa"/>
          </w:tcPr>
          <w:p w:rsidR="003543A8" w:rsidRPr="00B906ED" w:rsidRDefault="003543A8" w:rsidP="00F86F9A">
            <w:pPr>
              <w:rPr>
                <w:b/>
              </w:rPr>
            </w:pPr>
            <w:r w:rsidRPr="00B906ED">
              <w:rPr>
                <w:b/>
              </w:rPr>
              <w:t>Level(s)</w:t>
            </w:r>
          </w:p>
        </w:tc>
      </w:tr>
      <w:tr w:rsidR="003543A8" w:rsidTr="00F86F9A">
        <w:trPr>
          <w:cantSplit/>
        </w:trPr>
        <w:tc>
          <w:tcPr>
            <w:tcW w:w="2028" w:type="dxa"/>
            <w:vAlign w:val="center"/>
          </w:tcPr>
          <w:p w:rsidR="003543A8" w:rsidRPr="00B906ED" w:rsidRDefault="003543A8" w:rsidP="00F86F9A">
            <w:pPr>
              <w:keepNext/>
              <w:keepLines/>
              <w:rPr>
                <w:b/>
              </w:rPr>
            </w:pPr>
            <w:r>
              <w:rPr>
                <w:b/>
              </w:rPr>
              <w:t>District Totals</w:t>
            </w:r>
          </w:p>
        </w:tc>
        <w:tc>
          <w:tcPr>
            <w:tcW w:w="1070" w:type="dxa"/>
            <w:vAlign w:val="center"/>
          </w:tcPr>
          <w:p w:rsidR="003543A8" w:rsidRPr="00B906ED" w:rsidRDefault="003543A8" w:rsidP="00F86F9A">
            <w:pPr>
              <w:jc w:val="center"/>
              <w:rPr>
                <w:b/>
              </w:rPr>
            </w:pPr>
            <w:r>
              <w:rPr>
                <w:b/>
              </w:rPr>
              <w:t>460</w:t>
            </w:r>
          </w:p>
        </w:tc>
        <w:tc>
          <w:tcPr>
            <w:tcW w:w="1017" w:type="dxa"/>
            <w:vAlign w:val="center"/>
          </w:tcPr>
          <w:p w:rsidR="003543A8" w:rsidRPr="00B906ED" w:rsidRDefault="003543A8" w:rsidP="00F86F9A">
            <w:pPr>
              <w:rPr>
                <w:b/>
              </w:rPr>
            </w:pPr>
            <w:r w:rsidRPr="00B906ED">
              <w:rPr>
                <w:b/>
              </w:rPr>
              <w:t>SEA</w:t>
            </w:r>
          </w:p>
        </w:tc>
        <w:tc>
          <w:tcPr>
            <w:tcW w:w="3130" w:type="dxa"/>
            <w:vAlign w:val="center"/>
          </w:tcPr>
          <w:p w:rsidR="003543A8" w:rsidRPr="00B906ED" w:rsidRDefault="003543A8" w:rsidP="006E218E">
            <w:pPr>
              <w:rPr>
                <w:b/>
              </w:rPr>
            </w:pPr>
            <w:r w:rsidRPr="00B906ED">
              <w:rPr>
                <w:b/>
              </w:rPr>
              <w:t xml:space="preserve">SEA </w:t>
            </w:r>
          </w:p>
        </w:tc>
      </w:tr>
    </w:tbl>
    <w:p w:rsidR="003543A8" w:rsidRDefault="003543A8" w:rsidP="006E218E"/>
    <w:p w:rsidR="003543A8" w:rsidRDefault="003543A8" w:rsidP="006E218E">
      <w:r w:rsidRPr="00C11A06">
        <w:rPr>
          <w:b/>
        </w:rPr>
        <w:t>Definition</w:t>
      </w:r>
      <w:r>
        <w:rPr>
          <w:b/>
        </w:rPr>
        <w:t xml:space="preserve">: </w:t>
      </w:r>
      <w:r w:rsidRPr="006E218E">
        <w:t>The number of districts in the state.</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F86F9A">
        <w:trPr>
          <w:cantSplit/>
        </w:trPr>
        <w:tc>
          <w:tcPr>
            <w:tcW w:w="2028" w:type="dxa"/>
          </w:tcPr>
          <w:p w:rsidR="003543A8" w:rsidRPr="00B906ED" w:rsidRDefault="003543A8" w:rsidP="00F86F9A">
            <w:pPr>
              <w:keepNext/>
              <w:keepLines/>
              <w:rPr>
                <w:b/>
              </w:rPr>
            </w:pPr>
            <w:r w:rsidRPr="00B906ED">
              <w:rPr>
                <w:b/>
              </w:rPr>
              <w:t>Name</w:t>
            </w:r>
          </w:p>
        </w:tc>
        <w:tc>
          <w:tcPr>
            <w:tcW w:w="1070" w:type="dxa"/>
          </w:tcPr>
          <w:p w:rsidR="003543A8" w:rsidRPr="00B906ED" w:rsidRDefault="003543A8" w:rsidP="00F86F9A">
            <w:pPr>
              <w:jc w:val="center"/>
              <w:rPr>
                <w:b/>
              </w:rPr>
            </w:pPr>
            <w:r w:rsidRPr="00B906ED">
              <w:rPr>
                <w:b/>
              </w:rPr>
              <w:t>Number</w:t>
            </w:r>
          </w:p>
        </w:tc>
        <w:tc>
          <w:tcPr>
            <w:tcW w:w="1017" w:type="dxa"/>
          </w:tcPr>
          <w:p w:rsidR="003543A8" w:rsidRPr="00B906ED" w:rsidRDefault="003543A8" w:rsidP="00F86F9A">
            <w:pPr>
              <w:rPr>
                <w:b/>
              </w:rPr>
            </w:pPr>
            <w:r w:rsidRPr="00B906ED">
              <w:rPr>
                <w:b/>
              </w:rPr>
              <w:t>Source</w:t>
            </w:r>
          </w:p>
        </w:tc>
        <w:tc>
          <w:tcPr>
            <w:tcW w:w="3130" w:type="dxa"/>
          </w:tcPr>
          <w:p w:rsidR="003543A8" w:rsidRPr="00B906ED" w:rsidRDefault="003543A8" w:rsidP="00F86F9A">
            <w:pPr>
              <w:rPr>
                <w:b/>
              </w:rPr>
            </w:pPr>
            <w:r w:rsidRPr="00B906ED">
              <w:rPr>
                <w:b/>
              </w:rPr>
              <w:t>Level(s)</w:t>
            </w:r>
          </w:p>
        </w:tc>
      </w:tr>
      <w:tr w:rsidR="003543A8" w:rsidTr="00F86F9A">
        <w:trPr>
          <w:cantSplit/>
        </w:trPr>
        <w:tc>
          <w:tcPr>
            <w:tcW w:w="2028" w:type="dxa"/>
            <w:vAlign w:val="center"/>
          </w:tcPr>
          <w:p w:rsidR="003543A8" w:rsidRPr="00B906ED" w:rsidRDefault="003543A8" w:rsidP="00F86F9A">
            <w:pPr>
              <w:keepNext/>
              <w:keepLines/>
              <w:rPr>
                <w:b/>
              </w:rPr>
            </w:pPr>
            <w:r>
              <w:rPr>
                <w:b/>
              </w:rPr>
              <w:t>School Totals</w:t>
            </w:r>
          </w:p>
        </w:tc>
        <w:tc>
          <w:tcPr>
            <w:tcW w:w="1070" w:type="dxa"/>
            <w:vAlign w:val="center"/>
          </w:tcPr>
          <w:p w:rsidR="003543A8" w:rsidRPr="00B906ED" w:rsidRDefault="003543A8" w:rsidP="00F86F9A">
            <w:pPr>
              <w:jc w:val="center"/>
              <w:rPr>
                <w:b/>
              </w:rPr>
            </w:pPr>
            <w:r>
              <w:rPr>
                <w:b/>
              </w:rPr>
              <w:t>454</w:t>
            </w:r>
          </w:p>
        </w:tc>
        <w:tc>
          <w:tcPr>
            <w:tcW w:w="1017" w:type="dxa"/>
            <w:vAlign w:val="center"/>
          </w:tcPr>
          <w:p w:rsidR="003543A8" w:rsidRPr="00B906ED" w:rsidRDefault="003543A8" w:rsidP="00F86F9A">
            <w:pPr>
              <w:rPr>
                <w:b/>
              </w:rPr>
            </w:pPr>
            <w:r w:rsidRPr="00B906ED">
              <w:rPr>
                <w:b/>
              </w:rPr>
              <w:t>SEA</w:t>
            </w:r>
          </w:p>
        </w:tc>
        <w:tc>
          <w:tcPr>
            <w:tcW w:w="3130" w:type="dxa"/>
            <w:vAlign w:val="center"/>
          </w:tcPr>
          <w:p w:rsidR="003543A8" w:rsidRPr="00B906ED" w:rsidRDefault="003543A8" w:rsidP="00F86F9A">
            <w:pPr>
              <w:rPr>
                <w:b/>
              </w:rPr>
            </w:pPr>
            <w:r w:rsidRPr="00B906ED">
              <w:rPr>
                <w:b/>
              </w:rPr>
              <w:t>SEA</w:t>
            </w:r>
            <w:r>
              <w:rPr>
                <w:b/>
              </w:rPr>
              <w:t>, LEA</w:t>
            </w:r>
            <w:r w:rsidRPr="00B906ED">
              <w:rPr>
                <w:b/>
              </w:rPr>
              <w:t xml:space="preserve"> </w:t>
            </w:r>
          </w:p>
        </w:tc>
      </w:tr>
    </w:tbl>
    <w:p w:rsidR="003543A8" w:rsidRDefault="003543A8" w:rsidP="006E218E"/>
    <w:p w:rsidR="003543A8" w:rsidRDefault="003543A8" w:rsidP="006E218E">
      <w:r w:rsidRPr="00C11A06">
        <w:rPr>
          <w:b/>
        </w:rPr>
        <w:t>Definition</w:t>
      </w:r>
      <w:r>
        <w:rPr>
          <w:b/>
        </w:rPr>
        <w:t xml:space="preserve">: </w:t>
      </w:r>
      <w:r w:rsidRPr="006E218E">
        <w:t>The number of</w:t>
      </w:r>
      <w:r>
        <w:t xml:space="preserve"> schools</w:t>
      </w:r>
      <w:r w:rsidRPr="006E218E">
        <w:t xml:space="preserve"> in the</w:t>
      </w:r>
      <w:r>
        <w:t xml:space="preserve"> LEA or</w:t>
      </w:r>
      <w:r w:rsidRPr="006E218E">
        <w:t xml:space="preserve"> state.</w:t>
      </w:r>
    </w:p>
    <w:p w:rsidR="003543A8" w:rsidRDefault="003543A8" w:rsidP="006E21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Effective Date</w:t>
            </w:r>
          </w:p>
        </w:tc>
        <w:tc>
          <w:tcPr>
            <w:tcW w:w="1070" w:type="dxa"/>
            <w:vAlign w:val="center"/>
          </w:tcPr>
          <w:p w:rsidR="003543A8" w:rsidRPr="00B906ED" w:rsidRDefault="003543A8" w:rsidP="005E700A">
            <w:pPr>
              <w:jc w:val="center"/>
              <w:rPr>
                <w:b/>
              </w:rPr>
            </w:pPr>
            <w:r w:rsidRPr="00B906ED">
              <w:rPr>
                <w:b/>
              </w:rPr>
              <w:t>571</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SEA, LEA, School</w:t>
            </w:r>
          </w:p>
        </w:tc>
      </w:tr>
    </w:tbl>
    <w:p w:rsidR="003543A8" w:rsidRDefault="003543A8" w:rsidP="00237487"/>
    <w:p w:rsidR="003543A8" w:rsidRDefault="003543A8" w:rsidP="00237487">
      <w:r w:rsidRPr="00C11A06">
        <w:rPr>
          <w:b/>
        </w:rPr>
        <w:t>Definition</w:t>
      </w:r>
      <w:r>
        <w:rPr>
          <w:b/>
        </w:rPr>
        <w:t>:</w:t>
      </w:r>
      <w:r w:rsidRPr="00C11A06">
        <w:t xml:space="preserve">  </w:t>
      </w:r>
      <w:r w:rsidRPr="00252745">
        <w:t>The date a change in a Directory data element takes place.</w:t>
      </w:r>
    </w:p>
    <w:p w:rsidR="003543A8" w:rsidRDefault="003543A8" w:rsidP="002374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8"/>
        <w:gridCol w:w="1070"/>
        <w:gridCol w:w="1017"/>
        <w:gridCol w:w="3130"/>
      </w:tblGrid>
      <w:tr w:rsidR="003543A8" w:rsidTr="005E700A">
        <w:trPr>
          <w:cantSplit/>
        </w:trPr>
        <w:tc>
          <w:tcPr>
            <w:tcW w:w="2028" w:type="dxa"/>
          </w:tcPr>
          <w:p w:rsidR="003543A8" w:rsidRPr="00B906ED" w:rsidRDefault="003543A8" w:rsidP="005E700A">
            <w:pPr>
              <w:keepNext/>
              <w:keepLines/>
              <w:rPr>
                <w:b/>
              </w:rPr>
            </w:pPr>
            <w:r w:rsidRPr="00B906ED">
              <w:rPr>
                <w:b/>
              </w:rPr>
              <w:t>Name</w:t>
            </w:r>
          </w:p>
        </w:tc>
        <w:tc>
          <w:tcPr>
            <w:tcW w:w="1070" w:type="dxa"/>
          </w:tcPr>
          <w:p w:rsidR="003543A8" w:rsidRPr="00B906ED" w:rsidRDefault="003543A8" w:rsidP="005E700A">
            <w:pPr>
              <w:jc w:val="center"/>
              <w:rPr>
                <w:b/>
              </w:rPr>
            </w:pPr>
            <w:r w:rsidRPr="00B906ED">
              <w:rPr>
                <w:b/>
              </w:rPr>
              <w:t>Number</w:t>
            </w:r>
          </w:p>
        </w:tc>
        <w:tc>
          <w:tcPr>
            <w:tcW w:w="1017" w:type="dxa"/>
          </w:tcPr>
          <w:p w:rsidR="003543A8" w:rsidRPr="00B906ED" w:rsidRDefault="003543A8" w:rsidP="005E700A">
            <w:pPr>
              <w:rPr>
                <w:b/>
              </w:rPr>
            </w:pPr>
            <w:r w:rsidRPr="00B906ED">
              <w:rPr>
                <w:b/>
              </w:rPr>
              <w:t>Source</w:t>
            </w:r>
          </w:p>
        </w:tc>
        <w:tc>
          <w:tcPr>
            <w:tcW w:w="3130" w:type="dxa"/>
          </w:tcPr>
          <w:p w:rsidR="003543A8" w:rsidRPr="00B906ED" w:rsidRDefault="003543A8" w:rsidP="005E700A">
            <w:pPr>
              <w:rPr>
                <w:b/>
              </w:rPr>
            </w:pPr>
            <w:r w:rsidRPr="00B906ED">
              <w:rPr>
                <w:b/>
              </w:rPr>
              <w:t>Level(s)</w:t>
            </w:r>
          </w:p>
        </w:tc>
      </w:tr>
      <w:tr w:rsidR="003543A8" w:rsidTr="005E700A">
        <w:trPr>
          <w:cantSplit/>
        </w:trPr>
        <w:tc>
          <w:tcPr>
            <w:tcW w:w="2028" w:type="dxa"/>
            <w:vAlign w:val="center"/>
          </w:tcPr>
          <w:p w:rsidR="003543A8" w:rsidRPr="00B906ED" w:rsidRDefault="003543A8" w:rsidP="005E700A">
            <w:pPr>
              <w:keepNext/>
              <w:keepLines/>
              <w:rPr>
                <w:b/>
              </w:rPr>
            </w:pPr>
            <w:r w:rsidRPr="00B906ED">
              <w:rPr>
                <w:b/>
              </w:rPr>
              <w:t>Out of State Indicator</w:t>
            </w:r>
          </w:p>
        </w:tc>
        <w:tc>
          <w:tcPr>
            <w:tcW w:w="1070" w:type="dxa"/>
            <w:vAlign w:val="center"/>
          </w:tcPr>
          <w:p w:rsidR="003543A8" w:rsidRPr="00B906ED" w:rsidRDefault="003543A8" w:rsidP="005E700A">
            <w:pPr>
              <w:jc w:val="center"/>
              <w:rPr>
                <w:b/>
              </w:rPr>
            </w:pPr>
            <w:r w:rsidRPr="00B906ED">
              <w:rPr>
                <w:b/>
              </w:rPr>
              <w:t>669</w:t>
            </w:r>
          </w:p>
        </w:tc>
        <w:tc>
          <w:tcPr>
            <w:tcW w:w="1017" w:type="dxa"/>
            <w:vAlign w:val="center"/>
          </w:tcPr>
          <w:p w:rsidR="003543A8" w:rsidRPr="00B906ED" w:rsidRDefault="003543A8" w:rsidP="005E700A">
            <w:pPr>
              <w:rPr>
                <w:b/>
              </w:rPr>
            </w:pPr>
            <w:r w:rsidRPr="00B906ED">
              <w:rPr>
                <w:b/>
              </w:rPr>
              <w:t>SEA</w:t>
            </w:r>
          </w:p>
        </w:tc>
        <w:tc>
          <w:tcPr>
            <w:tcW w:w="3130" w:type="dxa"/>
            <w:vAlign w:val="center"/>
          </w:tcPr>
          <w:p w:rsidR="003543A8" w:rsidRPr="00B906ED" w:rsidRDefault="003543A8" w:rsidP="005E700A">
            <w:pPr>
              <w:rPr>
                <w:b/>
              </w:rPr>
            </w:pPr>
            <w:r w:rsidRPr="00B906ED">
              <w:rPr>
                <w:b/>
              </w:rPr>
              <w:t>LEA, School</w:t>
            </w:r>
          </w:p>
        </w:tc>
      </w:tr>
    </w:tbl>
    <w:p w:rsidR="003543A8" w:rsidRDefault="003543A8" w:rsidP="00237487"/>
    <w:p w:rsidR="003543A8" w:rsidRDefault="003543A8" w:rsidP="00237487">
      <w:r w:rsidRPr="00C11A06">
        <w:rPr>
          <w:b/>
        </w:rPr>
        <w:t>Definition</w:t>
      </w:r>
      <w:r>
        <w:rPr>
          <w:b/>
        </w:rPr>
        <w:t>:</w:t>
      </w:r>
      <w:r w:rsidRPr="00C11A06">
        <w:t xml:space="preserve">  </w:t>
      </w:r>
      <w:r w:rsidRPr="00CF60DC">
        <w:t>An indication that the mailing or location address of the LEA or school is outside of the state.</w:t>
      </w:r>
    </w:p>
    <w:p w:rsidR="003543A8" w:rsidRDefault="003543A8" w:rsidP="00237487"/>
    <w:p w:rsidR="003543A8" w:rsidRPr="00CF60DC" w:rsidRDefault="003543A8" w:rsidP="00237487">
      <w:r>
        <w:rPr>
          <w:b/>
        </w:rPr>
        <w:t>Permitted Values</w:t>
      </w:r>
      <w:r w:rsidRPr="00D01AAD">
        <w:rPr>
          <w:b/>
        </w:rPr>
        <w:t>:</w:t>
      </w:r>
      <w:r w:rsidRPr="00D01AAD">
        <w:t xml:space="preserve"> Yes, No.</w:t>
      </w:r>
    </w:p>
    <w:p w:rsidR="003543A8" w:rsidRDefault="003543A8" w:rsidP="00C775EE"/>
    <w:p w:rsidR="003543A8" w:rsidRPr="00802462" w:rsidRDefault="003543A8" w:rsidP="00C775EE"/>
    <w:p w:rsidR="003543A8" w:rsidRDefault="003543A8">
      <w:pPr>
        <w:rPr>
          <w:b/>
          <w:sz w:val="32"/>
          <w:szCs w:val="32"/>
        </w:rPr>
      </w:pPr>
      <w:bookmarkStart w:id="10" w:name="_Toc133652905"/>
      <w:bookmarkStart w:id="11" w:name="_Toc133652903"/>
      <w:r>
        <w:rPr>
          <w:b/>
          <w:sz w:val="32"/>
          <w:szCs w:val="32"/>
        </w:rPr>
        <w:br w:type="page"/>
      </w:r>
    </w:p>
    <w:p w:rsidR="003543A8" w:rsidRPr="00802462" w:rsidRDefault="003543A8" w:rsidP="003D73C7">
      <w:pPr>
        <w:jc w:val="center"/>
        <w:rPr>
          <w:b/>
        </w:rPr>
      </w:pPr>
      <w:r>
        <w:rPr>
          <w:b/>
          <w:sz w:val="32"/>
          <w:szCs w:val="32"/>
        </w:rPr>
        <w:t>Metadata</w:t>
      </w:r>
      <w:bookmarkEnd w:id="10"/>
    </w:p>
    <w:p w:rsidR="003543A8" w:rsidRPr="00802462" w:rsidRDefault="003543A8" w:rsidP="003D73C7"/>
    <w:p w:rsidR="003543A8" w:rsidRPr="00802462" w:rsidRDefault="003543A8" w:rsidP="003D73C7">
      <w:r>
        <w:t>Metadata are data collected to explain other data.  ED plans to collect metadata in such a way that states need only to update them when they change.  Below are examples of the types of metadata that are collected to explain the data.</w:t>
      </w:r>
    </w:p>
    <w:p w:rsidR="003543A8" w:rsidRPr="00802462" w:rsidRDefault="003543A8" w:rsidP="003D73C7">
      <w:r>
        <w:t xml:space="preserve"> </w:t>
      </w:r>
    </w:p>
    <w:p w:rsidR="003543A8" w:rsidRPr="00802462" w:rsidRDefault="003543A8" w:rsidP="003D73C7">
      <w:r>
        <w:rPr>
          <w:b/>
        </w:rPr>
        <w:t>State Definitions.</w:t>
      </w:r>
      <w:r>
        <w:t xml:space="preserve">  Some of the definitions of ED</w:t>
      </w:r>
      <w:r>
        <w:rPr>
          <w:i/>
        </w:rPr>
        <w:t>Facts</w:t>
      </w:r>
      <w:r>
        <w:t xml:space="preserve"> Data Groups include references to state definitions.  To understand the data, ED</w:t>
      </w:r>
      <w:r>
        <w:rPr>
          <w:i/>
        </w:rPr>
        <w:t>Facts</w:t>
      </w:r>
      <w:r>
        <w:t xml:space="preserve"> collects the state definitions.</w:t>
      </w:r>
    </w:p>
    <w:p w:rsidR="003543A8" w:rsidRPr="00802462" w:rsidRDefault="003543A8" w:rsidP="003D73C7">
      <w:pPr>
        <w:ind w:left="720"/>
      </w:pPr>
    </w:p>
    <w:p w:rsidR="003543A8" w:rsidRPr="00802462" w:rsidRDefault="003543A8" w:rsidP="003D73C7">
      <w:r>
        <w:rPr>
          <w:b/>
        </w:rPr>
        <w:t>General SEA Information.</w:t>
      </w:r>
      <w:r>
        <w:t xml:space="preserve">  There are a number of basic components of SEAs that differ from one state to the next, for example:</w:t>
      </w:r>
    </w:p>
    <w:p w:rsidR="003543A8" w:rsidRPr="00802462" w:rsidRDefault="003543A8" w:rsidP="003D73C7"/>
    <w:p w:rsidR="003543A8" w:rsidRPr="00802462" w:rsidRDefault="003543A8" w:rsidP="003D73C7">
      <w:pPr>
        <w:numPr>
          <w:ilvl w:val="2"/>
          <w:numId w:val="2"/>
        </w:numPr>
        <w:tabs>
          <w:tab w:val="clear" w:pos="1800"/>
          <w:tab w:val="num" w:pos="1080"/>
        </w:tabs>
        <w:ind w:left="1080"/>
      </w:pPr>
      <w:r>
        <w:t xml:space="preserve">School year/start of school year – SEAs are asked what 12-month period of time defines a school year.  The school year is often but not always October 1 through September 30. </w:t>
      </w:r>
    </w:p>
    <w:p w:rsidR="003543A8" w:rsidRPr="00802462" w:rsidRDefault="003543A8" w:rsidP="003D73C7">
      <w:pPr>
        <w:numPr>
          <w:ilvl w:val="2"/>
          <w:numId w:val="2"/>
        </w:numPr>
        <w:tabs>
          <w:tab w:val="clear" w:pos="1800"/>
          <w:tab w:val="num" w:pos="1080"/>
        </w:tabs>
        <w:ind w:left="1080"/>
      </w:pPr>
      <w:r>
        <w:t xml:space="preserve">Charter School Legislation – SEAs are asked when the state approved Charter School legislation.  ED will pre-populate based on information already collected.  </w:t>
      </w:r>
    </w:p>
    <w:p w:rsidR="003543A8" w:rsidRPr="00802462" w:rsidRDefault="003543A8" w:rsidP="003D73C7">
      <w:pPr>
        <w:numPr>
          <w:ilvl w:val="2"/>
          <w:numId w:val="2"/>
        </w:numPr>
        <w:tabs>
          <w:tab w:val="clear" w:pos="1800"/>
          <w:tab w:val="num" w:pos="1080"/>
        </w:tabs>
        <w:ind w:left="1080"/>
      </w:pPr>
      <w:r>
        <w:t xml:space="preserve">Special Education Count Date – SEAs are asked what specific date the child count required by </w:t>
      </w:r>
      <w:r>
        <w:rPr>
          <w:i/>
          <w:iCs/>
        </w:rPr>
        <w:t>IDEA</w:t>
      </w:r>
      <w:r>
        <w:t xml:space="preserve"> was conducted.</w:t>
      </w:r>
    </w:p>
    <w:p w:rsidR="003543A8" w:rsidRPr="00802462" w:rsidRDefault="003543A8" w:rsidP="003D73C7">
      <w:pPr>
        <w:numPr>
          <w:ilvl w:val="2"/>
          <w:numId w:val="2"/>
        </w:numPr>
        <w:tabs>
          <w:tab w:val="clear" w:pos="1800"/>
          <w:tab w:val="num" w:pos="1080"/>
        </w:tabs>
        <w:ind w:left="1080"/>
      </w:pPr>
      <w:r>
        <w:t>Directory – SEAs are asked to update a general description of the education units in the state that was developed during previous state site visits.</w:t>
      </w:r>
    </w:p>
    <w:p w:rsidR="003543A8" w:rsidRPr="00802462" w:rsidRDefault="003543A8" w:rsidP="003D73C7">
      <w:pPr>
        <w:pStyle w:val="Footer"/>
        <w:tabs>
          <w:tab w:val="clear" w:pos="4320"/>
          <w:tab w:val="clear" w:pos="8640"/>
        </w:tabs>
      </w:pPr>
    </w:p>
    <w:p w:rsidR="003543A8" w:rsidRPr="00802462" w:rsidRDefault="003543A8" w:rsidP="003D73C7">
      <w:r>
        <w:rPr>
          <w:b/>
        </w:rPr>
        <w:t>Assessment.</w:t>
      </w:r>
      <w:r>
        <w:t xml:space="preserve">  Each state has in place a state assessment system that is unique to that state.  In order to properly interpret the data submitted on this subject, users of the data need information beyond the counts of students by performance level, including </w:t>
      </w:r>
    </w:p>
    <w:p w:rsidR="003543A8" w:rsidRPr="00802462" w:rsidRDefault="003543A8" w:rsidP="003D73C7"/>
    <w:p w:rsidR="003543A8" w:rsidRPr="00802462" w:rsidRDefault="003543A8" w:rsidP="003D73C7">
      <w:pPr>
        <w:numPr>
          <w:ilvl w:val="2"/>
          <w:numId w:val="2"/>
        </w:numPr>
        <w:tabs>
          <w:tab w:val="clear" w:pos="1800"/>
          <w:tab w:val="num" w:pos="1080"/>
        </w:tabs>
        <w:ind w:left="1080"/>
      </w:pPr>
      <w:r>
        <w:t xml:space="preserve">Performance levels – SEAs are asked how each performance level maps to "proficient" in </w:t>
      </w:r>
      <w:r>
        <w:rPr>
          <w:i/>
          <w:iCs/>
        </w:rPr>
        <w:t>NCLB</w:t>
      </w:r>
      <w:r>
        <w:t xml:space="preserve">. </w:t>
      </w:r>
    </w:p>
    <w:p w:rsidR="003543A8" w:rsidRPr="00802462" w:rsidRDefault="003543A8" w:rsidP="003D73C7">
      <w:pPr>
        <w:numPr>
          <w:ilvl w:val="2"/>
          <w:numId w:val="2"/>
        </w:numPr>
        <w:tabs>
          <w:tab w:val="clear" w:pos="1800"/>
          <w:tab w:val="num" w:pos="1080"/>
        </w:tabs>
        <w:ind w:left="1080"/>
      </w:pPr>
      <w:r>
        <w:t xml:space="preserve">Instrument – SEAs are asked for a description of the assessment instruments such as academic subjects and grades covered as well as the basic test administrative procedures and processes for handling the results. </w:t>
      </w:r>
    </w:p>
    <w:p w:rsidR="003543A8" w:rsidRPr="00802462" w:rsidRDefault="003543A8" w:rsidP="003D73C7">
      <w:pPr>
        <w:numPr>
          <w:ilvl w:val="2"/>
          <w:numId w:val="2"/>
        </w:numPr>
        <w:tabs>
          <w:tab w:val="clear" w:pos="1800"/>
          <w:tab w:val="num" w:pos="1080"/>
        </w:tabs>
        <w:ind w:left="1080"/>
      </w:pPr>
      <w:r>
        <w:t>Accommodations – SEAs are asked what accommodations are available/provided to students and under what circumstances.</w:t>
      </w:r>
    </w:p>
    <w:p w:rsidR="003543A8" w:rsidRPr="00802462" w:rsidRDefault="003543A8" w:rsidP="003D73C7">
      <w:pPr>
        <w:numPr>
          <w:ilvl w:val="2"/>
          <w:numId w:val="2"/>
        </w:numPr>
        <w:tabs>
          <w:tab w:val="clear" w:pos="1800"/>
          <w:tab w:val="num" w:pos="1080"/>
        </w:tabs>
        <w:ind w:left="1080"/>
      </w:pPr>
      <w:r>
        <w:t>Timing – SEAs are asked when the assessment was conducted, e.g., November or April.</w:t>
      </w:r>
    </w:p>
    <w:p w:rsidR="003543A8" w:rsidRPr="00802462" w:rsidRDefault="003543A8" w:rsidP="003D73C7"/>
    <w:p w:rsidR="003543A8" w:rsidRPr="00802462" w:rsidRDefault="003543A8" w:rsidP="003D73C7">
      <w:r>
        <w:rPr>
          <w:b/>
        </w:rPr>
        <w:t xml:space="preserve">AYP Reporting.  </w:t>
      </w:r>
      <w:r>
        <w:t>As is the case with the previous examples, AYP reporting includes components that are state specific and, when known, help to inform interpretation of state data submissions, including</w:t>
      </w:r>
    </w:p>
    <w:p w:rsidR="003543A8" w:rsidRPr="00802462" w:rsidRDefault="003543A8" w:rsidP="003D73C7">
      <w:pPr>
        <w:numPr>
          <w:ilvl w:val="1"/>
          <w:numId w:val="2"/>
        </w:numPr>
      </w:pPr>
      <w:r w:rsidRPr="00802462">
        <w:t xml:space="preserve">Full Academic Year – SEAs </w:t>
      </w:r>
      <w:r>
        <w:t>are</w:t>
      </w:r>
      <w:r w:rsidRPr="00802462">
        <w:t xml:space="preserve"> asked what period of time a student is at school for inclusion in AYP reporting. </w:t>
      </w:r>
    </w:p>
    <w:p w:rsidR="003543A8" w:rsidRPr="00802462" w:rsidRDefault="003543A8" w:rsidP="003D73C7">
      <w:pPr>
        <w:numPr>
          <w:ilvl w:val="1"/>
          <w:numId w:val="2"/>
        </w:numPr>
      </w:pPr>
      <w:r w:rsidRPr="00802462">
        <w:t xml:space="preserve">Targets – SEAs </w:t>
      </w:r>
      <w:r>
        <w:t>are</w:t>
      </w:r>
      <w:r w:rsidRPr="00802462">
        <w:t xml:space="preserve"> asked for the target percentage of students proficient under </w:t>
      </w:r>
      <w:r w:rsidRPr="00802462">
        <w:rPr>
          <w:i/>
          <w:iCs/>
        </w:rPr>
        <w:t>NCLB</w:t>
      </w:r>
      <w:r w:rsidRPr="00802462">
        <w:t xml:space="preserve"> by school year.</w:t>
      </w:r>
    </w:p>
    <w:p w:rsidR="003543A8" w:rsidRPr="00802462" w:rsidRDefault="003543A8" w:rsidP="003D73C7"/>
    <w:p w:rsidR="003543A8" w:rsidRPr="00802462" w:rsidRDefault="003543A8" w:rsidP="003D73C7">
      <w:pPr>
        <w:rPr>
          <w:bCs/>
        </w:rPr>
      </w:pPr>
      <w:r>
        <w:rPr>
          <w:b/>
          <w:bCs/>
        </w:rPr>
        <w:t xml:space="preserve">Graduation Rates. </w:t>
      </w:r>
      <w:r>
        <w:rPr>
          <w:bCs/>
        </w:rPr>
        <w:t>States calculate graduation rates differently. In order to properly interpret the data submitted, users of the data need to know how the graduation rate was calculated, including whether  the average freshman graduation rate was used.</w:t>
      </w:r>
    </w:p>
    <w:p w:rsidR="003543A8" w:rsidRPr="00802462" w:rsidRDefault="003543A8" w:rsidP="003D73C7">
      <w:pPr>
        <w:rPr>
          <w:b/>
          <w:bCs/>
        </w:rPr>
      </w:pPr>
    </w:p>
    <w:p w:rsidR="003543A8" w:rsidRPr="00802462" w:rsidRDefault="003543A8" w:rsidP="003D73C7">
      <w:r>
        <w:rPr>
          <w:b/>
          <w:bCs/>
        </w:rPr>
        <w:t xml:space="preserve">Safety and Discipline. </w:t>
      </w:r>
      <w:r>
        <w:t xml:space="preserve">To interpret data for the firearms incidents, the Department needs to know how each state implemented requirements for expulsion for 1 year and referrals to the justice system because of firearms violations.  The Department also needs to know how the state law handles alternative placement, whether it is required or encouraged, and whether it is supported with state funds.  Each year, SEAs indicate whether changes occurred and, if changes were made, what those changes were.  The Department also needs the state definition of </w:t>
      </w:r>
      <w:r w:rsidRPr="00D32AC8">
        <w:rPr>
          <w:szCs w:val="18"/>
        </w:rPr>
        <w:t>violence (with and without injury), weapons possession, alcohol related, and illicit drug related.</w:t>
      </w:r>
    </w:p>
    <w:p w:rsidR="003543A8" w:rsidRPr="00802462" w:rsidRDefault="003543A8" w:rsidP="003D73C7"/>
    <w:p w:rsidR="003543A8" w:rsidRPr="00802462" w:rsidRDefault="003543A8" w:rsidP="003D73C7">
      <w:r w:rsidRPr="00802462">
        <w:rPr>
          <w:b/>
          <w:bCs/>
        </w:rPr>
        <w:t xml:space="preserve">Migrant Child Count. </w:t>
      </w:r>
      <w:r w:rsidRPr="00802462">
        <w:t xml:space="preserve">The migrant child count </w:t>
      </w:r>
      <w:r>
        <w:t>is</w:t>
      </w:r>
      <w:r w:rsidRPr="00802462">
        <w:t xml:space="preserve"> used to allocate funds of the migrant education program, Title I Par</w:t>
      </w:r>
      <w:r>
        <w:t>t C.  The Department needs information about the states’ calculation and validation procedures, including information systems used, the data collection and management procedures, the methods used to count the children, and the quality control procedures.</w:t>
      </w:r>
    </w:p>
    <w:p w:rsidR="003543A8" w:rsidRPr="00802462" w:rsidRDefault="003543A8" w:rsidP="003D73C7"/>
    <w:p w:rsidR="003543A8" w:rsidRPr="00802462" w:rsidRDefault="003543A8" w:rsidP="003D73C7">
      <w:r>
        <w:rPr>
          <w:b/>
        </w:rPr>
        <w:t xml:space="preserve">Public School Choice and Supplement Services. </w:t>
      </w:r>
      <w:r>
        <w:t>Data are collected on the students who applied for public school choice and supplemental educational services (SES).  The definition of applied is needed to interpret the data.  Data are also collected on who receives supplemental educational services (SES). The threshold for inclusion as receiving supplemental educational services (SES) is needed to interpret the data.</w:t>
      </w:r>
    </w:p>
    <w:p w:rsidR="003543A8" w:rsidRPr="00802462" w:rsidRDefault="003543A8" w:rsidP="003D73C7"/>
    <w:p w:rsidR="003543A8" w:rsidRPr="00802462" w:rsidRDefault="003543A8" w:rsidP="003D73C7">
      <w:pPr>
        <w:jc w:val="center"/>
        <w:rPr>
          <w:b/>
          <w:iCs/>
          <w:sz w:val="32"/>
        </w:rPr>
      </w:pPr>
      <w:r>
        <w:rPr>
          <w:b/>
          <w:iCs/>
          <w:sz w:val="32"/>
        </w:rPr>
        <w:br w:type="page"/>
      </w:r>
      <w:bookmarkStart w:id="12" w:name="_Toc133652904"/>
      <w:bookmarkEnd w:id="11"/>
      <w:r>
        <w:rPr>
          <w:b/>
          <w:iCs/>
          <w:sz w:val="32"/>
        </w:rPr>
        <w:t>State Submission Plans</w:t>
      </w:r>
    </w:p>
    <w:p w:rsidR="003543A8" w:rsidRPr="00802462" w:rsidRDefault="003543A8" w:rsidP="003D73C7"/>
    <w:p w:rsidR="003543A8" w:rsidRPr="00802462" w:rsidRDefault="003543A8" w:rsidP="003D73C7">
      <w:r>
        <w:t xml:space="preserve">States are responsible for maintaining </w:t>
      </w:r>
      <w:r w:rsidRPr="00802462">
        <w:t>a submission plan</w:t>
      </w:r>
      <w:r>
        <w:t xml:space="preserve"> that provides details regarding its plans for reporting data via</w:t>
      </w:r>
      <w:r w:rsidRPr="00802462">
        <w:t xml:space="preserve"> ED</w:t>
      </w:r>
      <w:r w:rsidRPr="00802462">
        <w:rPr>
          <w:i/>
        </w:rPr>
        <w:t>Facts</w:t>
      </w:r>
      <w:r>
        <w:rPr>
          <w:i/>
        </w:rPr>
        <w:t>.</w:t>
      </w:r>
      <w:r w:rsidRPr="00802462">
        <w:t xml:space="preserve"> SEAs </w:t>
      </w:r>
      <w:r>
        <w:t xml:space="preserve">provide ED their state submission plans via EMAPS. The plans indicate whether an SEA </w:t>
      </w:r>
      <w:r w:rsidRPr="00802462">
        <w:t>will submit files on time</w:t>
      </w:r>
      <w:r>
        <w:t>, the</w:t>
      </w:r>
      <w:r w:rsidRPr="00802462">
        <w:t xml:space="preserve"> estimate</w:t>
      </w:r>
      <w:r>
        <w:t>d</w:t>
      </w:r>
      <w:r w:rsidRPr="00802462">
        <w:t xml:space="preserve"> of the number of </w:t>
      </w:r>
      <w:r>
        <w:t xml:space="preserve">educational units </w:t>
      </w:r>
      <w:r w:rsidRPr="00802462">
        <w:t xml:space="preserve">that will be </w:t>
      </w:r>
      <w:r>
        <w:t xml:space="preserve">submitted for </w:t>
      </w:r>
      <w:r w:rsidRPr="00802462">
        <w:t>each file</w:t>
      </w:r>
      <w:r>
        <w:t xml:space="preserve"> level, </w:t>
      </w:r>
      <w:r w:rsidRPr="00802462">
        <w:t xml:space="preserve"> and a </w:t>
      </w:r>
      <w:r>
        <w:t xml:space="preserve">status </w:t>
      </w:r>
      <w:r w:rsidRPr="00802462">
        <w:t>flag for SEAs to indicate when they have finished submitting a file at a given submission level and are ready for ED to review it. This information is necessary in order to monitor state progress and determine when SEAs complete their submissions for each data file. SEAs have access to ED</w:t>
      </w:r>
      <w:r w:rsidRPr="00802462">
        <w:rPr>
          <w:i/>
        </w:rPr>
        <w:t>Facts</w:t>
      </w:r>
      <w:r w:rsidRPr="00802462">
        <w:t>, which includes reports on the status of their submissions in relation to their plans.</w:t>
      </w:r>
    </w:p>
    <w:p w:rsidR="003543A8" w:rsidRDefault="003543A8" w:rsidP="003D73C7"/>
    <w:p w:rsidR="003543A8" w:rsidRPr="00802462" w:rsidRDefault="003543A8" w:rsidP="003D73C7"/>
    <w:bookmarkEnd w:id="12"/>
    <w:p w:rsidR="003543A8" w:rsidRPr="006E218E" w:rsidRDefault="003543A8">
      <w:pPr>
        <w:jc w:val="center"/>
        <w:rPr>
          <w:b/>
          <w:bCs/>
          <w:sz w:val="32"/>
        </w:rPr>
      </w:pPr>
      <w:r w:rsidRPr="006E218E">
        <w:rPr>
          <w:b/>
          <w:bCs/>
          <w:sz w:val="32"/>
        </w:rPr>
        <w:t>GEPA Section 424</w:t>
      </w:r>
    </w:p>
    <w:p w:rsidR="003543A8" w:rsidRPr="00802462" w:rsidRDefault="003543A8" w:rsidP="003D73C7">
      <w:pPr>
        <w:spacing w:before="100" w:beforeAutospacing="1" w:after="100" w:afterAutospacing="1"/>
      </w:pPr>
      <w:r>
        <w:t xml:space="preserve">This OMB package includes data collected for the </w:t>
      </w:r>
      <w:r>
        <w:rPr>
          <w:i/>
          <w:iCs/>
        </w:rPr>
        <w:t>General Education Provisions Act (GEPA)</w:t>
      </w:r>
      <w:r>
        <w:t xml:space="preserve">, </w:t>
      </w:r>
      <w:r w:rsidRPr="00802462">
        <w:t xml:space="preserve">Section 424 for FY 2006 and 2007. </w:t>
      </w:r>
      <w:r w:rsidRPr="00802462">
        <w:rPr>
          <w:i/>
          <w:iCs/>
        </w:rPr>
        <w:t>GEPA</w:t>
      </w:r>
      <w:r w:rsidRPr="00802462">
        <w:t xml:space="preserve"> 424 mandates reporting on the distribution of federal education funds to school districts and other entities, such as libraries, colleges and universities, state agencies, individual schools, and private recipients.</w:t>
      </w:r>
    </w:p>
    <w:p w:rsidR="003543A8" w:rsidRDefault="003543A8" w:rsidP="003D73C7">
      <w:pPr>
        <w:spacing w:before="100" w:beforeAutospacing="1" w:after="100" w:afterAutospacing="1"/>
      </w:pPr>
      <w:r>
        <w:t xml:space="preserve">Because there are multiple channels to distribute federal education funds, the data for the </w:t>
      </w:r>
      <w:r>
        <w:rPr>
          <w:i/>
        </w:rPr>
        <w:t>GEPA</w:t>
      </w:r>
      <w:r>
        <w:t xml:space="preserve"> report come from multiple sources. First, ED uses data from its own systems on grants to obtain the information on the federal education funds ED distributes directly to school districts and other entities. Examples of this type of program include the Impact Aid and Magnet Schools programs. Second, ED collects data from SEAs on the federal funds they distribute. Examples of this type of program include the Title I Part A Grants to LEAs. These data are described in the Office of Chief Financial Officer section of Attachment B2</w:t>
      </w:r>
      <w:r w:rsidRPr="00802462">
        <w:t xml:space="preserve"> of this package as the Federal Programs Funding Allocation Table (ID 547, N/X035). </w:t>
      </w:r>
    </w:p>
    <w:p w:rsidR="003543A8" w:rsidRPr="00802462" w:rsidRDefault="003543A8" w:rsidP="003D73C7">
      <w:pPr>
        <w:spacing w:before="100" w:beforeAutospacing="1" w:after="100" w:afterAutospacing="1"/>
      </w:pPr>
    </w:p>
    <w:p w:rsidR="003543A8" w:rsidRPr="00802462" w:rsidRDefault="003543A8" w:rsidP="00DB0925">
      <w:pPr>
        <w:pStyle w:val="Heading2"/>
        <w:numPr>
          <w:ilvl w:val="0"/>
          <w:numId w:val="0"/>
        </w:numPr>
        <w:rPr>
          <w:b/>
          <w:sz w:val="32"/>
          <w:szCs w:val="32"/>
        </w:rPr>
      </w:pPr>
      <w:r w:rsidRPr="00802462">
        <w:rPr>
          <w:b/>
          <w:sz w:val="32"/>
          <w:szCs w:val="32"/>
        </w:rPr>
        <w:t>Common Acronyms</w:t>
      </w:r>
    </w:p>
    <w:p w:rsidR="003543A8" w:rsidRPr="00802462" w:rsidRDefault="003543A8" w:rsidP="00DB0925"/>
    <w:p w:rsidR="003543A8" w:rsidRPr="00802462" w:rsidRDefault="003543A8" w:rsidP="00DB0925">
      <w:pPr>
        <w:rPr>
          <w:sz w:val="22"/>
          <w:szCs w:val="22"/>
        </w:rPr>
      </w:pPr>
      <w:r w:rsidRPr="00802462">
        <w:rPr>
          <w:sz w:val="22"/>
          <w:szCs w:val="22"/>
        </w:rPr>
        <w:t>The following is an alphabetical list of common acronyms used in this document:</w:t>
      </w:r>
    </w:p>
    <w:p w:rsidR="003543A8" w:rsidRPr="00802462" w:rsidRDefault="003543A8" w:rsidP="00DB0925">
      <w:pPr>
        <w:rPr>
          <w:sz w:val="22"/>
          <w:szCs w:val="22"/>
        </w:rPr>
      </w:pPr>
    </w:p>
    <w:p w:rsidR="003543A8" w:rsidRPr="00802462" w:rsidRDefault="003543A8" w:rsidP="00DB0925">
      <w:pPr>
        <w:numPr>
          <w:ilvl w:val="0"/>
          <w:numId w:val="10"/>
        </w:numPr>
        <w:rPr>
          <w:sz w:val="22"/>
          <w:szCs w:val="22"/>
        </w:rPr>
      </w:pPr>
      <w:r w:rsidRPr="00802462">
        <w:rPr>
          <w:sz w:val="22"/>
          <w:szCs w:val="22"/>
        </w:rPr>
        <w:t>AI – Academic Improvement Program Office</w:t>
      </w:r>
    </w:p>
    <w:p w:rsidR="003543A8" w:rsidRPr="00802462" w:rsidRDefault="003543A8" w:rsidP="00DB0925">
      <w:pPr>
        <w:numPr>
          <w:ilvl w:val="0"/>
          <w:numId w:val="10"/>
        </w:numPr>
        <w:rPr>
          <w:sz w:val="22"/>
          <w:szCs w:val="22"/>
        </w:rPr>
      </w:pPr>
      <w:r w:rsidRPr="00802462">
        <w:rPr>
          <w:sz w:val="22"/>
          <w:szCs w:val="22"/>
        </w:rPr>
        <w:t>AITQ – Academic Improvement and Teacher Quality Programs</w:t>
      </w:r>
    </w:p>
    <w:p w:rsidR="003543A8" w:rsidRPr="00802462" w:rsidRDefault="003543A8" w:rsidP="00DB0925">
      <w:pPr>
        <w:numPr>
          <w:ilvl w:val="0"/>
          <w:numId w:val="10"/>
        </w:numPr>
        <w:rPr>
          <w:sz w:val="22"/>
          <w:szCs w:val="22"/>
        </w:rPr>
      </w:pPr>
      <w:r w:rsidRPr="00802462">
        <w:rPr>
          <w:sz w:val="22"/>
          <w:szCs w:val="22"/>
        </w:rPr>
        <w:t>AMAO – Annual Measurable Achievement Objectives</w:t>
      </w:r>
    </w:p>
    <w:p w:rsidR="003543A8" w:rsidRPr="00802462" w:rsidRDefault="003543A8" w:rsidP="00DB0925">
      <w:pPr>
        <w:numPr>
          <w:ilvl w:val="0"/>
          <w:numId w:val="10"/>
        </w:numPr>
        <w:rPr>
          <w:sz w:val="22"/>
          <w:szCs w:val="22"/>
        </w:rPr>
      </w:pPr>
      <w:r w:rsidRPr="00802462">
        <w:rPr>
          <w:sz w:val="22"/>
          <w:szCs w:val="22"/>
        </w:rPr>
        <w:t>AP – Advanced Placement</w:t>
      </w:r>
    </w:p>
    <w:p w:rsidR="003543A8" w:rsidRPr="00802462" w:rsidRDefault="003543A8" w:rsidP="00DB0925">
      <w:pPr>
        <w:numPr>
          <w:ilvl w:val="0"/>
          <w:numId w:val="10"/>
        </w:numPr>
        <w:rPr>
          <w:sz w:val="22"/>
          <w:szCs w:val="22"/>
        </w:rPr>
      </w:pPr>
      <w:r w:rsidRPr="00802462">
        <w:rPr>
          <w:sz w:val="22"/>
          <w:szCs w:val="22"/>
        </w:rPr>
        <w:t>AYP – Adequate Yearly Progress</w:t>
      </w:r>
    </w:p>
    <w:p w:rsidR="003543A8" w:rsidRPr="00802462" w:rsidRDefault="003543A8" w:rsidP="00DB0925">
      <w:pPr>
        <w:numPr>
          <w:ilvl w:val="0"/>
          <w:numId w:val="10"/>
        </w:numPr>
        <w:rPr>
          <w:sz w:val="22"/>
          <w:szCs w:val="22"/>
        </w:rPr>
      </w:pPr>
      <w:r w:rsidRPr="00802462">
        <w:rPr>
          <w:sz w:val="22"/>
          <w:szCs w:val="22"/>
        </w:rPr>
        <w:t>CCD – Common Core of Data</w:t>
      </w:r>
    </w:p>
    <w:p w:rsidR="003543A8" w:rsidRPr="00802462" w:rsidRDefault="003543A8" w:rsidP="00DB0925">
      <w:pPr>
        <w:numPr>
          <w:ilvl w:val="0"/>
          <w:numId w:val="10"/>
        </w:numPr>
        <w:rPr>
          <w:sz w:val="22"/>
          <w:szCs w:val="22"/>
        </w:rPr>
      </w:pPr>
      <w:r w:rsidRPr="00802462">
        <w:rPr>
          <w:sz w:val="22"/>
          <w:szCs w:val="22"/>
        </w:rPr>
        <w:t>CFDA – Catalog of Federal Domestic Assistance</w:t>
      </w:r>
    </w:p>
    <w:p w:rsidR="003543A8" w:rsidRPr="00802462" w:rsidRDefault="003543A8" w:rsidP="00DB0925">
      <w:pPr>
        <w:numPr>
          <w:ilvl w:val="0"/>
          <w:numId w:val="10"/>
        </w:numPr>
        <w:rPr>
          <w:sz w:val="22"/>
          <w:szCs w:val="22"/>
        </w:rPr>
      </w:pPr>
      <w:r w:rsidRPr="00802462">
        <w:rPr>
          <w:sz w:val="22"/>
          <w:szCs w:val="22"/>
        </w:rPr>
        <w:t>CFR – Code of Federal Regulations</w:t>
      </w:r>
    </w:p>
    <w:p w:rsidR="003543A8" w:rsidRPr="00802462" w:rsidRDefault="003543A8" w:rsidP="00DB0925">
      <w:pPr>
        <w:numPr>
          <w:ilvl w:val="0"/>
          <w:numId w:val="10"/>
        </w:numPr>
        <w:rPr>
          <w:sz w:val="22"/>
          <w:szCs w:val="22"/>
        </w:rPr>
      </w:pPr>
      <w:r w:rsidRPr="00802462">
        <w:rPr>
          <w:sz w:val="22"/>
          <w:szCs w:val="22"/>
        </w:rPr>
        <w:t>CRDC – Civil Rights Data Collection</w:t>
      </w:r>
    </w:p>
    <w:p w:rsidR="003543A8" w:rsidRPr="00802462" w:rsidRDefault="003543A8" w:rsidP="00DB0925">
      <w:pPr>
        <w:numPr>
          <w:ilvl w:val="0"/>
          <w:numId w:val="10"/>
        </w:numPr>
        <w:rPr>
          <w:sz w:val="22"/>
          <w:szCs w:val="22"/>
        </w:rPr>
      </w:pPr>
      <w:r w:rsidRPr="00802462">
        <w:rPr>
          <w:sz w:val="22"/>
          <w:szCs w:val="22"/>
        </w:rPr>
        <w:t>CSPR – Consolidated State Performance Report</w:t>
      </w:r>
    </w:p>
    <w:p w:rsidR="003543A8" w:rsidRPr="00802462" w:rsidRDefault="003543A8" w:rsidP="00DB0925">
      <w:pPr>
        <w:numPr>
          <w:ilvl w:val="0"/>
          <w:numId w:val="10"/>
        </w:numPr>
        <w:rPr>
          <w:sz w:val="22"/>
          <w:szCs w:val="22"/>
        </w:rPr>
      </w:pPr>
      <w:r w:rsidRPr="00802462">
        <w:rPr>
          <w:sz w:val="22"/>
          <w:szCs w:val="22"/>
        </w:rPr>
        <w:t>CTE – Career and Technical Education concentrators</w:t>
      </w:r>
    </w:p>
    <w:p w:rsidR="003543A8" w:rsidRPr="00802462" w:rsidRDefault="003543A8" w:rsidP="00DB0925">
      <w:pPr>
        <w:numPr>
          <w:ilvl w:val="0"/>
          <w:numId w:val="10"/>
        </w:numPr>
        <w:rPr>
          <w:sz w:val="22"/>
          <w:szCs w:val="22"/>
        </w:rPr>
      </w:pPr>
      <w:r w:rsidRPr="00802462">
        <w:rPr>
          <w:sz w:val="22"/>
          <w:szCs w:val="22"/>
        </w:rPr>
        <w:t>DUNS – Data Universal Numbering System</w:t>
      </w:r>
    </w:p>
    <w:p w:rsidR="003543A8" w:rsidRPr="00802462" w:rsidRDefault="003543A8" w:rsidP="00DB0925">
      <w:pPr>
        <w:numPr>
          <w:ilvl w:val="0"/>
          <w:numId w:val="10"/>
        </w:numPr>
        <w:rPr>
          <w:sz w:val="22"/>
          <w:szCs w:val="22"/>
        </w:rPr>
      </w:pPr>
      <w:r w:rsidRPr="00802462">
        <w:rPr>
          <w:sz w:val="22"/>
          <w:szCs w:val="22"/>
        </w:rPr>
        <w:t>EC – Early Childhood</w:t>
      </w:r>
    </w:p>
    <w:p w:rsidR="003543A8" w:rsidRPr="00802462" w:rsidRDefault="003543A8" w:rsidP="00DB0925">
      <w:pPr>
        <w:numPr>
          <w:ilvl w:val="0"/>
          <w:numId w:val="10"/>
        </w:numPr>
        <w:rPr>
          <w:sz w:val="22"/>
          <w:szCs w:val="22"/>
        </w:rPr>
      </w:pPr>
      <w:r w:rsidRPr="00802462">
        <w:rPr>
          <w:sz w:val="22"/>
          <w:szCs w:val="22"/>
        </w:rPr>
        <w:t>ED – U.S. Department of Education</w:t>
      </w:r>
    </w:p>
    <w:p w:rsidR="003543A8" w:rsidRPr="00802462" w:rsidRDefault="003543A8" w:rsidP="00DB0925">
      <w:pPr>
        <w:numPr>
          <w:ilvl w:val="0"/>
          <w:numId w:val="10"/>
        </w:numPr>
        <w:rPr>
          <w:sz w:val="22"/>
          <w:szCs w:val="22"/>
        </w:rPr>
      </w:pPr>
      <w:r w:rsidRPr="00802462">
        <w:rPr>
          <w:sz w:val="22"/>
          <w:szCs w:val="22"/>
        </w:rPr>
        <w:t>EDEN – Education Data Exchange Network</w:t>
      </w:r>
    </w:p>
    <w:p w:rsidR="003543A8" w:rsidRDefault="003543A8" w:rsidP="00DB0925">
      <w:pPr>
        <w:numPr>
          <w:ilvl w:val="0"/>
          <w:numId w:val="10"/>
        </w:numPr>
        <w:rPr>
          <w:sz w:val="22"/>
          <w:szCs w:val="22"/>
        </w:rPr>
      </w:pPr>
      <w:r w:rsidRPr="00802462">
        <w:rPr>
          <w:sz w:val="22"/>
          <w:szCs w:val="22"/>
        </w:rPr>
        <w:t>ELL – English Language Learner</w:t>
      </w:r>
    </w:p>
    <w:p w:rsidR="003543A8" w:rsidRPr="00802462" w:rsidRDefault="003543A8" w:rsidP="00DB0925">
      <w:pPr>
        <w:numPr>
          <w:ilvl w:val="0"/>
          <w:numId w:val="10"/>
        </w:numPr>
        <w:rPr>
          <w:sz w:val="22"/>
          <w:szCs w:val="22"/>
        </w:rPr>
      </w:pPr>
      <w:r>
        <w:rPr>
          <w:sz w:val="22"/>
          <w:szCs w:val="22"/>
        </w:rPr>
        <w:t>E</w:t>
      </w:r>
      <w:r w:rsidRPr="007E3563">
        <w:rPr>
          <w:i/>
          <w:sz w:val="22"/>
          <w:szCs w:val="22"/>
        </w:rPr>
        <w:t>MAPS</w:t>
      </w:r>
      <w:r>
        <w:rPr>
          <w:sz w:val="22"/>
          <w:szCs w:val="22"/>
        </w:rPr>
        <w:t xml:space="preserve"> - </w:t>
      </w:r>
      <w:r>
        <w:t>ED</w:t>
      </w:r>
      <w:r w:rsidRPr="005642FA">
        <w:rPr>
          <w:i/>
        </w:rPr>
        <w:t>Facts</w:t>
      </w:r>
      <w:r>
        <w:t xml:space="preserve"> Metadata and Process System</w:t>
      </w:r>
    </w:p>
    <w:p w:rsidR="003543A8" w:rsidRPr="00802462" w:rsidRDefault="003543A8" w:rsidP="00DB0925">
      <w:pPr>
        <w:numPr>
          <w:ilvl w:val="0"/>
          <w:numId w:val="10"/>
        </w:numPr>
        <w:rPr>
          <w:sz w:val="22"/>
          <w:szCs w:val="22"/>
        </w:rPr>
      </w:pPr>
      <w:r w:rsidRPr="00802462">
        <w:rPr>
          <w:sz w:val="22"/>
          <w:szCs w:val="22"/>
        </w:rPr>
        <w:t>ESEA – Elementary and Secondary Education Act</w:t>
      </w:r>
    </w:p>
    <w:p w:rsidR="003543A8" w:rsidRPr="00802462" w:rsidRDefault="003543A8" w:rsidP="00DB0925">
      <w:pPr>
        <w:numPr>
          <w:ilvl w:val="0"/>
          <w:numId w:val="10"/>
        </w:numPr>
        <w:rPr>
          <w:sz w:val="22"/>
          <w:szCs w:val="22"/>
        </w:rPr>
      </w:pPr>
      <w:r w:rsidRPr="00802462">
        <w:rPr>
          <w:sz w:val="22"/>
          <w:szCs w:val="22"/>
        </w:rPr>
        <w:t>ESL – English as a Second Language</w:t>
      </w:r>
    </w:p>
    <w:p w:rsidR="003543A8" w:rsidRPr="00802462" w:rsidRDefault="003543A8" w:rsidP="00DB0925">
      <w:pPr>
        <w:numPr>
          <w:ilvl w:val="0"/>
          <w:numId w:val="10"/>
        </w:numPr>
        <w:rPr>
          <w:sz w:val="22"/>
          <w:szCs w:val="22"/>
        </w:rPr>
      </w:pPr>
      <w:r w:rsidRPr="00802462">
        <w:rPr>
          <w:sz w:val="22"/>
          <w:szCs w:val="22"/>
        </w:rPr>
        <w:t>FAY – Full Academic Year</w:t>
      </w:r>
    </w:p>
    <w:p w:rsidR="003543A8" w:rsidRPr="00802462" w:rsidRDefault="003543A8" w:rsidP="00DB0925">
      <w:pPr>
        <w:numPr>
          <w:ilvl w:val="0"/>
          <w:numId w:val="10"/>
        </w:numPr>
        <w:rPr>
          <w:sz w:val="22"/>
          <w:szCs w:val="22"/>
        </w:rPr>
      </w:pPr>
      <w:r w:rsidRPr="00802462">
        <w:rPr>
          <w:sz w:val="22"/>
          <w:szCs w:val="22"/>
        </w:rPr>
        <w:t>FIPS – Federal Information Processing Standards</w:t>
      </w:r>
    </w:p>
    <w:p w:rsidR="003543A8" w:rsidRPr="00802462" w:rsidRDefault="003543A8" w:rsidP="00DB0925">
      <w:pPr>
        <w:numPr>
          <w:ilvl w:val="0"/>
          <w:numId w:val="10"/>
        </w:numPr>
        <w:rPr>
          <w:sz w:val="22"/>
          <w:szCs w:val="22"/>
        </w:rPr>
      </w:pPr>
      <w:r w:rsidRPr="00802462">
        <w:rPr>
          <w:sz w:val="22"/>
          <w:szCs w:val="22"/>
        </w:rPr>
        <w:t>FTE – Full Time Equivalent</w:t>
      </w:r>
    </w:p>
    <w:p w:rsidR="003543A8" w:rsidRDefault="003543A8" w:rsidP="00DB0925">
      <w:pPr>
        <w:numPr>
          <w:ilvl w:val="0"/>
          <w:numId w:val="10"/>
        </w:numPr>
        <w:rPr>
          <w:sz w:val="22"/>
          <w:szCs w:val="22"/>
        </w:rPr>
      </w:pPr>
      <w:r w:rsidRPr="00802462">
        <w:rPr>
          <w:sz w:val="22"/>
          <w:szCs w:val="22"/>
        </w:rPr>
        <w:t xml:space="preserve">GED – General </w:t>
      </w:r>
      <w:r>
        <w:rPr>
          <w:sz w:val="22"/>
          <w:szCs w:val="22"/>
        </w:rPr>
        <w:t>Educational Development</w:t>
      </w:r>
    </w:p>
    <w:p w:rsidR="003543A8" w:rsidRPr="00802462" w:rsidRDefault="003543A8" w:rsidP="00DB0925">
      <w:pPr>
        <w:numPr>
          <w:ilvl w:val="0"/>
          <w:numId w:val="10"/>
        </w:numPr>
        <w:rPr>
          <w:sz w:val="22"/>
          <w:szCs w:val="22"/>
        </w:rPr>
      </w:pPr>
      <w:r>
        <w:rPr>
          <w:sz w:val="22"/>
          <w:szCs w:val="22"/>
        </w:rPr>
        <w:t xml:space="preserve">GEPA - </w:t>
      </w:r>
      <w:r>
        <w:t>General Education Provisions Act</w:t>
      </w:r>
    </w:p>
    <w:p w:rsidR="003543A8" w:rsidRPr="00802462" w:rsidRDefault="003543A8" w:rsidP="00DB0925">
      <w:pPr>
        <w:numPr>
          <w:ilvl w:val="0"/>
          <w:numId w:val="10"/>
        </w:numPr>
        <w:rPr>
          <w:sz w:val="22"/>
          <w:szCs w:val="22"/>
        </w:rPr>
      </w:pPr>
      <w:r w:rsidRPr="00802462">
        <w:rPr>
          <w:sz w:val="22"/>
          <w:szCs w:val="22"/>
        </w:rPr>
        <w:t>GFSA – Gun-Free Schools Act</w:t>
      </w:r>
    </w:p>
    <w:p w:rsidR="003543A8" w:rsidRPr="00802462" w:rsidRDefault="003543A8" w:rsidP="00DB0925">
      <w:pPr>
        <w:numPr>
          <w:ilvl w:val="0"/>
          <w:numId w:val="10"/>
        </w:numPr>
        <w:rPr>
          <w:sz w:val="22"/>
          <w:szCs w:val="22"/>
        </w:rPr>
      </w:pPr>
      <w:r w:rsidRPr="00802462">
        <w:rPr>
          <w:sz w:val="22"/>
          <w:szCs w:val="22"/>
        </w:rPr>
        <w:t>IDEA – Individuals with Disabilities Education Act</w:t>
      </w:r>
    </w:p>
    <w:p w:rsidR="003543A8" w:rsidRPr="00802462" w:rsidRDefault="003543A8" w:rsidP="00DB0925">
      <w:pPr>
        <w:numPr>
          <w:ilvl w:val="0"/>
          <w:numId w:val="10"/>
        </w:numPr>
        <w:rPr>
          <w:sz w:val="22"/>
          <w:szCs w:val="22"/>
        </w:rPr>
      </w:pPr>
      <w:r w:rsidRPr="00802462">
        <w:rPr>
          <w:sz w:val="22"/>
          <w:szCs w:val="22"/>
        </w:rPr>
        <w:t>IEP – Individualized Education Program</w:t>
      </w:r>
    </w:p>
    <w:p w:rsidR="003543A8" w:rsidRPr="00802462" w:rsidRDefault="003543A8" w:rsidP="00DB0925">
      <w:pPr>
        <w:numPr>
          <w:ilvl w:val="0"/>
          <w:numId w:val="10"/>
        </w:numPr>
        <w:rPr>
          <w:sz w:val="22"/>
          <w:szCs w:val="22"/>
        </w:rPr>
      </w:pPr>
      <w:r w:rsidRPr="00802462">
        <w:rPr>
          <w:sz w:val="22"/>
          <w:szCs w:val="22"/>
        </w:rPr>
        <w:t>IFSP – Individualized Family Service Plan</w:t>
      </w:r>
    </w:p>
    <w:p w:rsidR="003543A8" w:rsidRPr="00802462" w:rsidRDefault="003543A8" w:rsidP="00DB0925">
      <w:pPr>
        <w:numPr>
          <w:ilvl w:val="0"/>
          <w:numId w:val="10"/>
        </w:numPr>
        <w:rPr>
          <w:sz w:val="22"/>
          <w:szCs w:val="22"/>
        </w:rPr>
      </w:pPr>
      <w:r w:rsidRPr="00802462">
        <w:rPr>
          <w:sz w:val="22"/>
          <w:szCs w:val="22"/>
        </w:rPr>
        <w:t>LEA – Local Education Agency</w:t>
      </w:r>
    </w:p>
    <w:p w:rsidR="003543A8" w:rsidRPr="00802462" w:rsidRDefault="003543A8" w:rsidP="00DB0925">
      <w:pPr>
        <w:numPr>
          <w:ilvl w:val="0"/>
          <w:numId w:val="10"/>
        </w:numPr>
        <w:rPr>
          <w:sz w:val="22"/>
          <w:szCs w:val="22"/>
        </w:rPr>
      </w:pPr>
      <w:r w:rsidRPr="00802462">
        <w:rPr>
          <w:sz w:val="22"/>
          <w:szCs w:val="22"/>
        </w:rPr>
        <w:t>LEP – Limited English Proficient</w:t>
      </w:r>
    </w:p>
    <w:p w:rsidR="003543A8" w:rsidRPr="00802462" w:rsidRDefault="003543A8" w:rsidP="00DB0925">
      <w:pPr>
        <w:numPr>
          <w:ilvl w:val="0"/>
          <w:numId w:val="10"/>
        </w:numPr>
        <w:rPr>
          <w:sz w:val="22"/>
          <w:szCs w:val="22"/>
        </w:rPr>
      </w:pPr>
      <w:r w:rsidRPr="00802462">
        <w:rPr>
          <w:sz w:val="22"/>
          <w:szCs w:val="22"/>
        </w:rPr>
        <w:t>MEP – Migrant Education Program</w:t>
      </w:r>
    </w:p>
    <w:p w:rsidR="003543A8" w:rsidRPr="00802462" w:rsidRDefault="003543A8" w:rsidP="00DB0925">
      <w:pPr>
        <w:numPr>
          <w:ilvl w:val="0"/>
          <w:numId w:val="10"/>
        </w:numPr>
        <w:rPr>
          <w:sz w:val="22"/>
          <w:szCs w:val="22"/>
        </w:rPr>
      </w:pPr>
      <w:r w:rsidRPr="00802462">
        <w:rPr>
          <w:sz w:val="22"/>
          <w:szCs w:val="22"/>
        </w:rPr>
        <w:t>NCES – National Center for Education Statistics</w:t>
      </w:r>
    </w:p>
    <w:p w:rsidR="003543A8" w:rsidRPr="00802462" w:rsidRDefault="003543A8" w:rsidP="00DB0925">
      <w:pPr>
        <w:numPr>
          <w:ilvl w:val="0"/>
          <w:numId w:val="10"/>
        </w:numPr>
        <w:rPr>
          <w:sz w:val="22"/>
          <w:szCs w:val="22"/>
        </w:rPr>
      </w:pPr>
      <w:r w:rsidRPr="00802462">
        <w:rPr>
          <w:sz w:val="22"/>
          <w:szCs w:val="22"/>
        </w:rPr>
        <w:t>NCLB – No Child Left Behind Act</w:t>
      </w:r>
    </w:p>
    <w:p w:rsidR="003543A8" w:rsidRPr="00802462" w:rsidRDefault="003543A8" w:rsidP="00DB0925">
      <w:pPr>
        <w:numPr>
          <w:ilvl w:val="0"/>
          <w:numId w:val="10"/>
        </w:numPr>
        <w:rPr>
          <w:sz w:val="22"/>
          <w:szCs w:val="22"/>
        </w:rPr>
      </w:pPr>
      <w:r w:rsidRPr="00802462">
        <w:rPr>
          <w:sz w:val="22"/>
          <w:szCs w:val="22"/>
        </w:rPr>
        <w:t>N or D – Neglected or Delinquent</w:t>
      </w:r>
    </w:p>
    <w:p w:rsidR="003543A8" w:rsidRPr="00802462" w:rsidRDefault="003543A8" w:rsidP="00DB0925">
      <w:pPr>
        <w:numPr>
          <w:ilvl w:val="0"/>
          <w:numId w:val="10"/>
        </w:numPr>
        <w:rPr>
          <w:sz w:val="22"/>
          <w:szCs w:val="22"/>
        </w:rPr>
      </w:pPr>
      <w:r w:rsidRPr="00802462">
        <w:rPr>
          <w:sz w:val="22"/>
          <w:szCs w:val="22"/>
        </w:rPr>
        <w:t>OCFO – Office of the Chief Financial Officer</w:t>
      </w:r>
    </w:p>
    <w:p w:rsidR="003543A8" w:rsidRPr="00802462" w:rsidRDefault="003543A8" w:rsidP="00DB0925">
      <w:pPr>
        <w:numPr>
          <w:ilvl w:val="0"/>
          <w:numId w:val="10"/>
        </w:numPr>
        <w:rPr>
          <w:sz w:val="22"/>
          <w:szCs w:val="22"/>
        </w:rPr>
      </w:pPr>
      <w:r w:rsidRPr="00802462">
        <w:rPr>
          <w:sz w:val="22"/>
          <w:szCs w:val="22"/>
        </w:rPr>
        <w:t>OCR – Office for Civil Rights</w:t>
      </w:r>
    </w:p>
    <w:p w:rsidR="003543A8" w:rsidRPr="00802462" w:rsidRDefault="003543A8" w:rsidP="00DB0925">
      <w:pPr>
        <w:numPr>
          <w:ilvl w:val="0"/>
          <w:numId w:val="10"/>
        </w:numPr>
        <w:rPr>
          <w:sz w:val="22"/>
          <w:szCs w:val="22"/>
        </w:rPr>
      </w:pPr>
      <w:r w:rsidRPr="00802462">
        <w:rPr>
          <w:sz w:val="22"/>
          <w:szCs w:val="22"/>
        </w:rPr>
        <w:t>OELA – Office of English Language Acquisition</w:t>
      </w:r>
    </w:p>
    <w:p w:rsidR="003543A8" w:rsidRPr="00802462" w:rsidRDefault="003543A8" w:rsidP="00DB0925">
      <w:pPr>
        <w:numPr>
          <w:ilvl w:val="0"/>
          <w:numId w:val="10"/>
        </w:numPr>
        <w:rPr>
          <w:sz w:val="22"/>
          <w:szCs w:val="22"/>
        </w:rPr>
      </w:pPr>
      <w:r w:rsidRPr="00802462">
        <w:rPr>
          <w:sz w:val="22"/>
          <w:szCs w:val="22"/>
        </w:rPr>
        <w:t>OESE – Office of Elementary and Secondary Education</w:t>
      </w:r>
    </w:p>
    <w:p w:rsidR="003543A8" w:rsidRPr="00802462" w:rsidRDefault="003543A8" w:rsidP="00DB0925">
      <w:pPr>
        <w:numPr>
          <w:ilvl w:val="0"/>
          <w:numId w:val="10"/>
        </w:numPr>
        <w:rPr>
          <w:sz w:val="22"/>
          <w:szCs w:val="22"/>
        </w:rPr>
      </w:pPr>
      <w:r w:rsidRPr="00802462">
        <w:rPr>
          <w:sz w:val="22"/>
          <w:szCs w:val="22"/>
        </w:rPr>
        <w:t>OII – Office of Innovation and Improvement</w:t>
      </w:r>
    </w:p>
    <w:p w:rsidR="003543A8" w:rsidRPr="00802462" w:rsidRDefault="003543A8" w:rsidP="00DB0925">
      <w:pPr>
        <w:numPr>
          <w:ilvl w:val="0"/>
          <w:numId w:val="10"/>
        </w:numPr>
        <w:rPr>
          <w:sz w:val="22"/>
          <w:szCs w:val="22"/>
        </w:rPr>
      </w:pPr>
      <w:r w:rsidRPr="00802462">
        <w:rPr>
          <w:sz w:val="22"/>
          <w:szCs w:val="22"/>
        </w:rPr>
        <w:t>OME – Office of Migrant Education</w:t>
      </w:r>
    </w:p>
    <w:p w:rsidR="003543A8" w:rsidRPr="00802462" w:rsidRDefault="003543A8" w:rsidP="00DB0925">
      <w:pPr>
        <w:numPr>
          <w:ilvl w:val="0"/>
          <w:numId w:val="10"/>
        </w:numPr>
        <w:rPr>
          <w:sz w:val="22"/>
          <w:szCs w:val="22"/>
        </w:rPr>
      </w:pPr>
      <w:r w:rsidRPr="00802462">
        <w:rPr>
          <w:sz w:val="22"/>
          <w:szCs w:val="22"/>
        </w:rPr>
        <w:t>OSDFS – Office of Safe and Drug Free Schools</w:t>
      </w:r>
    </w:p>
    <w:p w:rsidR="003543A8" w:rsidRPr="00802462" w:rsidRDefault="003543A8" w:rsidP="00DB0925">
      <w:pPr>
        <w:numPr>
          <w:ilvl w:val="0"/>
          <w:numId w:val="10"/>
        </w:numPr>
        <w:rPr>
          <w:sz w:val="22"/>
          <w:szCs w:val="22"/>
        </w:rPr>
      </w:pPr>
      <w:r w:rsidRPr="00802462">
        <w:rPr>
          <w:sz w:val="22"/>
          <w:szCs w:val="22"/>
        </w:rPr>
        <w:t>OSEP – Office of Special Education Programs</w:t>
      </w:r>
    </w:p>
    <w:p w:rsidR="003543A8" w:rsidRPr="00802462" w:rsidRDefault="003543A8" w:rsidP="00DB0925">
      <w:pPr>
        <w:numPr>
          <w:ilvl w:val="0"/>
          <w:numId w:val="10"/>
        </w:numPr>
        <w:rPr>
          <w:sz w:val="22"/>
          <w:szCs w:val="22"/>
        </w:rPr>
      </w:pPr>
      <w:r w:rsidRPr="00802462">
        <w:rPr>
          <w:sz w:val="22"/>
          <w:szCs w:val="22"/>
        </w:rPr>
        <w:t>OSERS – Office of Special Education and Rehabilitative Services</w:t>
      </w:r>
    </w:p>
    <w:p w:rsidR="003543A8" w:rsidRPr="00802462" w:rsidRDefault="003543A8" w:rsidP="00DB0925">
      <w:pPr>
        <w:numPr>
          <w:ilvl w:val="0"/>
          <w:numId w:val="10"/>
        </w:numPr>
        <w:rPr>
          <w:sz w:val="22"/>
          <w:szCs w:val="22"/>
        </w:rPr>
      </w:pPr>
      <w:r w:rsidRPr="00802462">
        <w:rPr>
          <w:sz w:val="22"/>
          <w:szCs w:val="22"/>
        </w:rPr>
        <w:t>OVAE – Office of Vocational and Adult Education</w:t>
      </w:r>
    </w:p>
    <w:p w:rsidR="003543A8" w:rsidRPr="00802462" w:rsidRDefault="003543A8" w:rsidP="00DB0925">
      <w:pPr>
        <w:numPr>
          <w:ilvl w:val="0"/>
          <w:numId w:val="10"/>
        </w:numPr>
        <w:rPr>
          <w:sz w:val="22"/>
          <w:szCs w:val="22"/>
        </w:rPr>
      </w:pPr>
      <w:r w:rsidRPr="00802462">
        <w:rPr>
          <w:sz w:val="22"/>
          <w:szCs w:val="22"/>
        </w:rPr>
        <w:t>REAP – Rural Education Achievement Program</w:t>
      </w:r>
    </w:p>
    <w:p w:rsidR="003543A8" w:rsidRPr="00802462" w:rsidRDefault="003543A8" w:rsidP="00DB0925">
      <w:pPr>
        <w:numPr>
          <w:ilvl w:val="0"/>
          <w:numId w:val="10"/>
        </w:numPr>
        <w:rPr>
          <w:sz w:val="22"/>
          <w:szCs w:val="22"/>
        </w:rPr>
      </w:pPr>
      <w:r w:rsidRPr="00802462">
        <w:rPr>
          <w:sz w:val="22"/>
          <w:szCs w:val="22"/>
        </w:rPr>
        <w:t>RLIS – Rural and Low-Income Schools</w:t>
      </w:r>
    </w:p>
    <w:p w:rsidR="003543A8" w:rsidRPr="00802462" w:rsidRDefault="003543A8" w:rsidP="00DB0925">
      <w:pPr>
        <w:numPr>
          <w:ilvl w:val="0"/>
          <w:numId w:val="10"/>
        </w:numPr>
        <w:rPr>
          <w:sz w:val="22"/>
          <w:szCs w:val="22"/>
        </w:rPr>
      </w:pPr>
      <w:r w:rsidRPr="00802462">
        <w:rPr>
          <w:sz w:val="22"/>
          <w:szCs w:val="22"/>
        </w:rPr>
        <w:t>SA – School Age</w:t>
      </w:r>
    </w:p>
    <w:p w:rsidR="003543A8" w:rsidRPr="00802462" w:rsidRDefault="003543A8" w:rsidP="00DB0925">
      <w:pPr>
        <w:numPr>
          <w:ilvl w:val="0"/>
          <w:numId w:val="10"/>
        </w:numPr>
        <w:rPr>
          <w:sz w:val="22"/>
          <w:szCs w:val="22"/>
        </w:rPr>
      </w:pPr>
      <w:r w:rsidRPr="00802462">
        <w:rPr>
          <w:sz w:val="22"/>
          <w:szCs w:val="22"/>
        </w:rPr>
        <w:t>SEA – State Education Agency</w:t>
      </w:r>
    </w:p>
    <w:p w:rsidR="003543A8" w:rsidRPr="00802462" w:rsidRDefault="003543A8" w:rsidP="00DB0925">
      <w:pPr>
        <w:numPr>
          <w:ilvl w:val="0"/>
          <w:numId w:val="10"/>
        </w:numPr>
        <w:rPr>
          <w:sz w:val="22"/>
          <w:szCs w:val="22"/>
        </w:rPr>
      </w:pPr>
      <w:r w:rsidRPr="00802462">
        <w:rPr>
          <w:sz w:val="22"/>
          <w:szCs w:val="22"/>
        </w:rPr>
        <w:t>SES – Supplemental Educational Services</w:t>
      </w:r>
    </w:p>
    <w:p w:rsidR="003543A8" w:rsidRPr="00802462" w:rsidRDefault="003543A8" w:rsidP="00DB0925">
      <w:pPr>
        <w:numPr>
          <w:ilvl w:val="0"/>
          <w:numId w:val="10"/>
        </w:numPr>
        <w:rPr>
          <w:sz w:val="22"/>
          <w:szCs w:val="22"/>
        </w:rPr>
      </w:pPr>
      <w:r w:rsidRPr="00802462">
        <w:rPr>
          <w:sz w:val="22"/>
          <w:szCs w:val="22"/>
        </w:rPr>
        <w:t>SST – School Support and Technology Programs</w:t>
      </w:r>
    </w:p>
    <w:p w:rsidR="003543A8" w:rsidRPr="00802462" w:rsidRDefault="003543A8" w:rsidP="00DB0925">
      <w:pPr>
        <w:numPr>
          <w:ilvl w:val="0"/>
          <w:numId w:val="10"/>
        </w:numPr>
        <w:rPr>
          <w:sz w:val="22"/>
          <w:szCs w:val="22"/>
        </w:rPr>
      </w:pPr>
      <w:r w:rsidRPr="00802462">
        <w:rPr>
          <w:sz w:val="22"/>
          <w:szCs w:val="22"/>
        </w:rPr>
        <w:t>SWP – School</w:t>
      </w:r>
      <w:r>
        <w:rPr>
          <w:sz w:val="22"/>
          <w:szCs w:val="22"/>
        </w:rPr>
        <w:t>w</w:t>
      </w:r>
      <w:r w:rsidRPr="00802462">
        <w:rPr>
          <w:sz w:val="22"/>
          <w:szCs w:val="22"/>
        </w:rPr>
        <w:t>ide Program</w:t>
      </w:r>
    </w:p>
    <w:p w:rsidR="003543A8" w:rsidRPr="00802462" w:rsidRDefault="003543A8" w:rsidP="00DB0925">
      <w:pPr>
        <w:numPr>
          <w:ilvl w:val="0"/>
          <w:numId w:val="10"/>
        </w:numPr>
        <w:rPr>
          <w:sz w:val="22"/>
          <w:szCs w:val="22"/>
        </w:rPr>
      </w:pPr>
      <w:r w:rsidRPr="00802462">
        <w:rPr>
          <w:sz w:val="22"/>
          <w:szCs w:val="22"/>
        </w:rPr>
        <w:t>TAS – Targeted Assistance School</w:t>
      </w:r>
    </w:p>
    <w:p w:rsidR="003543A8" w:rsidRPr="00802462" w:rsidRDefault="003543A8" w:rsidP="00DB0925">
      <w:pPr>
        <w:numPr>
          <w:ilvl w:val="0"/>
          <w:numId w:val="10"/>
        </w:numPr>
        <w:rPr>
          <w:sz w:val="22"/>
          <w:szCs w:val="22"/>
        </w:rPr>
      </w:pPr>
      <w:r w:rsidRPr="00802462">
        <w:rPr>
          <w:sz w:val="22"/>
          <w:szCs w:val="22"/>
        </w:rPr>
        <w:t>TESOL –  Teachers of English to Speakers of Other Languages</w:t>
      </w:r>
    </w:p>
    <w:p w:rsidR="003543A8" w:rsidRPr="00802462" w:rsidRDefault="003543A8" w:rsidP="00DB0925">
      <w:pPr>
        <w:numPr>
          <w:ilvl w:val="0"/>
          <w:numId w:val="10"/>
        </w:numPr>
        <w:rPr>
          <w:sz w:val="22"/>
          <w:szCs w:val="22"/>
        </w:rPr>
      </w:pPr>
      <w:r w:rsidRPr="00802462">
        <w:rPr>
          <w:sz w:val="22"/>
          <w:szCs w:val="22"/>
        </w:rPr>
        <w:t>URL – Uniform Resource Locator</w:t>
      </w:r>
    </w:p>
    <w:p w:rsidR="003543A8" w:rsidRPr="00802462" w:rsidRDefault="003543A8" w:rsidP="00A20BBD">
      <w:pPr>
        <w:rPr>
          <w:sz w:val="22"/>
          <w:szCs w:val="22"/>
        </w:rPr>
      </w:pPr>
    </w:p>
    <w:p w:rsidR="003543A8" w:rsidRPr="00802462" w:rsidRDefault="003543A8" w:rsidP="00667191">
      <w:pPr>
        <w:rPr>
          <w:sz w:val="22"/>
          <w:szCs w:val="22"/>
        </w:rPr>
      </w:pPr>
    </w:p>
    <w:sectPr w:rsidR="003543A8" w:rsidRPr="00802462" w:rsidSect="001B7D9C">
      <w:type w:val="continuous"/>
      <w:pgSz w:w="12240" w:h="15840"/>
      <w:pgMar w:top="1771"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3A8" w:rsidRDefault="003543A8">
      <w:r>
        <w:separator/>
      </w:r>
    </w:p>
  </w:endnote>
  <w:endnote w:type="continuationSeparator" w:id="0">
    <w:p w:rsidR="003543A8" w:rsidRDefault="003543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A8" w:rsidRDefault="003543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543A8" w:rsidRDefault="003543A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A8" w:rsidRDefault="003543A8" w:rsidP="007D2009">
    <w:pPr>
      <w:pStyle w:val="Footer"/>
      <w:tabs>
        <w:tab w:val="clear" w:pos="8640"/>
        <w:tab w:val="right" w:pos="9000"/>
      </w:tabs>
    </w:pPr>
    <w:r>
      <w:tab/>
    </w:r>
    <w:r>
      <w:tab/>
      <w:t>Page B1-</w:t>
    </w:r>
    <w:fldSimple w:instr=" PAGE   \* MERGEFORMAT ">
      <w:r>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A8" w:rsidRDefault="003543A8">
    <w:pPr>
      <w:pStyle w:val="Footer"/>
      <w:jc w:val="right"/>
    </w:pPr>
    <w:r>
      <w:t>Page B1-</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3A8" w:rsidRDefault="003543A8">
      <w:r>
        <w:separator/>
      </w:r>
    </w:p>
  </w:footnote>
  <w:footnote w:type="continuationSeparator" w:id="0">
    <w:p w:rsidR="003543A8" w:rsidRDefault="003543A8">
      <w:r>
        <w:continuationSeparator/>
      </w:r>
    </w:p>
  </w:footnote>
  <w:footnote w:id="1">
    <w:p w:rsidR="003543A8" w:rsidRDefault="003543A8" w:rsidP="00667191">
      <w:pPr>
        <w:pStyle w:val="FootnoteText"/>
      </w:pPr>
      <w:r>
        <w:rPr>
          <w:rStyle w:val="FootnoteReference"/>
        </w:rPr>
        <w:footnoteRef/>
      </w:r>
      <w:r>
        <w:t xml:space="preserve"> Only ½% of respondents to the 2006 CRDC chose to submit by paper.  LEA respondents overwhelmingly considered online submission to be less burdensome.  ED encourages users to submit electronically and provides technical assistance to support electronic submission.</w:t>
      </w:r>
    </w:p>
  </w:footnote>
  <w:footnote w:id="2">
    <w:p w:rsidR="003543A8" w:rsidRDefault="003543A8" w:rsidP="00763D03">
      <w:pPr>
        <w:pStyle w:val="FootnoteText"/>
      </w:pPr>
      <w:r>
        <w:rPr>
          <w:rStyle w:val="FootnoteReference"/>
        </w:rPr>
        <w:footnoteRef/>
      </w:r>
      <w:r>
        <w:t xml:space="preserve"> Statutory r</w:t>
      </w:r>
      <w:r w:rsidRPr="00917F24">
        <w:t xml:space="preserve">eference – Section 602(3) of </w:t>
      </w:r>
      <w:r>
        <w:rPr>
          <w:i/>
          <w:iCs/>
        </w:rPr>
        <w:t>IDEA</w:t>
      </w:r>
      <w:r>
        <w:rPr>
          <w:iCs/>
        </w:rPr>
        <w:t>.</w:t>
      </w:r>
    </w:p>
  </w:footnote>
  <w:footnote w:id="3">
    <w:p w:rsidR="003543A8" w:rsidRDefault="003543A8" w:rsidP="00763D03">
      <w:pPr>
        <w:pStyle w:val="FootnoteText"/>
      </w:pPr>
      <w:r>
        <w:rPr>
          <w:rStyle w:val="FootnoteReference"/>
        </w:rPr>
        <w:footnoteRef/>
      </w:r>
      <w:r>
        <w:t xml:space="preserve"> Must be determined by a valid assessment.</w:t>
      </w:r>
    </w:p>
  </w:footnote>
  <w:footnote w:id="4">
    <w:p w:rsidR="003543A8" w:rsidRDefault="003543A8" w:rsidP="00763D03">
      <w:pPr>
        <w:pStyle w:val="FootnoteText"/>
      </w:pPr>
      <w:r>
        <w:rPr>
          <w:rStyle w:val="FootnoteReference"/>
        </w:rPr>
        <w:footnoteRef/>
      </w:r>
      <w:r>
        <w:t xml:space="preserve"> </w:t>
      </w:r>
      <w:r w:rsidRPr="00C03ADB">
        <w:rPr>
          <w:rFonts w:eastAsia="Arial Unicode MS"/>
        </w:rPr>
        <w:t xml:space="preserve">Statutory </w:t>
      </w:r>
      <w:r>
        <w:rPr>
          <w:rFonts w:eastAsia="Arial Unicode MS"/>
        </w:rPr>
        <w:t>r</w:t>
      </w:r>
      <w:r w:rsidRPr="00C03ADB">
        <w:rPr>
          <w:rFonts w:eastAsia="Arial Unicode MS"/>
        </w:rPr>
        <w:t xml:space="preserve">eference – </w:t>
      </w:r>
      <w:r w:rsidRPr="00C03ADB">
        <w:t xml:space="preserve">Section 9101(25) of </w:t>
      </w:r>
      <w:r>
        <w:rPr>
          <w:i/>
          <w:iCs/>
        </w:rPr>
        <w:t>ESEA</w:t>
      </w:r>
      <w:r>
        <w:t>.</w:t>
      </w:r>
    </w:p>
  </w:footnote>
  <w:footnote w:id="5">
    <w:p w:rsidR="003543A8" w:rsidRDefault="003543A8" w:rsidP="00763D03">
      <w:pPr>
        <w:pStyle w:val="FootnoteText"/>
      </w:pPr>
      <w:r>
        <w:rPr>
          <w:rStyle w:val="FootnoteReference"/>
        </w:rPr>
        <w:footnoteRef/>
      </w:r>
      <w:r>
        <w:t xml:space="preserve"> </w:t>
      </w:r>
      <w:r w:rsidRPr="00C03ADB">
        <w:rPr>
          <w:rFonts w:eastAsia="Arial Unicode MS"/>
        </w:rPr>
        <w:t xml:space="preserve">Statutory </w:t>
      </w:r>
      <w:r>
        <w:rPr>
          <w:rFonts w:eastAsia="Arial Unicode MS"/>
        </w:rPr>
        <w:t>r</w:t>
      </w:r>
      <w:r>
        <w:t>eference – 34 CFR 200.81.</w:t>
      </w:r>
    </w:p>
  </w:footnote>
  <w:footnote w:id="6">
    <w:p w:rsidR="003543A8" w:rsidRDefault="003543A8" w:rsidP="00237487">
      <w:pPr>
        <w:pStyle w:val="FootnoteText"/>
      </w:pPr>
      <w:r>
        <w:rPr>
          <w:rStyle w:val="FootnoteReference"/>
        </w:rPr>
        <w:footnoteRef/>
      </w:r>
      <w:r>
        <w:t>In some states, there are schools outside of the traditional three-tier system such as state schools, youth facilities, and correctional institutions.  States have been able to accommodate this additional tier by creating a virtual LEA that includes all of these additional schools.  States should contact the ED</w:t>
      </w:r>
      <w:r w:rsidRPr="000B6476">
        <w:rPr>
          <w:i/>
        </w:rPr>
        <w:t>Facts</w:t>
      </w:r>
      <w:r>
        <w:t xml:space="preserve"> team to determine if this solution is appropriate.  All uses of these virtual LEAs should be documented within the meta data.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A8" w:rsidRDefault="003543A8" w:rsidP="00F75086">
    <w:pPr>
      <w:pStyle w:val="Header"/>
      <w:jc w:val="right"/>
      <w:rPr>
        <w:rFonts w:ascii="Arial" w:hAnsi="Arial" w:cs="Arial"/>
      </w:rPr>
    </w:pPr>
    <w:r>
      <w:rPr>
        <w:rFonts w:ascii="Arial" w:hAnsi="Arial" w:cs="Arial"/>
      </w:rPr>
      <w:t>Attachment B1</w:t>
    </w:r>
  </w:p>
  <w:p w:rsidR="003543A8" w:rsidRDefault="003543A8" w:rsidP="00F75086">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3543A8" w:rsidRDefault="003543A8" w:rsidP="00F75086">
    <w:pPr>
      <w:pStyle w:val="Header"/>
      <w:pBdr>
        <w:bottom w:val="threeDEngrave" w:sz="12" w:space="0" w:color="auto"/>
      </w:pBdr>
      <w:jc w:val="right"/>
      <w:rPr>
        <w:rFonts w:ascii="Arial" w:hAnsi="Arial" w:cs="Arial"/>
      </w:rPr>
    </w:pPr>
    <w:r>
      <w:rPr>
        <w:rFonts w:ascii="Arial" w:hAnsi="Arial" w:cs="Arial"/>
      </w:rPr>
      <w:t>Revised February 3, 2010</w:t>
    </w:r>
  </w:p>
  <w:p w:rsidR="003543A8" w:rsidRDefault="003543A8" w:rsidP="00887C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3A8" w:rsidRDefault="003543A8" w:rsidP="004200B0">
    <w:pPr>
      <w:pStyle w:val="Header"/>
      <w:jc w:val="right"/>
      <w:rPr>
        <w:rFonts w:ascii="Arial" w:hAnsi="Arial" w:cs="Arial"/>
      </w:rPr>
    </w:pPr>
    <w:r>
      <w:rPr>
        <w:rFonts w:ascii="Arial" w:hAnsi="Arial" w:cs="Arial"/>
      </w:rPr>
      <w:t>Attachment B1</w:t>
    </w:r>
  </w:p>
  <w:p w:rsidR="003543A8" w:rsidRDefault="003543A8" w:rsidP="004200B0">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3543A8" w:rsidRDefault="003543A8" w:rsidP="004200B0">
    <w:pPr>
      <w:pStyle w:val="Header"/>
      <w:pBdr>
        <w:bottom w:val="threeDEngrave" w:sz="12" w:space="0" w:color="auto"/>
      </w:pBdr>
      <w:jc w:val="right"/>
      <w:rPr>
        <w:rFonts w:ascii="Arial" w:hAnsi="Arial" w:cs="Arial"/>
      </w:rPr>
    </w:pPr>
    <w:r>
      <w:rPr>
        <w:rFonts w:ascii="Arial" w:hAnsi="Arial" w:cs="Arial"/>
      </w:rPr>
      <w:t>December 7, 2009</w:t>
    </w:r>
  </w:p>
  <w:p w:rsidR="003543A8" w:rsidRDefault="003543A8" w:rsidP="004200B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534A"/>
    <w:multiLevelType w:val="hybridMultilevel"/>
    <w:tmpl w:val="3FE250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7D6613"/>
    <w:multiLevelType w:val="hybridMultilevel"/>
    <w:tmpl w:val="48368DC2"/>
    <w:lvl w:ilvl="0" w:tplc="D3A873E8">
      <w:start w:val="1"/>
      <w:numFmt w:val="bullet"/>
      <w:lvlText w:val="•"/>
      <w:lvlJc w:val="left"/>
      <w:pPr>
        <w:tabs>
          <w:tab w:val="num" w:pos="360"/>
        </w:tabs>
        <w:ind w:left="360" w:hanging="360"/>
      </w:pPr>
      <w:rPr>
        <w:rFonts w:ascii="Times New Roman" w:hAnsi="Times New Roman" w:hint="default"/>
      </w:rPr>
    </w:lvl>
    <w:lvl w:ilvl="1" w:tplc="120E165E" w:tentative="1">
      <w:start w:val="1"/>
      <w:numFmt w:val="bullet"/>
      <w:lvlText w:val="•"/>
      <w:lvlJc w:val="left"/>
      <w:pPr>
        <w:tabs>
          <w:tab w:val="num" w:pos="1080"/>
        </w:tabs>
        <w:ind w:left="1080" w:hanging="360"/>
      </w:pPr>
      <w:rPr>
        <w:rFonts w:ascii="Times New Roman" w:hAnsi="Times New Roman" w:hint="default"/>
      </w:rPr>
    </w:lvl>
    <w:lvl w:ilvl="2" w:tplc="6F6012FA" w:tentative="1">
      <w:start w:val="1"/>
      <w:numFmt w:val="bullet"/>
      <w:lvlText w:val="•"/>
      <w:lvlJc w:val="left"/>
      <w:pPr>
        <w:tabs>
          <w:tab w:val="num" w:pos="1800"/>
        </w:tabs>
        <w:ind w:left="1800" w:hanging="360"/>
      </w:pPr>
      <w:rPr>
        <w:rFonts w:ascii="Times New Roman" w:hAnsi="Times New Roman" w:hint="default"/>
      </w:rPr>
    </w:lvl>
    <w:lvl w:ilvl="3" w:tplc="57F81DC8" w:tentative="1">
      <w:start w:val="1"/>
      <w:numFmt w:val="bullet"/>
      <w:lvlText w:val="•"/>
      <w:lvlJc w:val="left"/>
      <w:pPr>
        <w:tabs>
          <w:tab w:val="num" w:pos="2520"/>
        </w:tabs>
        <w:ind w:left="2520" w:hanging="360"/>
      </w:pPr>
      <w:rPr>
        <w:rFonts w:ascii="Times New Roman" w:hAnsi="Times New Roman" w:hint="default"/>
      </w:rPr>
    </w:lvl>
    <w:lvl w:ilvl="4" w:tplc="CAE69224" w:tentative="1">
      <w:start w:val="1"/>
      <w:numFmt w:val="bullet"/>
      <w:lvlText w:val="•"/>
      <w:lvlJc w:val="left"/>
      <w:pPr>
        <w:tabs>
          <w:tab w:val="num" w:pos="3240"/>
        </w:tabs>
        <w:ind w:left="3240" w:hanging="360"/>
      </w:pPr>
      <w:rPr>
        <w:rFonts w:ascii="Times New Roman" w:hAnsi="Times New Roman" w:hint="default"/>
      </w:rPr>
    </w:lvl>
    <w:lvl w:ilvl="5" w:tplc="FAA2B7CC" w:tentative="1">
      <w:start w:val="1"/>
      <w:numFmt w:val="bullet"/>
      <w:lvlText w:val="•"/>
      <w:lvlJc w:val="left"/>
      <w:pPr>
        <w:tabs>
          <w:tab w:val="num" w:pos="3960"/>
        </w:tabs>
        <w:ind w:left="3960" w:hanging="360"/>
      </w:pPr>
      <w:rPr>
        <w:rFonts w:ascii="Times New Roman" w:hAnsi="Times New Roman" w:hint="default"/>
      </w:rPr>
    </w:lvl>
    <w:lvl w:ilvl="6" w:tplc="9EB27E50" w:tentative="1">
      <w:start w:val="1"/>
      <w:numFmt w:val="bullet"/>
      <w:lvlText w:val="•"/>
      <w:lvlJc w:val="left"/>
      <w:pPr>
        <w:tabs>
          <w:tab w:val="num" w:pos="4680"/>
        </w:tabs>
        <w:ind w:left="4680" w:hanging="360"/>
      </w:pPr>
      <w:rPr>
        <w:rFonts w:ascii="Times New Roman" w:hAnsi="Times New Roman" w:hint="default"/>
      </w:rPr>
    </w:lvl>
    <w:lvl w:ilvl="7" w:tplc="1FC2D072" w:tentative="1">
      <w:start w:val="1"/>
      <w:numFmt w:val="bullet"/>
      <w:lvlText w:val="•"/>
      <w:lvlJc w:val="left"/>
      <w:pPr>
        <w:tabs>
          <w:tab w:val="num" w:pos="5400"/>
        </w:tabs>
        <w:ind w:left="5400" w:hanging="360"/>
      </w:pPr>
      <w:rPr>
        <w:rFonts w:ascii="Times New Roman" w:hAnsi="Times New Roman" w:hint="default"/>
      </w:rPr>
    </w:lvl>
    <w:lvl w:ilvl="8" w:tplc="2050E986" w:tentative="1">
      <w:start w:val="1"/>
      <w:numFmt w:val="bullet"/>
      <w:lvlText w:val="•"/>
      <w:lvlJc w:val="left"/>
      <w:pPr>
        <w:tabs>
          <w:tab w:val="num" w:pos="6120"/>
        </w:tabs>
        <w:ind w:left="6120" w:hanging="360"/>
      </w:pPr>
      <w:rPr>
        <w:rFonts w:ascii="Times New Roman" w:hAnsi="Times New Roman" w:hint="default"/>
      </w:rPr>
    </w:lvl>
  </w:abstractNum>
  <w:abstractNum w:abstractNumId="2">
    <w:nsid w:val="182E5631"/>
    <w:multiLevelType w:val="hybridMultilevel"/>
    <w:tmpl w:val="EDE04E98"/>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39D6ECD"/>
    <w:multiLevelType w:val="hybridMultilevel"/>
    <w:tmpl w:val="04D22BA2"/>
    <w:lvl w:ilvl="0" w:tplc="BF9C64EC">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5362D1"/>
    <w:multiLevelType w:val="hybridMultilevel"/>
    <w:tmpl w:val="711479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64A7948"/>
    <w:multiLevelType w:val="hybridMultilevel"/>
    <w:tmpl w:val="3092D67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416E4F64"/>
    <w:multiLevelType w:val="multilevel"/>
    <w:tmpl w:val="6DE461B2"/>
    <w:lvl w:ilvl="0">
      <w:start w:val="2"/>
      <w:numFmt w:val="upperLetter"/>
      <w:pStyle w:val="Heading1"/>
      <w:lvlText w:val="Attachment %1."/>
      <w:lvlJc w:val="left"/>
      <w:pPr>
        <w:tabs>
          <w:tab w:val="num" w:pos="360"/>
        </w:tabs>
      </w:pPr>
      <w:rPr>
        <w:rFonts w:cs="Times New Roman" w:hint="default"/>
      </w:rPr>
    </w:lvl>
    <w:lvl w:ilvl="1">
      <w:start w:val="1"/>
      <w:numFmt w:val="upperLetter"/>
      <w:pStyle w:val="Heading2"/>
      <w:lvlText w:val="%2."/>
      <w:lvlJc w:val="left"/>
      <w:pPr>
        <w:tabs>
          <w:tab w:val="num" w:pos="1080"/>
        </w:tabs>
        <w:ind w:left="720"/>
      </w:pPr>
      <w:rPr>
        <w:rFonts w:cs="Times New Roman" w:hint="default"/>
      </w:rPr>
    </w:lvl>
    <w:lvl w:ilvl="2">
      <w:start w:val="1"/>
      <w:numFmt w:val="decimal"/>
      <w:pStyle w:val="Heading3"/>
      <w:lvlText w:val="%3."/>
      <w:lvlJc w:val="left"/>
      <w:pPr>
        <w:tabs>
          <w:tab w:val="num" w:pos="1800"/>
        </w:tabs>
        <w:ind w:left="1440"/>
      </w:pPr>
      <w:rPr>
        <w:rFonts w:cs="Times New Roman" w:hint="default"/>
      </w:rPr>
    </w:lvl>
    <w:lvl w:ilvl="3">
      <w:start w:val="1"/>
      <w:numFmt w:val="lowerLetter"/>
      <w:pStyle w:val="Heading4"/>
      <w:lvlText w:val="%4)"/>
      <w:lvlJc w:val="left"/>
      <w:pPr>
        <w:tabs>
          <w:tab w:val="num" w:pos="2520"/>
        </w:tabs>
        <w:ind w:left="2160"/>
      </w:pPr>
      <w:rPr>
        <w:rFonts w:cs="Times New Roman" w:hint="default"/>
      </w:rPr>
    </w:lvl>
    <w:lvl w:ilvl="4">
      <w:start w:val="1"/>
      <w:numFmt w:val="decimal"/>
      <w:pStyle w:val="Heading5"/>
      <w:lvlText w:val="(%5)"/>
      <w:lvlJc w:val="left"/>
      <w:pPr>
        <w:tabs>
          <w:tab w:val="num" w:pos="3240"/>
        </w:tabs>
        <w:ind w:left="2880"/>
      </w:pPr>
      <w:rPr>
        <w:rFonts w:cs="Times New Roman" w:hint="default"/>
      </w:rPr>
    </w:lvl>
    <w:lvl w:ilvl="5">
      <w:start w:val="1"/>
      <w:numFmt w:val="lowerLetter"/>
      <w:pStyle w:val="Heading6"/>
      <w:lvlText w:val="(%6)"/>
      <w:lvlJc w:val="left"/>
      <w:pPr>
        <w:tabs>
          <w:tab w:val="num" w:pos="4440"/>
        </w:tabs>
        <w:ind w:left="4080"/>
      </w:pPr>
      <w:rPr>
        <w:rFonts w:cs="Times New Roman" w:hint="default"/>
      </w:rPr>
    </w:lvl>
    <w:lvl w:ilvl="6">
      <w:start w:val="1"/>
      <w:numFmt w:val="lowerRoman"/>
      <w:pStyle w:val="Heading7"/>
      <w:lvlText w:val="(%7)"/>
      <w:lvlJc w:val="left"/>
      <w:pPr>
        <w:tabs>
          <w:tab w:val="num" w:pos="4680"/>
        </w:tabs>
        <w:ind w:left="4320"/>
      </w:pPr>
      <w:rPr>
        <w:rFonts w:cs="Times New Roman" w:hint="default"/>
      </w:rPr>
    </w:lvl>
    <w:lvl w:ilvl="7">
      <w:start w:val="1"/>
      <w:numFmt w:val="lowerLetter"/>
      <w:pStyle w:val="Heading8"/>
      <w:lvlText w:val="(%8)"/>
      <w:lvlJc w:val="left"/>
      <w:pPr>
        <w:tabs>
          <w:tab w:val="num" w:pos="5400"/>
        </w:tabs>
        <w:ind w:left="5040"/>
      </w:pPr>
      <w:rPr>
        <w:rFonts w:cs="Times New Roman" w:hint="default"/>
      </w:rPr>
    </w:lvl>
    <w:lvl w:ilvl="8">
      <w:start w:val="1"/>
      <w:numFmt w:val="lowerRoman"/>
      <w:pStyle w:val="Heading9"/>
      <w:lvlText w:val="(%9)"/>
      <w:lvlJc w:val="left"/>
      <w:pPr>
        <w:tabs>
          <w:tab w:val="num" w:pos="6120"/>
        </w:tabs>
        <w:ind w:left="5760"/>
      </w:pPr>
      <w:rPr>
        <w:rFonts w:cs="Times New Roman" w:hint="default"/>
      </w:rPr>
    </w:lvl>
  </w:abstractNum>
  <w:abstractNum w:abstractNumId="7">
    <w:nsid w:val="5007509E"/>
    <w:multiLevelType w:val="hybridMultilevel"/>
    <w:tmpl w:val="2DEE6F3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A54DDD"/>
    <w:multiLevelType w:val="hybridMultilevel"/>
    <w:tmpl w:val="C4B0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A477D21"/>
    <w:multiLevelType w:val="hybridMultilevel"/>
    <w:tmpl w:val="75829E70"/>
    <w:lvl w:ilvl="0" w:tplc="832CB83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5923D26"/>
    <w:multiLevelType w:val="hybridMultilevel"/>
    <w:tmpl w:val="4AF61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457913"/>
    <w:multiLevelType w:val="hybridMultilevel"/>
    <w:tmpl w:val="4C84DF6E"/>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8"/>
  </w:num>
  <w:num w:numId="2">
    <w:abstractNumId w:val="2"/>
  </w:num>
  <w:num w:numId="3">
    <w:abstractNumId w:val="7"/>
  </w:num>
  <w:num w:numId="4">
    <w:abstractNumId w:val="1"/>
  </w:num>
  <w:num w:numId="5">
    <w:abstractNumId w:val="10"/>
  </w:num>
  <w:num w:numId="6">
    <w:abstractNumId w:val="5"/>
  </w:num>
  <w:num w:numId="7">
    <w:abstractNumId w:val="6"/>
  </w:num>
  <w:num w:numId="8">
    <w:abstractNumId w:val="12"/>
  </w:num>
  <w:num w:numId="9">
    <w:abstractNumId w:val="0"/>
  </w:num>
  <w:num w:numId="10">
    <w:abstractNumId w:val="3"/>
  </w:num>
  <w:num w:numId="11">
    <w:abstractNumId w:val="4"/>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22E3"/>
    <w:rsid w:val="0001109E"/>
    <w:rsid w:val="00023085"/>
    <w:rsid w:val="00043DC7"/>
    <w:rsid w:val="0004732C"/>
    <w:rsid w:val="000512C2"/>
    <w:rsid w:val="000637E0"/>
    <w:rsid w:val="00064961"/>
    <w:rsid w:val="000663AC"/>
    <w:rsid w:val="00083FDC"/>
    <w:rsid w:val="0009040C"/>
    <w:rsid w:val="000B2335"/>
    <w:rsid w:val="000B3D72"/>
    <w:rsid w:val="000B6476"/>
    <w:rsid w:val="000B78C6"/>
    <w:rsid w:val="000C3AA3"/>
    <w:rsid w:val="000C56A3"/>
    <w:rsid w:val="000C7390"/>
    <w:rsid w:val="000D72C6"/>
    <w:rsid w:val="001418DB"/>
    <w:rsid w:val="0014431B"/>
    <w:rsid w:val="00167DD1"/>
    <w:rsid w:val="00171116"/>
    <w:rsid w:val="00186F2B"/>
    <w:rsid w:val="001B5282"/>
    <w:rsid w:val="001B7D9C"/>
    <w:rsid w:val="001C0376"/>
    <w:rsid w:val="001D17D1"/>
    <w:rsid w:val="001D52B4"/>
    <w:rsid w:val="001F0EFC"/>
    <w:rsid w:val="001F1166"/>
    <w:rsid w:val="001F1971"/>
    <w:rsid w:val="00213015"/>
    <w:rsid w:val="00220771"/>
    <w:rsid w:val="002342E3"/>
    <w:rsid w:val="00237487"/>
    <w:rsid w:val="0024260A"/>
    <w:rsid w:val="00252745"/>
    <w:rsid w:val="00296A9B"/>
    <w:rsid w:val="002976EE"/>
    <w:rsid w:val="002B4A1E"/>
    <w:rsid w:val="002B7138"/>
    <w:rsid w:val="0030529E"/>
    <w:rsid w:val="003543A8"/>
    <w:rsid w:val="00357E84"/>
    <w:rsid w:val="00393494"/>
    <w:rsid w:val="003D73C7"/>
    <w:rsid w:val="004200B0"/>
    <w:rsid w:val="0044236D"/>
    <w:rsid w:val="00470181"/>
    <w:rsid w:val="004822C5"/>
    <w:rsid w:val="00497B87"/>
    <w:rsid w:val="005078D8"/>
    <w:rsid w:val="00511B02"/>
    <w:rsid w:val="005642FA"/>
    <w:rsid w:val="0057544B"/>
    <w:rsid w:val="00587A35"/>
    <w:rsid w:val="005B3342"/>
    <w:rsid w:val="005E700A"/>
    <w:rsid w:val="005F1330"/>
    <w:rsid w:val="005F45EC"/>
    <w:rsid w:val="006153B8"/>
    <w:rsid w:val="006300F7"/>
    <w:rsid w:val="00644792"/>
    <w:rsid w:val="006534D2"/>
    <w:rsid w:val="00667191"/>
    <w:rsid w:val="006C22E3"/>
    <w:rsid w:val="006E218E"/>
    <w:rsid w:val="007123EE"/>
    <w:rsid w:val="00741FCA"/>
    <w:rsid w:val="00763D03"/>
    <w:rsid w:val="00793A95"/>
    <w:rsid w:val="007A4D2E"/>
    <w:rsid w:val="007D2009"/>
    <w:rsid w:val="007E3563"/>
    <w:rsid w:val="00801829"/>
    <w:rsid w:val="00802462"/>
    <w:rsid w:val="0082345F"/>
    <w:rsid w:val="00880133"/>
    <w:rsid w:val="00887C30"/>
    <w:rsid w:val="008907AC"/>
    <w:rsid w:val="00892A47"/>
    <w:rsid w:val="008B624F"/>
    <w:rsid w:val="008E0EB8"/>
    <w:rsid w:val="008F0ACF"/>
    <w:rsid w:val="008F4B33"/>
    <w:rsid w:val="00902B76"/>
    <w:rsid w:val="00917F24"/>
    <w:rsid w:val="00976E7E"/>
    <w:rsid w:val="00985B01"/>
    <w:rsid w:val="009C1D27"/>
    <w:rsid w:val="009E413D"/>
    <w:rsid w:val="009F7F4D"/>
    <w:rsid w:val="00A053F1"/>
    <w:rsid w:val="00A05B04"/>
    <w:rsid w:val="00A11B57"/>
    <w:rsid w:val="00A145DB"/>
    <w:rsid w:val="00A20BBD"/>
    <w:rsid w:val="00A2598C"/>
    <w:rsid w:val="00A73B4F"/>
    <w:rsid w:val="00A75516"/>
    <w:rsid w:val="00AA3B3D"/>
    <w:rsid w:val="00AB4BEA"/>
    <w:rsid w:val="00AE3D0A"/>
    <w:rsid w:val="00AF4A2B"/>
    <w:rsid w:val="00B24672"/>
    <w:rsid w:val="00B26568"/>
    <w:rsid w:val="00B51DAE"/>
    <w:rsid w:val="00B520A8"/>
    <w:rsid w:val="00B906ED"/>
    <w:rsid w:val="00BC0A15"/>
    <w:rsid w:val="00BE61BB"/>
    <w:rsid w:val="00BF18D1"/>
    <w:rsid w:val="00BF7003"/>
    <w:rsid w:val="00C027DF"/>
    <w:rsid w:val="00C03ADB"/>
    <w:rsid w:val="00C11A06"/>
    <w:rsid w:val="00C7469A"/>
    <w:rsid w:val="00C775EE"/>
    <w:rsid w:val="00C863A2"/>
    <w:rsid w:val="00C86F78"/>
    <w:rsid w:val="00CA3F49"/>
    <w:rsid w:val="00CF60DC"/>
    <w:rsid w:val="00D01AAD"/>
    <w:rsid w:val="00D26759"/>
    <w:rsid w:val="00D32AC8"/>
    <w:rsid w:val="00D5684E"/>
    <w:rsid w:val="00DA7B21"/>
    <w:rsid w:val="00DB0925"/>
    <w:rsid w:val="00DE08D5"/>
    <w:rsid w:val="00DE601B"/>
    <w:rsid w:val="00E015A2"/>
    <w:rsid w:val="00E110D0"/>
    <w:rsid w:val="00E73215"/>
    <w:rsid w:val="00EA255D"/>
    <w:rsid w:val="00EE29E7"/>
    <w:rsid w:val="00EE5E26"/>
    <w:rsid w:val="00EF06AE"/>
    <w:rsid w:val="00EF1E52"/>
    <w:rsid w:val="00F22DFD"/>
    <w:rsid w:val="00F31F25"/>
    <w:rsid w:val="00F338D3"/>
    <w:rsid w:val="00F6378E"/>
    <w:rsid w:val="00F733BD"/>
    <w:rsid w:val="00F75086"/>
    <w:rsid w:val="00F86F9A"/>
    <w:rsid w:val="00FB1B1B"/>
    <w:rsid w:val="00FF071C"/>
    <w:rsid w:val="00FF72D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7D9C"/>
    <w:rPr>
      <w:sz w:val="24"/>
      <w:szCs w:val="24"/>
    </w:rPr>
  </w:style>
  <w:style w:type="paragraph" w:styleId="Heading1">
    <w:name w:val="heading 1"/>
    <w:aliases w:val="H1-Sec.Head"/>
    <w:basedOn w:val="Normal"/>
    <w:next w:val="Normal"/>
    <w:link w:val="Heading1Char"/>
    <w:uiPriority w:val="99"/>
    <w:qFormat/>
    <w:rsid w:val="001B7D9C"/>
    <w:pPr>
      <w:keepNext/>
      <w:numPr>
        <w:numId w:val="7"/>
      </w:numPr>
      <w:jc w:val="center"/>
      <w:outlineLvl w:val="0"/>
    </w:pPr>
    <w:rPr>
      <w:sz w:val="36"/>
    </w:rPr>
  </w:style>
  <w:style w:type="paragraph" w:styleId="Heading2">
    <w:name w:val="heading 2"/>
    <w:aliases w:val="H2-Sec. Head"/>
    <w:basedOn w:val="Normal"/>
    <w:next w:val="Normal"/>
    <w:link w:val="Heading2Char"/>
    <w:uiPriority w:val="99"/>
    <w:qFormat/>
    <w:rsid w:val="001B7D9C"/>
    <w:pPr>
      <w:keepNext/>
      <w:numPr>
        <w:ilvl w:val="1"/>
        <w:numId w:val="7"/>
      </w:numPr>
      <w:jc w:val="center"/>
      <w:outlineLvl w:val="1"/>
    </w:pPr>
    <w:rPr>
      <w:sz w:val="28"/>
    </w:rPr>
  </w:style>
  <w:style w:type="paragraph" w:styleId="Heading3">
    <w:name w:val="heading 3"/>
    <w:aliases w:val="H3-Sec. Head"/>
    <w:basedOn w:val="Normal"/>
    <w:next w:val="Normal"/>
    <w:link w:val="Heading3Char"/>
    <w:uiPriority w:val="99"/>
    <w:qFormat/>
    <w:rsid w:val="001B7D9C"/>
    <w:pPr>
      <w:keepNext/>
      <w:numPr>
        <w:ilvl w:val="2"/>
        <w:numId w:val="7"/>
      </w:numPr>
      <w:outlineLvl w:val="2"/>
    </w:pPr>
    <w:rPr>
      <w:b/>
      <w:bCs/>
      <w:sz w:val="18"/>
    </w:rPr>
  </w:style>
  <w:style w:type="paragraph" w:styleId="Heading4">
    <w:name w:val="heading 4"/>
    <w:aliases w:val="H4 Sec.Heading"/>
    <w:basedOn w:val="Normal"/>
    <w:next w:val="Normal"/>
    <w:link w:val="Heading4Char"/>
    <w:uiPriority w:val="99"/>
    <w:qFormat/>
    <w:rsid w:val="001B7D9C"/>
    <w:pPr>
      <w:keepNext/>
      <w:numPr>
        <w:ilvl w:val="3"/>
        <w:numId w:val="7"/>
      </w:numPr>
      <w:jc w:val="center"/>
      <w:outlineLvl w:val="3"/>
    </w:pPr>
    <w:rPr>
      <w:rFonts w:ascii="Univers" w:hAnsi="Univers"/>
      <w:b/>
    </w:rPr>
  </w:style>
  <w:style w:type="paragraph" w:styleId="Heading5">
    <w:name w:val="heading 5"/>
    <w:basedOn w:val="Normal"/>
    <w:next w:val="Normal"/>
    <w:link w:val="Heading5Char"/>
    <w:uiPriority w:val="99"/>
    <w:qFormat/>
    <w:rsid w:val="001B7D9C"/>
    <w:pPr>
      <w:keepNext/>
      <w:numPr>
        <w:ilvl w:val="4"/>
        <w:numId w:val="7"/>
      </w:numPr>
      <w:jc w:val="center"/>
      <w:outlineLvl w:val="4"/>
    </w:pPr>
    <w:rPr>
      <w:b/>
      <w:bCs/>
      <w:sz w:val="36"/>
    </w:rPr>
  </w:style>
  <w:style w:type="paragraph" w:styleId="Heading6">
    <w:name w:val="heading 6"/>
    <w:basedOn w:val="Normal"/>
    <w:next w:val="Normal"/>
    <w:link w:val="Heading6Char"/>
    <w:uiPriority w:val="99"/>
    <w:qFormat/>
    <w:rsid w:val="001B7D9C"/>
    <w:pPr>
      <w:keepNext/>
      <w:numPr>
        <w:ilvl w:val="5"/>
        <w:numId w:val="7"/>
      </w:numPr>
      <w:jc w:val="center"/>
      <w:outlineLvl w:val="5"/>
    </w:pPr>
    <w:rPr>
      <w:b/>
      <w:bCs/>
      <w:i/>
      <w:iCs/>
      <w:sz w:val="44"/>
    </w:rPr>
  </w:style>
  <w:style w:type="paragraph" w:styleId="Heading7">
    <w:name w:val="heading 7"/>
    <w:basedOn w:val="Normal"/>
    <w:next w:val="Normal"/>
    <w:link w:val="Heading7Char"/>
    <w:uiPriority w:val="99"/>
    <w:qFormat/>
    <w:rsid w:val="001B7D9C"/>
    <w:pPr>
      <w:keepNext/>
      <w:numPr>
        <w:ilvl w:val="6"/>
        <w:numId w:val="7"/>
      </w:numPr>
      <w:outlineLvl w:val="6"/>
    </w:pPr>
    <w:rPr>
      <w:b/>
      <w:bCs/>
    </w:rPr>
  </w:style>
  <w:style w:type="paragraph" w:styleId="Heading8">
    <w:name w:val="heading 8"/>
    <w:basedOn w:val="Normal"/>
    <w:next w:val="Normal"/>
    <w:link w:val="Heading8Char"/>
    <w:uiPriority w:val="99"/>
    <w:qFormat/>
    <w:rsid w:val="001B7D9C"/>
    <w:pPr>
      <w:keepNext/>
      <w:numPr>
        <w:ilvl w:val="7"/>
        <w:numId w:val="7"/>
      </w:numPr>
      <w:outlineLvl w:val="7"/>
    </w:pPr>
  </w:style>
  <w:style w:type="paragraph" w:styleId="Heading9">
    <w:name w:val="heading 9"/>
    <w:basedOn w:val="Normal"/>
    <w:next w:val="Normal"/>
    <w:link w:val="Heading9Char"/>
    <w:uiPriority w:val="99"/>
    <w:qFormat/>
    <w:rsid w:val="001B7D9C"/>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644DE1"/>
    <w:rPr>
      <w:rFonts w:asciiTheme="majorHAnsi" w:eastAsiaTheme="majorEastAsia" w:hAnsiTheme="majorHAnsi" w:cstheme="majorBidi"/>
      <w:b/>
      <w:bCs/>
      <w:kern w:val="32"/>
      <w:sz w:val="32"/>
      <w:szCs w:val="32"/>
    </w:rPr>
  </w:style>
  <w:style w:type="character" w:customStyle="1" w:styleId="Heading2Char">
    <w:name w:val="Heading 2 Char"/>
    <w:aliases w:val="H2-Sec. Head Char"/>
    <w:basedOn w:val="DefaultParagraphFont"/>
    <w:link w:val="Heading2"/>
    <w:uiPriority w:val="99"/>
    <w:locked/>
    <w:rsid w:val="00237487"/>
    <w:rPr>
      <w:rFonts w:cs="Times New Roman"/>
      <w:sz w:val="24"/>
      <w:szCs w:val="24"/>
    </w:rPr>
  </w:style>
  <w:style w:type="character" w:customStyle="1" w:styleId="Heading3Char">
    <w:name w:val="Heading 3 Char"/>
    <w:aliases w:val="H3-Sec. Head Char"/>
    <w:basedOn w:val="DefaultParagraphFont"/>
    <w:link w:val="Heading3"/>
    <w:uiPriority w:val="99"/>
    <w:locked/>
    <w:rsid w:val="00237487"/>
    <w:rPr>
      <w:rFonts w:cs="Times New Roman"/>
      <w:b/>
      <w:bCs/>
      <w:sz w:val="24"/>
      <w:szCs w:val="24"/>
    </w:rPr>
  </w:style>
  <w:style w:type="character" w:customStyle="1" w:styleId="Heading4Char">
    <w:name w:val="Heading 4 Char"/>
    <w:aliases w:val="H4 Sec.Heading Char"/>
    <w:basedOn w:val="DefaultParagraphFont"/>
    <w:link w:val="Heading4"/>
    <w:uiPriority w:val="9"/>
    <w:semiHidden/>
    <w:rsid w:val="00644D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44DE1"/>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644DE1"/>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644DE1"/>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644DE1"/>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644DE1"/>
    <w:rPr>
      <w:rFonts w:asciiTheme="majorHAnsi" w:eastAsiaTheme="majorEastAsia" w:hAnsiTheme="majorHAnsi" w:cstheme="majorBidi"/>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644DE1"/>
    <w:rPr>
      <w:sz w:val="24"/>
      <w:szCs w:val="24"/>
    </w:rPr>
  </w:style>
  <w:style w:type="character" w:styleId="PageNumber">
    <w:name w:val="page number"/>
    <w:basedOn w:val="DefaultParagraphFont"/>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basedOn w:val="DefaultParagraphFont"/>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basedOn w:val="DefaultParagraphFont"/>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basedOn w:val="DefaultParagraphFont"/>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644DE1"/>
    <w:rPr>
      <w:sz w:val="24"/>
      <w:szCs w:val="24"/>
    </w:rPr>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basedOn w:val="DefaultParagraphFont"/>
    <w:link w:val="BodyTextIndent3"/>
    <w:uiPriority w:val="99"/>
    <w:semiHidden/>
    <w:rsid w:val="00644DE1"/>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basedOn w:val="DefaultParagraphFont"/>
    <w:uiPriority w:val="99"/>
    <w:rsid w:val="001B7D9C"/>
    <w:rPr>
      <w:rFonts w:cs="Times New Roman"/>
      <w:color w:val="0000FF"/>
      <w:u w:val="single"/>
    </w:rPr>
  </w:style>
  <w:style w:type="character" w:styleId="FollowedHyperlink">
    <w:name w:val="FollowedHyperlink"/>
    <w:basedOn w:val="DefaultParagraphFont"/>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basedOn w:val="DefaultParagraphFont"/>
    <w:link w:val="FootnoteText"/>
    <w:uiPriority w:val="99"/>
    <w:semiHidden/>
    <w:locked/>
    <w:rsid w:val="00237487"/>
    <w:rPr>
      <w:rFonts w:cs="Times New Roman"/>
    </w:rPr>
  </w:style>
  <w:style w:type="character" w:styleId="FootnoteReference">
    <w:name w:val="footnote reference"/>
    <w:basedOn w:val="DefaultParagraphFont"/>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644DE1"/>
    <w:rPr>
      <w:sz w:val="24"/>
      <w:szCs w:val="24"/>
    </w:rPr>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B7D9C"/>
    <w:rPr>
      <w:rFonts w:ascii="Tahoma" w:hAnsi="Tahoma" w:cs="Tahoma"/>
      <w:sz w:val="16"/>
      <w:szCs w:val="16"/>
    </w:rPr>
  </w:style>
  <w:style w:type="character" w:customStyle="1" w:styleId="BalloonTextChar">
    <w:name w:val="Balloon Text Char"/>
    <w:basedOn w:val="DefaultParagraphFont"/>
    <w:link w:val="BalloonText"/>
    <w:uiPriority w:val="99"/>
    <w:semiHidden/>
    <w:rsid w:val="00644DE1"/>
    <w:rPr>
      <w:sz w:val="0"/>
      <w:szCs w:val="0"/>
    </w:rPr>
  </w:style>
  <w:style w:type="paragraph" w:styleId="ListParagraph">
    <w:name w:val="List Paragraph"/>
    <w:basedOn w:val="Normal"/>
    <w:uiPriority w:val="99"/>
    <w:qFormat/>
    <w:rsid w:val="00A20BBD"/>
    <w:pPr>
      <w:ind w:left="720"/>
      <w:contextualSpacing/>
    </w:pPr>
  </w:style>
  <w:style w:type="paragraph" w:styleId="Revision">
    <w:name w:val="Revision"/>
    <w:hidden/>
    <w:uiPriority w:val="99"/>
    <w:semiHidden/>
    <w:rsid w:val="000B3D72"/>
    <w:rPr>
      <w:sz w:val="24"/>
      <w:szCs w:val="24"/>
    </w:rPr>
  </w:style>
</w:styles>
</file>

<file path=word/webSettings.xml><?xml version="1.0" encoding="utf-8"?>
<w:webSettings xmlns:r="http://schemas.openxmlformats.org/officeDocument/2006/relationships" xmlns:w="http://schemas.openxmlformats.org/wordprocessingml/2006/main">
  <w:divs>
    <w:div w:id="1690370119">
      <w:marLeft w:val="0"/>
      <w:marRight w:val="0"/>
      <w:marTop w:val="0"/>
      <w:marBottom w:val="0"/>
      <w:divBdr>
        <w:top w:val="none" w:sz="0" w:space="0" w:color="auto"/>
        <w:left w:val="none" w:sz="0" w:space="0" w:color="auto"/>
        <w:bottom w:val="none" w:sz="0" w:space="0" w:color="auto"/>
        <w:right w:val="none" w:sz="0" w:space="0" w:color="auto"/>
      </w:divBdr>
    </w:div>
    <w:div w:id="1690370120">
      <w:marLeft w:val="0"/>
      <w:marRight w:val="0"/>
      <w:marTop w:val="0"/>
      <w:marBottom w:val="0"/>
      <w:divBdr>
        <w:top w:val="none" w:sz="0" w:space="0" w:color="auto"/>
        <w:left w:val="none" w:sz="0" w:space="0" w:color="auto"/>
        <w:bottom w:val="none" w:sz="0" w:space="0" w:color="auto"/>
        <w:right w:val="none" w:sz="0" w:space="0" w:color="auto"/>
      </w:divBdr>
    </w:div>
    <w:div w:id="1690370123">
      <w:marLeft w:val="0"/>
      <w:marRight w:val="0"/>
      <w:marTop w:val="0"/>
      <w:marBottom w:val="0"/>
      <w:divBdr>
        <w:top w:val="none" w:sz="0" w:space="0" w:color="auto"/>
        <w:left w:val="none" w:sz="0" w:space="0" w:color="auto"/>
        <w:bottom w:val="none" w:sz="0" w:space="0" w:color="auto"/>
        <w:right w:val="none" w:sz="0" w:space="0" w:color="auto"/>
      </w:divBdr>
    </w:div>
    <w:div w:id="1690370124">
      <w:marLeft w:val="0"/>
      <w:marRight w:val="0"/>
      <w:marTop w:val="0"/>
      <w:marBottom w:val="0"/>
      <w:divBdr>
        <w:top w:val="none" w:sz="0" w:space="0" w:color="auto"/>
        <w:left w:val="none" w:sz="0" w:space="0" w:color="auto"/>
        <w:bottom w:val="none" w:sz="0" w:space="0" w:color="auto"/>
        <w:right w:val="none" w:sz="0" w:space="0" w:color="auto"/>
      </w:divBdr>
      <w:divsChild>
        <w:div w:id="1690370132">
          <w:marLeft w:val="720"/>
          <w:marRight w:val="0"/>
          <w:marTop w:val="100"/>
          <w:marBottom w:val="100"/>
          <w:divBdr>
            <w:top w:val="none" w:sz="0" w:space="0" w:color="auto"/>
            <w:left w:val="none" w:sz="0" w:space="0" w:color="auto"/>
            <w:bottom w:val="none" w:sz="0" w:space="0" w:color="auto"/>
            <w:right w:val="none" w:sz="0" w:space="0" w:color="auto"/>
          </w:divBdr>
          <w:divsChild>
            <w:div w:id="1690370122">
              <w:marLeft w:val="720"/>
              <w:marRight w:val="0"/>
              <w:marTop w:val="100"/>
              <w:marBottom w:val="100"/>
              <w:divBdr>
                <w:top w:val="none" w:sz="0" w:space="0" w:color="auto"/>
                <w:left w:val="none" w:sz="0" w:space="0" w:color="auto"/>
                <w:bottom w:val="none" w:sz="0" w:space="0" w:color="auto"/>
                <w:right w:val="none" w:sz="0" w:space="0" w:color="auto"/>
              </w:divBdr>
              <w:divsChild>
                <w:div w:id="1690370130">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90370125">
      <w:marLeft w:val="0"/>
      <w:marRight w:val="0"/>
      <w:marTop w:val="0"/>
      <w:marBottom w:val="0"/>
      <w:divBdr>
        <w:top w:val="none" w:sz="0" w:space="0" w:color="auto"/>
        <w:left w:val="none" w:sz="0" w:space="0" w:color="auto"/>
        <w:bottom w:val="none" w:sz="0" w:space="0" w:color="auto"/>
        <w:right w:val="none" w:sz="0" w:space="0" w:color="auto"/>
      </w:divBdr>
      <w:divsChild>
        <w:div w:id="1690370121">
          <w:marLeft w:val="0"/>
          <w:marRight w:val="0"/>
          <w:marTop w:val="0"/>
          <w:marBottom w:val="0"/>
          <w:divBdr>
            <w:top w:val="none" w:sz="0" w:space="0" w:color="auto"/>
            <w:left w:val="none" w:sz="0" w:space="0" w:color="auto"/>
            <w:bottom w:val="none" w:sz="0" w:space="0" w:color="auto"/>
            <w:right w:val="none" w:sz="0" w:space="0" w:color="auto"/>
          </w:divBdr>
        </w:div>
      </w:divsChild>
    </w:div>
    <w:div w:id="1690370126">
      <w:marLeft w:val="0"/>
      <w:marRight w:val="0"/>
      <w:marTop w:val="0"/>
      <w:marBottom w:val="0"/>
      <w:divBdr>
        <w:top w:val="none" w:sz="0" w:space="0" w:color="auto"/>
        <w:left w:val="none" w:sz="0" w:space="0" w:color="auto"/>
        <w:bottom w:val="none" w:sz="0" w:space="0" w:color="auto"/>
        <w:right w:val="none" w:sz="0" w:space="0" w:color="auto"/>
      </w:divBdr>
    </w:div>
    <w:div w:id="1690370127">
      <w:marLeft w:val="0"/>
      <w:marRight w:val="0"/>
      <w:marTop w:val="0"/>
      <w:marBottom w:val="0"/>
      <w:divBdr>
        <w:top w:val="none" w:sz="0" w:space="0" w:color="auto"/>
        <w:left w:val="none" w:sz="0" w:space="0" w:color="auto"/>
        <w:bottom w:val="none" w:sz="0" w:space="0" w:color="auto"/>
        <w:right w:val="none" w:sz="0" w:space="0" w:color="auto"/>
      </w:divBdr>
    </w:div>
    <w:div w:id="1690370128">
      <w:marLeft w:val="0"/>
      <w:marRight w:val="0"/>
      <w:marTop w:val="0"/>
      <w:marBottom w:val="0"/>
      <w:divBdr>
        <w:top w:val="none" w:sz="0" w:space="0" w:color="auto"/>
        <w:left w:val="none" w:sz="0" w:space="0" w:color="auto"/>
        <w:bottom w:val="none" w:sz="0" w:space="0" w:color="auto"/>
        <w:right w:val="none" w:sz="0" w:space="0" w:color="auto"/>
      </w:divBdr>
    </w:div>
    <w:div w:id="1690370129">
      <w:marLeft w:val="0"/>
      <w:marRight w:val="0"/>
      <w:marTop w:val="0"/>
      <w:marBottom w:val="0"/>
      <w:divBdr>
        <w:top w:val="none" w:sz="0" w:space="0" w:color="auto"/>
        <w:left w:val="none" w:sz="0" w:space="0" w:color="auto"/>
        <w:bottom w:val="none" w:sz="0" w:space="0" w:color="auto"/>
        <w:right w:val="none" w:sz="0" w:space="0" w:color="auto"/>
      </w:divBdr>
    </w:div>
    <w:div w:id="1690370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28</Pages>
  <Words>7444</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subject/>
  <dc:creator>kimberly.goodwin</dc:creator>
  <cp:keywords/>
  <dc:description/>
  <cp:lastModifiedBy>#Administrator</cp:lastModifiedBy>
  <cp:revision>2</cp:revision>
  <cp:lastPrinted>2009-12-03T01:37:00Z</cp:lastPrinted>
  <dcterms:created xsi:type="dcterms:W3CDTF">2010-03-04T13:16:00Z</dcterms:created>
  <dcterms:modified xsi:type="dcterms:W3CDTF">2010-03-04T13:16:00Z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