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XSpec="center" w:tblpY="-203"/>
        <w:tblW w:w="10818" w:type="dxa"/>
        <w:tblLook w:val="04A0"/>
      </w:tblPr>
      <w:tblGrid>
        <w:gridCol w:w="4590"/>
        <w:gridCol w:w="6228"/>
      </w:tblGrid>
      <w:tr w:rsidR="005A6B54" w:rsidTr="00074A18">
        <w:tc>
          <w:tcPr>
            <w:tcW w:w="10818" w:type="dxa"/>
            <w:gridSpan w:val="2"/>
            <w:shd w:val="clear" w:color="auto" w:fill="7F7F7F" w:themeFill="text1" w:themeFillTint="80"/>
          </w:tcPr>
          <w:p w:rsidR="005A6B54" w:rsidRDefault="005A6B54">
            <w:r w:rsidRPr="006405F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***Monthly reporting is only required for EECBG recipients with formula allocations &gt;$2M</w:t>
            </w:r>
          </w:p>
        </w:tc>
      </w:tr>
      <w:tr w:rsidR="00EF2F71" w:rsidTr="00074A18">
        <w:tc>
          <w:tcPr>
            <w:tcW w:w="10818" w:type="dxa"/>
            <w:gridSpan w:val="2"/>
            <w:shd w:val="clear" w:color="auto" w:fill="7F7F7F" w:themeFill="text1" w:themeFillTint="80"/>
          </w:tcPr>
          <w:p w:rsidR="00EF2F71" w:rsidRPr="006734BD" w:rsidRDefault="00EF2F71" w:rsidP="00EF2F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734B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Standard Programmatic Metrics</w:t>
            </w:r>
          </w:p>
        </w:tc>
      </w:tr>
      <w:tr w:rsidR="00EF2F71" w:rsidTr="00074A18">
        <w:tc>
          <w:tcPr>
            <w:tcW w:w="4590" w:type="dxa"/>
            <w:shd w:val="clear" w:color="auto" w:fill="7F7F7F" w:themeFill="text1" w:themeFillTint="80"/>
            <w:vAlign w:val="bottom"/>
          </w:tcPr>
          <w:p w:rsidR="00EF2F71" w:rsidRPr="006734BD" w:rsidRDefault="00EF2F71" w:rsidP="00EF2F71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Metric Activity</w:t>
            </w:r>
          </w:p>
        </w:tc>
        <w:tc>
          <w:tcPr>
            <w:tcW w:w="6228" w:type="dxa"/>
            <w:shd w:val="clear" w:color="auto" w:fill="7F7F7F" w:themeFill="text1" w:themeFillTint="80"/>
            <w:vAlign w:val="bottom"/>
          </w:tcPr>
          <w:p w:rsidR="00EF2F71" w:rsidRPr="006734BD" w:rsidRDefault="00EF2F71" w:rsidP="00EF2F71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Metric</w:t>
            </w:r>
          </w:p>
        </w:tc>
      </w:tr>
      <w:tr w:rsidR="00EF2F71" w:rsidTr="00074A18">
        <w:tc>
          <w:tcPr>
            <w:tcW w:w="4590" w:type="dxa"/>
            <w:vAlign w:val="bottom"/>
          </w:tcPr>
          <w:p w:rsidR="00EF2F71" w:rsidRPr="00C5644F" w:rsidRDefault="00EF2F71" w:rsidP="00EF2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5644F">
              <w:rPr>
                <w:rFonts w:ascii="Arial" w:hAnsi="Arial" w:cs="Arial"/>
                <w:color w:val="000000"/>
                <w:sz w:val="20"/>
                <w:szCs w:val="20"/>
              </w:rPr>
              <w:t>Building Retrofits</w:t>
            </w:r>
          </w:p>
        </w:tc>
        <w:tc>
          <w:tcPr>
            <w:tcW w:w="6228" w:type="dxa"/>
            <w:vAlign w:val="bottom"/>
          </w:tcPr>
          <w:p w:rsidR="00EF2F71" w:rsidRPr="00C5644F" w:rsidRDefault="00EF2F71" w:rsidP="00EF2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Outlays</w:t>
            </w:r>
            <w:r w:rsidRPr="00C5644F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Expenditure of Recovery Act Funds</w:t>
            </w:r>
            <w:r w:rsidRPr="00C5644F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EF2F71" w:rsidTr="00074A18">
        <w:tc>
          <w:tcPr>
            <w:tcW w:w="4590" w:type="dxa"/>
            <w:vAlign w:val="bottom"/>
          </w:tcPr>
          <w:p w:rsidR="00EF2F71" w:rsidRPr="00C5644F" w:rsidRDefault="00EF2F71" w:rsidP="00EF2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5644F">
              <w:rPr>
                <w:rFonts w:ascii="Arial" w:hAnsi="Arial" w:cs="Arial"/>
                <w:color w:val="000000"/>
                <w:sz w:val="20"/>
                <w:szCs w:val="20"/>
              </w:rPr>
              <w:t>Building Retrofits</w:t>
            </w:r>
          </w:p>
        </w:tc>
        <w:tc>
          <w:tcPr>
            <w:tcW w:w="6228" w:type="dxa"/>
            <w:vAlign w:val="bottom"/>
          </w:tcPr>
          <w:p w:rsidR="00EF2F71" w:rsidRPr="00C5644F" w:rsidRDefault="003A34D5" w:rsidP="00EF2F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Obligations (Recovery Act funds encumbered)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1F515A" w:rsidRDefault="00F137C5" w:rsidP="00F137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515A">
              <w:rPr>
                <w:rFonts w:ascii="Arial" w:hAnsi="Arial" w:cs="Arial"/>
                <w:color w:val="000000"/>
                <w:sz w:val="20"/>
                <w:szCs w:val="20"/>
              </w:rPr>
              <w:t>Building Retrofits</w:t>
            </w:r>
          </w:p>
        </w:tc>
        <w:tc>
          <w:tcPr>
            <w:tcW w:w="6228" w:type="dxa"/>
            <w:vAlign w:val="bottom"/>
          </w:tcPr>
          <w:p w:rsidR="00F137C5" w:rsidRPr="001F515A" w:rsidRDefault="00F137C5" w:rsidP="00F137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515A">
              <w:rPr>
                <w:rFonts w:ascii="Arial" w:hAnsi="Arial" w:cs="Arial"/>
                <w:color w:val="000000"/>
                <w:sz w:val="20"/>
                <w:szCs w:val="20"/>
              </w:rPr>
              <w:t>Number of buildings retrofitted, by sector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Building Retrofits</w:t>
            </w:r>
          </w:p>
        </w:tc>
        <w:tc>
          <w:tcPr>
            <w:tcW w:w="6228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Square footage of buildings retrofitted, by sector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Loans and Grants</w:t>
            </w:r>
          </w:p>
        </w:tc>
        <w:tc>
          <w:tcPr>
            <w:tcW w:w="6228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Outlays</w:t>
            </w:r>
            <w:r w:rsidRPr="00C5644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(Expenditure of Recovery Act Funds)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Loans and Grants</w:t>
            </w:r>
          </w:p>
        </w:tc>
        <w:tc>
          <w:tcPr>
            <w:tcW w:w="6228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Obligations (Recovery Act funds encumbered)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1F515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1F515A">
              <w:rPr>
                <w:rFonts w:ascii="Arial" w:hAnsi="Arial" w:cs="Arial"/>
                <w:sz w:val="20"/>
                <w:szCs w:val="20"/>
              </w:rPr>
              <w:t>Loans and Grants</w:t>
            </w:r>
          </w:p>
        </w:tc>
        <w:tc>
          <w:tcPr>
            <w:tcW w:w="6228" w:type="dxa"/>
            <w:vAlign w:val="bottom"/>
          </w:tcPr>
          <w:p w:rsidR="00F137C5" w:rsidRPr="001F515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1F515A">
              <w:rPr>
                <w:rFonts w:ascii="Arial" w:hAnsi="Arial" w:cs="Arial"/>
                <w:sz w:val="20"/>
                <w:szCs w:val="20"/>
              </w:rPr>
              <w:t>Number of loans given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1F515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1F515A">
              <w:rPr>
                <w:rFonts w:ascii="Arial" w:hAnsi="Arial" w:cs="Arial"/>
                <w:sz w:val="20"/>
                <w:szCs w:val="20"/>
              </w:rPr>
              <w:t>Loans and Grants</w:t>
            </w:r>
          </w:p>
        </w:tc>
        <w:tc>
          <w:tcPr>
            <w:tcW w:w="6228" w:type="dxa"/>
            <w:vAlign w:val="bottom"/>
          </w:tcPr>
          <w:p w:rsidR="00F137C5" w:rsidRPr="001F515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1F515A">
              <w:rPr>
                <w:rFonts w:ascii="Arial" w:hAnsi="Arial" w:cs="Arial"/>
                <w:sz w:val="20"/>
                <w:szCs w:val="20"/>
              </w:rPr>
              <w:t>Number of grants given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Loans and Grants</w:t>
            </w:r>
          </w:p>
        </w:tc>
        <w:tc>
          <w:tcPr>
            <w:tcW w:w="6228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Total Monetary value of loans given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Loans and Grants</w:t>
            </w:r>
          </w:p>
        </w:tc>
        <w:tc>
          <w:tcPr>
            <w:tcW w:w="6228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Total Monetary value of grants given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Renewable Energy Market Development</w:t>
            </w:r>
          </w:p>
        </w:tc>
        <w:tc>
          <w:tcPr>
            <w:tcW w:w="6228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Outlays</w:t>
            </w:r>
            <w:r w:rsidRPr="00C5644F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Expenditure of Recovery Act Funds</w:t>
            </w:r>
            <w:r w:rsidRPr="00C5644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Renewable Energy Market Development</w:t>
            </w:r>
          </w:p>
        </w:tc>
        <w:tc>
          <w:tcPr>
            <w:tcW w:w="6228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Obligations (Recovery Act funds encumbered)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1F515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1F515A">
              <w:rPr>
                <w:rFonts w:ascii="Arial" w:hAnsi="Arial" w:cs="Arial"/>
                <w:sz w:val="20"/>
                <w:szCs w:val="20"/>
              </w:rPr>
              <w:t>Renewable Energy Market Development</w:t>
            </w:r>
          </w:p>
        </w:tc>
        <w:tc>
          <w:tcPr>
            <w:tcW w:w="6228" w:type="dxa"/>
            <w:vAlign w:val="bottom"/>
          </w:tcPr>
          <w:p w:rsidR="00F137C5" w:rsidRPr="001F515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1F515A">
              <w:rPr>
                <w:rFonts w:ascii="Arial" w:hAnsi="Arial" w:cs="Arial"/>
                <w:sz w:val="20"/>
                <w:szCs w:val="20"/>
              </w:rPr>
              <w:t>Number of solar energy systems installed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Renewable Energy Market Development</w:t>
            </w:r>
          </w:p>
        </w:tc>
        <w:tc>
          <w:tcPr>
            <w:tcW w:w="6228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Total capacity of solar energy systems installed (kW)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1F515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1F515A">
              <w:rPr>
                <w:rFonts w:ascii="Arial" w:hAnsi="Arial" w:cs="Arial"/>
                <w:sz w:val="20"/>
                <w:szCs w:val="20"/>
              </w:rPr>
              <w:t>Renewable Energy Market Development</w:t>
            </w:r>
          </w:p>
        </w:tc>
        <w:tc>
          <w:tcPr>
            <w:tcW w:w="6228" w:type="dxa"/>
            <w:vAlign w:val="bottom"/>
          </w:tcPr>
          <w:p w:rsidR="00F137C5" w:rsidRPr="001F515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1F515A">
              <w:rPr>
                <w:rFonts w:ascii="Arial" w:hAnsi="Arial" w:cs="Arial"/>
                <w:sz w:val="20"/>
                <w:szCs w:val="20"/>
              </w:rPr>
              <w:t>Number of wind energy systems installed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Renewable Energy Market Development</w:t>
            </w:r>
          </w:p>
        </w:tc>
        <w:tc>
          <w:tcPr>
            <w:tcW w:w="6228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Total capacity of wind energy systems installed  (kW)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1F515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1F515A">
              <w:rPr>
                <w:rFonts w:ascii="Arial" w:hAnsi="Arial" w:cs="Arial"/>
                <w:sz w:val="20"/>
                <w:szCs w:val="20"/>
              </w:rPr>
              <w:t>Renewable Energy Market Development</w:t>
            </w:r>
          </w:p>
        </w:tc>
        <w:tc>
          <w:tcPr>
            <w:tcW w:w="6228" w:type="dxa"/>
            <w:vAlign w:val="bottom"/>
          </w:tcPr>
          <w:p w:rsidR="00F137C5" w:rsidRPr="005A6E0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Number of other s</w:t>
            </w:r>
            <w:r w:rsidRPr="005A6E0A">
              <w:rPr>
                <w:rFonts w:ascii="Arial" w:hAnsi="Arial" w:cs="Arial"/>
                <w:iCs/>
                <w:sz w:val="20"/>
                <w:szCs w:val="20"/>
              </w:rPr>
              <w:t xml:space="preserve">olar thermal systems installed 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1F515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1F515A">
              <w:rPr>
                <w:rFonts w:ascii="Arial" w:hAnsi="Arial" w:cs="Arial"/>
                <w:sz w:val="20"/>
                <w:szCs w:val="20"/>
              </w:rPr>
              <w:t>Renewable Energy Market Development</w:t>
            </w:r>
          </w:p>
        </w:tc>
        <w:tc>
          <w:tcPr>
            <w:tcW w:w="6228" w:type="dxa"/>
            <w:vAlign w:val="bottom"/>
          </w:tcPr>
          <w:p w:rsidR="00F137C5" w:rsidRPr="005A6E0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Total capacity of s</w:t>
            </w:r>
            <w:r w:rsidRPr="005A6E0A">
              <w:rPr>
                <w:rFonts w:ascii="Arial" w:hAnsi="Arial" w:cs="Arial"/>
                <w:iCs/>
                <w:sz w:val="20"/>
                <w:szCs w:val="20"/>
              </w:rPr>
              <w:t>olar thermal systems installed (square feet)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1F515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1F515A">
              <w:rPr>
                <w:rFonts w:ascii="Arial" w:hAnsi="Arial" w:cs="Arial"/>
                <w:sz w:val="20"/>
                <w:szCs w:val="20"/>
              </w:rPr>
              <w:t xml:space="preserve">Renewable Energy Market </w:t>
            </w:r>
            <w:r w:rsidRPr="001F515A">
              <w:rPr>
                <w:rFonts w:ascii="Arial" w:hAnsi="Arial" w:cs="Arial"/>
                <w:sz w:val="20"/>
                <w:szCs w:val="20"/>
              </w:rPr>
              <w:lastRenderedPageBreak/>
              <w:t>Development</w:t>
            </w:r>
          </w:p>
        </w:tc>
        <w:tc>
          <w:tcPr>
            <w:tcW w:w="6228" w:type="dxa"/>
            <w:vAlign w:val="bottom"/>
          </w:tcPr>
          <w:p w:rsidR="00F137C5" w:rsidRPr="005A6E0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lastRenderedPageBreak/>
              <w:t>Number of g</w:t>
            </w:r>
            <w:r w:rsidRPr="005A6E0A">
              <w:rPr>
                <w:rFonts w:ascii="Arial" w:hAnsi="Arial" w:cs="Arial"/>
                <w:iCs/>
                <w:sz w:val="20"/>
                <w:szCs w:val="20"/>
              </w:rPr>
              <w:t xml:space="preserve">round source geothermal </w:t>
            </w:r>
            <w:r w:rsidRPr="005A6E0A">
              <w:rPr>
                <w:rFonts w:ascii="Arial" w:hAnsi="Arial" w:cs="Arial"/>
                <w:iCs/>
                <w:sz w:val="20"/>
                <w:szCs w:val="20"/>
              </w:rPr>
              <w:lastRenderedPageBreak/>
              <w:t>systems installed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1F515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1F515A">
              <w:rPr>
                <w:rFonts w:ascii="Arial" w:hAnsi="Arial" w:cs="Arial"/>
                <w:sz w:val="20"/>
                <w:szCs w:val="20"/>
              </w:rPr>
              <w:lastRenderedPageBreak/>
              <w:t>Renewable Energy Market Development</w:t>
            </w:r>
          </w:p>
        </w:tc>
        <w:tc>
          <w:tcPr>
            <w:tcW w:w="6228" w:type="dxa"/>
            <w:vAlign w:val="bottom"/>
          </w:tcPr>
          <w:p w:rsidR="00F137C5" w:rsidRPr="005A6E0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Total capacity of g</w:t>
            </w:r>
            <w:r w:rsidRPr="005A6E0A">
              <w:rPr>
                <w:rFonts w:ascii="Arial" w:hAnsi="Arial" w:cs="Arial"/>
                <w:iCs/>
                <w:sz w:val="20"/>
                <w:szCs w:val="20"/>
              </w:rPr>
              <w:t>round source geothermal systems installed (tons)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1F515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1F515A">
              <w:rPr>
                <w:rFonts w:ascii="Arial" w:hAnsi="Arial" w:cs="Arial"/>
                <w:sz w:val="20"/>
                <w:szCs w:val="20"/>
              </w:rPr>
              <w:t>Renewable Energy Market Development</w:t>
            </w:r>
          </w:p>
        </w:tc>
        <w:tc>
          <w:tcPr>
            <w:tcW w:w="6228" w:type="dxa"/>
            <w:vAlign w:val="bottom"/>
          </w:tcPr>
          <w:p w:rsidR="00F137C5" w:rsidRPr="005A6E0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Number  of b</w:t>
            </w:r>
            <w:r w:rsidRPr="005A6E0A">
              <w:rPr>
                <w:rFonts w:ascii="Arial" w:hAnsi="Arial" w:cs="Arial"/>
                <w:iCs/>
                <w:sz w:val="20"/>
                <w:szCs w:val="20"/>
              </w:rPr>
              <w:t xml:space="preserve">iomass (non-transport) systems installed 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1F515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1F515A">
              <w:rPr>
                <w:rFonts w:ascii="Arial" w:hAnsi="Arial" w:cs="Arial"/>
                <w:sz w:val="20"/>
                <w:szCs w:val="20"/>
              </w:rPr>
              <w:t>Renewable Energy Market Development</w:t>
            </w:r>
          </w:p>
        </w:tc>
        <w:tc>
          <w:tcPr>
            <w:tcW w:w="6228" w:type="dxa"/>
            <w:vAlign w:val="bottom"/>
          </w:tcPr>
          <w:p w:rsidR="00F137C5" w:rsidRPr="005A6E0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Total capacity of b</w:t>
            </w:r>
            <w:r w:rsidRPr="005A6E0A">
              <w:rPr>
                <w:rFonts w:ascii="Arial" w:hAnsi="Arial" w:cs="Arial"/>
                <w:iCs/>
                <w:sz w:val="20"/>
                <w:szCs w:val="20"/>
              </w:rPr>
              <w:t>iomass (non-transport) systems installed (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kW</w:t>
            </w:r>
            <w:r w:rsidRPr="005A6E0A">
              <w:rPr>
                <w:rFonts w:ascii="Arial" w:hAnsi="Arial" w:cs="Arial"/>
                <w:iCs/>
                <w:sz w:val="20"/>
                <w:szCs w:val="20"/>
              </w:rPr>
              <w:t xml:space="preserve"> 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1F515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1F515A">
              <w:rPr>
                <w:rFonts w:ascii="Arial" w:hAnsi="Arial" w:cs="Arial"/>
                <w:sz w:val="20"/>
                <w:szCs w:val="20"/>
              </w:rPr>
              <w:t>Renewable Energy Market Development</w:t>
            </w:r>
          </w:p>
        </w:tc>
        <w:tc>
          <w:tcPr>
            <w:tcW w:w="6228" w:type="dxa"/>
            <w:vAlign w:val="bottom"/>
          </w:tcPr>
          <w:p w:rsidR="00F137C5" w:rsidRPr="005A6E0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Number of b</w:t>
            </w:r>
            <w:r w:rsidRPr="005A6E0A">
              <w:rPr>
                <w:rFonts w:ascii="Arial" w:hAnsi="Arial" w:cs="Arial"/>
                <w:iCs/>
                <w:sz w:val="20"/>
                <w:szCs w:val="20"/>
              </w:rPr>
              <w:t xml:space="preserve">iofuel systems installed 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1F515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1F515A">
              <w:rPr>
                <w:rFonts w:ascii="Arial" w:hAnsi="Arial" w:cs="Arial"/>
                <w:sz w:val="20"/>
                <w:szCs w:val="20"/>
              </w:rPr>
              <w:t>Renewable Energy Market Development</w:t>
            </w:r>
          </w:p>
        </w:tc>
        <w:tc>
          <w:tcPr>
            <w:tcW w:w="6228" w:type="dxa"/>
            <w:vAlign w:val="bottom"/>
          </w:tcPr>
          <w:p w:rsidR="00F137C5" w:rsidRPr="005A6E0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Total capacity of b</w:t>
            </w:r>
            <w:r w:rsidRPr="005A6E0A">
              <w:rPr>
                <w:rFonts w:ascii="Arial" w:hAnsi="Arial" w:cs="Arial"/>
                <w:iCs/>
                <w:sz w:val="20"/>
                <w:szCs w:val="20"/>
              </w:rPr>
              <w:t>iofuel systems installed (gallons per year)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1F515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1F515A">
              <w:rPr>
                <w:rFonts w:ascii="Arial" w:hAnsi="Arial" w:cs="Arial"/>
                <w:sz w:val="20"/>
                <w:szCs w:val="20"/>
              </w:rPr>
              <w:t>Renewable Energy Market Development</w:t>
            </w:r>
          </w:p>
        </w:tc>
        <w:tc>
          <w:tcPr>
            <w:tcW w:w="6228" w:type="dxa"/>
            <w:vAlign w:val="bottom"/>
          </w:tcPr>
          <w:p w:rsidR="00F137C5" w:rsidRPr="005A6E0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Number of h</w:t>
            </w:r>
            <w:r w:rsidRPr="005A6E0A">
              <w:rPr>
                <w:rFonts w:ascii="Arial" w:hAnsi="Arial" w:cs="Arial"/>
                <w:iCs/>
                <w:sz w:val="20"/>
                <w:szCs w:val="20"/>
              </w:rPr>
              <w:t xml:space="preserve">ydropower systems installed 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1F515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1F515A">
              <w:rPr>
                <w:rFonts w:ascii="Arial" w:hAnsi="Arial" w:cs="Arial"/>
                <w:sz w:val="20"/>
                <w:szCs w:val="20"/>
              </w:rPr>
              <w:t>Renewable Energy Market Development</w:t>
            </w:r>
          </w:p>
        </w:tc>
        <w:tc>
          <w:tcPr>
            <w:tcW w:w="6228" w:type="dxa"/>
            <w:vAlign w:val="bottom"/>
          </w:tcPr>
          <w:p w:rsidR="00F137C5" w:rsidRPr="005A6E0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Total capacity of h</w:t>
            </w:r>
            <w:r w:rsidRPr="005A6E0A">
              <w:rPr>
                <w:rFonts w:ascii="Arial" w:hAnsi="Arial" w:cs="Arial"/>
                <w:iCs/>
                <w:sz w:val="20"/>
                <w:szCs w:val="20"/>
              </w:rPr>
              <w:t>ydropower systems installed (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kW</w:t>
            </w:r>
            <w:r w:rsidRPr="005A6E0A">
              <w:rPr>
                <w:rFonts w:ascii="Arial" w:hAnsi="Arial" w:cs="Arial"/>
                <w:iCs/>
                <w:sz w:val="20"/>
                <w:szCs w:val="20"/>
              </w:rPr>
              <w:t xml:space="preserve"> 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1F515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1F515A">
              <w:rPr>
                <w:rFonts w:ascii="Arial" w:hAnsi="Arial" w:cs="Arial"/>
                <w:sz w:val="20"/>
                <w:szCs w:val="20"/>
              </w:rPr>
              <w:t>Renewable Energy Market Development</w:t>
            </w:r>
          </w:p>
        </w:tc>
        <w:tc>
          <w:tcPr>
            <w:tcW w:w="6228" w:type="dxa"/>
            <w:vAlign w:val="bottom"/>
          </w:tcPr>
          <w:p w:rsidR="00F137C5" w:rsidRPr="005A6E0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Number of o</w:t>
            </w:r>
            <w:r w:rsidRPr="005A6E0A">
              <w:rPr>
                <w:rFonts w:ascii="Arial" w:hAnsi="Arial" w:cs="Arial"/>
                <w:iCs/>
                <w:sz w:val="20"/>
                <w:szCs w:val="20"/>
              </w:rPr>
              <w:t xml:space="preserve">ther systems installed 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1F515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1F515A">
              <w:rPr>
                <w:rFonts w:ascii="Arial" w:hAnsi="Arial" w:cs="Arial"/>
                <w:sz w:val="20"/>
                <w:szCs w:val="20"/>
              </w:rPr>
              <w:t>Renewable Energy Market Development</w:t>
            </w:r>
          </w:p>
        </w:tc>
        <w:tc>
          <w:tcPr>
            <w:tcW w:w="6228" w:type="dxa"/>
            <w:vAlign w:val="bottom"/>
          </w:tcPr>
          <w:p w:rsidR="00F137C5" w:rsidRPr="005A6E0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Total capacity of o</w:t>
            </w:r>
            <w:r w:rsidRPr="005A6E0A">
              <w:rPr>
                <w:rFonts w:ascii="Arial" w:hAnsi="Arial" w:cs="Arial"/>
                <w:iCs/>
                <w:sz w:val="20"/>
                <w:szCs w:val="20"/>
              </w:rPr>
              <w:t>ther systems installed (BTU/h)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1F515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1F515A">
              <w:rPr>
                <w:rFonts w:ascii="Arial" w:hAnsi="Arial" w:cs="Arial"/>
                <w:sz w:val="20"/>
                <w:szCs w:val="20"/>
              </w:rPr>
              <w:t>Renewable Energy Market Development</w:t>
            </w:r>
          </w:p>
        </w:tc>
        <w:tc>
          <w:tcPr>
            <w:tcW w:w="6228" w:type="dxa"/>
            <w:vAlign w:val="bottom"/>
          </w:tcPr>
          <w:p w:rsidR="00F137C5" w:rsidRPr="005A6E0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Number of o</w:t>
            </w:r>
            <w:r w:rsidRPr="005A6E0A">
              <w:rPr>
                <w:rFonts w:ascii="Arial" w:hAnsi="Arial" w:cs="Arial"/>
                <w:iCs/>
                <w:sz w:val="20"/>
                <w:szCs w:val="20"/>
              </w:rPr>
              <w:t xml:space="preserve">ther systems installed 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1F515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1F515A">
              <w:rPr>
                <w:rFonts w:ascii="Arial" w:hAnsi="Arial" w:cs="Arial"/>
                <w:sz w:val="20"/>
                <w:szCs w:val="20"/>
              </w:rPr>
              <w:t>Renewable Energy Market Development</w:t>
            </w:r>
          </w:p>
        </w:tc>
        <w:tc>
          <w:tcPr>
            <w:tcW w:w="6228" w:type="dxa"/>
            <w:vAlign w:val="bottom"/>
          </w:tcPr>
          <w:p w:rsidR="00F137C5" w:rsidRPr="001F515A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Total capacity of o</w:t>
            </w:r>
            <w:r w:rsidRPr="005A6E0A">
              <w:rPr>
                <w:rFonts w:ascii="Arial" w:hAnsi="Arial" w:cs="Arial"/>
                <w:iCs/>
                <w:sz w:val="20"/>
                <w:szCs w:val="20"/>
              </w:rPr>
              <w:t>ther systems installed (</w:t>
            </w:r>
            <w:r>
              <w:rPr>
                <w:rFonts w:ascii="Arial" w:hAnsi="Arial" w:cs="Arial"/>
                <w:iCs/>
                <w:sz w:val="20"/>
                <w:szCs w:val="20"/>
              </w:rPr>
              <w:t>kW</w:t>
            </w:r>
            <w:r w:rsidRPr="005A6E0A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Building Codes and Standards</w:t>
            </w:r>
          </w:p>
        </w:tc>
        <w:tc>
          <w:tcPr>
            <w:tcW w:w="6228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Outlays</w:t>
            </w:r>
            <w:r w:rsidRPr="00C5644F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Expenditure of Recovery Act Funds</w:t>
            </w:r>
            <w:r w:rsidRPr="00C5644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Building Codes and Standards</w:t>
            </w:r>
          </w:p>
        </w:tc>
        <w:tc>
          <w:tcPr>
            <w:tcW w:w="6228" w:type="dxa"/>
            <w:vAlign w:val="bottom"/>
          </w:tcPr>
          <w:p w:rsidR="00F137C5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Obligations (Recovery Act funds encumbered)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Clean Energy Policy</w:t>
            </w:r>
          </w:p>
        </w:tc>
        <w:tc>
          <w:tcPr>
            <w:tcW w:w="6228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Outlays</w:t>
            </w:r>
            <w:r w:rsidRPr="00C5644F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Expenditure of Recovery Act Funds</w:t>
            </w:r>
            <w:r w:rsidRPr="00C5644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Clean Energy Policy</w:t>
            </w:r>
          </w:p>
        </w:tc>
        <w:tc>
          <w:tcPr>
            <w:tcW w:w="6228" w:type="dxa"/>
            <w:vAlign w:val="bottom"/>
          </w:tcPr>
          <w:p w:rsidR="00F137C5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Obligations (Recovery Act funds encumbered)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Building Energy Audits</w:t>
            </w:r>
          </w:p>
        </w:tc>
        <w:tc>
          <w:tcPr>
            <w:tcW w:w="6228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Outlays</w:t>
            </w:r>
            <w:r w:rsidRPr="00C5644F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Expenditure of Recovery Act Funds</w:t>
            </w:r>
            <w:r w:rsidRPr="00C5644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Building Energy Audits</w:t>
            </w:r>
          </w:p>
        </w:tc>
        <w:tc>
          <w:tcPr>
            <w:tcW w:w="6228" w:type="dxa"/>
            <w:vAlign w:val="bottom"/>
          </w:tcPr>
          <w:p w:rsidR="00F137C5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Obligations (Recovery Act funds encumbered)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 xml:space="preserve">Energy Efficiency Rating and </w:t>
            </w:r>
            <w:r w:rsidRPr="00C5644F">
              <w:rPr>
                <w:rFonts w:ascii="Arial" w:hAnsi="Arial" w:cs="Arial"/>
                <w:sz w:val="20"/>
                <w:szCs w:val="20"/>
              </w:rPr>
              <w:lastRenderedPageBreak/>
              <w:t>Labeling</w:t>
            </w:r>
          </w:p>
        </w:tc>
        <w:tc>
          <w:tcPr>
            <w:tcW w:w="6228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Outlays</w:t>
            </w:r>
            <w:r w:rsidRPr="00C5644F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 xml:space="preserve">Expenditure of Recovery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Act Funds</w:t>
            </w:r>
            <w:r w:rsidRPr="00C5644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lastRenderedPageBreak/>
              <w:t>Energy Efficiency Rating and Labeling</w:t>
            </w:r>
          </w:p>
        </w:tc>
        <w:tc>
          <w:tcPr>
            <w:tcW w:w="6228" w:type="dxa"/>
            <w:vAlign w:val="bottom"/>
          </w:tcPr>
          <w:p w:rsidR="00F137C5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Obligations (Recovery Act funds encumbered)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Government, School, Institutional Procurement</w:t>
            </w:r>
          </w:p>
        </w:tc>
        <w:tc>
          <w:tcPr>
            <w:tcW w:w="6228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Outlays</w:t>
            </w:r>
            <w:r w:rsidRPr="00C5644F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Expenditure of Recovery Act Funds</w:t>
            </w:r>
            <w:r w:rsidRPr="00C5644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Government, School, Institutional Procurement</w:t>
            </w:r>
          </w:p>
        </w:tc>
        <w:tc>
          <w:tcPr>
            <w:tcW w:w="6228" w:type="dxa"/>
            <w:vAlign w:val="bottom"/>
          </w:tcPr>
          <w:p w:rsidR="00F137C5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Obligations (Recovery Act funds encumbered)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ndustrial Process Efficiency </w:t>
            </w:r>
          </w:p>
        </w:tc>
        <w:tc>
          <w:tcPr>
            <w:tcW w:w="6228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Outlays</w:t>
            </w:r>
            <w:r w:rsidRPr="00C5644F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Expenditure of Recovery Act Funds</w:t>
            </w:r>
            <w:r w:rsidRPr="00C5644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ndustrial Process Efficiency</w:t>
            </w:r>
          </w:p>
        </w:tc>
        <w:tc>
          <w:tcPr>
            <w:tcW w:w="6228" w:type="dxa"/>
            <w:vAlign w:val="bottom"/>
          </w:tcPr>
          <w:p w:rsidR="00F137C5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Obligations (Recovery Act funds encumbered)</w:t>
            </w:r>
          </w:p>
        </w:tc>
      </w:tr>
      <w:tr w:rsidR="00F137C5" w:rsidTr="003A34D5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Financial Incentives for Energy Efficiency and Other Covered Investments</w:t>
            </w:r>
          </w:p>
        </w:tc>
        <w:tc>
          <w:tcPr>
            <w:tcW w:w="6228" w:type="dxa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Outlays</w:t>
            </w:r>
            <w:r w:rsidRPr="00C5644F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Expenditure of Recovery Act Funds</w:t>
            </w:r>
            <w:r w:rsidRPr="00C5644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137C5" w:rsidTr="003A34D5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Financial Incentives for Energy Efficiency and Other Covered Investments</w:t>
            </w:r>
          </w:p>
        </w:tc>
        <w:tc>
          <w:tcPr>
            <w:tcW w:w="6228" w:type="dxa"/>
          </w:tcPr>
          <w:p w:rsidR="00F137C5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Obligations (Recovery Act funds encumbered)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Technical Assistance</w:t>
            </w:r>
          </w:p>
        </w:tc>
        <w:tc>
          <w:tcPr>
            <w:tcW w:w="6228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Outlays</w:t>
            </w:r>
            <w:r w:rsidRPr="00C5644F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Expenditure of Recovery Act Funds</w:t>
            </w:r>
            <w:r w:rsidRPr="00C5644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Technical Assistance</w:t>
            </w:r>
          </w:p>
        </w:tc>
        <w:tc>
          <w:tcPr>
            <w:tcW w:w="6228" w:type="dxa"/>
            <w:vAlign w:val="bottom"/>
          </w:tcPr>
          <w:p w:rsidR="00F137C5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Obligations (Recovery Act funds encumbered)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Transportation</w:t>
            </w:r>
          </w:p>
        </w:tc>
        <w:tc>
          <w:tcPr>
            <w:tcW w:w="6228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Outlays</w:t>
            </w:r>
            <w:r w:rsidRPr="00C5644F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Expenditure of Recovery Act Funds</w:t>
            </w:r>
            <w:r w:rsidRPr="00C5644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Transportation</w:t>
            </w:r>
          </w:p>
        </w:tc>
        <w:tc>
          <w:tcPr>
            <w:tcW w:w="6228" w:type="dxa"/>
            <w:vAlign w:val="bottom"/>
          </w:tcPr>
          <w:p w:rsidR="00F137C5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Obligations (Recovery Act funds encumbered)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Workshops, Training, and Education</w:t>
            </w:r>
          </w:p>
        </w:tc>
        <w:tc>
          <w:tcPr>
            <w:tcW w:w="6228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Outlays</w:t>
            </w:r>
            <w:r w:rsidRPr="00C5644F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Expenditure of Recovery Act Funds</w:t>
            </w:r>
            <w:r w:rsidRPr="00C5644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Workshops, Training, and Education</w:t>
            </w:r>
          </w:p>
        </w:tc>
        <w:tc>
          <w:tcPr>
            <w:tcW w:w="6228" w:type="dxa"/>
            <w:vAlign w:val="bottom"/>
          </w:tcPr>
          <w:p w:rsidR="00F137C5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Obligations (Recovery Act funds encumbered)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Other Activities Not Previously Defined</w:t>
            </w:r>
          </w:p>
        </w:tc>
        <w:tc>
          <w:tcPr>
            <w:tcW w:w="6228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Outlays</w:t>
            </w:r>
            <w:r w:rsidRPr="00C5644F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Expenditure of Recovery Act Funds</w:t>
            </w:r>
            <w:r w:rsidRPr="00C5644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137C5" w:rsidTr="00074A18">
        <w:tc>
          <w:tcPr>
            <w:tcW w:w="4590" w:type="dxa"/>
            <w:vAlign w:val="bottom"/>
          </w:tcPr>
          <w:p w:rsidR="00F137C5" w:rsidRPr="00C5644F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 w:rsidRPr="00C5644F">
              <w:rPr>
                <w:rFonts w:ascii="Arial" w:hAnsi="Arial" w:cs="Arial"/>
                <w:sz w:val="20"/>
                <w:szCs w:val="20"/>
              </w:rPr>
              <w:t>Other Activities Not Previously Defined</w:t>
            </w:r>
          </w:p>
        </w:tc>
        <w:tc>
          <w:tcPr>
            <w:tcW w:w="6228" w:type="dxa"/>
            <w:vAlign w:val="bottom"/>
          </w:tcPr>
          <w:p w:rsidR="00F137C5" w:rsidRDefault="00F137C5" w:rsidP="00F13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Obligations (Recovery Act funds encumbered)</w:t>
            </w:r>
          </w:p>
        </w:tc>
      </w:tr>
    </w:tbl>
    <w:p w:rsidR="00862374" w:rsidRDefault="00862374"/>
    <w:sectPr w:rsidR="00862374" w:rsidSect="0086237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63D" w:rsidRDefault="00F1463D" w:rsidP="00A65A10">
      <w:pPr>
        <w:spacing w:after="0" w:line="240" w:lineRule="auto"/>
      </w:pPr>
      <w:r>
        <w:separator/>
      </w:r>
    </w:p>
  </w:endnote>
  <w:endnote w:type="continuationSeparator" w:id="0">
    <w:p w:rsidR="00F1463D" w:rsidRDefault="00F1463D" w:rsidP="00A65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63D" w:rsidRDefault="00F1463D" w:rsidP="00A65A10">
      <w:pPr>
        <w:spacing w:after="0" w:line="240" w:lineRule="auto"/>
      </w:pPr>
      <w:r>
        <w:separator/>
      </w:r>
    </w:p>
  </w:footnote>
  <w:footnote w:type="continuationSeparator" w:id="0">
    <w:p w:rsidR="00F1463D" w:rsidRDefault="00F1463D" w:rsidP="00A65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929" w:rsidRPr="00C5644F" w:rsidRDefault="00AA0687" w:rsidP="00040929">
    <w:pPr>
      <w:pStyle w:val="Header"/>
      <w:jc w:val="right"/>
      <w:rPr>
        <w:rFonts w:ascii="Arial" w:hAnsi="Arial" w:cs="Arial"/>
      </w:rPr>
    </w:pPr>
    <w:r>
      <w:rPr>
        <w:rFonts w:ascii="Arial" w:hAnsi="Arial" w:cs="Arial"/>
      </w:rPr>
      <w:t>EECBG Program Notice 10-07</w:t>
    </w:r>
    <w:r w:rsidR="00040929">
      <w:rPr>
        <w:rFonts w:ascii="Arial" w:hAnsi="Arial" w:cs="Arial"/>
      </w:rPr>
      <w:t xml:space="preserve"> Attach 2</w:t>
    </w:r>
    <w:r w:rsidR="00040929" w:rsidRPr="00C5644F">
      <w:rPr>
        <w:rFonts w:ascii="Arial" w:hAnsi="Arial" w:cs="Arial"/>
      </w:rPr>
      <w:t xml:space="preserve">: </w:t>
    </w:r>
    <w:r w:rsidR="00040929">
      <w:rPr>
        <w:rFonts w:ascii="Arial" w:hAnsi="Arial" w:cs="Arial"/>
      </w:rPr>
      <w:t xml:space="preserve">EECBG Monthly </w:t>
    </w:r>
    <w:r w:rsidR="00040929" w:rsidRPr="00C5644F">
      <w:rPr>
        <w:rFonts w:ascii="Arial" w:hAnsi="Arial" w:cs="Arial"/>
      </w:rPr>
      <w:t>Reporting Metrics</w:t>
    </w:r>
    <w:r w:rsidR="00040929">
      <w:rPr>
        <w:rFonts w:ascii="Arial" w:hAnsi="Arial" w:cs="Arial"/>
      </w:rPr>
      <w:t xml:space="preserve"> (Recovery Act)</w:t>
    </w:r>
  </w:p>
  <w:p w:rsidR="00040929" w:rsidRDefault="00040929" w:rsidP="00040929">
    <w:pPr>
      <w:pStyle w:val="Header"/>
    </w:pPr>
  </w:p>
  <w:p w:rsidR="00A65A10" w:rsidRDefault="00A65A1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5A10"/>
    <w:rsid w:val="0003685D"/>
    <w:rsid w:val="00040929"/>
    <w:rsid w:val="00074A18"/>
    <w:rsid w:val="001225B3"/>
    <w:rsid w:val="001B7702"/>
    <w:rsid w:val="002513FA"/>
    <w:rsid w:val="002720B8"/>
    <w:rsid w:val="002C70C0"/>
    <w:rsid w:val="00385CE7"/>
    <w:rsid w:val="003A0343"/>
    <w:rsid w:val="003A34D5"/>
    <w:rsid w:val="003D3207"/>
    <w:rsid w:val="0043051F"/>
    <w:rsid w:val="00460ADE"/>
    <w:rsid w:val="00461BCC"/>
    <w:rsid w:val="004E5452"/>
    <w:rsid w:val="00523924"/>
    <w:rsid w:val="0055463E"/>
    <w:rsid w:val="005A6B54"/>
    <w:rsid w:val="005C0BD9"/>
    <w:rsid w:val="006734BD"/>
    <w:rsid w:val="00676816"/>
    <w:rsid w:val="006A53A6"/>
    <w:rsid w:val="006A7023"/>
    <w:rsid w:val="006B4FBD"/>
    <w:rsid w:val="006E0566"/>
    <w:rsid w:val="00723BBD"/>
    <w:rsid w:val="007D6687"/>
    <w:rsid w:val="007F2175"/>
    <w:rsid w:val="00817A3B"/>
    <w:rsid w:val="00862374"/>
    <w:rsid w:val="00867B13"/>
    <w:rsid w:val="008C0F8D"/>
    <w:rsid w:val="008D3C79"/>
    <w:rsid w:val="008D7EB8"/>
    <w:rsid w:val="00946EBA"/>
    <w:rsid w:val="009A36B9"/>
    <w:rsid w:val="00A65A10"/>
    <w:rsid w:val="00AA0687"/>
    <w:rsid w:val="00AC6D94"/>
    <w:rsid w:val="00B458C0"/>
    <w:rsid w:val="00B64A97"/>
    <w:rsid w:val="00BD681E"/>
    <w:rsid w:val="00C5644F"/>
    <w:rsid w:val="00CD0DC8"/>
    <w:rsid w:val="00D56B37"/>
    <w:rsid w:val="00D60326"/>
    <w:rsid w:val="00DB7966"/>
    <w:rsid w:val="00E05A3E"/>
    <w:rsid w:val="00E67048"/>
    <w:rsid w:val="00EF2F71"/>
    <w:rsid w:val="00F137C5"/>
    <w:rsid w:val="00F1463D"/>
    <w:rsid w:val="00F53A0C"/>
    <w:rsid w:val="00F728FE"/>
    <w:rsid w:val="00F7563E"/>
    <w:rsid w:val="00FA262E"/>
    <w:rsid w:val="00FA69F4"/>
    <w:rsid w:val="00FB0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A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5A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65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A10"/>
  </w:style>
  <w:style w:type="paragraph" w:styleId="Footer">
    <w:name w:val="footer"/>
    <w:basedOn w:val="Normal"/>
    <w:link w:val="FooterChar"/>
    <w:uiPriority w:val="99"/>
    <w:semiHidden/>
    <w:unhideWhenUsed/>
    <w:rsid w:val="00A65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5A10"/>
  </w:style>
  <w:style w:type="paragraph" w:styleId="BalloonText">
    <w:name w:val="Balloon Text"/>
    <w:basedOn w:val="Normal"/>
    <w:link w:val="BalloonTextChar"/>
    <w:uiPriority w:val="99"/>
    <w:semiHidden/>
    <w:unhideWhenUsed/>
    <w:rsid w:val="00A65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A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2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F8AAE-ECAC-4FED-891E-C4AB5D030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EERE</Company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</dc:creator>
  <cp:keywords/>
  <dc:description/>
  <cp:lastModifiedBy>bryantl</cp:lastModifiedBy>
  <cp:revision>2</cp:revision>
  <dcterms:created xsi:type="dcterms:W3CDTF">2010-03-03T18:12:00Z</dcterms:created>
  <dcterms:modified xsi:type="dcterms:W3CDTF">2010-03-03T18:12:00Z</dcterms:modified>
</cp:coreProperties>
</file>