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BD0143" w:rsidRDefault="00BD0143" w:rsidP="00BD0143">
      <w:pPr>
        <w:jc w:val="center"/>
      </w:pPr>
    </w:p>
    <w:p w:rsidR="00BD0143" w:rsidRDefault="00BD0143" w:rsidP="00BD0143">
      <w:pPr>
        <w:jc w:val="center"/>
      </w:pPr>
      <w:r>
        <w:t xml:space="preserve">Collection Title: </w:t>
      </w:r>
      <w:r w:rsidR="001567A0">
        <w:t>Application for Community Disaster Loan Cancellation</w:t>
      </w:r>
    </w:p>
    <w:p w:rsidR="00BD0143" w:rsidRDefault="00BD0143" w:rsidP="00BD0143">
      <w:pPr>
        <w:jc w:val="center"/>
      </w:pPr>
      <w:r>
        <w:t>OMB Control No.: 1660-00</w:t>
      </w:r>
      <w:r w:rsidR="001567A0">
        <w:t>82</w:t>
      </w:r>
    </w:p>
    <w:p w:rsidR="00BD0143" w:rsidRDefault="00BD0143" w:rsidP="00BD0143">
      <w:pPr>
        <w:jc w:val="center"/>
      </w:pPr>
      <w:r>
        <w:t>Current Expiration Date: 1/31/2009</w:t>
      </w:r>
    </w:p>
    <w:p w:rsidR="00BD0143" w:rsidRPr="00065001" w:rsidRDefault="00BD0143" w:rsidP="00BD0143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065001">
        <w:rPr>
          <w:rFonts w:ascii="Times New Roman" w:hAnsi="Times New Roman"/>
          <w:b w:val="0"/>
          <w:sz w:val="24"/>
          <w:szCs w:val="24"/>
        </w:rPr>
        <w:t xml:space="preserve">Collection Instruments: </w:t>
      </w:r>
      <w:r w:rsidR="001567A0">
        <w:rPr>
          <w:rFonts w:ascii="Times New Roman" w:hAnsi="Times New Roman"/>
          <w:b w:val="0"/>
          <w:sz w:val="24"/>
          <w:szCs w:val="24"/>
        </w:rPr>
        <w:t>FEMA Form 90-5</w:t>
      </w:r>
    </w:p>
    <w:p w:rsidR="00BD0143" w:rsidRDefault="00BD0143" w:rsidP="00BD0143"/>
    <w:p w:rsidR="00BD0143" w:rsidRDefault="00BD0143" w:rsidP="00BD0143"/>
    <w:p w:rsidR="00BD0143" w:rsidRDefault="00BD0143" w:rsidP="00BD0143">
      <w:r>
        <w:t>The following listed below are revisions to the collection:</w:t>
      </w:r>
    </w:p>
    <w:p w:rsidR="00BD0143" w:rsidRDefault="00BD0143" w:rsidP="00BD0143"/>
    <w:p w:rsidR="00BD0143" w:rsidRDefault="00BD0143" w:rsidP="00BD0143">
      <w:pPr>
        <w:numPr>
          <w:ilvl w:val="0"/>
          <w:numId w:val="1"/>
        </w:numPr>
      </w:pPr>
      <w:r>
        <w:t>There has been an increase in burden for this collection. (Number of Respondents, Annual Time, and Annual Cost).  This is due to an increase in the estimated number of respondents</w:t>
      </w:r>
      <w:r w:rsidR="001567A0">
        <w:t xml:space="preserve"> as the cancellation process now allows for the cancellation of Special Disaster Loans</w:t>
      </w:r>
      <w:r>
        <w:t>.  The Annual Cost increase is also affected by the addition of the 1.4 multiplier now used on all collections.</w:t>
      </w:r>
    </w:p>
    <w:p w:rsidR="00BD0143" w:rsidRDefault="00BD0143" w:rsidP="00BD0143">
      <w:pPr>
        <w:numPr>
          <w:ilvl w:val="0"/>
          <w:numId w:val="1"/>
        </w:numPr>
      </w:pPr>
      <w:r>
        <w:t>The annual cost to the Federal Government has increased due to the use of the 1.4 multiplier on the wages</w:t>
      </w:r>
      <w:r w:rsidR="005629F5">
        <w:t xml:space="preserve"> as well as the increase due to the Special Loan Cancellation activity being added to this collection</w:t>
      </w:r>
      <w:r>
        <w:t>.</w:t>
      </w:r>
    </w:p>
    <w:p w:rsidR="00037293" w:rsidRDefault="00037293"/>
    <w:sectPr w:rsidR="00037293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0143"/>
    <w:rsid w:val="00037293"/>
    <w:rsid w:val="001567A0"/>
    <w:rsid w:val="00461A94"/>
    <w:rsid w:val="005629F5"/>
    <w:rsid w:val="00BD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821</Characters>
  <Application>Microsoft Office Word</Application>
  <DocSecurity>0</DocSecurity>
  <Lines>6</Lines>
  <Paragraphs>1</Paragraphs>
  <ScaleCrop>false</ScaleCrop>
  <Company>FEMA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jramsayj</cp:lastModifiedBy>
  <cp:revision>3</cp:revision>
  <dcterms:created xsi:type="dcterms:W3CDTF">2010-01-12T16:19:00Z</dcterms:created>
  <dcterms:modified xsi:type="dcterms:W3CDTF">2010-01-12T16:21:00Z</dcterms:modified>
</cp:coreProperties>
</file>