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FD" w:rsidRDefault="007563FD">
      <w:pPr>
        <w:jc w:val="center"/>
        <w:rPr>
          <w:b/>
          <w:sz w:val="24"/>
        </w:rPr>
      </w:pPr>
      <w:r>
        <w:rPr>
          <w:b/>
          <w:sz w:val="24"/>
        </w:rPr>
        <w:t>PAPERWORK REDUCTION ACT</w:t>
      </w:r>
    </w:p>
    <w:p w:rsidR="007563FD" w:rsidRDefault="007563FD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7563FD" w:rsidRDefault="007563FD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5"/>
        <w:gridCol w:w="2819"/>
        <w:gridCol w:w="2952"/>
      </w:tblGrid>
      <w:tr w:rsidR="007563F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5904" w:type="dxa"/>
            <w:gridSpan w:val="2"/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>Agency/</w:t>
            </w:r>
            <w:proofErr w:type="spellStart"/>
            <w:r>
              <w:rPr>
                <w:b/>
              </w:rPr>
              <w:t>Subagency</w:t>
            </w:r>
            <w:proofErr w:type="spellEnd"/>
          </w:p>
          <w:p w:rsidR="007563FD" w:rsidRDefault="007563F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agency"/>
                  <w:enabled/>
                  <w:calcOnExit w:val="0"/>
                  <w:helpText w:type="text" w:val="Enter Agency and Subagency"/>
                  <w:statusText w:type="text" w:val="Enter Agency and Subagency"/>
                  <w:textInput/>
                </w:ffData>
              </w:fldChar>
            </w:r>
            <w:bookmarkStart w:id="0" w:name="OMB83C_agency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  <w:r w:rsidR="00D61651">
              <w:rPr>
                <w:b/>
              </w:rPr>
              <w:t>OESE/AITQ</w:t>
            </w: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</w:p>
        </w:tc>
        <w:tc>
          <w:tcPr>
            <w:tcW w:w="2952" w:type="dxa"/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7563FD" w:rsidRDefault="007563FD">
            <w:pPr>
              <w:rPr>
                <w:b/>
              </w:rPr>
            </w:pPr>
          </w:p>
          <w:p w:rsidR="007563FD" w:rsidRDefault="007563FD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715EE7">
              <w:rPr>
                <w:b/>
              </w:rPr>
              <w:t>1810-0691</w:t>
            </w:r>
          </w:p>
          <w:p w:rsidR="007563FD" w:rsidRDefault="007563FD">
            <w:pPr>
              <w:rPr>
                <w:b/>
              </w:rPr>
            </w:pP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56" w:type="dxa"/>
            <w:gridSpan w:val="3"/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7563FD" w:rsidRDefault="007563FD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085" w:type="dxa"/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</w:p>
        </w:tc>
        <w:tc>
          <w:tcPr>
            <w:tcW w:w="2819" w:type="dxa"/>
          </w:tcPr>
          <w:p w:rsidR="007563FD" w:rsidRDefault="007563FD">
            <w:pPr>
              <w:rPr>
                <w:b/>
              </w:rPr>
            </w:pPr>
          </w:p>
          <w:p w:rsidR="007563FD" w:rsidRDefault="0080720D">
            <w:pPr>
              <w:jc w:val="center"/>
              <w:rPr>
                <w:b/>
              </w:rPr>
            </w:pPr>
            <w:r>
              <w:rPr>
                <w:b/>
              </w:rPr>
              <w:t>1810-0691</w:t>
            </w:r>
            <w:r w:rsidR="007563FD">
              <w:rPr>
                <w:b/>
              </w:rPr>
              <w:fldChar w:fldCharType="begin">
                <w:ffData>
                  <w:name w:val="OMB83C_curforms"/>
                  <w:enabled/>
                  <w:calcOnExit w:val="0"/>
                  <w:helpText w:type="text" w:val="Enter Agency form numbers for Current Record"/>
                  <w:statusText w:type="text" w:val="Enter Agency form numbers for Current Record"/>
                  <w:textInput/>
                </w:ffData>
              </w:fldChar>
            </w:r>
            <w:bookmarkStart w:id="1" w:name="OMB83C_curforms"/>
            <w:r w:rsidR="007563FD">
              <w:rPr>
                <w:b/>
              </w:rPr>
              <w:instrText xml:space="preserve"> FORMTEXT </w:instrText>
            </w:r>
            <w:r w:rsidR="007563FD">
              <w:rPr>
                <w:b/>
              </w:rPr>
            </w:r>
            <w:r w:rsidR="007563FD">
              <w:rPr>
                <w:b/>
              </w:rPr>
              <w:fldChar w:fldCharType="separate"/>
            </w:r>
            <w:r w:rsidR="007563FD">
              <w:rPr>
                <w:b/>
                <w:noProof/>
              </w:rPr>
              <w:t> </w:t>
            </w:r>
            <w:r w:rsidR="007563FD">
              <w:rPr>
                <w:b/>
                <w:noProof/>
              </w:rPr>
              <w:t> </w:t>
            </w:r>
            <w:r w:rsidR="007563FD">
              <w:rPr>
                <w:b/>
                <w:noProof/>
              </w:rPr>
              <w:t> </w:t>
            </w:r>
            <w:r w:rsidR="007563FD">
              <w:rPr>
                <w:b/>
                <w:noProof/>
              </w:rPr>
              <w:t> </w:t>
            </w:r>
            <w:r w:rsidR="007563FD">
              <w:rPr>
                <w:b/>
                <w:noProof/>
              </w:rPr>
              <w:t> </w:t>
            </w:r>
            <w:r w:rsidR="007563FD">
              <w:rPr>
                <w:b/>
              </w:rPr>
              <w:fldChar w:fldCharType="end"/>
            </w:r>
            <w:bookmarkEnd w:id="1"/>
          </w:p>
        </w:tc>
        <w:tc>
          <w:tcPr>
            <w:tcW w:w="2952" w:type="dxa"/>
          </w:tcPr>
          <w:p w:rsidR="007563FD" w:rsidRDefault="0080720D">
            <w:pPr>
              <w:jc w:val="center"/>
              <w:rPr>
                <w:b/>
              </w:rPr>
            </w:pPr>
            <w:r>
              <w:rPr>
                <w:b/>
              </w:rPr>
              <w:t>1810-0691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nil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7563FD" w:rsidRDefault="007563FD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auto"/>
          </w:tcPr>
          <w:p w:rsidR="007563FD" w:rsidRDefault="007563FD">
            <w:pPr>
              <w:rPr>
                <w:b/>
              </w:rPr>
            </w:pPr>
          </w:p>
          <w:p w:rsidR="007563FD" w:rsidRDefault="007563FD">
            <w:pPr>
              <w:rPr>
                <w:b/>
              </w:rPr>
            </w:pP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2819" w:type="dxa"/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urnr"/>
                  <w:enabled/>
                  <w:calcOnExit w:val="0"/>
                  <w:helpText w:type="text" w:val="Enter Number of respondents for Current Record"/>
                  <w:statusText w:type="text" w:val="Enter Number of respondents for Current Record"/>
                  <w:textInput>
                    <w:type w:val="number"/>
                    <w:format w:val="#,##0"/>
                  </w:textInput>
                </w:ffData>
              </w:fldChar>
            </w:r>
            <w:bookmarkStart w:id="2" w:name="OMB83C_curnr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  <w:r w:rsidR="0080720D">
              <w:rPr>
                <w:b/>
              </w:rPr>
              <w:t>10</w:t>
            </w:r>
          </w:p>
        </w:tc>
        <w:tc>
          <w:tcPr>
            <w:tcW w:w="2952" w:type="dxa"/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2819" w:type="dxa"/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52" w:type="dxa"/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7563FD" w:rsidRDefault="007563FD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2819" w:type="dxa"/>
          </w:tcPr>
          <w:p w:rsidR="007563FD" w:rsidRDefault="0080720D">
            <w:pPr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2952" w:type="dxa"/>
          </w:tcPr>
          <w:p w:rsidR="007563FD" w:rsidRDefault="0080720D">
            <w:pPr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2819" w:type="dxa"/>
            <w:tcBorders>
              <w:bottom w:val="nil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52" w:type="dxa"/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7563FD" w:rsidRDefault="007563FD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>Program Cha</w:t>
            </w:r>
            <w:r w:rsidR="008446AA">
              <w:rPr>
                <w:sz w:val="16"/>
              </w:rPr>
              <w:t>n</w:t>
            </w:r>
            <w:r>
              <w:rPr>
                <w:sz w:val="16"/>
              </w:rPr>
              <w:t>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7563FD" w:rsidRDefault="007563FD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expl"/>
                  <w:enabled/>
                  <w:calcOnExit w:val="0"/>
                  <w:helpText w:type="text" w:val="Enter Explanation of difference for New Record"/>
                  <w:statusText w:type="text" w:val="Enter Explanation of difference for New Record"/>
                  <w:textInput/>
                </w:ffData>
              </w:fldChar>
            </w:r>
            <w:bookmarkStart w:id="3" w:name="OMB83C_hourexp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single" w:sz="12" w:space="0" w:color="auto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7563FD" w:rsidRDefault="007563FD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hourpca"/>
                  <w:enabled/>
                  <w:calcOnExit w:val="0"/>
                  <w:helpText w:type="text" w:val="Enter Program change adjustment for new record"/>
                  <w:statusText w:type="text" w:val="Enter Program change adjustment for new record"/>
                  <w:textInput>
                    <w:type w:val="number"/>
                    <w:format w:val="#,##0"/>
                  </w:textInput>
                </w:ffData>
              </w:fldChar>
            </w:r>
            <w:bookmarkStart w:id="4" w:name="OMB83C_hourpc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0" w:color="auto" w:fill="auto"/>
          </w:tcPr>
          <w:p w:rsidR="007563FD" w:rsidRDefault="007563FD">
            <w:pPr>
              <w:jc w:val="center"/>
              <w:rPr>
                <w:b/>
              </w:rPr>
            </w:pP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7563FD" w:rsidRDefault="007563FD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urtacsc"/>
                  <w:enabled/>
                  <w:calcOnExit w:val="0"/>
                  <w:helpText w:type="text" w:val="Enter Total annualized capital/startup costs for Current Record"/>
                  <w:statusText w:type="text" w:val="Enter Total annualized capital/startup costs for Current Record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OMB83C_curtacsc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 w:rsidR="0080720D"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7563FD" w:rsidRDefault="007563FD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8072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7563FD" w:rsidRDefault="007563FD">
            <w:pPr>
              <w:spacing w:before="120"/>
              <w:rPr>
                <w:b/>
                <w:sz w:val="14"/>
              </w:rPr>
            </w:pPr>
          </w:p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7563FD" w:rsidRDefault="007563FD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</w:p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expl"/>
                  <w:enabled/>
                  <w:calcOnExit w:val="0"/>
                  <w:helpText w:type="text" w:val="Enter Explanation of difference"/>
                  <w:statusText w:type="text" w:val="Enter Explanation of difference"/>
                  <w:textInput/>
                </w:ffData>
              </w:fldChar>
            </w:r>
            <w:bookmarkStart w:id="6" w:name="OMB83C_costexp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  <w:p w:rsidR="007563FD" w:rsidRDefault="007563FD">
            <w:pPr>
              <w:spacing w:before="120"/>
              <w:jc w:val="center"/>
              <w:rPr>
                <w:b/>
              </w:rPr>
            </w:pP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nil"/>
              <w:bottom w:val="single" w:sz="6" w:space="0" w:color="auto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2819" w:type="dxa"/>
            <w:tcBorders>
              <w:top w:val="nil"/>
              <w:bottom w:val="single" w:sz="6" w:space="0" w:color="auto"/>
            </w:tcBorders>
            <w:shd w:val="pct50" w:color="auto" w:fill="auto"/>
          </w:tcPr>
          <w:p w:rsidR="007563FD" w:rsidRDefault="007563FD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pca"/>
                  <w:enabled/>
                  <w:calcOnExit w:val="0"/>
                  <w:helpText w:type="text" w:val="Enter Program change adjustment"/>
                  <w:statusText w:type="text" w:val="Enter Program change adjustment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OMB83C_costpc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trHeight w:hRule="exact" w:val="1520"/>
          <w:jc w:val="center"/>
        </w:trPr>
        <w:tc>
          <w:tcPr>
            <w:tcW w:w="8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>Other change**</w:t>
            </w:r>
          </w:p>
          <w:p w:rsidR="007563FD" w:rsidRPr="007563FD" w:rsidRDefault="007563FD"/>
          <w:p w:rsidR="007563FD" w:rsidRPr="007563FD" w:rsidRDefault="008446AA">
            <w:r>
              <w:t xml:space="preserve">Updates </w:t>
            </w:r>
            <w:r w:rsidR="00F1729F">
              <w:t xml:space="preserve">have been made </w:t>
            </w:r>
            <w:r>
              <w:t>to</w:t>
            </w:r>
            <w:r w:rsidR="00F1729F">
              <w:t xml:space="preserve"> the</w:t>
            </w:r>
            <w:r>
              <w:t xml:space="preserve"> Guidance on the Maintenance-of-Effort Requirements in the State Fiscal Stabilization Fund Program</w:t>
            </w:r>
            <w:r w:rsidR="00F1729F">
              <w:t xml:space="preserve"> document</w:t>
            </w:r>
            <w:r>
              <w:t xml:space="preserve">. </w:t>
            </w:r>
            <w:r w:rsidR="007563FD">
              <w:t>Minor revisions have been made in order to clarify the original guidance and to make the current document consistent with ongoing guidance provided to applicants.</w:t>
            </w:r>
            <w:r>
              <w:t xml:space="preserve"> There are no anticipated changes to burden associated with the updated guidance. </w:t>
            </w:r>
          </w:p>
          <w:p w:rsidR="007563FD" w:rsidRDefault="007563FD">
            <w:pPr>
              <w:rPr>
                <w:b/>
              </w:rPr>
            </w:pPr>
          </w:p>
        </w:tc>
      </w:tr>
      <w:tr w:rsidR="007563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z-index:1;mso-position-horizontal-relative:text;mso-position-vertical-relative:text" from="338.5pt,41.3pt" to="468.1pt,41.3pt" o:allowincell="f"/>
              </w:pict>
            </w:r>
            <w:r>
              <w:rPr>
                <w:b/>
                <w:noProof/>
              </w:rPr>
              <w:pict>
                <v:line id="_x0000_s1027" style="position:absolute;z-index:2;mso-position-horizontal-relative:text;mso-position-vertical-relative:text" from="338.5pt,62.9pt" to="468.1pt,62.9pt" o:allowincell="f"/>
              </w:pict>
            </w:r>
            <w:r>
              <w:rPr>
                <w:b/>
              </w:rPr>
              <w:t>Signature of Senior Officer or</w:t>
            </w:r>
          </w:p>
          <w:p w:rsidR="007563FD" w:rsidRDefault="007563FD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7563FD" w:rsidRDefault="007563FD">
            <w:pPr>
              <w:rPr>
                <w:b/>
                <w:sz w:val="14"/>
              </w:rPr>
            </w:pPr>
          </w:p>
          <w:p w:rsidR="007563FD" w:rsidRDefault="007563FD">
            <w:pPr>
              <w:rPr>
                <w:b/>
                <w:sz w:val="14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7563FD" w:rsidRDefault="007563FD">
            <w:pPr>
              <w:rPr>
                <w:b/>
              </w:rPr>
            </w:pPr>
          </w:p>
          <w:p w:rsidR="007563FD" w:rsidRDefault="007563FD">
            <w:pPr>
              <w:rPr>
                <w:b/>
              </w:rPr>
            </w:pPr>
          </w:p>
          <w:p w:rsidR="007563FD" w:rsidRDefault="007563F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7563FD" w:rsidRDefault="007563FD">
            <w:pPr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7563FD" w:rsidRDefault="007563FD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7563FD" w:rsidRDefault="007563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7563FD" w:rsidRDefault="007563FD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7563FD" w:rsidRDefault="007563FD">
      <w:pPr>
        <w:rPr>
          <w:b/>
        </w:rPr>
      </w:pPr>
      <w:r>
        <w:rPr>
          <w:b/>
        </w:rPr>
        <w:t xml:space="preserve">                  **This form cannot be used to extend an expiration date</w:t>
      </w:r>
    </w:p>
    <w:p w:rsidR="007563FD" w:rsidRDefault="007563FD">
      <w:pPr>
        <w:rPr>
          <w:b/>
        </w:rPr>
      </w:pPr>
      <w:r>
        <w:rPr>
          <w:b/>
        </w:rPr>
        <w:t xml:space="preserve">                 OMB 83-C</w:t>
      </w:r>
    </w:p>
    <w:sectPr w:rsidR="007563FD">
      <w:pgSz w:w="12242" w:h="15842"/>
      <w:pgMar w:top="1134" w:right="862" w:bottom="1134" w:left="86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651"/>
    <w:rsid w:val="00715EE7"/>
    <w:rsid w:val="007563FD"/>
    <w:rsid w:val="0080720D"/>
    <w:rsid w:val="008446AA"/>
    <w:rsid w:val="00D61651"/>
    <w:rsid w:val="00F1729F"/>
    <w:rsid w:val="00F8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E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Form 83C</vt:lpstr>
    </vt:vector>
  </TitlesOfParts>
  <Company>CSC-SSD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Form 83C</dc:title>
  <dc:subject>Clearance Package change worksheet</dc:subject>
  <dc:creator>James Vaughan</dc:creator>
  <cp:keywords>83C change worksheet OMB</cp:keywords>
  <dc:description>This is the OMB Paperwork Reduction Act Change Worksheet</dc:description>
  <cp:lastModifiedBy>Authorised User</cp:lastModifiedBy>
  <cp:revision>2</cp:revision>
  <cp:lastPrinted>2004-06-02T19:10:00Z</cp:lastPrinted>
  <dcterms:created xsi:type="dcterms:W3CDTF">2010-01-04T15:14:00Z</dcterms:created>
  <dcterms:modified xsi:type="dcterms:W3CDTF">2010-01-04T15:14:00Z</dcterms:modified>
</cp:coreProperties>
</file>