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BF4" w:rsidRDefault="00F805A5" w:rsidP="00F805A5">
      <w:pPr>
        <w:pStyle w:val="Heading2"/>
        <w:numPr>
          <w:ilvl w:val="0"/>
          <w:numId w:val="0"/>
        </w:numPr>
        <w:rPr>
          <w:rFonts w:ascii="Times New Roman" w:hAnsi="Times New Roman"/>
          <w:b w:val="0"/>
          <w:i w:val="0"/>
        </w:rPr>
      </w:pPr>
      <w:r>
        <w:rPr>
          <w:rFonts w:ascii="Times New Roman" w:hAnsi="Times New Roman"/>
          <w:b w:val="0"/>
          <w:i w:val="0"/>
        </w:rPr>
        <w:t>JUSTIFICATION:</w:t>
      </w:r>
    </w:p>
    <w:p w:rsidR="00125BF4" w:rsidRPr="00AD3EEF" w:rsidRDefault="0049533E" w:rsidP="00D56D0A">
      <w:pPr>
        <w:pStyle w:val="Heading2"/>
        <w:numPr>
          <w:ilvl w:val="0"/>
          <w:numId w:val="4"/>
        </w:numPr>
        <w:tabs>
          <w:tab w:val="clear" w:pos="720"/>
          <w:tab w:val="num" w:pos="0"/>
          <w:tab w:val="left" w:pos="360"/>
        </w:tabs>
        <w:ind w:left="0" w:firstLine="0"/>
        <w:rPr>
          <w:rFonts w:ascii="Times New Roman" w:hAnsi="Times New Roman"/>
          <w:b w:val="0"/>
          <w:i w:val="0"/>
          <w:szCs w:val="24"/>
        </w:rPr>
      </w:pPr>
      <w:r>
        <w:rPr>
          <w:rFonts w:ascii="Times New Roman" w:hAnsi="Times New Roman"/>
          <w:b w:val="0"/>
          <w:i w:val="0"/>
        </w:rPr>
        <w:t xml:space="preserve">The Railway Labor Act, 45 U. S. C., 151 a. General </w:t>
      </w:r>
      <w:r w:rsidR="003234CF">
        <w:rPr>
          <w:rFonts w:ascii="Times New Roman" w:hAnsi="Times New Roman"/>
          <w:b w:val="0"/>
          <w:i w:val="0"/>
        </w:rPr>
        <w:t>P</w:t>
      </w:r>
      <w:r>
        <w:rPr>
          <w:rFonts w:ascii="Times New Roman" w:hAnsi="Times New Roman"/>
          <w:b w:val="0"/>
          <w:i w:val="0"/>
        </w:rPr>
        <w:t>urposes</w:t>
      </w:r>
      <w:r w:rsidR="004E1C1D">
        <w:rPr>
          <w:rFonts w:ascii="Times New Roman" w:hAnsi="Times New Roman"/>
          <w:b w:val="0"/>
          <w:i w:val="0"/>
        </w:rPr>
        <w:t>,</w:t>
      </w:r>
      <w:r>
        <w:rPr>
          <w:rFonts w:ascii="Times New Roman" w:hAnsi="Times New Roman"/>
          <w:b w:val="0"/>
          <w:i w:val="0"/>
        </w:rPr>
        <w:t xml:space="preserve"> provides that the purposes of the Act are (1) to avoid any interruption to commerce or to the </w:t>
      </w:r>
      <w:r w:rsidR="003234CF">
        <w:rPr>
          <w:rFonts w:ascii="Times New Roman" w:hAnsi="Times New Roman"/>
          <w:b w:val="0"/>
          <w:i w:val="0"/>
        </w:rPr>
        <w:t>operation</w:t>
      </w:r>
      <w:r>
        <w:rPr>
          <w:rFonts w:ascii="Times New Roman" w:hAnsi="Times New Roman"/>
          <w:b w:val="0"/>
          <w:i w:val="0"/>
        </w:rPr>
        <w:t xml:space="preserve"> of any carrier engaged </w:t>
      </w:r>
      <w:r w:rsidR="003234CF">
        <w:rPr>
          <w:rFonts w:ascii="Times New Roman" w:hAnsi="Times New Roman"/>
          <w:b w:val="0"/>
          <w:i w:val="0"/>
        </w:rPr>
        <w:t>therein</w:t>
      </w:r>
      <w:r>
        <w:rPr>
          <w:rFonts w:ascii="Times New Roman" w:hAnsi="Times New Roman"/>
          <w:b w:val="0"/>
          <w:i w:val="0"/>
        </w:rPr>
        <w:t xml:space="preserve">. . . . </w:t>
      </w:r>
      <w:r w:rsidR="003234CF">
        <w:rPr>
          <w:rFonts w:ascii="Times New Roman" w:hAnsi="Times New Roman"/>
          <w:b w:val="0"/>
          <w:i w:val="0"/>
        </w:rPr>
        <w:t xml:space="preserve">(4) to provide for the prompt and orderly settlement of all disputes concerning rates of pay, rules, or working conditions, </w:t>
      </w:r>
      <w:r w:rsidR="009564C5">
        <w:rPr>
          <w:rFonts w:ascii="Times New Roman" w:hAnsi="Times New Roman"/>
          <w:b w:val="0"/>
          <w:i w:val="0"/>
        </w:rPr>
        <w:t xml:space="preserve">and </w:t>
      </w:r>
      <w:r w:rsidR="003234CF">
        <w:rPr>
          <w:rFonts w:ascii="Times New Roman" w:hAnsi="Times New Roman"/>
          <w:b w:val="0"/>
          <w:i w:val="0"/>
        </w:rPr>
        <w:t xml:space="preserve">(5) to provide for the prompt and orderly settlement of all disputes growing out of grievances or out of the interpretation or application of agreements concerning rates of pay, rules, or working conditions. </w:t>
      </w:r>
    </w:p>
    <w:p w:rsidR="0049533E" w:rsidRPr="00AD3EEF" w:rsidRDefault="0049533E" w:rsidP="0049533E">
      <w:pPr>
        <w:rPr>
          <w:rFonts w:ascii="Times New Roman" w:hAnsi="Times New Roman"/>
          <w:sz w:val="24"/>
          <w:szCs w:val="24"/>
        </w:rPr>
      </w:pPr>
    </w:p>
    <w:p w:rsidR="00D56D0A" w:rsidRPr="00AD3EEF" w:rsidRDefault="0049533E" w:rsidP="00D56D0A">
      <w:pPr>
        <w:rPr>
          <w:rFonts w:ascii="Times New Roman" w:hAnsi="Times New Roman"/>
          <w:sz w:val="24"/>
          <w:szCs w:val="24"/>
        </w:rPr>
      </w:pPr>
      <w:r w:rsidRPr="00AD3EEF">
        <w:rPr>
          <w:rFonts w:ascii="Times New Roman" w:hAnsi="Times New Roman"/>
          <w:sz w:val="24"/>
          <w:szCs w:val="24"/>
        </w:rPr>
        <w:t xml:space="preserve">In fulfilling its role to administer the Act, the National Mediation Board offers the </w:t>
      </w:r>
      <w:r w:rsidR="003234CF" w:rsidRPr="00AD3EEF">
        <w:rPr>
          <w:rFonts w:ascii="Times New Roman" w:hAnsi="Times New Roman"/>
          <w:sz w:val="24"/>
          <w:szCs w:val="24"/>
        </w:rPr>
        <w:t>parties</w:t>
      </w:r>
      <w:r w:rsidRPr="00AD3EEF">
        <w:rPr>
          <w:rFonts w:ascii="Times New Roman" w:hAnsi="Times New Roman"/>
          <w:sz w:val="24"/>
          <w:szCs w:val="24"/>
        </w:rPr>
        <w:t xml:space="preserve"> to disputes mediation and arbitration service</w:t>
      </w:r>
      <w:r w:rsidR="009564C5">
        <w:rPr>
          <w:rFonts w:ascii="Times New Roman" w:hAnsi="Times New Roman"/>
          <w:sz w:val="24"/>
          <w:szCs w:val="24"/>
        </w:rPr>
        <w:t>s</w:t>
      </w:r>
      <w:r w:rsidRPr="00AD3EEF">
        <w:rPr>
          <w:rFonts w:ascii="Times New Roman" w:hAnsi="Times New Roman"/>
          <w:sz w:val="24"/>
          <w:szCs w:val="24"/>
        </w:rPr>
        <w:t xml:space="preserve">.  On a voluntary </w:t>
      </w:r>
      <w:r w:rsidR="003234CF" w:rsidRPr="00AD3EEF">
        <w:rPr>
          <w:rFonts w:ascii="Times New Roman" w:hAnsi="Times New Roman"/>
          <w:sz w:val="24"/>
          <w:szCs w:val="24"/>
        </w:rPr>
        <w:t>basis</w:t>
      </w:r>
      <w:r w:rsidRPr="00AD3EEF">
        <w:rPr>
          <w:rFonts w:ascii="Times New Roman" w:hAnsi="Times New Roman"/>
          <w:sz w:val="24"/>
          <w:szCs w:val="24"/>
        </w:rPr>
        <w:t xml:space="preserve">, </w:t>
      </w:r>
      <w:r w:rsidR="003234CF" w:rsidRPr="00AD3EEF">
        <w:rPr>
          <w:rFonts w:ascii="Times New Roman" w:hAnsi="Times New Roman"/>
          <w:sz w:val="24"/>
          <w:szCs w:val="24"/>
        </w:rPr>
        <w:t>training</w:t>
      </w:r>
      <w:r w:rsidRPr="00AD3EEF">
        <w:rPr>
          <w:rFonts w:ascii="Times New Roman" w:hAnsi="Times New Roman"/>
          <w:sz w:val="24"/>
          <w:szCs w:val="24"/>
        </w:rPr>
        <w:t xml:space="preserve"> programs in Alternative Dispute </w:t>
      </w:r>
      <w:r w:rsidR="003234CF" w:rsidRPr="00AD3EEF">
        <w:rPr>
          <w:rFonts w:ascii="Times New Roman" w:hAnsi="Times New Roman"/>
          <w:sz w:val="24"/>
          <w:szCs w:val="24"/>
        </w:rPr>
        <w:t>Resolution</w:t>
      </w:r>
      <w:r w:rsidRPr="00AD3EEF">
        <w:rPr>
          <w:rFonts w:ascii="Times New Roman" w:hAnsi="Times New Roman"/>
          <w:sz w:val="24"/>
          <w:szCs w:val="24"/>
        </w:rPr>
        <w:t xml:space="preserve"> (ADR) and facilitation </w:t>
      </w:r>
      <w:r w:rsidR="003234CF" w:rsidRPr="00AD3EEF">
        <w:rPr>
          <w:rFonts w:ascii="Times New Roman" w:hAnsi="Times New Roman"/>
          <w:sz w:val="24"/>
          <w:szCs w:val="24"/>
        </w:rPr>
        <w:t>services</w:t>
      </w:r>
      <w:r w:rsidRPr="00AD3EEF">
        <w:rPr>
          <w:rFonts w:ascii="Times New Roman" w:hAnsi="Times New Roman"/>
          <w:sz w:val="24"/>
          <w:szCs w:val="24"/>
        </w:rPr>
        <w:t xml:space="preserve"> are also available.  These ADR programs are designed to enhance the bargaining and grievance handling skill level of the disputants and to assist the parties in the resolution of disputes.  The impact of </w:t>
      </w:r>
      <w:r w:rsidR="003234CF" w:rsidRPr="00AD3EEF">
        <w:rPr>
          <w:rFonts w:ascii="Times New Roman" w:hAnsi="Times New Roman"/>
          <w:sz w:val="24"/>
          <w:szCs w:val="24"/>
        </w:rPr>
        <w:t>these</w:t>
      </w:r>
      <w:r w:rsidRPr="00AD3EEF">
        <w:rPr>
          <w:rFonts w:ascii="Times New Roman" w:hAnsi="Times New Roman"/>
          <w:sz w:val="24"/>
          <w:szCs w:val="24"/>
        </w:rPr>
        <w:t xml:space="preserve"> ADR programs is that mediation and arbitration can be avoided entirely o</w:t>
      </w:r>
      <w:r w:rsidR="009564C5">
        <w:rPr>
          <w:rFonts w:ascii="Times New Roman" w:hAnsi="Times New Roman"/>
          <w:sz w:val="24"/>
          <w:szCs w:val="24"/>
        </w:rPr>
        <w:t>r</w:t>
      </w:r>
      <w:r w:rsidRPr="00AD3EEF">
        <w:rPr>
          <w:rFonts w:ascii="Times New Roman" w:hAnsi="Times New Roman"/>
          <w:sz w:val="24"/>
          <w:szCs w:val="24"/>
        </w:rPr>
        <w:t xml:space="preserve"> the scope and </w:t>
      </w:r>
      <w:r w:rsidR="003234CF" w:rsidRPr="00AD3EEF">
        <w:rPr>
          <w:rFonts w:ascii="Times New Roman" w:hAnsi="Times New Roman"/>
          <w:sz w:val="24"/>
          <w:szCs w:val="24"/>
        </w:rPr>
        <w:t xml:space="preserve">number of issues brought to mediation or arbitration </w:t>
      </w:r>
      <w:r w:rsidR="0025179F" w:rsidRPr="00D87EEB">
        <w:rPr>
          <w:rFonts w:ascii="Times New Roman" w:hAnsi="Times New Roman"/>
          <w:sz w:val="24"/>
          <w:szCs w:val="24"/>
        </w:rPr>
        <w:t>can be</w:t>
      </w:r>
      <w:r w:rsidRPr="00AD3EEF">
        <w:rPr>
          <w:rFonts w:ascii="Times New Roman" w:hAnsi="Times New Roman"/>
          <w:sz w:val="24"/>
          <w:szCs w:val="24"/>
        </w:rPr>
        <w:t xml:space="preserve"> significantly reduced.</w:t>
      </w:r>
    </w:p>
    <w:p w:rsidR="00D56D0A" w:rsidRPr="00AD3EEF" w:rsidRDefault="00D56D0A" w:rsidP="00D56D0A">
      <w:pPr>
        <w:rPr>
          <w:rFonts w:ascii="Times New Roman" w:hAnsi="Times New Roman"/>
          <w:sz w:val="24"/>
          <w:szCs w:val="24"/>
        </w:rPr>
      </w:pPr>
    </w:p>
    <w:p w:rsidR="00AD3EEF" w:rsidRPr="00775AB7" w:rsidRDefault="0049533E" w:rsidP="00AD3EEF">
      <w:pPr>
        <w:numPr>
          <w:ilvl w:val="0"/>
          <w:numId w:val="4"/>
        </w:numPr>
        <w:tabs>
          <w:tab w:val="clear" w:pos="720"/>
          <w:tab w:val="num" w:pos="360"/>
        </w:tabs>
        <w:ind w:left="0" w:firstLine="0"/>
        <w:rPr>
          <w:rFonts w:ascii="Times New Roman" w:hAnsi="Times New Roman"/>
          <w:sz w:val="24"/>
          <w:szCs w:val="24"/>
        </w:rPr>
      </w:pPr>
      <w:r w:rsidRPr="00AD3EEF">
        <w:rPr>
          <w:rFonts w:ascii="Times New Roman" w:hAnsi="Times New Roman"/>
          <w:sz w:val="24"/>
          <w:szCs w:val="24"/>
        </w:rPr>
        <w:t>This collection is necessary to confirm the voluntary participation of the parties in the ADR process</w:t>
      </w:r>
      <w:r w:rsidR="009564C5">
        <w:rPr>
          <w:rFonts w:ascii="Times New Roman" w:hAnsi="Times New Roman"/>
          <w:sz w:val="24"/>
          <w:szCs w:val="24"/>
        </w:rPr>
        <w:t>.  T</w:t>
      </w:r>
      <w:r w:rsidRPr="00AD3EEF">
        <w:rPr>
          <w:rFonts w:ascii="Times New Roman" w:hAnsi="Times New Roman"/>
          <w:sz w:val="24"/>
          <w:szCs w:val="24"/>
        </w:rPr>
        <w:t xml:space="preserve">he information provided by the </w:t>
      </w:r>
      <w:r w:rsidR="003234CF" w:rsidRPr="00AD3EEF">
        <w:rPr>
          <w:rFonts w:ascii="Times New Roman" w:hAnsi="Times New Roman"/>
          <w:sz w:val="24"/>
          <w:szCs w:val="24"/>
        </w:rPr>
        <w:t>parties</w:t>
      </w:r>
      <w:r w:rsidRPr="00AD3EEF">
        <w:rPr>
          <w:rFonts w:ascii="Times New Roman" w:hAnsi="Times New Roman"/>
          <w:sz w:val="24"/>
          <w:szCs w:val="24"/>
        </w:rPr>
        <w:t xml:space="preserve"> is used by the NMB to schedule the parties for ADR training and facilitation.  Based on a recent </w:t>
      </w:r>
      <w:r w:rsidR="003F73AB" w:rsidRPr="00AD3EEF">
        <w:rPr>
          <w:rFonts w:ascii="Times New Roman" w:hAnsi="Times New Roman"/>
          <w:sz w:val="24"/>
          <w:szCs w:val="24"/>
        </w:rPr>
        <w:t>survey of those who participated in the NMB’s ADR Programs, 94.6% said they were satisfied with the ADR Programs and said they recommend the program for all negotiators.  Collecting the brief information on the Application for ADR Services form allows the parties to voluntarily engage the services of the NMB in the orderly settlement of all disputes and fulfill the purposes of the Act.</w:t>
      </w:r>
    </w:p>
    <w:p w:rsidR="00AD3EEF" w:rsidRPr="00775AB7" w:rsidRDefault="00AD3EEF" w:rsidP="00AD3EEF">
      <w:pPr>
        <w:rPr>
          <w:rFonts w:ascii="Times New Roman" w:hAnsi="Times New Roman"/>
          <w:sz w:val="24"/>
          <w:szCs w:val="24"/>
        </w:rPr>
      </w:pPr>
    </w:p>
    <w:p w:rsidR="00775AB7" w:rsidRPr="00775AB7" w:rsidRDefault="00125BF4" w:rsidP="00775AB7">
      <w:pPr>
        <w:numPr>
          <w:ilvl w:val="0"/>
          <w:numId w:val="4"/>
        </w:numPr>
        <w:tabs>
          <w:tab w:val="clear" w:pos="720"/>
          <w:tab w:val="num" w:pos="360"/>
        </w:tabs>
        <w:ind w:left="0" w:firstLine="0"/>
        <w:rPr>
          <w:rFonts w:ascii="Times New Roman" w:hAnsi="Times New Roman"/>
          <w:b/>
          <w:i/>
          <w:sz w:val="24"/>
          <w:szCs w:val="24"/>
        </w:rPr>
      </w:pPr>
      <w:r w:rsidRPr="00775AB7">
        <w:rPr>
          <w:rFonts w:ascii="Times New Roman" w:hAnsi="Times New Roman"/>
          <w:sz w:val="24"/>
          <w:szCs w:val="24"/>
        </w:rPr>
        <w:t>There is no improved technological method for obtaining this information.   The burden on the parties is minimal</w:t>
      </w:r>
      <w:r w:rsidRPr="00775AB7">
        <w:rPr>
          <w:rFonts w:ascii="Times New Roman" w:hAnsi="Times New Roman"/>
          <w:b/>
          <w:i/>
          <w:sz w:val="24"/>
          <w:szCs w:val="24"/>
        </w:rPr>
        <w:t xml:space="preserve"> </w:t>
      </w:r>
      <w:r w:rsidRPr="00775AB7">
        <w:rPr>
          <w:rFonts w:ascii="Times New Roman" w:hAnsi="Times New Roman"/>
          <w:sz w:val="24"/>
          <w:szCs w:val="24"/>
        </w:rPr>
        <w:t>in completing the Application for ADR Services</w:t>
      </w:r>
      <w:r w:rsidRPr="00775AB7">
        <w:rPr>
          <w:rFonts w:ascii="Times New Roman" w:hAnsi="Times New Roman"/>
          <w:b/>
          <w:i/>
          <w:sz w:val="24"/>
          <w:szCs w:val="24"/>
        </w:rPr>
        <w:t>.</w:t>
      </w:r>
    </w:p>
    <w:p w:rsidR="00775AB7" w:rsidRPr="00775AB7" w:rsidRDefault="00775AB7" w:rsidP="00775AB7">
      <w:pPr>
        <w:rPr>
          <w:rFonts w:ascii="Times New Roman" w:hAnsi="Times New Roman"/>
          <w:b/>
          <w:i/>
          <w:sz w:val="24"/>
          <w:szCs w:val="24"/>
        </w:rPr>
      </w:pPr>
    </w:p>
    <w:p w:rsidR="00775AB7" w:rsidRPr="00437FF7" w:rsidRDefault="00125BF4" w:rsidP="00775AB7">
      <w:pPr>
        <w:numPr>
          <w:ilvl w:val="0"/>
          <w:numId w:val="4"/>
        </w:numPr>
        <w:tabs>
          <w:tab w:val="clear" w:pos="720"/>
          <w:tab w:val="num" w:pos="360"/>
        </w:tabs>
        <w:ind w:left="0" w:firstLine="0"/>
        <w:rPr>
          <w:rFonts w:ascii="Times New Roman" w:hAnsi="Times New Roman"/>
          <w:sz w:val="24"/>
          <w:szCs w:val="24"/>
        </w:rPr>
      </w:pPr>
      <w:r w:rsidRPr="00775AB7">
        <w:rPr>
          <w:rFonts w:ascii="Times New Roman" w:hAnsi="Times New Roman"/>
          <w:sz w:val="24"/>
          <w:szCs w:val="24"/>
        </w:rPr>
        <w:t xml:space="preserve">There is no duplication in obtaining this information and the information does not exist elsewhere.   </w:t>
      </w:r>
    </w:p>
    <w:p w:rsidR="00775AB7" w:rsidRPr="00437FF7" w:rsidRDefault="00775AB7" w:rsidP="00775AB7">
      <w:pPr>
        <w:rPr>
          <w:rFonts w:ascii="Times New Roman" w:hAnsi="Times New Roman"/>
          <w:sz w:val="24"/>
          <w:szCs w:val="24"/>
        </w:rPr>
      </w:pPr>
    </w:p>
    <w:p w:rsidR="00C51C2C" w:rsidRPr="00437FF7" w:rsidRDefault="00775AB7" w:rsidP="00C51C2C">
      <w:pPr>
        <w:numPr>
          <w:ilvl w:val="0"/>
          <w:numId w:val="4"/>
        </w:numPr>
        <w:tabs>
          <w:tab w:val="clear" w:pos="720"/>
          <w:tab w:val="num" w:pos="360"/>
        </w:tabs>
        <w:ind w:left="0" w:firstLine="0"/>
        <w:rPr>
          <w:rFonts w:ascii="Times New Roman" w:hAnsi="Times New Roman"/>
          <w:sz w:val="24"/>
          <w:szCs w:val="24"/>
        </w:rPr>
      </w:pPr>
      <w:r w:rsidRPr="00437FF7">
        <w:rPr>
          <w:rFonts w:ascii="Times New Roman" w:hAnsi="Times New Roman"/>
          <w:sz w:val="24"/>
          <w:szCs w:val="24"/>
        </w:rPr>
        <w:t>T</w:t>
      </w:r>
      <w:r w:rsidR="00125BF4" w:rsidRPr="00437FF7">
        <w:rPr>
          <w:rFonts w:ascii="Times New Roman" w:hAnsi="Times New Roman"/>
          <w:sz w:val="24"/>
          <w:szCs w:val="24"/>
        </w:rPr>
        <w:t>his collection does not impact small businesses or other small entities.</w:t>
      </w:r>
    </w:p>
    <w:p w:rsidR="00C51C2C" w:rsidRPr="00437FF7" w:rsidRDefault="00C51C2C" w:rsidP="00C51C2C">
      <w:pPr>
        <w:rPr>
          <w:rFonts w:ascii="Times New Roman" w:hAnsi="Times New Roman"/>
          <w:sz w:val="24"/>
          <w:szCs w:val="24"/>
        </w:rPr>
      </w:pPr>
    </w:p>
    <w:p w:rsidR="00C51C2C" w:rsidRPr="00437FF7" w:rsidRDefault="00C51C2C" w:rsidP="00C51C2C">
      <w:pPr>
        <w:numPr>
          <w:ilvl w:val="0"/>
          <w:numId w:val="4"/>
        </w:numPr>
        <w:tabs>
          <w:tab w:val="clear" w:pos="720"/>
          <w:tab w:val="num" w:pos="360"/>
        </w:tabs>
        <w:ind w:left="0" w:firstLine="0"/>
        <w:rPr>
          <w:rFonts w:ascii="Times New Roman" w:hAnsi="Times New Roman"/>
          <w:sz w:val="24"/>
          <w:szCs w:val="24"/>
        </w:rPr>
      </w:pPr>
      <w:r w:rsidRPr="00437FF7">
        <w:rPr>
          <w:rFonts w:ascii="Times New Roman" w:hAnsi="Times New Roman"/>
          <w:sz w:val="24"/>
          <w:szCs w:val="24"/>
        </w:rPr>
        <w:t>T</w:t>
      </w:r>
      <w:r w:rsidR="00125BF4" w:rsidRPr="00437FF7">
        <w:rPr>
          <w:rFonts w:ascii="Times New Roman" w:hAnsi="Times New Roman"/>
          <w:sz w:val="24"/>
          <w:szCs w:val="24"/>
        </w:rPr>
        <w:t xml:space="preserve">he collection of this information is voluntary and occurs when the labor and management parties determine that training is required.  The NMB has no ability to control the frequency of applications, because the submission is voluntary.  There are no technical or legal obstacles involved with this collection. </w:t>
      </w:r>
    </w:p>
    <w:p w:rsidR="00C51C2C" w:rsidRPr="00437FF7" w:rsidRDefault="00C51C2C" w:rsidP="00C51C2C">
      <w:pPr>
        <w:rPr>
          <w:rFonts w:ascii="Times New Roman" w:hAnsi="Times New Roman"/>
          <w:sz w:val="24"/>
          <w:szCs w:val="24"/>
        </w:rPr>
      </w:pPr>
    </w:p>
    <w:p w:rsidR="00125BF4" w:rsidRPr="00437FF7" w:rsidRDefault="00125BF4" w:rsidP="00C51C2C">
      <w:pPr>
        <w:numPr>
          <w:ilvl w:val="0"/>
          <w:numId w:val="4"/>
        </w:numPr>
        <w:tabs>
          <w:tab w:val="clear" w:pos="720"/>
          <w:tab w:val="num" w:pos="360"/>
        </w:tabs>
        <w:ind w:left="0" w:firstLine="0"/>
        <w:rPr>
          <w:rFonts w:ascii="Times New Roman" w:hAnsi="Times New Roman"/>
          <w:sz w:val="24"/>
          <w:szCs w:val="24"/>
        </w:rPr>
      </w:pPr>
      <w:r w:rsidRPr="00437FF7">
        <w:rPr>
          <w:rFonts w:ascii="Times New Roman" w:hAnsi="Times New Roman"/>
          <w:sz w:val="24"/>
          <w:szCs w:val="24"/>
        </w:rPr>
        <w:t>The information requested by the NMB is consistent with the general information collection guidelines of C.F.R. 1320.8 (b) (3).  The burden on the parties is minimal in completing the Application for ADR Services.  We do not require submission of more than one copy of any document, nor do we require submission of any confidential information.</w:t>
      </w:r>
    </w:p>
    <w:p w:rsidR="00125BF4" w:rsidRDefault="00125BF4" w:rsidP="00C51C2C">
      <w:pPr>
        <w:pStyle w:val="Heading2"/>
        <w:numPr>
          <w:ilvl w:val="0"/>
          <w:numId w:val="4"/>
        </w:numPr>
        <w:tabs>
          <w:tab w:val="clear" w:pos="720"/>
          <w:tab w:val="num" w:pos="360"/>
        </w:tabs>
        <w:ind w:left="0" w:firstLine="0"/>
        <w:rPr>
          <w:rFonts w:ascii="Times New Roman" w:hAnsi="Times New Roman"/>
          <w:b w:val="0"/>
          <w:i w:val="0"/>
        </w:rPr>
      </w:pPr>
      <w:r>
        <w:rPr>
          <w:rFonts w:ascii="Times New Roman" w:hAnsi="Times New Roman"/>
          <w:b w:val="0"/>
          <w:i w:val="0"/>
        </w:rPr>
        <w:lastRenderedPageBreak/>
        <w:t xml:space="preserve">A notice regarding the Application for ADR Services was published in the Federal Register on </w:t>
      </w:r>
      <w:smartTag w:uri="urn:schemas-microsoft-com:office:smarttags" w:element="date">
        <w:smartTagPr>
          <w:attr w:name="Year" w:val="2004"/>
          <w:attr w:name="Day" w:val="24"/>
          <w:attr w:name="Month" w:val="3"/>
        </w:smartTagPr>
        <w:r w:rsidR="00D251F2">
          <w:rPr>
            <w:rFonts w:ascii="Times New Roman" w:hAnsi="Times New Roman"/>
            <w:b w:val="0"/>
            <w:i w:val="0"/>
          </w:rPr>
          <w:t>March 24, 2004</w:t>
        </w:r>
      </w:smartTag>
      <w:r>
        <w:rPr>
          <w:rFonts w:ascii="Times New Roman" w:hAnsi="Times New Roman"/>
          <w:b w:val="0"/>
          <w:i w:val="0"/>
        </w:rPr>
        <w:t xml:space="preserve">, pages </w:t>
      </w:r>
      <w:r w:rsidR="00D251F2">
        <w:rPr>
          <w:rFonts w:ascii="Times New Roman" w:hAnsi="Times New Roman"/>
          <w:b w:val="0"/>
          <w:i w:val="0"/>
        </w:rPr>
        <w:t xml:space="preserve">13910 </w:t>
      </w:r>
      <w:r>
        <w:rPr>
          <w:rFonts w:ascii="Times New Roman" w:hAnsi="Times New Roman"/>
          <w:b w:val="0"/>
          <w:i w:val="0"/>
        </w:rPr>
        <w:t xml:space="preserve">and </w:t>
      </w:r>
      <w:r w:rsidR="00D251F2">
        <w:rPr>
          <w:rFonts w:ascii="Times New Roman" w:hAnsi="Times New Roman"/>
          <w:b w:val="0"/>
          <w:i w:val="0"/>
        </w:rPr>
        <w:t>13911</w:t>
      </w:r>
      <w:r>
        <w:rPr>
          <w:rFonts w:ascii="Times New Roman" w:hAnsi="Times New Roman"/>
          <w:b w:val="0"/>
          <w:i w:val="0"/>
        </w:rPr>
        <w:t>, for public comment.  The NMB did not receive any comments on this published notice.   There have been no recent consultations regarding the form.  (See attached copy of notice.)</w:t>
      </w:r>
    </w:p>
    <w:p w:rsidR="00125BF4" w:rsidRDefault="00125BF4" w:rsidP="00C51C2C">
      <w:pPr>
        <w:pStyle w:val="Heading2"/>
        <w:numPr>
          <w:ilvl w:val="0"/>
          <w:numId w:val="4"/>
        </w:numPr>
        <w:tabs>
          <w:tab w:val="clear" w:pos="720"/>
          <w:tab w:val="num" w:pos="360"/>
        </w:tabs>
        <w:ind w:left="0" w:firstLine="0"/>
        <w:rPr>
          <w:rFonts w:ascii="Times New Roman" w:hAnsi="Times New Roman"/>
          <w:b w:val="0"/>
          <w:i w:val="0"/>
        </w:rPr>
      </w:pPr>
      <w:r>
        <w:rPr>
          <w:rFonts w:ascii="Times New Roman" w:hAnsi="Times New Roman"/>
          <w:b w:val="0"/>
          <w:i w:val="0"/>
        </w:rPr>
        <w:t>No payments or gifts have been provided by the NMB to any respondents of the form.</w:t>
      </w:r>
    </w:p>
    <w:p w:rsidR="00125BF4" w:rsidRDefault="00125BF4" w:rsidP="00C51C2C">
      <w:pPr>
        <w:pStyle w:val="Heading2"/>
        <w:numPr>
          <w:ilvl w:val="0"/>
          <w:numId w:val="4"/>
        </w:numPr>
        <w:tabs>
          <w:tab w:val="clear" w:pos="720"/>
          <w:tab w:val="num" w:pos="360"/>
        </w:tabs>
        <w:ind w:left="0" w:firstLine="0"/>
        <w:rPr>
          <w:rFonts w:ascii="Times New Roman" w:hAnsi="Times New Roman"/>
          <w:b w:val="0"/>
          <w:i w:val="0"/>
        </w:rPr>
      </w:pPr>
      <w:r>
        <w:rPr>
          <w:rFonts w:ascii="Times New Roman" w:hAnsi="Times New Roman"/>
          <w:b w:val="0"/>
          <w:i w:val="0"/>
        </w:rPr>
        <w:t>The information collected is not confidential.</w:t>
      </w:r>
    </w:p>
    <w:p w:rsidR="00125BF4" w:rsidRDefault="00125BF4" w:rsidP="00C51C2C">
      <w:pPr>
        <w:pStyle w:val="Heading2"/>
        <w:numPr>
          <w:ilvl w:val="0"/>
          <w:numId w:val="4"/>
        </w:numPr>
        <w:tabs>
          <w:tab w:val="clear" w:pos="720"/>
          <w:tab w:val="num" w:pos="360"/>
        </w:tabs>
        <w:ind w:left="0" w:firstLine="0"/>
        <w:rPr>
          <w:rFonts w:ascii="Times New Roman" w:hAnsi="Times New Roman"/>
          <w:b w:val="0"/>
          <w:i w:val="0"/>
        </w:rPr>
      </w:pPr>
      <w:r>
        <w:rPr>
          <w:rFonts w:ascii="Times New Roman" w:hAnsi="Times New Roman"/>
          <w:b w:val="0"/>
          <w:i w:val="0"/>
        </w:rPr>
        <w:t>There are no questions of a sensitive nature on the form.</w:t>
      </w:r>
    </w:p>
    <w:p w:rsidR="00125BF4" w:rsidRDefault="00125BF4" w:rsidP="00C51C2C">
      <w:pPr>
        <w:pStyle w:val="Heading2"/>
        <w:numPr>
          <w:ilvl w:val="0"/>
          <w:numId w:val="4"/>
        </w:numPr>
        <w:tabs>
          <w:tab w:val="clear" w:pos="720"/>
          <w:tab w:val="num" w:pos="360"/>
        </w:tabs>
        <w:ind w:left="0" w:firstLine="0"/>
        <w:rPr>
          <w:rFonts w:ascii="Times New Roman" w:hAnsi="Times New Roman"/>
          <w:b w:val="0"/>
          <w:i w:val="0"/>
        </w:rPr>
      </w:pPr>
      <w:r>
        <w:rPr>
          <w:rFonts w:ascii="Times New Roman" w:hAnsi="Times New Roman"/>
          <w:b w:val="0"/>
          <w:i w:val="0"/>
        </w:rPr>
        <w:t xml:space="preserve">The total </w:t>
      </w:r>
      <w:r>
        <w:rPr>
          <w:rFonts w:ascii="Times New Roman" w:hAnsi="Times New Roman"/>
          <w:i w:val="0"/>
        </w:rPr>
        <w:t>time burden on respondents</w:t>
      </w:r>
      <w:r>
        <w:rPr>
          <w:rFonts w:ascii="Times New Roman" w:hAnsi="Times New Roman"/>
          <w:b w:val="0"/>
          <w:i w:val="0"/>
        </w:rPr>
        <w:t xml:space="preserve"> is </w:t>
      </w:r>
      <w:r w:rsidR="00F5442D">
        <w:rPr>
          <w:rFonts w:ascii="Times New Roman" w:hAnsi="Times New Roman"/>
          <w:b w:val="0"/>
          <w:i w:val="0"/>
        </w:rPr>
        <w:t>9</w:t>
      </w:r>
      <w:r>
        <w:rPr>
          <w:rFonts w:ascii="Times New Roman" w:hAnsi="Times New Roman"/>
          <w:b w:val="0"/>
          <w:i w:val="0"/>
        </w:rPr>
        <w:t xml:space="preserve"> hours annually – this is the time required to collect information.  The time required to complete this information collection is estimated to average</w:t>
      </w:r>
      <w:r w:rsidR="00F5442D">
        <w:rPr>
          <w:rFonts w:ascii="Times New Roman" w:hAnsi="Times New Roman"/>
          <w:b w:val="0"/>
          <w:i w:val="0"/>
        </w:rPr>
        <w:t xml:space="preserve"> 12</w:t>
      </w:r>
      <w:r>
        <w:rPr>
          <w:rFonts w:ascii="Times New Roman" w:hAnsi="Times New Roman"/>
          <w:b w:val="0"/>
          <w:i w:val="0"/>
        </w:rPr>
        <w:t xml:space="preserve"> minutes per response, including gathering the data needed and completion and review of the information.</w:t>
      </w:r>
    </w:p>
    <w:p w:rsidR="00125BF4" w:rsidRDefault="00125BF4" w:rsidP="00125BF4">
      <w:pPr>
        <w:pStyle w:val="Heading3"/>
        <w:rPr>
          <w:rFonts w:ascii="Times New Roman" w:hAnsi="Times New Roman"/>
        </w:rPr>
      </w:pPr>
      <w:r>
        <w:rPr>
          <w:rFonts w:ascii="Times New Roman" w:hAnsi="Times New Roman"/>
        </w:rPr>
        <w:t>Number of respondents per year</w:t>
      </w:r>
      <w:r>
        <w:rPr>
          <w:rFonts w:ascii="Times New Roman" w:hAnsi="Times New Roman"/>
        </w:rPr>
        <w:tab/>
      </w:r>
      <w:r>
        <w:rPr>
          <w:rFonts w:ascii="Times New Roman" w:hAnsi="Times New Roman"/>
        </w:rPr>
        <w:tab/>
      </w:r>
      <w:r w:rsidR="00F5442D">
        <w:rPr>
          <w:rFonts w:ascii="Times New Roman" w:hAnsi="Times New Roman"/>
        </w:rPr>
        <w:t>45</w:t>
      </w:r>
    </w:p>
    <w:p w:rsidR="00125BF4" w:rsidRDefault="00125BF4" w:rsidP="00125BF4">
      <w:pPr>
        <w:pStyle w:val="Heading3"/>
        <w:rPr>
          <w:rFonts w:ascii="Times New Roman" w:hAnsi="Times New Roman"/>
        </w:rPr>
      </w:pPr>
      <w:r>
        <w:rPr>
          <w:rFonts w:ascii="Times New Roman" w:hAnsi="Times New Roman"/>
        </w:rPr>
        <w:t>Estimated time per respondent</w:t>
      </w:r>
      <w:r>
        <w:rPr>
          <w:rFonts w:ascii="Times New Roman" w:hAnsi="Times New Roman"/>
        </w:rPr>
        <w:tab/>
      </w:r>
      <w:r>
        <w:rPr>
          <w:rFonts w:ascii="Times New Roman" w:hAnsi="Times New Roman"/>
        </w:rPr>
        <w:tab/>
      </w:r>
      <w:r w:rsidR="00F5442D">
        <w:rPr>
          <w:rFonts w:ascii="Times New Roman" w:hAnsi="Times New Roman"/>
        </w:rPr>
        <w:t>12</w:t>
      </w:r>
      <w:r>
        <w:rPr>
          <w:rFonts w:ascii="Times New Roman" w:hAnsi="Times New Roman"/>
        </w:rPr>
        <w:t xml:space="preserve"> minutes</w:t>
      </w:r>
    </w:p>
    <w:p w:rsidR="00125BF4" w:rsidRDefault="00125BF4" w:rsidP="00125BF4">
      <w:pPr>
        <w:pStyle w:val="Heading3"/>
        <w:rPr>
          <w:rFonts w:ascii="Times New Roman" w:hAnsi="Times New Roman"/>
        </w:rPr>
      </w:pPr>
      <w:r>
        <w:rPr>
          <w:rFonts w:ascii="Times New Roman" w:hAnsi="Times New Roman"/>
        </w:rPr>
        <w:t>Total Burden hours per year</w:t>
      </w:r>
      <w:r>
        <w:rPr>
          <w:rFonts w:ascii="Times New Roman" w:hAnsi="Times New Roman"/>
        </w:rPr>
        <w:tab/>
      </w:r>
      <w:r>
        <w:rPr>
          <w:rFonts w:ascii="Times New Roman" w:hAnsi="Times New Roman"/>
        </w:rPr>
        <w:tab/>
      </w:r>
      <w:r w:rsidR="00F5442D">
        <w:rPr>
          <w:rFonts w:ascii="Times New Roman" w:hAnsi="Times New Roman"/>
        </w:rPr>
        <w:t>9</w:t>
      </w:r>
    </w:p>
    <w:p w:rsidR="00125BF4" w:rsidRPr="009564C5" w:rsidRDefault="00125BF4" w:rsidP="009564C5">
      <w:pPr>
        <w:pStyle w:val="Heading2"/>
        <w:numPr>
          <w:ilvl w:val="0"/>
          <w:numId w:val="0"/>
        </w:numPr>
        <w:rPr>
          <w:rFonts w:ascii="Times New Roman" w:hAnsi="Times New Roman"/>
          <w:b w:val="0"/>
          <w:i w:val="0"/>
        </w:rPr>
      </w:pPr>
      <w:r>
        <w:tab/>
      </w:r>
      <w:r w:rsidR="009564C5">
        <w:tab/>
      </w:r>
      <w:r w:rsidR="009564C5">
        <w:tab/>
      </w:r>
      <w:r w:rsidRPr="009564C5">
        <w:rPr>
          <w:rFonts w:ascii="Times New Roman" w:hAnsi="Times New Roman"/>
          <w:b w:val="0"/>
          <w:i w:val="0"/>
        </w:rPr>
        <w:t>(</w:t>
      </w:r>
      <w:r w:rsidR="00F5442D">
        <w:rPr>
          <w:rFonts w:ascii="Times New Roman" w:hAnsi="Times New Roman"/>
          <w:b w:val="0"/>
          <w:i w:val="0"/>
        </w:rPr>
        <w:t xml:space="preserve">45 x 12 = 540 ÷60 = 9 hours) </w:t>
      </w:r>
    </w:p>
    <w:p w:rsidR="00125BF4" w:rsidRDefault="00125BF4" w:rsidP="00125BF4">
      <w:pPr>
        <w:rPr>
          <w:sz w:val="24"/>
        </w:rPr>
      </w:pPr>
    </w:p>
    <w:p w:rsidR="00125BF4" w:rsidRDefault="00125BF4" w:rsidP="005C2461">
      <w:pPr>
        <w:pStyle w:val="Heading2"/>
        <w:numPr>
          <w:ilvl w:val="0"/>
          <w:numId w:val="4"/>
        </w:numPr>
        <w:tabs>
          <w:tab w:val="clear" w:pos="720"/>
          <w:tab w:val="num" w:pos="360"/>
        </w:tabs>
        <w:ind w:left="0" w:firstLine="0"/>
        <w:rPr>
          <w:rFonts w:ascii="Times New Roman" w:hAnsi="Times New Roman"/>
          <w:b w:val="0"/>
          <w:i w:val="0"/>
        </w:rPr>
      </w:pPr>
      <w:r>
        <w:rPr>
          <w:rFonts w:ascii="Times New Roman" w:hAnsi="Times New Roman"/>
          <w:b w:val="0"/>
          <w:i w:val="0"/>
        </w:rPr>
        <w:t xml:space="preserve">The total </w:t>
      </w:r>
      <w:r>
        <w:rPr>
          <w:rFonts w:ascii="Times New Roman" w:hAnsi="Times New Roman"/>
          <w:i w:val="0"/>
        </w:rPr>
        <w:t xml:space="preserve">collection </w:t>
      </w:r>
      <w:r w:rsidR="0054689B">
        <w:rPr>
          <w:rFonts w:ascii="Times New Roman" w:hAnsi="Times New Roman"/>
          <w:i w:val="0"/>
        </w:rPr>
        <w:t>co</w:t>
      </w:r>
      <w:r>
        <w:rPr>
          <w:rFonts w:ascii="Times New Roman" w:hAnsi="Times New Roman"/>
          <w:i w:val="0"/>
        </w:rPr>
        <w:t>st burden on respondents</w:t>
      </w:r>
      <w:r>
        <w:rPr>
          <w:rFonts w:ascii="Times New Roman" w:hAnsi="Times New Roman"/>
          <w:b w:val="0"/>
          <w:i w:val="0"/>
        </w:rPr>
        <w:t xml:space="preserve"> is estimated at </w:t>
      </w:r>
      <w:r>
        <w:rPr>
          <w:rFonts w:ascii="Times New Roman" w:hAnsi="Times New Roman"/>
          <w:i w:val="0"/>
        </w:rPr>
        <w:t>$</w:t>
      </w:r>
      <w:r w:rsidR="00F5442D">
        <w:rPr>
          <w:rFonts w:ascii="Times New Roman" w:hAnsi="Times New Roman"/>
          <w:i w:val="0"/>
        </w:rPr>
        <w:t xml:space="preserve">135.00 </w:t>
      </w:r>
      <w:r w:rsidR="0054689B">
        <w:rPr>
          <w:rFonts w:ascii="Times New Roman" w:hAnsi="Times New Roman"/>
          <w:b w:val="0"/>
          <w:i w:val="0"/>
        </w:rPr>
        <w:t>annually.  There is no mail cost burden</w:t>
      </w:r>
      <w:r w:rsidR="00F702A2">
        <w:rPr>
          <w:rFonts w:ascii="Times New Roman" w:hAnsi="Times New Roman"/>
          <w:b w:val="0"/>
          <w:i w:val="0"/>
        </w:rPr>
        <w:t xml:space="preserve"> -</w:t>
      </w:r>
      <w:r w:rsidR="0054689B">
        <w:rPr>
          <w:rFonts w:ascii="Times New Roman" w:hAnsi="Times New Roman"/>
          <w:b w:val="0"/>
          <w:i w:val="0"/>
        </w:rPr>
        <w:t xml:space="preserve"> the forms are </w:t>
      </w:r>
      <w:r w:rsidR="00FB071B" w:rsidRPr="00D87EEB">
        <w:rPr>
          <w:rFonts w:ascii="Times New Roman" w:hAnsi="Times New Roman"/>
          <w:b w:val="0"/>
          <w:i w:val="0"/>
        </w:rPr>
        <w:t>usually</w:t>
      </w:r>
      <w:r w:rsidR="00FB071B">
        <w:rPr>
          <w:rFonts w:ascii="Times New Roman" w:hAnsi="Times New Roman"/>
          <w:b w:val="0"/>
          <w:i w:val="0"/>
        </w:rPr>
        <w:t xml:space="preserve"> </w:t>
      </w:r>
      <w:r w:rsidR="0054689B">
        <w:rPr>
          <w:rFonts w:ascii="Times New Roman" w:hAnsi="Times New Roman"/>
          <w:b w:val="0"/>
          <w:i w:val="0"/>
        </w:rPr>
        <w:t xml:space="preserve">faxed </w:t>
      </w:r>
      <w:r w:rsidR="00FB071B" w:rsidRPr="00D87EEB">
        <w:rPr>
          <w:rFonts w:ascii="Times New Roman" w:hAnsi="Times New Roman"/>
          <w:b w:val="0"/>
          <w:i w:val="0"/>
        </w:rPr>
        <w:t>or emailed</w:t>
      </w:r>
      <w:r w:rsidR="00FB071B" w:rsidRPr="00FB071B">
        <w:rPr>
          <w:rFonts w:ascii="Times New Roman" w:hAnsi="Times New Roman"/>
          <w:b w:val="0"/>
          <w:i w:val="0"/>
        </w:rPr>
        <w:t xml:space="preserve"> </w:t>
      </w:r>
      <w:r w:rsidR="00F702A2" w:rsidRPr="00FB071B">
        <w:rPr>
          <w:rFonts w:ascii="Times New Roman" w:hAnsi="Times New Roman"/>
          <w:b w:val="0"/>
          <w:i w:val="0"/>
        </w:rPr>
        <w:t>(</w:t>
      </w:r>
      <w:r w:rsidR="00F702A2">
        <w:rPr>
          <w:rFonts w:ascii="Times New Roman" w:hAnsi="Times New Roman"/>
          <w:b w:val="0"/>
          <w:i w:val="0"/>
        </w:rPr>
        <w:t xml:space="preserve">not mailed) </w:t>
      </w:r>
      <w:r w:rsidR="0054689B">
        <w:rPr>
          <w:rFonts w:ascii="Times New Roman" w:hAnsi="Times New Roman"/>
          <w:b w:val="0"/>
          <w:i w:val="0"/>
        </w:rPr>
        <w:t>to the NMB for processing.</w:t>
      </w:r>
    </w:p>
    <w:p w:rsidR="0054689B" w:rsidRPr="005B5B2A" w:rsidRDefault="0054689B" w:rsidP="0054689B">
      <w:pPr>
        <w:ind w:left="720"/>
        <w:rPr>
          <w:rFonts w:ascii="Times New Roman" w:hAnsi="Times New Roman"/>
          <w:sz w:val="24"/>
          <w:szCs w:val="24"/>
        </w:rPr>
      </w:pPr>
    </w:p>
    <w:p w:rsidR="00125BF4" w:rsidRPr="005B5B2A" w:rsidRDefault="00125BF4" w:rsidP="00125BF4">
      <w:pPr>
        <w:numPr>
          <w:ilvl w:val="0"/>
          <w:numId w:val="2"/>
        </w:numPr>
        <w:rPr>
          <w:rFonts w:ascii="Times New Roman" w:hAnsi="Times New Roman"/>
          <w:sz w:val="24"/>
          <w:szCs w:val="24"/>
        </w:rPr>
      </w:pPr>
      <w:r w:rsidRPr="005B5B2A">
        <w:rPr>
          <w:rFonts w:ascii="Times New Roman" w:hAnsi="Times New Roman"/>
          <w:sz w:val="24"/>
          <w:szCs w:val="24"/>
        </w:rPr>
        <w:t>The respondents will not incur any capital costs or start up costs for this collection.</w:t>
      </w:r>
    </w:p>
    <w:p w:rsidR="00125BF4" w:rsidRPr="005B5B2A" w:rsidRDefault="00125BF4" w:rsidP="00125BF4">
      <w:pPr>
        <w:numPr>
          <w:ilvl w:val="0"/>
          <w:numId w:val="2"/>
        </w:numPr>
        <w:rPr>
          <w:rFonts w:ascii="Times New Roman" w:hAnsi="Times New Roman"/>
          <w:sz w:val="24"/>
          <w:szCs w:val="24"/>
        </w:rPr>
      </w:pPr>
      <w:r w:rsidRPr="005B5B2A">
        <w:rPr>
          <w:rFonts w:ascii="Times New Roman" w:hAnsi="Times New Roman"/>
          <w:sz w:val="24"/>
          <w:szCs w:val="24"/>
        </w:rPr>
        <w:t>Cost burden on respondents – detail:</w:t>
      </w:r>
    </w:p>
    <w:p w:rsidR="00125BF4" w:rsidRPr="005B5B2A" w:rsidRDefault="00125BF4" w:rsidP="00125BF4">
      <w:pPr>
        <w:rPr>
          <w:rFonts w:ascii="Times New Roman" w:hAnsi="Times New Roman"/>
          <w:sz w:val="24"/>
          <w:szCs w:val="24"/>
        </w:rPr>
      </w:pPr>
    </w:p>
    <w:p w:rsidR="00125BF4" w:rsidRPr="005B5B2A" w:rsidRDefault="00125BF4" w:rsidP="00125BF4">
      <w:pPr>
        <w:ind w:left="1440"/>
        <w:rPr>
          <w:rFonts w:ascii="Times New Roman" w:hAnsi="Times New Roman"/>
          <w:b/>
          <w:sz w:val="24"/>
          <w:szCs w:val="24"/>
        </w:rPr>
      </w:pPr>
      <w:r w:rsidRPr="005B5B2A">
        <w:rPr>
          <w:rFonts w:ascii="Times New Roman" w:hAnsi="Times New Roman"/>
          <w:b/>
          <w:sz w:val="24"/>
          <w:szCs w:val="24"/>
        </w:rPr>
        <w:t>(1) The total time burden annual cost is $</w:t>
      </w:r>
      <w:r w:rsidR="00F5442D">
        <w:rPr>
          <w:rFonts w:ascii="Times New Roman" w:hAnsi="Times New Roman"/>
          <w:b/>
          <w:sz w:val="24"/>
          <w:szCs w:val="24"/>
        </w:rPr>
        <w:t>135.00</w:t>
      </w:r>
    </w:p>
    <w:p w:rsidR="00125BF4" w:rsidRPr="005B5B2A" w:rsidRDefault="00125BF4" w:rsidP="00125BF4">
      <w:pPr>
        <w:ind w:left="1800"/>
        <w:rPr>
          <w:rFonts w:ascii="Times New Roman" w:hAnsi="Times New Roman"/>
          <w:sz w:val="24"/>
          <w:szCs w:val="24"/>
        </w:rPr>
      </w:pPr>
      <w:r w:rsidRPr="005B5B2A">
        <w:rPr>
          <w:rFonts w:ascii="Times New Roman" w:hAnsi="Times New Roman"/>
          <w:sz w:val="24"/>
          <w:szCs w:val="24"/>
        </w:rPr>
        <w:t xml:space="preserve">We are estimating that a mid-level clerical person, with an average salary of $15.00 per hour will be completing the Application for ADR Services form.  The total burden is estimated at </w:t>
      </w:r>
      <w:r w:rsidR="00F5442D">
        <w:rPr>
          <w:rFonts w:ascii="Times New Roman" w:hAnsi="Times New Roman"/>
          <w:sz w:val="24"/>
          <w:szCs w:val="24"/>
        </w:rPr>
        <w:t>9</w:t>
      </w:r>
      <w:r w:rsidRPr="005B5B2A">
        <w:rPr>
          <w:rFonts w:ascii="Times New Roman" w:hAnsi="Times New Roman"/>
          <w:sz w:val="24"/>
          <w:szCs w:val="24"/>
        </w:rPr>
        <w:t xml:space="preserve"> hours, therefore the total time burden cost is estimated at $</w:t>
      </w:r>
      <w:r w:rsidR="00F5442D">
        <w:rPr>
          <w:rFonts w:ascii="Times New Roman" w:hAnsi="Times New Roman"/>
          <w:sz w:val="24"/>
          <w:szCs w:val="24"/>
        </w:rPr>
        <w:t xml:space="preserve">135.00 </w:t>
      </w:r>
      <w:r w:rsidRPr="005B5B2A">
        <w:rPr>
          <w:rFonts w:ascii="Times New Roman" w:hAnsi="Times New Roman"/>
          <w:sz w:val="24"/>
          <w:szCs w:val="24"/>
        </w:rPr>
        <w:t>per year.</w:t>
      </w:r>
    </w:p>
    <w:p w:rsidR="00125BF4" w:rsidRPr="005B5B2A" w:rsidRDefault="00125BF4" w:rsidP="00125BF4">
      <w:pPr>
        <w:rPr>
          <w:rFonts w:ascii="Times New Roman" w:hAnsi="Times New Roman"/>
          <w:sz w:val="24"/>
          <w:szCs w:val="24"/>
        </w:rPr>
      </w:pPr>
    </w:p>
    <w:p w:rsidR="00F5442D" w:rsidRDefault="00125BF4" w:rsidP="00F5442D">
      <w:pPr>
        <w:ind w:left="1800"/>
        <w:rPr>
          <w:rFonts w:ascii="Times New Roman" w:hAnsi="Times New Roman"/>
          <w:sz w:val="24"/>
          <w:szCs w:val="24"/>
        </w:rPr>
      </w:pPr>
      <w:r w:rsidRPr="005B5B2A">
        <w:rPr>
          <w:rFonts w:ascii="Times New Roman" w:hAnsi="Times New Roman"/>
          <w:sz w:val="24"/>
          <w:szCs w:val="24"/>
        </w:rPr>
        <w:t xml:space="preserve">Time Burden Basis: </w:t>
      </w:r>
      <w:r w:rsidR="00F5442D">
        <w:rPr>
          <w:rFonts w:ascii="Times New Roman" w:hAnsi="Times New Roman"/>
          <w:sz w:val="24"/>
          <w:szCs w:val="24"/>
        </w:rPr>
        <w:t xml:space="preserve"> total hourly burden per year </w:t>
      </w:r>
    </w:p>
    <w:p w:rsidR="00125BF4" w:rsidRPr="005B5B2A" w:rsidRDefault="00125BF4" w:rsidP="00F5442D">
      <w:pPr>
        <w:ind w:left="2520" w:firstLine="360"/>
        <w:rPr>
          <w:rFonts w:ascii="Times New Roman" w:hAnsi="Times New Roman"/>
          <w:sz w:val="24"/>
          <w:szCs w:val="24"/>
        </w:rPr>
      </w:pPr>
      <w:r w:rsidRPr="005B5B2A">
        <w:rPr>
          <w:rFonts w:ascii="Times New Roman" w:hAnsi="Times New Roman"/>
          <w:sz w:val="24"/>
          <w:szCs w:val="24"/>
        </w:rPr>
        <w:t xml:space="preserve">$15.00 per hour – based on mid level clerical salary </w:t>
      </w:r>
    </w:p>
    <w:p w:rsidR="00125BF4" w:rsidRDefault="00125BF4" w:rsidP="00F5442D">
      <w:pPr>
        <w:ind w:left="2160" w:firstLine="720"/>
        <w:rPr>
          <w:rFonts w:ascii="Times New Roman" w:hAnsi="Times New Roman"/>
          <w:sz w:val="24"/>
          <w:szCs w:val="24"/>
        </w:rPr>
      </w:pPr>
      <w:r w:rsidRPr="005B5B2A">
        <w:rPr>
          <w:rFonts w:ascii="Times New Roman" w:hAnsi="Times New Roman"/>
          <w:sz w:val="24"/>
          <w:szCs w:val="24"/>
        </w:rPr>
        <w:t xml:space="preserve">$15.00 </w:t>
      </w:r>
      <w:r w:rsidR="00F5442D">
        <w:rPr>
          <w:rFonts w:ascii="Times New Roman" w:hAnsi="Times New Roman"/>
          <w:sz w:val="24"/>
          <w:szCs w:val="24"/>
        </w:rPr>
        <w:t>x 9 hours per year = $135.00</w:t>
      </w:r>
    </w:p>
    <w:p w:rsidR="00F5442D" w:rsidRPr="005B5B2A" w:rsidRDefault="00F5442D" w:rsidP="00F5442D">
      <w:pPr>
        <w:ind w:left="2160" w:firstLine="720"/>
        <w:rPr>
          <w:rFonts w:ascii="Times New Roman" w:hAnsi="Times New Roman"/>
          <w:sz w:val="24"/>
          <w:szCs w:val="24"/>
        </w:rPr>
      </w:pPr>
    </w:p>
    <w:p w:rsidR="00125BF4" w:rsidRDefault="00125BF4" w:rsidP="00125BF4">
      <w:pPr>
        <w:ind w:left="720"/>
        <w:rPr>
          <w:sz w:val="24"/>
        </w:rPr>
      </w:pPr>
    </w:p>
    <w:p w:rsidR="00125BF4" w:rsidRDefault="00125BF4" w:rsidP="00DB0527">
      <w:pPr>
        <w:pStyle w:val="Heading2"/>
        <w:numPr>
          <w:ilvl w:val="0"/>
          <w:numId w:val="4"/>
        </w:numPr>
        <w:tabs>
          <w:tab w:val="clear" w:pos="720"/>
          <w:tab w:val="left" w:pos="360"/>
        </w:tabs>
        <w:ind w:left="0" w:firstLine="0"/>
        <w:rPr>
          <w:rFonts w:ascii="Times New Roman" w:hAnsi="Times New Roman"/>
          <w:b w:val="0"/>
          <w:i w:val="0"/>
        </w:rPr>
      </w:pPr>
      <w:r>
        <w:rPr>
          <w:rFonts w:ascii="Times New Roman" w:hAnsi="Times New Roman"/>
          <w:b w:val="0"/>
          <w:i w:val="0"/>
        </w:rPr>
        <w:t xml:space="preserve">The total </w:t>
      </w:r>
      <w:r>
        <w:rPr>
          <w:rFonts w:ascii="Times New Roman" w:hAnsi="Times New Roman"/>
          <w:i w:val="0"/>
        </w:rPr>
        <w:t>annualized Federal cost</w:t>
      </w:r>
      <w:r>
        <w:rPr>
          <w:rFonts w:ascii="Times New Roman" w:hAnsi="Times New Roman"/>
          <w:b w:val="0"/>
          <w:i w:val="0"/>
        </w:rPr>
        <w:t xml:space="preserve"> </w:t>
      </w:r>
      <w:r w:rsidRPr="0010115B">
        <w:rPr>
          <w:rFonts w:ascii="Times New Roman" w:hAnsi="Times New Roman"/>
          <w:i w:val="0"/>
        </w:rPr>
        <w:t>is $</w:t>
      </w:r>
      <w:r w:rsidR="00D0715C">
        <w:rPr>
          <w:rFonts w:ascii="Times New Roman" w:hAnsi="Times New Roman"/>
          <w:i w:val="0"/>
        </w:rPr>
        <w:t>1,</w:t>
      </w:r>
      <w:r w:rsidR="006A0332" w:rsidRPr="00D87EEB">
        <w:rPr>
          <w:rFonts w:ascii="Times New Roman" w:hAnsi="Times New Roman"/>
          <w:i w:val="0"/>
        </w:rPr>
        <w:t>242</w:t>
      </w:r>
      <w:r>
        <w:rPr>
          <w:rFonts w:ascii="Times New Roman" w:hAnsi="Times New Roman"/>
          <w:b w:val="0"/>
          <w:i w:val="0"/>
        </w:rPr>
        <w:t xml:space="preserve"> – this </w:t>
      </w:r>
      <w:r w:rsidR="00194F92">
        <w:rPr>
          <w:rFonts w:ascii="Times New Roman" w:hAnsi="Times New Roman"/>
          <w:b w:val="0"/>
          <w:i w:val="0"/>
        </w:rPr>
        <w:t>cost represents the processing cost of the applications once they are received by the NMB.  There are no printing or mailing costs</w:t>
      </w:r>
      <w:r w:rsidR="004E1C1D">
        <w:rPr>
          <w:rFonts w:ascii="Times New Roman" w:hAnsi="Times New Roman"/>
          <w:b w:val="0"/>
          <w:i w:val="0"/>
        </w:rPr>
        <w:t>.  T</w:t>
      </w:r>
      <w:r w:rsidR="00194F92">
        <w:rPr>
          <w:rFonts w:ascii="Times New Roman" w:hAnsi="Times New Roman"/>
          <w:b w:val="0"/>
          <w:i w:val="0"/>
        </w:rPr>
        <w:t>he forms are available on our website</w:t>
      </w:r>
      <w:r w:rsidR="004E1C1D">
        <w:rPr>
          <w:rFonts w:ascii="Times New Roman" w:hAnsi="Times New Roman"/>
          <w:b w:val="0"/>
          <w:i w:val="0"/>
        </w:rPr>
        <w:t xml:space="preserve"> and registrants print and fax </w:t>
      </w:r>
      <w:r w:rsidR="00FB071B" w:rsidRPr="00D87EEB">
        <w:rPr>
          <w:rFonts w:ascii="Times New Roman" w:hAnsi="Times New Roman"/>
          <w:b w:val="0"/>
          <w:i w:val="0"/>
        </w:rPr>
        <w:t>or email</w:t>
      </w:r>
      <w:r w:rsidR="00FB071B">
        <w:rPr>
          <w:rFonts w:ascii="Times New Roman" w:hAnsi="Times New Roman"/>
          <w:b w:val="0"/>
          <w:i w:val="0"/>
        </w:rPr>
        <w:t xml:space="preserve"> </w:t>
      </w:r>
      <w:r w:rsidR="004E1C1D">
        <w:rPr>
          <w:rFonts w:ascii="Times New Roman" w:hAnsi="Times New Roman"/>
          <w:b w:val="0"/>
          <w:i w:val="0"/>
        </w:rPr>
        <w:t>them to us.</w:t>
      </w:r>
      <w:r>
        <w:rPr>
          <w:rFonts w:ascii="Times New Roman" w:hAnsi="Times New Roman"/>
          <w:b w:val="0"/>
          <w:i w:val="0"/>
        </w:rPr>
        <w:t xml:space="preserve">  </w:t>
      </w:r>
    </w:p>
    <w:p w:rsidR="00125BF4" w:rsidRPr="00165038" w:rsidRDefault="00125BF4" w:rsidP="00125BF4">
      <w:pPr>
        <w:pStyle w:val="Heading3"/>
        <w:numPr>
          <w:ilvl w:val="0"/>
          <w:numId w:val="0"/>
        </w:numPr>
        <w:ind w:left="720" w:firstLine="720"/>
        <w:rPr>
          <w:rFonts w:ascii="Times New Roman" w:hAnsi="Times New Roman"/>
          <w:b/>
        </w:rPr>
      </w:pPr>
      <w:r w:rsidRPr="00445A5B">
        <w:rPr>
          <w:rFonts w:ascii="Times New Roman" w:hAnsi="Times New Roman"/>
        </w:rPr>
        <w:t>a.</w:t>
      </w:r>
      <w:r w:rsidRPr="00165038">
        <w:tab/>
      </w:r>
      <w:r w:rsidRPr="00165038">
        <w:rPr>
          <w:rFonts w:ascii="Times New Roman" w:hAnsi="Times New Roman"/>
          <w:b/>
        </w:rPr>
        <w:t>Processing Costs = $</w:t>
      </w:r>
      <w:r w:rsidR="00D0715C">
        <w:rPr>
          <w:rFonts w:ascii="Times New Roman" w:hAnsi="Times New Roman"/>
          <w:b/>
        </w:rPr>
        <w:t>1,</w:t>
      </w:r>
      <w:r w:rsidR="006A0332" w:rsidRPr="00D87EEB">
        <w:rPr>
          <w:rFonts w:ascii="Times New Roman" w:hAnsi="Times New Roman"/>
          <w:b/>
        </w:rPr>
        <w:t>242.00</w:t>
      </w:r>
    </w:p>
    <w:p w:rsidR="00125BF4" w:rsidRPr="00445A5B" w:rsidRDefault="00125BF4" w:rsidP="00125BF4">
      <w:pPr>
        <w:rPr>
          <w:rFonts w:ascii="Times New Roman" w:hAnsi="Times New Roman"/>
          <w:sz w:val="24"/>
          <w:szCs w:val="24"/>
        </w:rPr>
      </w:pPr>
    </w:p>
    <w:p w:rsidR="00125BF4" w:rsidRPr="00445A5B" w:rsidRDefault="00125BF4" w:rsidP="00125BF4">
      <w:pPr>
        <w:ind w:left="2250"/>
        <w:rPr>
          <w:rFonts w:ascii="Times New Roman" w:hAnsi="Times New Roman"/>
          <w:sz w:val="24"/>
          <w:szCs w:val="24"/>
        </w:rPr>
      </w:pPr>
      <w:r w:rsidRPr="00445A5B">
        <w:rPr>
          <w:rFonts w:ascii="Times New Roman" w:hAnsi="Times New Roman"/>
          <w:b/>
          <w:sz w:val="24"/>
          <w:szCs w:val="24"/>
        </w:rPr>
        <w:t>Processing costs basis</w:t>
      </w:r>
      <w:r w:rsidRPr="00445A5B">
        <w:rPr>
          <w:rFonts w:ascii="Times New Roman" w:hAnsi="Times New Roman"/>
          <w:sz w:val="24"/>
          <w:szCs w:val="24"/>
        </w:rPr>
        <w:t xml:space="preserve">:  Applications for ADR Services are submitted approximately </w:t>
      </w:r>
      <w:r w:rsidR="00F5442D">
        <w:rPr>
          <w:rFonts w:ascii="Times New Roman" w:hAnsi="Times New Roman"/>
          <w:sz w:val="24"/>
          <w:szCs w:val="24"/>
        </w:rPr>
        <w:t xml:space="preserve">45 </w:t>
      </w:r>
      <w:r w:rsidRPr="00445A5B">
        <w:rPr>
          <w:rFonts w:ascii="Times New Roman" w:hAnsi="Times New Roman"/>
          <w:sz w:val="24"/>
          <w:szCs w:val="24"/>
        </w:rPr>
        <w:t xml:space="preserve">times per year and it takes </w:t>
      </w:r>
      <w:r w:rsidR="00F5442D">
        <w:rPr>
          <w:rFonts w:ascii="Times New Roman" w:hAnsi="Times New Roman"/>
          <w:sz w:val="24"/>
          <w:szCs w:val="24"/>
        </w:rPr>
        <w:t>60</w:t>
      </w:r>
      <w:r w:rsidRPr="00445A5B">
        <w:rPr>
          <w:rFonts w:ascii="Times New Roman" w:hAnsi="Times New Roman"/>
          <w:sz w:val="24"/>
          <w:szCs w:val="24"/>
        </w:rPr>
        <w:t xml:space="preserve"> minutes to process each application </w:t>
      </w:r>
    </w:p>
    <w:p w:rsidR="00F5442D" w:rsidRDefault="00125BF4" w:rsidP="00F5442D">
      <w:pPr>
        <w:ind w:left="2250"/>
        <w:rPr>
          <w:rFonts w:ascii="Times New Roman" w:hAnsi="Times New Roman"/>
          <w:sz w:val="24"/>
          <w:szCs w:val="24"/>
        </w:rPr>
      </w:pPr>
      <w:r w:rsidRPr="00445A5B">
        <w:rPr>
          <w:rFonts w:ascii="Times New Roman" w:hAnsi="Times New Roman"/>
          <w:sz w:val="24"/>
          <w:szCs w:val="24"/>
        </w:rPr>
        <w:t xml:space="preserve">Staff </w:t>
      </w:r>
      <w:r w:rsidR="008C1E1F" w:rsidRPr="00445A5B">
        <w:rPr>
          <w:rFonts w:ascii="Times New Roman" w:hAnsi="Times New Roman"/>
          <w:sz w:val="24"/>
          <w:szCs w:val="24"/>
        </w:rPr>
        <w:t xml:space="preserve">cost </w:t>
      </w:r>
      <w:r w:rsidR="008C1E1F">
        <w:rPr>
          <w:rFonts w:ascii="Times New Roman" w:hAnsi="Times New Roman"/>
          <w:sz w:val="24"/>
          <w:szCs w:val="24"/>
        </w:rPr>
        <w:t>=</w:t>
      </w:r>
      <w:r w:rsidRPr="00445A5B">
        <w:rPr>
          <w:rFonts w:ascii="Times New Roman" w:hAnsi="Times New Roman"/>
          <w:sz w:val="24"/>
          <w:szCs w:val="24"/>
        </w:rPr>
        <w:t xml:space="preserve"> </w:t>
      </w:r>
    </w:p>
    <w:p w:rsidR="00125BF4" w:rsidRPr="00445A5B" w:rsidRDefault="00125BF4" w:rsidP="00F5442D">
      <w:pPr>
        <w:ind w:left="2250" w:firstLine="630"/>
        <w:rPr>
          <w:rFonts w:ascii="Times New Roman" w:hAnsi="Times New Roman"/>
          <w:sz w:val="24"/>
          <w:szCs w:val="24"/>
        </w:rPr>
      </w:pPr>
      <w:r w:rsidRPr="00445A5B">
        <w:rPr>
          <w:rFonts w:ascii="Times New Roman" w:hAnsi="Times New Roman"/>
          <w:sz w:val="24"/>
          <w:szCs w:val="24"/>
        </w:rPr>
        <w:t>$ .</w:t>
      </w:r>
      <w:r w:rsidR="00BD5174">
        <w:rPr>
          <w:rFonts w:ascii="Times New Roman" w:hAnsi="Times New Roman"/>
          <w:sz w:val="24"/>
          <w:szCs w:val="24"/>
        </w:rPr>
        <w:t>4</w:t>
      </w:r>
      <w:r w:rsidR="00BD5174" w:rsidRPr="00D87EEB">
        <w:rPr>
          <w:rFonts w:ascii="Times New Roman" w:hAnsi="Times New Roman"/>
          <w:sz w:val="24"/>
          <w:szCs w:val="24"/>
        </w:rPr>
        <w:t>6</w:t>
      </w:r>
      <w:r w:rsidRPr="00445A5B">
        <w:rPr>
          <w:rFonts w:ascii="Times New Roman" w:hAnsi="Times New Roman"/>
          <w:sz w:val="24"/>
          <w:szCs w:val="24"/>
        </w:rPr>
        <w:t xml:space="preserve"> per minute (GS 9/10 = $</w:t>
      </w:r>
      <w:r w:rsidR="00D0715C" w:rsidRPr="00D87EEB">
        <w:rPr>
          <w:rFonts w:ascii="Times New Roman" w:hAnsi="Times New Roman"/>
          <w:sz w:val="24"/>
          <w:szCs w:val="24"/>
        </w:rPr>
        <w:t>2</w:t>
      </w:r>
      <w:r w:rsidR="006A0332" w:rsidRPr="00D87EEB">
        <w:rPr>
          <w:rFonts w:ascii="Times New Roman" w:hAnsi="Times New Roman"/>
          <w:sz w:val="24"/>
          <w:szCs w:val="24"/>
        </w:rPr>
        <w:t>7.33</w:t>
      </w:r>
      <w:r w:rsidR="006A0332">
        <w:rPr>
          <w:rFonts w:ascii="Times New Roman" w:hAnsi="Times New Roman"/>
          <w:sz w:val="24"/>
          <w:szCs w:val="24"/>
        </w:rPr>
        <w:t xml:space="preserve"> </w:t>
      </w:r>
      <w:r w:rsidRPr="00445A5B">
        <w:rPr>
          <w:rFonts w:ascii="Times New Roman" w:hAnsi="Times New Roman"/>
          <w:sz w:val="24"/>
          <w:szCs w:val="24"/>
        </w:rPr>
        <w:t xml:space="preserve">per hr. </w:t>
      </w:r>
      <w:r w:rsidRPr="00445A5B">
        <w:rPr>
          <w:rFonts w:ascii="Times New Roman" w:hAnsi="Times New Roman"/>
          <w:sz w:val="24"/>
          <w:szCs w:val="24"/>
        </w:rPr>
        <w:sym w:font="Symbol" w:char="F0B8"/>
      </w:r>
      <w:r w:rsidRPr="00445A5B">
        <w:rPr>
          <w:rFonts w:ascii="Times New Roman" w:hAnsi="Times New Roman"/>
          <w:sz w:val="24"/>
          <w:szCs w:val="24"/>
        </w:rPr>
        <w:t xml:space="preserve"> 60)</w:t>
      </w:r>
    </w:p>
    <w:p w:rsidR="00125BF4" w:rsidRPr="00445A5B" w:rsidRDefault="00125BF4" w:rsidP="00125BF4">
      <w:pPr>
        <w:ind w:left="2160" w:firstLine="720"/>
        <w:rPr>
          <w:rFonts w:ascii="Times New Roman" w:hAnsi="Times New Roman"/>
          <w:sz w:val="24"/>
          <w:szCs w:val="24"/>
        </w:rPr>
      </w:pPr>
      <w:r w:rsidRPr="00445A5B">
        <w:rPr>
          <w:rFonts w:ascii="Times New Roman" w:hAnsi="Times New Roman"/>
          <w:sz w:val="24"/>
          <w:szCs w:val="24"/>
        </w:rPr>
        <w:t>$ .</w:t>
      </w:r>
      <w:r w:rsidR="00D0715C">
        <w:rPr>
          <w:rFonts w:ascii="Times New Roman" w:hAnsi="Times New Roman"/>
          <w:sz w:val="24"/>
          <w:szCs w:val="24"/>
        </w:rPr>
        <w:t>4</w:t>
      </w:r>
      <w:r w:rsidR="006A0332" w:rsidRPr="00D87EEB">
        <w:rPr>
          <w:rFonts w:ascii="Times New Roman" w:hAnsi="Times New Roman"/>
          <w:sz w:val="24"/>
          <w:szCs w:val="24"/>
        </w:rPr>
        <w:t>6</w:t>
      </w:r>
      <w:r w:rsidRPr="00445A5B">
        <w:rPr>
          <w:rFonts w:ascii="Times New Roman" w:hAnsi="Times New Roman"/>
          <w:sz w:val="24"/>
          <w:szCs w:val="24"/>
        </w:rPr>
        <w:t xml:space="preserve"> x </w:t>
      </w:r>
      <w:r w:rsidR="00F5442D">
        <w:rPr>
          <w:rFonts w:ascii="Times New Roman" w:hAnsi="Times New Roman"/>
          <w:sz w:val="24"/>
          <w:szCs w:val="24"/>
        </w:rPr>
        <w:t>60</w:t>
      </w:r>
      <w:r w:rsidRPr="00445A5B">
        <w:rPr>
          <w:rFonts w:ascii="Times New Roman" w:hAnsi="Times New Roman"/>
          <w:sz w:val="24"/>
          <w:szCs w:val="24"/>
        </w:rPr>
        <w:t xml:space="preserve"> minutes per request = $</w:t>
      </w:r>
      <w:r w:rsidR="00D0715C" w:rsidRPr="00D87EEB">
        <w:rPr>
          <w:rFonts w:ascii="Times New Roman" w:hAnsi="Times New Roman"/>
          <w:sz w:val="24"/>
          <w:szCs w:val="24"/>
        </w:rPr>
        <w:t>2</w:t>
      </w:r>
      <w:r w:rsidR="006A0332" w:rsidRPr="00D87EEB">
        <w:rPr>
          <w:rFonts w:ascii="Times New Roman" w:hAnsi="Times New Roman"/>
          <w:sz w:val="24"/>
          <w:szCs w:val="24"/>
        </w:rPr>
        <w:t>7.60</w:t>
      </w:r>
    </w:p>
    <w:p w:rsidR="00125BF4" w:rsidRPr="00445A5B" w:rsidRDefault="00125BF4" w:rsidP="00125BF4">
      <w:pPr>
        <w:ind w:left="2160" w:firstLine="720"/>
        <w:rPr>
          <w:rFonts w:ascii="Times New Roman" w:hAnsi="Times New Roman"/>
          <w:sz w:val="24"/>
          <w:szCs w:val="24"/>
        </w:rPr>
      </w:pPr>
      <w:r w:rsidRPr="00445A5B">
        <w:rPr>
          <w:rFonts w:ascii="Times New Roman" w:hAnsi="Times New Roman"/>
          <w:sz w:val="24"/>
          <w:szCs w:val="24"/>
        </w:rPr>
        <w:t>$</w:t>
      </w:r>
      <w:r w:rsidR="00D0715C" w:rsidRPr="00D87EEB">
        <w:rPr>
          <w:rFonts w:ascii="Times New Roman" w:hAnsi="Times New Roman"/>
          <w:sz w:val="24"/>
          <w:szCs w:val="24"/>
        </w:rPr>
        <w:t>2</w:t>
      </w:r>
      <w:r w:rsidR="006A0332" w:rsidRPr="00D87EEB">
        <w:rPr>
          <w:rFonts w:ascii="Times New Roman" w:hAnsi="Times New Roman"/>
          <w:sz w:val="24"/>
          <w:szCs w:val="24"/>
        </w:rPr>
        <w:t>7.60</w:t>
      </w:r>
      <w:r w:rsidR="006A0332">
        <w:rPr>
          <w:rFonts w:ascii="Times New Roman" w:hAnsi="Times New Roman"/>
          <w:sz w:val="24"/>
          <w:szCs w:val="24"/>
        </w:rPr>
        <w:t xml:space="preserve"> </w:t>
      </w:r>
      <w:r w:rsidRPr="00445A5B">
        <w:rPr>
          <w:rFonts w:ascii="Times New Roman" w:hAnsi="Times New Roman"/>
          <w:sz w:val="24"/>
          <w:szCs w:val="24"/>
        </w:rPr>
        <w:t>x</w:t>
      </w:r>
      <w:r w:rsidR="00F5442D">
        <w:rPr>
          <w:rFonts w:ascii="Times New Roman" w:hAnsi="Times New Roman"/>
          <w:sz w:val="24"/>
          <w:szCs w:val="24"/>
        </w:rPr>
        <w:t xml:space="preserve"> 45</w:t>
      </w:r>
      <w:r w:rsidRPr="00445A5B">
        <w:rPr>
          <w:rFonts w:ascii="Times New Roman" w:hAnsi="Times New Roman"/>
          <w:sz w:val="24"/>
          <w:szCs w:val="24"/>
        </w:rPr>
        <w:t xml:space="preserve"> times per year = </w:t>
      </w:r>
      <w:r w:rsidR="00F5442D">
        <w:rPr>
          <w:rFonts w:ascii="Times New Roman" w:hAnsi="Times New Roman"/>
          <w:sz w:val="24"/>
          <w:szCs w:val="24"/>
        </w:rPr>
        <w:t>$</w:t>
      </w:r>
      <w:r w:rsidR="00D0715C">
        <w:rPr>
          <w:rFonts w:ascii="Times New Roman" w:hAnsi="Times New Roman"/>
          <w:sz w:val="24"/>
          <w:szCs w:val="24"/>
        </w:rPr>
        <w:t>1,</w:t>
      </w:r>
      <w:r w:rsidR="006A0332" w:rsidRPr="00D87EEB">
        <w:rPr>
          <w:rFonts w:ascii="Times New Roman" w:hAnsi="Times New Roman"/>
          <w:sz w:val="24"/>
          <w:szCs w:val="24"/>
        </w:rPr>
        <w:t>242.00</w:t>
      </w:r>
    </w:p>
    <w:p w:rsidR="00125BF4" w:rsidRDefault="00125BF4" w:rsidP="00125BF4">
      <w:pPr>
        <w:rPr>
          <w:rFonts w:ascii="Times New Roman" w:hAnsi="Times New Roman"/>
          <w:sz w:val="24"/>
          <w:szCs w:val="24"/>
        </w:rPr>
      </w:pPr>
    </w:p>
    <w:p w:rsidR="00125BF4" w:rsidRDefault="00125BF4" w:rsidP="00125BF4"/>
    <w:p w:rsidR="00125BF4" w:rsidRDefault="00125BF4" w:rsidP="005024B7">
      <w:pPr>
        <w:pStyle w:val="Heading2"/>
        <w:numPr>
          <w:ilvl w:val="0"/>
          <w:numId w:val="4"/>
        </w:numPr>
        <w:tabs>
          <w:tab w:val="clear" w:pos="720"/>
          <w:tab w:val="num" w:pos="360"/>
        </w:tabs>
        <w:ind w:left="0" w:firstLine="0"/>
        <w:rPr>
          <w:rFonts w:ascii="Times New Roman" w:hAnsi="Times New Roman"/>
          <w:b w:val="0"/>
          <w:i w:val="0"/>
        </w:rPr>
      </w:pPr>
      <w:r>
        <w:rPr>
          <w:rFonts w:ascii="Times New Roman" w:hAnsi="Times New Roman"/>
          <w:b w:val="0"/>
          <w:i w:val="0"/>
        </w:rPr>
        <w:t>On OMB 83-I form, Item 13</w:t>
      </w:r>
      <w:r w:rsidR="00445A5B">
        <w:rPr>
          <w:rFonts w:ascii="Times New Roman" w:hAnsi="Times New Roman"/>
          <w:b w:val="0"/>
          <w:i w:val="0"/>
        </w:rPr>
        <w:t>.</w:t>
      </w:r>
      <w:r>
        <w:rPr>
          <w:rFonts w:ascii="Times New Roman" w:hAnsi="Times New Roman"/>
          <w:b w:val="0"/>
          <w:i w:val="0"/>
        </w:rPr>
        <w:t xml:space="preserve"> Program Change &amp; 14</w:t>
      </w:r>
      <w:r w:rsidR="00445A5B">
        <w:rPr>
          <w:rFonts w:ascii="Times New Roman" w:hAnsi="Times New Roman"/>
          <w:b w:val="0"/>
          <w:i w:val="0"/>
        </w:rPr>
        <w:t>.</w:t>
      </w:r>
      <w:r>
        <w:rPr>
          <w:rFonts w:ascii="Times New Roman" w:hAnsi="Times New Roman"/>
          <w:b w:val="0"/>
          <w:i w:val="0"/>
        </w:rPr>
        <w:t xml:space="preserve"> Adjustments – this collection was not previously included in the Paperwork Reduction Act process.</w:t>
      </w:r>
    </w:p>
    <w:p w:rsidR="00125BF4" w:rsidRDefault="00125BF4" w:rsidP="005024B7">
      <w:pPr>
        <w:pStyle w:val="Heading2"/>
        <w:numPr>
          <w:ilvl w:val="0"/>
          <w:numId w:val="4"/>
        </w:numPr>
        <w:tabs>
          <w:tab w:val="clear" w:pos="720"/>
          <w:tab w:val="num" w:pos="360"/>
        </w:tabs>
        <w:ind w:left="0" w:firstLine="0"/>
        <w:rPr>
          <w:rFonts w:ascii="Times New Roman" w:hAnsi="Times New Roman"/>
          <w:b w:val="0"/>
          <w:i w:val="0"/>
        </w:rPr>
      </w:pPr>
      <w:r>
        <w:rPr>
          <w:rFonts w:ascii="Times New Roman" w:hAnsi="Times New Roman"/>
          <w:b w:val="0"/>
          <w:i w:val="0"/>
        </w:rPr>
        <w:t>The information collected by the request will not be published.</w:t>
      </w:r>
    </w:p>
    <w:p w:rsidR="00125BF4" w:rsidRDefault="00125BF4" w:rsidP="005024B7">
      <w:pPr>
        <w:pStyle w:val="Heading2"/>
        <w:numPr>
          <w:ilvl w:val="0"/>
          <w:numId w:val="4"/>
        </w:numPr>
        <w:tabs>
          <w:tab w:val="clear" w:pos="720"/>
          <w:tab w:val="num" w:pos="360"/>
        </w:tabs>
        <w:ind w:left="0" w:firstLine="0"/>
        <w:rPr>
          <w:rFonts w:ascii="Times New Roman" w:hAnsi="Times New Roman"/>
          <w:b w:val="0"/>
          <w:i w:val="0"/>
        </w:rPr>
      </w:pPr>
      <w:r>
        <w:rPr>
          <w:rFonts w:ascii="Times New Roman" w:hAnsi="Times New Roman"/>
          <w:b w:val="0"/>
          <w:i w:val="0"/>
        </w:rPr>
        <w:t>The NMB will display the OMB expiration date on the form.</w:t>
      </w:r>
    </w:p>
    <w:p w:rsidR="00125BF4" w:rsidRPr="00B851A8" w:rsidRDefault="00125BF4" w:rsidP="00A813FA">
      <w:pPr>
        <w:pStyle w:val="Heading2"/>
        <w:numPr>
          <w:ilvl w:val="0"/>
          <w:numId w:val="0"/>
        </w:numPr>
        <w:rPr>
          <w:rFonts w:ascii="Times New Roman" w:hAnsi="Times New Roman"/>
          <w:b w:val="0"/>
          <w:i w:val="0"/>
        </w:rPr>
      </w:pPr>
      <w:r>
        <w:rPr>
          <w:rFonts w:ascii="Times New Roman" w:hAnsi="Times New Roman"/>
          <w:b w:val="0"/>
          <w:i w:val="0"/>
        </w:rPr>
        <w:t>1</w:t>
      </w:r>
      <w:r w:rsidR="00A813FA">
        <w:rPr>
          <w:rFonts w:ascii="Times New Roman" w:hAnsi="Times New Roman"/>
          <w:b w:val="0"/>
          <w:i w:val="0"/>
        </w:rPr>
        <w:t>8.</w:t>
      </w:r>
      <w:r>
        <w:rPr>
          <w:rFonts w:ascii="Times New Roman" w:hAnsi="Times New Roman"/>
          <w:b w:val="0"/>
          <w:i w:val="0"/>
        </w:rPr>
        <w:t xml:space="preserve"> (</w:t>
      </w:r>
      <w:r w:rsidR="00A813FA">
        <w:rPr>
          <w:rFonts w:ascii="Times New Roman" w:hAnsi="Times New Roman"/>
          <w:b w:val="0"/>
          <w:i w:val="0"/>
        </w:rPr>
        <w:t>a</w:t>
      </w:r>
      <w:r>
        <w:rPr>
          <w:rFonts w:ascii="Times New Roman" w:hAnsi="Times New Roman"/>
          <w:b w:val="0"/>
          <w:i w:val="0"/>
        </w:rPr>
        <w:t>) – the form does not reduce the burden on small entities; however, the collection is not used by small entities.  The burden is minimized and voluntary.</w:t>
      </w:r>
    </w:p>
    <w:p w:rsidR="00125BF4" w:rsidRPr="00B851A8" w:rsidRDefault="00A813FA" w:rsidP="00A813FA">
      <w:pPr>
        <w:rPr>
          <w:rFonts w:ascii="Times New Roman" w:hAnsi="Times New Roman"/>
          <w:sz w:val="24"/>
        </w:rPr>
      </w:pPr>
      <w:r>
        <w:rPr>
          <w:rFonts w:ascii="Times New Roman" w:hAnsi="Times New Roman"/>
          <w:sz w:val="24"/>
        </w:rPr>
        <w:t>18.</w:t>
      </w:r>
      <w:r w:rsidR="00125BF4" w:rsidRPr="00B851A8">
        <w:rPr>
          <w:rFonts w:ascii="Times New Roman" w:hAnsi="Times New Roman"/>
          <w:sz w:val="24"/>
        </w:rPr>
        <w:t xml:space="preserve"> (</w:t>
      </w:r>
      <w:r>
        <w:rPr>
          <w:rFonts w:ascii="Times New Roman" w:hAnsi="Times New Roman"/>
          <w:sz w:val="24"/>
        </w:rPr>
        <w:t>b</w:t>
      </w:r>
      <w:r w:rsidR="00125BF4" w:rsidRPr="00B851A8">
        <w:rPr>
          <w:rFonts w:ascii="Times New Roman" w:hAnsi="Times New Roman"/>
          <w:sz w:val="24"/>
        </w:rPr>
        <w:t>) – the form does not indicate the retention period for record keeping requirements.</w:t>
      </w:r>
    </w:p>
    <w:p w:rsidR="00125BF4" w:rsidRPr="00B851A8" w:rsidRDefault="00A813FA" w:rsidP="00125BF4">
      <w:pPr>
        <w:rPr>
          <w:rFonts w:ascii="Times New Roman" w:hAnsi="Times New Roman"/>
          <w:sz w:val="24"/>
        </w:rPr>
      </w:pPr>
      <w:r>
        <w:rPr>
          <w:rFonts w:ascii="Times New Roman" w:hAnsi="Times New Roman"/>
          <w:sz w:val="24"/>
        </w:rPr>
        <w:t>18. (c</w:t>
      </w:r>
      <w:r w:rsidR="00125BF4" w:rsidRPr="00B851A8">
        <w:rPr>
          <w:rFonts w:ascii="Times New Roman" w:hAnsi="Times New Roman"/>
          <w:sz w:val="24"/>
        </w:rPr>
        <w:t xml:space="preserve">) </w:t>
      </w:r>
      <w:r w:rsidR="004E1C1D" w:rsidRPr="00B851A8">
        <w:rPr>
          <w:rFonts w:ascii="Times New Roman" w:hAnsi="Times New Roman"/>
          <w:sz w:val="24"/>
        </w:rPr>
        <w:t>- the</w:t>
      </w:r>
      <w:r w:rsidR="00125BF4" w:rsidRPr="00B851A8">
        <w:rPr>
          <w:rFonts w:ascii="Times New Roman" w:hAnsi="Times New Roman"/>
          <w:sz w:val="24"/>
        </w:rPr>
        <w:t xml:space="preserve"> form is not part of a statistical survey.</w:t>
      </w:r>
    </w:p>
    <w:p w:rsidR="00125BF4" w:rsidRPr="00B851A8" w:rsidRDefault="00125BF4" w:rsidP="00125BF4">
      <w:pPr>
        <w:rPr>
          <w:rFonts w:ascii="Times New Roman" w:hAnsi="Times New Roman"/>
          <w:sz w:val="24"/>
        </w:rPr>
      </w:pPr>
    </w:p>
    <w:p w:rsidR="00125BF4" w:rsidRDefault="00125BF4" w:rsidP="00125BF4">
      <w:pPr>
        <w:rPr>
          <w:sz w:val="24"/>
        </w:rPr>
      </w:pPr>
    </w:p>
    <w:p w:rsidR="00125BF4" w:rsidRPr="00D56D0A" w:rsidRDefault="00125BF4" w:rsidP="00125BF4">
      <w:pPr>
        <w:rPr>
          <w:rFonts w:ascii="Times New Roman" w:hAnsi="Times New Roman"/>
          <w:sz w:val="24"/>
        </w:rPr>
      </w:pPr>
      <w:r w:rsidRPr="00D56D0A">
        <w:rPr>
          <w:rFonts w:ascii="Times New Roman" w:hAnsi="Times New Roman"/>
          <w:b/>
          <w:sz w:val="24"/>
        </w:rPr>
        <w:t>B.  COLLECTIONS OF INFORMATION EMPLOYING STATISTICAL METHODS</w:t>
      </w:r>
    </w:p>
    <w:p w:rsidR="00125BF4" w:rsidRPr="00D56D0A" w:rsidRDefault="00125BF4" w:rsidP="00125BF4">
      <w:pPr>
        <w:tabs>
          <w:tab w:val="left" w:pos="360"/>
        </w:tabs>
        <w:rPr>
          <w:rFonts w:ascii="Times New Roman" w:hAnsi="Times New Roman"/>
          <w:sz w:val="24"/>
        </w:rPr>
      </w:pPr>
      <w:r w:rsidRPr="00D56D0A">
        <w:rPr>
          <w:rFonts w:ascii="Times New Roman" w:hAnsi="Times New Roman"/>
          <w:sz w:val="24"/>
        </w:rPr>
        <w:tab/>
        <w:t>Not applicable to this collection.</w:t>
      </w:r>
    </w:p>
    <w:p w:rsidR="00125BF4" w:rsidRPr="00D56D0A" w:rsidRDefault="00125BF4" w:rsidP="00125BF4">
      <w:pPr>
        <w:pStyle w:val="Heading1"/>
        <w:rPr>
          <w:rFonts w:ascii="Times New Roman" w:hAnsi="Times New Roman"/>
          <w:b w:val="0"/>
          <w:sz w:val="24"/>
        </w:rPr>
      </w:pPr>
    </w:p>
    <w:p w:rsidR="002D756E" w:rsidRDefault="002D756E"/>
    <w:sectPr w:rsidR="002D756E" w:rsidSect="00125BF4">
      <w:headerReference w:type="default" r:id="rId7"/>
      <w:footerReference w:type="default" r:id="rId8"/>
      <w:pgSz w:w="12240" w:h="15840"/>
      <w:pgMar w:top="2160" w:right="1530" w:bottom="99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792" w:rsidRDefault="00580792">
      <w:r>
        <w:separator/>
      </w:r>
    </w:p>
  </w:endnote>
  <w:endnote w:type="continuationSeparator" w:id="0">
    <w:p w:rsidR="00580792" w:rsidRDefault="0058079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altName w:val="Arial"/>
    <w:panose1 w:val="020B0604020202020204"/>
    <w:charset w:val="00"/>
    <w:family w:val="swiss"/>
    <w:pitch w:val="variable"/>
    <w:sig w:usb0="20002A87" w:usb1="80000000" w:usb2="00000008" w:usb3="00000000" w:csb0="000001FF" w:csb1="00000000"/>
  </w:font>
  <w:font w:name="Tahoma">
    <w:altName w:val="Verdan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697" w:rsidRDefault="00E51697">
    <w:pPr>
      <w:pStyle w:val="Footer"/>
      <w:jc w:val="cent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8079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80792">
      <w:rPr>
        <w:rStyle w:val="PageNumber"/>
        <w:noProof/>
      </w:rPr>
      <w:t>1</w:t>
    </w:r>
    <w:r>
      <w:rPr>
        <w:rStyle w:val="PageNumber"/>
      </w:rPr>
      <w:fldChar w:fldCharType="end"/>
    </w:r>
  </w:p>
  <w:p w:rsidR="00E51697" w:rsidRDefault="00E51697" w:rsidP="00125BF4">
    <w:pPr>
      <w:pStyle w:val="Footer"/>
    </w:pPr>
    <w:r>
      <w:rPr>
        <w:rStyle w:val="PageNumber"/>
      </w:rPr>
      <w:t>NMB - 9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792" w:rsidRDefault="00580792">
      <w:r>
        <w:separator/>
      </w:r>
    </w:p>
  </w:footnote>
  <w:footnote w:type="continuationSeparator" w:id="0">
    <w:p w:rsidR="00580792" w:rsidRDefault="00580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697" w:rsidRDefault="00E51697">
    <w:pPr>
      <w:pStyle w:val="Title"/>
    </w:pPr>
    <w:r>
      <w:t>Supporting Statement</w:t>
    </w:r>
  </w:p>
  <w:p w:rsidR="00E51697" w:rsidRPr="009141BA" w:rsidRDefault="00E51697">
    <w:pPr>
      <w:jc w:val="center"/>
      <w:rPr>
        <w:rFonts w:ascii="Tahoma" w:hAnsi="Tahoma"/>
        <w:b/>
        <w:sz w:val="24"/>
        <w:szCs w:val="24"/>
      </w:rPr>
    </w:pPr>
    <w:r>
      <w:rPr>
        <w:rFonts w:ascii="Tahoma" w:hAnsi="Tahoma"/>
        <w:b/>
        <w:sz w:val="24"/>
        <w:szCs w:val="24"/>
      </w:rPr>
      <w:t>Application for ADR Services</w:t>
    </w:r>
  </w:p>
  <w:p w:rsidR="00E51697" w:rsidRDefault="00E51697">
    <w:pPr>
      <w:pStyle w:val="Header"/>
      <w:jc w:val="center"/>
    </w:pPr>
    <w:r>
      <w:rPr>
        <w:rFonts w:ascii="Tahoma" w:hAnsi="Tahoma"/>
        <w:b/>
        <w:sz w:val="24"/>
      </w:rPr>
      <w:t>National Mediation Board (NMB)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745B5"/>
    <w:multiLevelType w:val="hybridMultilevel"/>
    <w:tmpl w:val="80FCC366"/>
    <w:lvl w:ilvl="0" w:tplc="914A2AD6">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A24788"/>
    <w:multiLevelType w:val="singleLevel"/>
    <w:tmpl w:val="F238E1B6"/>
    <w:lvl w:ilvl="0">
      <w:start w:val="1"/>
      <w:numFmt w:val="lowerLetter"/>
      <w:lvlText w:val="%1."/>
      <w:lvlJc w:val="left"/>
      <w:pPr>
        <w:tabs>
          <w:tab w:val="num" w:pos="1080"/>
        </w:tabs>
        <w:ind w:left="1080" w:hanging="360"/>
      </w:pPr>
      <w:rPr>
        <w:rFonts w:hint="default"/>
      </w:rPr>
    </w:lvl>
  </w:abstractNum>
  <w:abstractNum w:abstractNumId="2">
    <w:nsid w:val="56833155"/>
    <w:multiLevelType w:val="multilevel"/>
    <w:tmpl w:val="6FC41FE6"/>
    <w:lvl w:ilvl="0">
      <w:start w:val="1"/>
      <w:numFmt w:val="decimal"/>
      <w:pStyle w:val="Heading2"/>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
    <w:nsid w:val="6A994DDC"/>
    <w:multiLevelType w:val="hybridMultilevel"/>
    <w:tmpl w:val="687CD9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71F3C5C"/>
    <w:multiLevelType w:val="hybridMultilevel"/>
    <w:tmpl w:val="98D84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4"/>
  </w:num>
  <w:num w:numId="4">
    <w:abstractNumId w:val="0"/>
  </w:num>
  <w:num w:numId="5">
    <w:abstractNumId w:val="3"/>
  </w:num>
  <w:num w:numId="6">
    <w:abstractNumId w:val="2"/>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savePreviewPicture/>
  <w:footnotePr>
    <w:footnote w:id="-1"/>
    <w:footnote w:id="0"/>
  </w:footnotePr>
  <w:endnotePr>
    <w:endnote w:id="-1"/>
    <w:endnote w:id="0"/>
  </w:endnotePr>
  <w:compat/>
  <w:rsids>
    <w:rsidRoot w:val="00995740"/>
    <w:rsid w:val="00020926"/>
    <w:rsid w:val="00073534"/>
    <w:rsid w:val="000C5D86"/>
    <w:rsid w:val="00125BF4"/>
    <w:rsid w:val="00194F92"/>
    <w:rsid w:val="002212A1"/>
    <w:rsid w:val="0023222A"/>
    <w:rsid w:val="002374BA"/>
    <w:rsid w:val="0025179F"/>
    <w:rsid w:val="002D756E"/>
    <w:rsid w:val="003234CF"/>
    <w:rsid w:val="0034159E"/>
    <w:rsid w:val="0034246C"/>
    <w:rsid w:val="003F73AB"/>
    <w:rsid w:val="00437FF7"/>
    <w:rsid w:val="00445A5B"/>
    <w:rsid w:val="0049533E"/>
    <w:rsid w:val="004E1C1D"/>
    <w:rsid w:val="005024B7"/>
    <w:rsid w:val="0054689B"/>
    <w:rsid w:val="00561F8D"/>
    <w:rsid w:val="00580792"/>
    <w:rsid w:val="005B5B2A"/>
    <w:rsid w:val="005C2461"/>
    <w:rsid w:val="005F39C2"/>
    <w:rsid w:val="005F3E62"/>
    <w:rsid w:val="00603C07"/>
    <w:rsid w:val="00677364"/>
    <w:rsid w:val="006A0332"/>
    <w:rsid w:val="00775AB7"/>
    <w:rsid w:val="007B5C62"/>
    <w:rsid w:val="008539F7"/>
    <w:rsid w:val="00866462"/>
    <w:rsid w:val="008870FA"/>
    <w:rsid w:val="008A0F96"/>
    <w:rsid w:val="008C1E1F"/>
    <w:rsid w:val="009564C5"/>
    <w:rsid w:val="00995740"/>
    <w:rsid w:val="009A6CD8"/>
    <w:rsid w:val="00A17606"/>
    <w:rsid w:val="00A813FA"/>
    <w:rsid w:val="00AD3EEF"/>
    <w:rsid w:val="00B70459"/>
    <w:rsid w:val="00B851A8"/>
    <w:rsid w:val="00BD5174"/>
    <w:rsid w:val="00C51C2C"/>
    <w:rsid w:val="00CD0D57"/>
    <w:rsid w:val="00CF60E4"/>
    <w:rsid w:val="00D0715C"/>
    <w:rsid w:val="00D251F2"/>
    <w:rsid w:val="00D56D0A"/>
    <w:rsid w:val="00D87EEB"/>
    <w:rsid w:val="00DB0527"/>
    <w:rsid w:val="00E51697"/>
    <w:rsid w:val="00EC2657"/>
    <w:rsid w:val="00F5442D"/>
    <w:rsid w:val="00F6412D"/>
    <w:rsid w:val="00F702A2"/>
    <w:rsid w:val="00F805A5"/>
    <w:rsid w:val="00FB071B"/>
    <w:rsid w:val="00FB1FD3"/>
    <w:rsid w:val="00FF5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2"/>
      <w:szCs w:val="22"/>
    </w:rPr>
  </w:style>
  <w:style w:type="paragraph" w:styleId="Heading1">
    <w:name w:val="heading 1"/>
    <w:basedOn w:val="Normal"/>
    <w:next w:val="Normal"/>
    <w:qFormat/>
    <w:rsid w:val="00125BF4"/>
    <w:pPr>
      <w:keepNext/>
      <w:spacing w:before="240" w:after="60"/>
      <w:outlineLvl w:val="0"/>
    </w:pPr>
    <w:rPr>
      <w:rFonts w:ascii="Arial" w:hAnsi="Arial"/>
      <w:b/>
      <w:kern w:val="28"/>
      <w:sz w:val="28"/>
      <w:szCs w:val="20"/>
    </w:rPr>
  </w:style>
  <w:style w:type="paragraph" w:styleId="Heading2">
    <w:name w:val="heading 2"/>
    <w:basedOn w:val="Normal"/>
    <w:next w:val="Normal"/>
    <w:qFormat/>
    <w:rsid w:val="00125BF4"/>
    <w:pPr>
      <w:keepNext/>
      <w:numPr>
        <w:numId w:val="1"/>
      </w:numPr>
      <w:spacing w:before="240" w:after="60"/>
      <w:outlineLvl w:val="1"/>
    </w:pPr>
    <w:rPr>
      <w:rFonts w:ascii="Arial" w:hAnsi="Arial"/>
      <w:b/>
      <w:i/>
      <w:sz w:val="24"/>
      <w:szCs w:val="20"/>
    </w:rPr>
  </w:style>
  <w:style w:type="paragraph" w:styleId="Heading3">
    <w:name w:val="heading 3"/>
    <w:basedOn w:val="Normal"/>
    <w:next w:val="Normal"/>
    <w:qFormat/>
    <w:rsid w:val="00125BF4"/>
    <w:pPr>
      <w:keepNext/>
      <w:numPr>
        <w:ilvl w:val="2"/>
        <w:numId w:val="1"/>
      </w:numPr>
      <w:spacing w:before="240" w:after="60"/>
      <w:outlineLvl w:val="2"/>
    </w:pPr>
    <w:rPr>
      <w:rFonts w:ascii="Arial" w:hAnsi="Arial"/>
      <w:sz w:val="24"/>
      <w:szCs w:val="20"/>
    </w:rPr>
  </w:style>
  <w:style w:type="paragraph" w:styleId="Heading4">
    <w:name w:val="heading 4"/>
    <w:basedOn w:val="Normal"/>
    <w:next w:val="Normal"/>
    <w:qFormat/>
    <w:rsid w:val="00125BF4"/>
    <w:pPr>
      <w:keepNext/>
      <w:numPr>
        <w:ilvl w:val="3"/>
        <w:numId w:val="1"/>
      </w:numPr>
      <w:spacing w:before="240" w:after="60"/>
      <w:outlineLvl w:val="3"/>
    </w:pPr>
    <w:rPr>
      <w:rFonts w:ascii="Arial" w:hAnsi="Arial"/>
      <w:b/>
      <w:sz w:val="24"/>
      <w:szCs w:val="20"/>
    </w:rPr>
  </w:style>
  <w:style w:type="paragraph" w:styleId="Heading5">
    <w:name w:val="heading 5"/>
    <w:basedOn w:val="Normal"/>
    <w:next w:val="Normal"/>
    <w:qFormat/>
    <w:rsid w:val="00125BF4"/>
    <w:pPr>
      <w:numPr>
        <w:ilvl w:val="4"/>
        <w:numId w:val="1"/>
      </w:numPr>
      <w:spacing w:before="240" w:after="60"/>
      <w:outlineLvl w:val="4"/>
    </w:pPr>
    <w:rPr>
      <w:rFonts w:ascii="Times New Roman" w:hAnsi="Times New Roman"/>
      <w:szCs w:val="20"/>
    </w:rPr>
  </w:style>
  <w:style w:type="paragraph" w:styleId="Heading6">
    <w:name w:val="heading 6"/>
    <w:basedOn w:val="Normal"/>
    <w:next w:val="Normal"/>
    <w:qFormat/>
    <w:rsid w:val="00125BF4"/>
    <w:pPr>
      <w:numPr>
        <w:ilvl w:val="5"/>
        <w:numId w:val="1"/>
      </w:numPr>
      <w:spacing w:before="240" w:after="60"/>
      <w:outlineLvl w:val="5"/>
    </w:pPr>
    <w:rPr>
      <w:rFonts w:ascii="Times New Roman" w:hAnsi="Times New Roman"/>
      <w:i/>
      <w:szCs w:val="20"/>
    </w:rPr>
  </w:style>
  <w:style w:type="paragraph" w:styleId="Heading7">
    <w:name w:val="heading 7"/>
    <w:basedOn w:val="Normal"/>
    <w:next w:val="Normal"/>
    <w:qFormat/>
    <w:rsid w:val="00125BF4"/>
    <w:pPr>
      <w:numPr>
        <w:ilvl w:val="6"/>
        <w:numId w:val="1"/>
      </w:numPr>
      <w:spacing w:before="240" w:after="60"/>
      <w:outlineLvl w:val="6"/>
    </w:pPr>
    <w:rPr>
      <w:rFonts w:ascii="Arial" w:hAnsi="Arial"/>
      <w:sz w:val="20"/>
      <w:szCs w:val="20"/>
    </w:rPr>
  </w:style>
  <w:style w:type="paragraph" w:styleId="Heading8">
    <w:name w:val="heading 8"/>
    <w:basedOn w:val="Normal"/>
    <w:next w:val="Normal"/>
    <w:qFormat/>
    <w:rsid w:val="00125BF4"/>
    <w:pPr>
      <w:numPr>
        <w:ilvl w:val="7"/>
        <w:numId w:val="1"/>
      </w:numPr>
      <w:spacing w:before="240" w:after="60"/>
      <w:outlineLvl w:val="7"/>
    </w:pPr>
    <w:rPr>
      <w:rFonts w:ascii="Arial" w:hAnsi="Arial"/>
      <w:i/>
      <w:sz w:val="20"/>
      <w:szCs w:val="20"/>
    </w:rPr>
  </w:style>
  <w:style w:type="paragraph" w:styleId="Heading9">
    <w:name w:val="heading 9"/>
    <w:basedOn w:val="Normal"/>
    <w:next w:val="Normal"/>
    <w:qFormat/>
    <w:rsid w:val="00125BF4"/>
    <w:pPr>
      <w:numPr>
        <w:ilvl w:val="8"/>
        <w:numId w:val="1"/>
      </w:numPr>
      <w:spacing w:before="240" w:after="60"/>
      <w:outlineLvl w:val="8"/>
    </w:pPr>
    <w:rPr>
      <w:rFonts w:ascii="Arial" w:hAnsi="Arial"/>
      <w:b/>
      <w:i/>
      <w:sz w:val="1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125BF4"/>
    <w:pPr>
      <w:jc w:val="center"/>
    </w:pPr>
    <w:rPr>
      <w:rFonts w:ascii="Tahoma" w:hAnsi="Tahoma"/>
      <w:b/>
      <w:sz w:val="24"/>
      <w:szCs w:val="20"/>
    </w:rPr>
  </w:style>
  <w:style w:type="paragraph" w:styleId="Header">
    <w:name w:val="header"/>
    <w:basedOn w:val="Normal"/>
    <w:rsid w:val="00125BF4"/>
    <w:pPr>
      <w:tabs>
        <w:tab w:val="center" w:pos="4320"/>
        <w:tab w:val="right" w:pos="8640"/>
      </w:tabs>
    </w:pPr>
    <w:rPr>
      <w:rFonts w:ascii="Times New Roman" w:hAnsi="Times New Roman"/>
      <w:sz w:val="20"/>
      <w:szCs w:val="20"/>
    </w:rPr>
  </w:style>
  <w:style w:type="paragraph" w:styleId="Footer">
    <w:name w:val="footer"/>
    <w:basedOn w:val="Normal"/>
    <w:rsid w:val="00125BF4"/>
    <w:pPr>
      <w:tabs>
        <w:tab w:val="center" w:pos="4320"/>
        <w:tab w:val="right" w:pos="8640"/>
      </w:tabs>
    </w:pPr>
    <w:rPr>
      <w:rFonts w:ascii="Times New Roman" w:hAnsi="Times New Roman"/>
      <w:sz w:val="20"/>
      <w:szCs w:val="20"/>
    </w:rPr>
  </w:style>
  <w:style w:type="character" w:styleId="PageNumber">
    <w:name w:val="page number"/>
    <w:basedOn w:val="DefaultParagraphFont"/>
    <w:rsid w:val="00125BF4"/>
  </w:style>
  <w:style w:type="paragraph" w:styleId="BalloonText">
    <w:name w:val="Balloon Text"/>
    <w:basedOn w:val="Normal"/>
    <w:semiHidden/>
    <w:rsid w:val="009564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4950</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3</vt:lpstr>
      <vt:lpstr>    JUSTIFICATION:</vt:lpstr>
      <vt:lpstr>    The Railway Labor Act, 45 U. S. C., 151 a. General Purposes, provides that the p</vt:lpstr>
      <vt:lpstr>    A notice regarding the Application for ADR Services was published in the Federal</vt:lpstr>
      <vt:lpstr>    No payments or gifts have been provided by the NMB to any respondents of the for</vt:lpstr>
      <vt:lpstr>    The information collected is not confidential.</vt:lpstr>
      <vt:lpstr>    There are no questions of a sensitive nature on the form.</vt:lpstr>
      <vt:lpstr>    The total time burden on respondents is 9 hours annually – this is the time requ</vt:lpstr>
      <vt:lpstr>        Number of respondents per year		45</vt:lpstr>
      <vt:lpstr>        Estimated time per respondent		12 minutes</vt:lpstr>
      <vt:lpstr>        Total Burden hours per year		9</vt:lpstr>
      <vt:lpstr>    (45 x 12 = 540 ÷60 = 9 hours) </vt:lpstr>
      <vt:lpstr>    The total collection cost burden on respondents is estimated at $135.00 annually</vt:lpstr>
      <vt:lpstr>    The total annualized Federal cost is $1,242 – this cost represents the processin</vt:lpstr>
      <vt:lpstr>        a.	Processing Costs = $1,242.00</vt:lpstr>
      <vt:lpstr>    On OMB 83-I form, Item 13. Program Change &amp; 14. Adjustments – this collection wa</vt:lpstr>
      <vt:lpstr>    The information collected by the request will not be published.</vt:lpstr>
      <vt:lpstr>    The NMB will display the OMB expiration date on the form.</vt:lpstr>
      <vt:lpstr>    18. (a) – the form does not reduce the burden on small entities; however, the co</vt:lpstr>
      <vt:lpstr/>
    </vt:vector>
  </TitlesOfParts>
  <Company>NMB</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nmb</dc:creator>
  <cp:keywords/>
  <cp:lastModifiedBy>aguilar_b</cp:lastModifiedBy>
  <cp:revision>2</cp:revision>
  <cp:lastPrinted>2010-01-05T18:04:00Z</cp:lastPrinted>
  <dcterms:created xsi:type="dcterms:W3CDTF">2010-03-16T16:08:00Z</dcterms:created>
  <dcterms:modified xsi:type="dcterms:W3CDTF">2010-03-16T16:08:00Z</dcterms:modified>
</cp:coreProperties>
</file>