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71" w:rsidRDefault="00DC4871" w:rsidP="00C26B10">
      <w:pPr>
        <w:pStyle w:val="DefaultText"/>
        <w:jc w:val="right"/>
        <w:rPr>
          <w:rStyle w:val="InitialStyle"/>
        </w:rPr>
      </w:pPr>
      <w:r>
        <w:rPr>
          <w:rStyle w:val="InitialStyle"/>
        </w:rPr>
        <w:t>February 2010</w:t>
      </w:r>
    </w:p>
    <w:p w:rsidR="00DC4871" w:rsidRDefault="00DC4871">
      <w:pPr>
        <w:pStyle w:val="DefaultText"/>
        <w:rPr>
          <w:rStyle w:val="InitialStyle"/>
          <w:b/>
        </w:rPr>
      </w:pPr>
    </w:p>
    <w:p w:rsidR="00DC4871" w:rsidRDefault="00DC4871">
      <w:pPr>
        <w:pStyle w:val="DefaultText"/>
        <w:jc w:val="center"/>
        <w:rPr>
          <w:rStyle w:val="InitialStyle"/>
          <w:rFonts w:ascii="Times New Roman" w:hAnsi="Times New Roman"/>
          <w:b/>
        </w:rPr>
      </w:pPr>
      <w:r>
        <w:rPr>
          <w:rStyle w:val="InitialStyle"/>
          <w:rFonts w:ascii="Times New Roman" w:hAnsi="Times New Roman"/>
          <w:b/>
        </w:rPr>
        <w:t>Supporting Statement</w:t>
      </w:r>
    </w:p>
    <w:p w:rsidR="00DC4871" w:rsidRDefault="00DC4871">
      <w:pPr>
        <w:pStyle w:val="DefaultText"/>
        <w:jc w:val="center"/>
        <w:rPr>
          <w:rStyle w:val="InitialStyle"/>
          <w:rFonts w:ascii="Times New Roman" w:hAnsi="Times New Roman"/>
          <w:b/>
        </w:rPr>
      </w:pPr>
      <w:r>
        <w:rPr>
          <w:rStyle w:val="InitialStyle"/>
          <w:rFonts w:ascii="Times New Roman" w:hAnsi="Times New Roman"/>
          <w:b/>
        </w:rPr>
        <w:t xml:space="preserve">Importation of Fruit from </w:t>
      </w:r>
      <w:smartTag w:uri="urn:schemas-microsoft-com:office:smarttags" w:element="country-region">
        <w:smartTag w:uri="urn:schemas-microsoft-com:office:smarttags" w:element="place">
          <w:r>
            <w:rPr>
              <w:rStyle w:val="InitialStyle"/>
              <w:rFonts w:ascii="Times New Roman" w:hAnsi="Times New Roman"/>
              <w:b/>
            </w:rPr>
            <w:t>Thailand</w:t>
          </w:r>
        </w:smartTag>
      </w:smartTag>
    </w:p>
    <w:p w:rsidR="00DC4871" w:rsidRDefault="00DC4871">
      <w:pPr>
        <w:pStyle w:val="DefaultText"/>
        <w:jc w:val="center"/>
        <w:rPr>
          <w:rStyle w:val="InitialStyle"/>
          <w:rFonts w:ascii="Times New Roman" w:hAnsi="Times New Roman"/>
          <w:b/>
        </w:rPr>
      </w:pPr>
      <w:r>
        <w:rPr>
          <w:rStyle w:val="InitialStyle"/>
          <w:rFonts w:ascii="Times New Roman" w:hAnsi="Times New Roman"/>
          <w:b/>
        </w:rPr>
        <w:t>OMB NO. 0579-0308</w:t>
      </w:r>
    </w:p>
    <w:p w:rsidR="00DC4871" w:rsidRDefault="00DC4871">
      <w:pPr>
        <w:pStyle w:val="DefaultText"/>
        <w:jc w:val="center"/>
        <w:rPr>
          <w:rStyle w:val="InitialStyle"/>
          <w:rFonts w:ascii="Times New Roman" w:hAnsi="Times New Roman"/>
          <w:b/>
        </w:rPr>
      </w:pPr>
    </w:p>
    <w:p w:rsidR="00DC4871" w:rsidRDefault="00DC4871">
      <w:pPr>
        <w:pStyle w:val="DefaultText"/>
        <w:rPr>
          <w:rStyle w:val="InitialStyle"/>
          <w:rFonts w:ascii="Times New Roman" w:hAnsi="Times New Roman"/>
        </w:rPr>
      </w:pPr>
      <w:r>
        <w:rPr>
          <w:rStyle w:val="InitialStyle"/>
          <w:rFonts w:ascii="Times New Roman" w:hAnsi="Times New Roman"/>
          <w:b/>
        </w:rPr>
        <w:t>A.  Justification</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The United States Department of Agriculture is responsible for preventing plant pests and noxious weeds from entering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preventing the spread of plant diseases not widely distributed in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and eradicating those imported pests and noxious weeds when eradication is feasible.</w:t>
      </w:r>
    </w:p>
    <w:p w:rsidR="00DC4871" w:rsidRDefault="00DC4871">
      <w:pPr>
        <w:pStyle w:val="DefaultText"/>
        <w:rPr>
          <w:rStyle w:val="InitialStyle"/>
          <w:sz w:val="20"/>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Under the Plant Protection Act (7 U.S.C. 7701 </w:t>
      </w:r>
      <w:r w:rsidRPr="00031BF4">
        <w:rPr>
          <w:rStyle w:val="InitialStyle"/>
          <w:rFonts w:ascii="Times New Roman" w:hAnsi="Times New Roman"/>
          <w:u w:val="single"/>
        </w:rPr>
        <w:t>et</w:t>
      </w:r>
      <w:r>
        <w:rPr>
          <w:rStyle w:val="InitialStyle"/>
          <w:rFonts w:ascii="Times New Roman" w:hAnsi="Times New Roman"/>
        </w:rPr>
        <w:t xml:space="preserve"> </w:t>
      </w:r>
      <w:r w:rsidRPr="00031BF4">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The regulations in “Subpart-Fruits and Vegetables” (7 CFR 319.56 through 319.56-49, referred to as the regulations) prohibit or restrict the importation of fruits and vegetables into the </w:t>
      </w:r>
    </w:p>
    <w:p w:rsidR="00DC4871" w:rsidRDefault="00DC4871">
      <w:pPr>
        <w:pStyle w:val="DefaultText"/>
        <w:rPr>
          <w:rStyle w:val="InitialStyle"/>
          <w:rFonts w:ascii="Times New Roman" w:hAnsi="Times New Roman"/>
        </w:rPr>
      </w:pP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from certain parts of the world, to prevent the introduction and dissemination of plant pests that are new to or not widely distributed within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APHIS amended the fruits and vegetables regulations to allow the importation into the </w:t>
      </w:r>
    </w:p>
    <w:p w:rsidR="00DC4871" w:rsidRDefault="00DC4871">
      <w:pPr>
        <w:pStyle w:val="DefaultText"/>
        <w:rPr>
          <w:rStyle w:val="InitialStyle"/>
          <w:rFonts w:ascii="Times New Roman" w:hAnsi="Times New Roman"/>
        </w:rPr>
      </w:pP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of litchi, longan, mango, mangosteen, pineapple, and rambutan from </w:t>
      </w:r>
      <w:smartTag w:uri="urn:schemas-microsoft-com:office:smarttags" w:element="country-region">
        <w:smartTag w:uri="urn:schemas-microsoft-com:office:smarttags" w:element="place">
          <w:r>
            <w:rPr>
              <w:rStyle w:val="InitialStyle"/>
              <w:rFonts w:ascii="Times New Roman" w:hAnsi="Times New Roman"/>
            </w:rPr>
            <w:t>Thailand</w:t>
          </w:r>
        </w:smartTag>
      </w:smartTag>
      <w:r>
        <w:rPr>
          <w:rStyle w:val="InitialStyle"/>
          <w:rFonts w:ascii="Times New Roman" w:hAnsi="Times New Roman"/>
        </w:rPr>
        <w:t xml:space="preserve">.  As a condition of entry, these fruits would have to be grown in production areas that are registered with and monitored by the national plant protection organization of </w:t>
      </w:r>
      <w:smartTag w:uri="urn:schemas-microsoft-com:office:smarttags" w:element="country-region">
        <w:r>
          <w:rPr>
            <w:rStyle w:val="InitialStyle"/>
            <w:rFonts w:ascii="Times New Roman" w:hAnsi="Times New Roman"/>
          </w:rPr>
          <w:t>Thailand</w:t>
        </w:r>
      </w:smartTag>
      <w:r>
        <w:rPr>
          <w:rStyle w:val="InitialStyle"/>
          <w:rFonts w:ascii="Times New Roman" w:hAnsi="Times New Roman"/>
        </w:rPr>
        <w:t xml:space="preserve">, treated with irradiation in </w:t>
      </w:r>
      <w:smartTag w:uri="urn:schemas-microsoft-com:office:smarttags" w:element="country-region">
        <w:smartTag w:uri="urn:schemas-microsoft-com:office:smarttags" w:element="place">
          <w:r>
            <w:rPr>
              <w:rStyle w:val="InitialStyle"/>
              <w:rFonts w:ascii="Times New Roman" w:hAnsi="Times New Roman"/>
            </w:rPr>
            <w:t>Thailand</w:t>
          </w:r>
        </w:smartTag>
      </w:smartTag>
      <w:r>
        <w:rPr>
          <w:rStyle w:val="InitialStyle"/>
          <w:rFonts w:ascii="Times New Roman" w:hAnsi="Times New Roman"/>
        </w:rPr>
        <w:t xml:space="preserve"> at a dose of 400 gray for plant pests of the class Insecta, except pupae and adults of the order of Leipdoptera, and subject to inspection.  The fruits would also have to be accompanied by a phytosanitary certificate with an additional declaration stating that the fruit had been treated with irradiation in </w:t>
      </w:r>
      <w:smartTag w:uri="urn:schemas-microsoft-com:office:smarttags" w:element="country-region">
        <w:smartTag w:uri="urn:schemas-microsoft-com:office:smarttags" w:element="place">
          <w:r>
            <w:rPr>
              <w:rStyle w:val="InitialStyle"/>
              <w:rFonts w:ascii="Times New Roman" w:hAnsi="Times New Roman"/>
            </w:rPr>
            <w:t>Thailand</w:t>
          </w:r>
        </w:smartTag>
      </w:smartTag>
      <w:r>
        <w:rPr>
          <w:rStyle w:val="InitialStyle"/>
          <w:rFonts w:ascii="Times New Roman" w:hAnsi="Times New Roman"/>
        </w:rPr>
        <w:t xml:space="preserve"> and, in the case of litchi, that the fruit had been inspected and found to be free of </w:t>
      </w:r>
      <w:r>
        <w:rPr>
          <w:rStyle w:val="InitialStyle"/>
          <w:rFonts w:ascii="Times New Roman" w:hAnsi="Times New Roman"/>
          <w:u w:val="single"/>
        </w:rPr>
        <w:t>Peronophythora litchii</w:t>
      </w:r>
      <w:r>
        <w:rPr>
          <w:rStyle w:val="InitialStyle"/>
          <w:rFonts w:ascii="Times New Roman" w:hAnsi="Times New Roman"/>
        </w:rPr>
        <w:t xml:space="preserve">, a fungal pest of litchi.  This action allowed for the importation of litchi, longan, mango, mangosteen, pineapple, and rambutan from </w:t>
      </w:r>
      <w:smartTag w:uri="urn:schemas-microsoft-com:office:smarttags" w:element="country-region">
        <w:r>
          <w:rPr>
            <w:rStyle w:val="InitialStyle"/>
            <w:rFonts w:ascii="Times New Roman" w:hAnsi="Times New Roman"/>
          </w:rPr>
          <w:t>Thailand</w:t>
        </w:r>
      </w:smartTag>
      <w:r>
        <w:rPr>
          <w:rStyle w:val="InitialStyle"/>
          <w:rFonts w:ascii="Times New Roman" w:hAnsi="Times New Roman"/>
        </w:rPr>
        <w:t xml:space="preserve"> into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while continuing to provide protection against the introduction of quarantine pests into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APHIS is asking Office of Management and Budget (OMB) to approve, for three years, its use of these information collection activities associated with its efforts to prevent the spread of plant pests and plant diseases into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xml:space="preserve">.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u w:val="single"/>
        </w:rPr>
        <w:t>Phytosanitary Certificate (foreign)</w:t>
      </w:r>
      <w:r>
        <w:rPr>
          <w:rStyle w:val="InitialStyle"/>
          <w:rFonts w:ascii="Times New Roman" w:hAnsi="Times New Roman"/>
        </w:rPr>
        <w:t xml:space="preserve">  APHIS requires that some plants or plant products be accompanied by a phytosanitary inspection certificate that is completed by plant health officials in the originating or transiting country.  APHIS uses the information on the certificate to determine the pest condition of the shipment at the time of inspection in the foreign country.  This information is used as a guide to the intensity of the inspection APHIS conducts when the shipment arrives.  Without this information, all shipments would need to be inspected very thoroughly, thereby requiring considerably more time.  This would slow the clearance of international shipments.</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As a condition of entry, litchi, longan, mango, mangosteen, pineapple, and rambutan from Thailand must be accompanied by a phytosanitary certificate with an additional declaration stating that the fruit had been treated with irradiation in Thailand and, in the case of litchi, that the fruit had been inspected and found to be free of </w:t>
      </w:r>
      <w:r>
        <w:rPr>
          <w:rStyle w:val="InitialStyle"/>
          <w:rFonts w:ascii="Times New Roman" w:hAnsi="Times New Roman"/>
          <w:u w:val="single"/>
        </w:rPr>
        <w:t>Peronophythora</w:t>
      </w:r>
      <w:r>
        <w:rPr>
          <w:rStyle w:val="InitialStyle"/>
          <w:rFonts w:ascii="Times New Roman" w:hAnsi="Times New Roman"/>
        </w:rPr>
        <w:t xml:space="preserve"> </w:t>
      </w:r>
      <w:r>
        <w:rPr>
          <w:rStyle w:val="InitialStyle"/>
          <w:rFonts w:ascii="Times New Roman" w:hAnsi="Times New Roman"/>
          <w:u w:val="single"/>
        </w:rPr>
        <w:t>litchi</w:t>
      </w:r>
      <w:r>
        <w:rPr>
          <w:rStyle w:val="InitialStyle"/>
          <w:rFonts w:ascii="Times New Roman" w:hAnsi="Times New Roman"/>
        </w:rPr>
        <w:t>, a fungal pest of litchi.</w:t>
      </w:r>
    </w:p>
    <w:p w:rsidR="00DC4871" w:rsidRDefault="00DC4871">
      <w:pPr>
        <w:pStyle w:val="DefaultText"/>
        <w:rPr>
          <w:rStyle w:val="InitialStyle"/>
          <w:rFonts w:ascii="Times New Roman" w:hAnsi="Times New Roman"/>
        </w:rPr>
      </w:pPr>
    </w:p>
    <w:p w:rsidR="00DC4871" w:rsidRPr="009A5CB7" w:rsidRDefault="00DC4871">
      <w:pPr>
        <w:pStyle w:val="DefaultText"/>
        <w:rPr>
          <w:rStyle w:val="InitialStyle"/>
          <w:rFonts w:ascii="Times New Roman" w:hAnsi="Times New Roman"/>
        </w:rPr>
      </w:pPr>
      <w:r w:rsidRPr="009A5CB7">
        <w:rPr>
          <w:rStyle w:val="InitialStyle"/>
          <w:rFonts w:ascii="Times New Roman" w:hAnsi="Times New Roman"/>
          <w:b/>
          <w:u w:val="single"/>
        </w:rPr>
        <w:t>Labeling</w:t>
      </w:r>
      <w:r>
        <w:rPr>
          <w:rStyle w:val="InitialStyle"/>
          <w:rFonts w:ascii="Times New Roman" w:hAnsi="Times New Roman"/>
        </w:rPr>
        <w:t xml:space="preserve"> – Cartons in which litchi and longans are packed must be stamped “Not for importation into or distribution in FL.”</w:t>
      </w:r>
    </w:p>
    <w:p w:rsidR="00DC4871" w:rsidRDefault="00DC4871">
      <w:pPr>
        <w:pStyle w:val="DefaultText"/>
        <w:rPr>
          <w:rStyle w:val="InitialStyle"/>
          <w:rFonts w:ascii="Times New Roman" w:hAnsi="Times New Roman"/>
          <w:b/>
        </w:rPr>
      </w:pPr>
    </w:p>
    <w:p w:rsidR="00DC4871" w:rsidRDefault="00DC4871">
      <w:pPr>
        <w:pStyle w:val="DefaultText"/>
        <w:rPr>
          <w:rStyle w:val="InitialStyle"/>
          <w:rFonts w:ascii="Times New Roman" w:hAnsi="Times New Roman"/>
          <w:b/>
        </w:rPr>
      </w:pPr>
    </w:p>
    <w:p w:rsidR="00DC4871" w:rsidRDefault="00DC4871">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APHIS has no control or influence over when foreign countries will automate the phytosanitary certificate.</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rsidR="00DC4871" w:rsidRDefault="00DC4871">
      <w:pPr>
        <w:pStyle w:val="DefaultText"/>
        <w:rPr>
          <w:rStyle w:val="InitialStyle"/>
          <w:rFonts w:ascii="Times New Roman" w:hAnsi="Times New Roman"/>
          <w:b/>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The information APHIS collects in connection with its program is the minimum needed to </w:t>
      </w:r>
    </w:p>
    <w:p w:rsidR="00DC4871" w:rsidRDefault="00DC4871">
      <w:pPr>
        <w:pStyle w:val="DefaultText"/>
        <w:rPr>
          <w:rStyle w:val="InitialStyle"/>
          <w:rFonts w:ascii="Times New Roman" w:hAnsi="Times New Roman"/>
        </w:rPr>
      </w:pPr>
      <w:r>
        <w:rPr>
          <w:rStyle w:val="InitialStyle"/>
          <w:rFonts w:ascii="Times New Roman" w:hAnsi="Times New Roman"/>
        </w:rPr>
        <w:t xml:space="preserve">protect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from plant pests and diseases from entering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xml:space="preserve">.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DC4871" w:rsidRDefault="00DC4871">
      <w:pPr>
        <w:pStyle w:val="DefaultText"/>
        <w:rPr>
          <w:rStyle w:val="InitialStyle"/>
          <w:rFonts w:ascii="Times New Roman" w:hAnsi="Times New Roman"/>
          <w:b/>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This information collection activity is critical to its mission in ensuring that longan, mango, mangosteen, pineapple, and rambutan from Thailand is pest free and that litchi is free of </w:t>
      </w:r>
      <w:r>
        <w:rPr>
          <w:rStyle w:val="InitialStyle"/>
          <w:rFonts w:ascii="Times New Roman" w:hAnsi="Times New Roman"/>
          <w:u w:val="single"/>
        </w:rPr>
        <w:t>Peronophythora</w:t>
      </w:r>
      <w:r>
        <w:rPr>
          <w:rStyle w:val="InitialStyle"/>
          <w:rFonts w:ascii="Times New Roman" w:hAnsi="Times New Roman"/>
        </w:rPr>
        <w:t xml:space="preserve"> </w:t>
      </w:r>
      <w:r>
        <w:rPr>
          <w:rStyle w:val="InitialStyle"/>
          <w:rFonts w:ascii="Times New Roman" w:hAnsi="Times New Roman"/>
          <w:u w:val="single"/>
        </w:rPr>
        <w:t>litchii,</w:t>
      </w:r>
      <w:r>
        <w:rPr>
          <w:rStyle w:val="InitialStyle"/>
          <w:rFonts w:ascii="Times New Roman" w:hAnsi="Times New Roman"/>
        </w:rPr>
        <w:t xml:space="preserve"> a fungus that could cause millions of dollars in damage to U.S. agriculture.</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 In 2009, APHIS held productive consultations with the following individuals concerning the information collection activities associated with its program to import fruit from </w:t>
      </w:r>
      <w:smartTag w:uri="urn:schemas-microsoft-com:office:smarttags" w:element="country-region">
        <w:smartTag w:uri="urn:schemas-microsoft-com:office:smarttags" w:element="place">
          <w:r>
            <w:rPr>
              <w:rStyle w:val="InitialStyle"/>
              <w:rFonts w:ascii="Times New Roman" w:hAnsi="Times New Roman"/>
            </w:rPr>
            <w:t>Thailand</w:t>
          </w:r>
        </w:smartTag>
      </w:smartTag>
      <w:r>
        <w:rPr>
          <w:rStyle w:val="InitialStyle"/>
          <w:rFonts w:ascii="Times New Roman" w:hAnsi="Times New Roman"/>
        </w:rPr>
        <w:t>:</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Agrexco, LTD – Attn:  Alice Edwards</w:t>
      </w:r>
    </w:p>
    <w:p w:rsidR="00DC4871" w:rsidRDefault="00DC4871">
      <w:pPr>
        <w:pStyle w:val="DefaultText"/>
        <w:rPr>
          <w:rStyle w:val="InitialStyle"/>
          <w:rFonts w:ascii="Times New Roman" w:hAnsi="Times New Roman"/>
        </w:rPr>
      </w:pPr>
      <w:r>
        <w:rPr>
          <w:rStyle w:val="InitialStyle"/>
          <w:rFonts w:ascii="Times New Roman" w:hAnsi="Times New Roman"/>
        </w:rPr>
        <w:t>150-12 132 nd Ave.</w:t>
      </w:r>
    </w:p>
    <w:p w:rsidR="00DC4871" w:rsidRDefault="00DC4871">
      <w:pPr>
        <w:pStyle w:val="DefaultText"/>
        <w:rPr>
          <w:rStyle w:val="InitialStyle"/>
          <w:rFonts w:ascii="Times New Roman" w:hAnsi="Times New Roman"/>
        </w:rPr>
      </w:pPr>
      <w:smartTag w:uri="urn:schemas-microsoft-com:office:smarttags" w:element="country-region">
        <w:r>
          <w:rPr>
            <w:rStyle w:val="InitialStyle"/>
            <w:rFonts w:ascii="Times New Roman" w:hAnsi="Times New Roman"/>
          </w:rPr>
          <w:t>Jamaica</w:t>
        </w:r>
      </w:smartTag>
      <w:r>
        <w:rPr>
          <w:rStyle w:val="InitialStyle"/>
          <w:rFonts w:ascii="Times New Roman" w:hAnsi="Times New Roman"/>
        </w:rPr>
        <w:t xml:space="preserve">, </w:t>
      </w:r>
      <w:smartTag w:uri="urn:schemas-microsoft-com:office:smarttags" w:element="country-region">
        <w:smartTag w:uri="urn:schemas-microsoft-com:office:smarttags" w:element="place">
          <w:smartTag w:uri="urn:schemas-microsoft-com:office:smarttags" w:element="State">
            <w:r>
              <w:rPr>
                <w:rStyle w:val="InitialStyle"/>
                <w:rFonts w:ascii="Times New Roman" w:hAnsi="Times New Roman"/>
              </w:rPr>
              <w:t>New York</w:t>
            </w:r>
          </w:smartTag>
        </w:smartTag>
      </w:smartTag>
      <w:r>
        <w:rPr>
          <w:rStyle w:val="InitialStyle"/>
          <w:rFonts w:ascii="Times New Roman" w:hAnsi="Times New Roman"/>
        </w:rPr>
        <w:t xml:space="preserve">  </w:t>
      </w:r>
    </w:p>
    <w:p w:rsidR="00DC4871" w:rsidRDefault="00DC4871">
      <w:pPr>
        <w:pStyle w:val="DefaultText"/>
        <w:rPr>
          <w:rStyle w:val="InitialStyle"/>
          <w:rFonts w:ascii="Times New Roman" w:hAnsi="Times New Roman"/>
        </w:rPr>
      </w:pPr>
      <w:r>
        <w:rPr>
          <w:rStyle w:val="InitialStyle"/>
          <w:rFonts w:ascii="Times New Roman" w:hAnsi="Times New Roman"/>
        </w:rPr>
        <w:t>(718) 481-7800</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Freida’s International – Karen Caplan</w:t>
      </w:r>
    </w:p>
    <w:p w:rsidR="00DC4871" w:rsidRDefault="00DC4871">
      <w:pPr>
        <w:pStyle w:val="DefaultText"/>
        <w:rPr>
          <w:rStyle w:val="InitialStyle"/>
          <w:rFonts w:ascii="Times New Roman" w:hAnsi="Times New Roman"/>
        </w:rPr>
      </w:pPr>
      <w:r>
        <w:rPr>
          <w:rStyle w:val="InitialStyle"/>
          <w:rFonts w:ascii="Times New Roman" w:hAnsi="Times New Roman"/>
        </w:rPr>
        <w:t xml:space="preserve">4465 Corporate </w:t>
      </w:r>
      <w:smartTag w:uri="urn:schemas-microsoft-com:office:smarttags" w:element="country-region">
        <w:smartTag w:uri="urn:schemas-microsoft-com:office:smarttags" w:element="address">
          <w:smartTag w:uri="urn:schemas-microsoft-com:office:smarttags" w:element="Street">
            <w:r>
              <w:rPr>
                <w:rStyle w:val="InitialStyle"/>
                <w:rFonts w:ascii="Times New Roman" w:hAnsi="Times New Roman"/>
              </w:rPr>
              <w:t>Center Drive</w:t>
            </w:r>
          </w:smartTag>
        </w:smartTag>
      </w:smartTag>
    </w:p>
    <w:p w:rsidR="00DC4871" w:rsidRDefault="00DC4871">
      <w:pPr>
        <w:pStyle w:val="DefaultText"/>
        <w:rPr>
          <w:rStyle w:val="InitialStyle"/>
          <w:rFonts w:ascii="Times New Roman" w:hAnsi="Times New Roman"/>
        </w:rPr>
      </w:pPr>
      <w:smartTag w:uri="urn:schemas-microsoft-com:office:smarttags" w:element="country-region">
        <w:smartTag w:uri="urn:schemas-microsoft-com:office:smarttags" w:element="place">
          <w:smartTag w:uri="urn:schemas-microsoft-com:office:smarttags" w:element="City">
            <w:r>
              <w:rPr>
                <w:rStyle w:val="InitialStyle"/>
                <w:rFonts w:ascii="Times New Roman" w:hAnsi="Times New Roman"/>
              </w:rPr>
              <w:t>Los Alamitos</w:t>
            </w:r>
          </w:smartTag>
        </w:smartTag>
        <w:r>
          <w:rPr>
            <w:rStyle w:val="InitialStyle"/>
            <w:rFonts w:ascii="Times New Roman" w:hAnsi="Times New Roman"/>
          </w:rPr>
          <w:t xml:space="preserve">, </w:t>
        </w:r>
        <w:smartTag w:uri="urn:schemas-microsoft-com:office:smarttags" w:element="country-region">
          <w:smartTag w:uri="urn:schemas-microsoft-com:office:smarttags" w:element="State">
            <w:r>
              <w:rPr>
                <w:rStyle w:val="InitialStyle"/>
                <w:rFonts w:ascii="Times New Roman" w:hAnsi="Times New Roman"/>
              </w:rPr>
              <w:t>CA</w:t>
            </w:r>
          </w:smartTag>
        </w:smartTag>
        <w:r>
          <w:rPr>
            <w:rStyle w:val="InitialStyle"/>
            <w:rFonts w:ascii="Times New Roman" w:hAnsi="Times New Roman"/>
          </w:rPr>
          <w:t xml:space="preserve">  </w:t>
        </w:r>
        <w:smartTag w:uri="urn:schemas-microsoft-com:office:smarttags" w:element="country-region">
          <w:smartTag w:uri="urn:schemas-microsoft-com:office:smarttags" w:element="PostalCode">
            <w:r>
              <w:rPr>
                <w:rStyle w:val="InitialStyle"/>
                <w:rFonts w:ascii="Times New Roman" w:hAnsi="Times New Roman"/>
              </w:rPr>
              <w:t>90720-2561</w:t>
            </w:r>
          </w:smartTag>
        </w:smartTag>
      </w:smartTag>
    </w:p>
    <w:p w:rsidR="00DC4871" w:rsidRDefault="00DC4871">
      <w:pPr>
        <w:pStyle w:val="DefaultText"/>
        <w:rPr>
          <w:rStyle w:val="InitialStyle"/>
          <w:rFonts w:ascii="Times New Roman" w:hAnsi="Times New Roman"/>
        </w:rPr>
      </w:pPr>
      <w:r>
        <w:rPr>
          <w:rStyle w:val="InitialStyle"/>
          <w:rFonts w:ascii="Times New Roman" w:hAnsi="Times New Roman"/>
        </w:rPr>
        <w:t>(714) 826-6100</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Somboon Agro House</w:t>
      </w:r>
    </w:p>
    <w:p w:rsidR="00DC4871" w:rsidRDefault="00DC4871">
      <w:pPr>
        <w:pStyle w:val="DefaultText"/>
        <w:rPr>
          <w:rStyle w:val="InitialStyle"/>
          <w:rFonts w:ascii="Times New Roman" w:hAnsi="Times New Roman"/>
        </w:rPr>
      </w:pPr>
      <w:r>
        <w:rPr>
          <w:rStyle w:val="InitialStyle"/>
          <w:rFonts w:ascii="Times New Roman" w:hAnsi="Times New Roman"/>
        </w:rPr>
        <w:t>89 Din Dang</w:t>
      </w:r>
    </w:p>
    <w:p w:rsidR="00DC4871" w:rsidRDefault="00DC4871">
      <w:pPr>
        <w:pStyle w:val="DefaultText"/>
        <w:rPr>
          <w:rStyle w:val="InitialStyle"/>
          <w:rFonts w:ascii="Times New Roman" w:hAnsi="Times New Roman"/>
        </w:rPr>
      </w:pPr>
      <w:smartTag w:uri="urn:schemas-microsoft-com:office:smarttags" w:element="country-region">
        <w:smartTag w:uri="urn:schemas-microsoft-com:office:smarttags" w:element="place">
          <w:smartTag w:uri="urn:schemas-microsoft-com:office:smarttags" w:element="City">
            <w:r>
              <w:rPr>
                <w:rStyle w:val="InitialStyle"/>
                <w:rFonts w:ascii="Times New Roman" w:hAnsi="Times New Roman"/>
              </w:rPr>
              <w:t>Bangkok</w:t>
            </w:r>
          </w:smartTag>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Thailand</w:t>
          </w:r>
        </w:smartTag>
      </w:smartTag>
      <w:r>
        <w:rPr>
          <w:rStyle w:val="InitialStyle"/>
          <w:rFonts w:ascii="Times New Roman" w:hAnsi="Times New Roman"/>
        </w:rPr>
        <w:t xml:space="preserve">  10400</w:t>
      </w:r>
    </w:p>
    <w:p w:rsidR="00DC4871" w:rsidRDefault="00DC4871">
      <w:pPr>
        <w:pStyle w:val="DefaultText"/>
        <w:rPr>
          <w:rStyle w:val="InitialStyle"/>
          <w:rFonts w:ascii="Times New Roman" w:hAnsi="Times New Roman"/>
        </w:rPr>
      </w:pPr>
      <w:r>
        <w:rPr>
          <w:rStyle w:val="InitialStyle"/>
          <w:rFonts w:ascii="Times New Roman" w:hAnsi="Times New Roman"/>
        </w:rPr>
        <w:t>(66) 1827-8184</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On Tuesday, September 1, 2009, pages 45162-45163, APHIS published in the Federal Register a 60-day notice seeking public comments on its plans to request a 3-year renewal of this collection of information.  No comments from the public were received.</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However, the confidentiality of information is protected under 5 U.S.C.552a.</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The total burden hours to the respondents are 78 hours.  These estimates were developed by using historical data and through several discussions with importers of fruit from Thailand.  </w:t>
      </w:r>
    </w:p>
    <w:p w:rsidR="00DC4871" w:rsidRDefault="00DC4871">
      <w:pPr>
        <w:pStyle w:val="DefaultText"/>
        <w:rPr>
          <w:rStyle w:val="InitialStyle"/>
          <w:rFonts w:ascii="Times New Roman" w:hAnsi="Times New Roman"/>
        </w:rPr>
      </w:pPr>
      <w:r>
        <w:rPr>
          <w:rStyle w:val="InitialStyle"/>
          <w:rFonts w:ascii="Times New Roman" w:hAnsi="Times New Roman"/>
        </w:rPr>
        <w:t>78 X $12.00 = $936.00.</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DC4871" w:rsidRDefault="00DC4871">
      <w:pPr>
        <w:pStyle w:val="DefaultText"/>
        <w:rPr>
          <w:rStyle w:val="InitialStyle"/>
          <w:rFonts w:ascii="Times New Roman" w:hAnsi="Times New Roman"/>
          <w:b/>
        </w:rPr>
      </w:pPr>
    </w:p>
    <w:p w:rsidR="00DC4871" w:rsidRDefault="00DC4871">
      <w:pPr>
        <w:pStyle w:val="DefaultText"/>
        <w:rPr>
          <w:rStyle w:val="InitialStyle"/>
          <w:rFonts w:ascii="Times New Roman" w:hAnsi="Times New Roman"/>
          <w:b/>
        </w:rPr>
      </w:pPr>
    </w:p>
    <w:p w:rsidR="00DC4871" w:rsidRDefault="00DC4871">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DC4871" w:rsidRDefault="00DC4871">
      <w:pPr>
        <w:pStyle w:val="DefaultText"/>
        <w:rPr>
          <w:rStyle w:val="InitialStyle"/>
          <w:rFonts w:ascii="Times New Roman" w:hAnsi="Times New Roman"/>
          <w:b/>
        </w:rPr>
      </w:pPr>
    </w:p>
    <w:p w:rsidR="00DC4871" w:rsidRDefault="00DC4871">
      <w:pPr>
        <w:pStyle w:val="DefaultText"/>
        <w:rPr>
          <w:rStyle w:val="InitialStyle"/>
          <w:rFonts w:ascii="Times New Roman" w:hAnsi="Times New Roman"/>
        </w:rPr>
      </w:pPr>
      <w:r>
        <w:rPr>
          <w:rStyle w:val="InitialStyle"/>
          <w:rFonts w:ascii="Times New Roman" w:hAnsi="Times New Roman"/>
        </w:rPr>
        <w:t>The estimated cost for the Federal Government is $14,043.41.</w:t>
      </w:r>
    </w:p>
    <w:p w:rsidR="00DC4871" w:rsidRDefault="00DC4871">
      <w:pPr>
        <w:pStyle w:val="DefaultText"/>
        <w:rPr>
          <w:rStyle w:val="InitialStyle"/>
          <w:rFonts w:ascii="Times New Roman" w:hAnsi="Times New Roman"/>
        </w:rPr>
      </w:pPr>
      <w:r>
        <w:rPr>
          <w:rStyle w:val="InitialStyle"/>
          <w:rFonts w:ascii="Times New Roman" w:hAnsi="Times New Roman"/>
        </w:rPr>
        <w:t>(See APHIS Form 79.)</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Pr="001E7C02" w:rsidRDefault="00DC4871">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 xml:space="preserve">There is an increase in burden hours for this collection.  Previously, the burden hours were 53, and current burden hours are 78, which is an adjustment of 25 hours.  This increase is due to the program inadvertently not reporting the labeling in the previous collection.  Also, there’s a bookkeeping change due to consolidating IC’s.   </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APHIS has no plans to tabulate or publish the information collected.</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b/>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DC4871" w:rsidRDefault="00DC4871">
      <w:pPr>
        <w:pStyle w:val="DefaultText"/>
        <w:rPr>
          <w:rStyle w:val="InitialStyle"/>
          <w:rFonts w:ascii="Times New Roman" w:hAnsi="Times New Roman"/>
          <w:b/>
        </w:rPr>
      </w:pPr>
    </w:p>
    <w:p w:rsidR="00DC4871" w:rsidRDefault="00DC4871">
      <w:pPr>
        <w:pStyle w:val="DefaultText"/>
        <w:jc w:val="both"/>
        <w:rPr>
          <w:rStyle w:val="InitialStyle"/>
          <w:rFonts w:ascii="Times New Roman" w:hAnsi="Times New Roman"/>
        </w:rPr>
      </w:pPr>
      <w:r>
        <w:rPr>
          <w:rStyle w:val="InitialStyle"/>
          <w:rFonts w:ascii="Times New Roman" w:hAnsi="Times New Roman"/>
        </w:rPr>
        <w:t>There are no USDA forms used in this information collection.</w:t>
      </w:r>
    </w:p>
    <w:p w:rsidR="00DC4871" w:rsidRDefault="00DC4871">
      <w:pPr>
        <w:pStyle w:val="DefaultText"/>
        <w:jc w:val="both"/>
        <w:rPr>
          <w:rStyle w:val="InitialStyle"/>
          <w:rFonts w:ascii="Times New Roman" w:hAnsi="Times New Roman"/>
        </w:rPr>
      </w:pPr>
    </w:p>
    <w:p w:rsidR="00DC4871" w:rsidRDefault="00DC4871">
      <w:pPr>
        <w:pStyle w:val="DefaultText"/>
        <w:jc w:val="both"/>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DC4871" w:rsidRDefault="00DC4871">
      <w:pPr>
        <w:pStyle w:val="DefaultText"/>
        <w:rPr>
          <w:rStyle w:val="InitialStyle"/>
          <w:rFonts w:ascii="Times New Roman" w:hAnsi="Times New Roman"/>
        </w:rPr>
      </w:pPr>
      <w:r>
        <w:rPr>
          <w:rStyle w:val="InitialStyle"/>
          <w:rFonts w:ascii="Times New Roman" w:hAnsi="Times New Roman"/>
        </w:rPr>
        <w:t xml:space="preserve"> </w:t>
      </w:r>
    </w:p>
    <w:p w:rsidR="00DC4871" w:rsidRDefault="00DC4871">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DC4871" w:rsidRDefault="00DC4871">
      <w:pPr>
        <w:pStyle w:val="DefaultText"/>
        <w:rPr>
          <w:rStyle w:val="InitialStyle"/>
          <w:rFonts w:ascii="Times New Roman" w:hAnsi="Times New Roman"/>
        </w:rPr>
      </w:pPr>
    </w:p>
    <w:p w:rsidR="00DC4871" w:rsidRDefault="00DC4871">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DC4871" w:rsidRDefault="00DC4871">
      <w:pPr>
        <w:rPr>
          <w:rStyle w:val="InitialStyle"/>
          <w:rFonts w:ascii="Times New Roman" w:hAnsi="Times New Roman"/>
        </w:rPr>
      </w:pPr>
    </w:p>
    <w:sectPr w:rsidR="00DC4871" w:rsidSect="00094BBE">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3CC"/>
    <w:rsid w:val="00031BF4"/>
    <w:rsid w:val="00052C6D"/>
    <w:rsid w:val="00081288"/>
    <w:rsid w:val="00094BBE"/>
    <w:rsid w:val="000B53B9"/>
    <w:rsid w:val="001019E9"/>
    <w:rsid w:val="001642D5"/>
    <w:rsid w:val="001B2301"/>
    <w:rsid w:val="001B40AC"/>
    <w:rsid w:val="001E7C02"/>
    <w:rsid w:val="002A72CA"/>
    <w:rsid w:val="00344486"/>
    <w:rsid w:val="003C53CC"/>
    <w:rsid w:val="00462C9D"/>
    <w:rsid w:val="004B2CFA"/>
    <w:rsid w:val="004D0551"/>
    <w:rsid w:val="00515F71"/>
    <w:rsid w:val="00561830"/>
    <w:rsid w:val="005C4B16"/>
    <w:rsid w:val="006D6D4B"/>
    <w:rsid w:val="006F01C3"/>
    <w:rsid w:val="00792F75"/>
    <w:rsid w:val="00822E6C"/>
    <w:rsid w:val="00905BC1"/>
    <w:rsid w:val="00944572"/>
    <w:rsid w:val="009A4F53"/>
    <w:rsid w:val="009A5CB7"/>
    <w:rsid w:val="009B4788"/>
    <w:rsid w:val="00B44431"/>
    <w:rsid w:val="00BA42DD"/>
    <w:rsid w:val="00BD0C9E"/>
    <w:rsid w:val="00BF2CD6"/>
    <w:rsid w:val="00C26B10"/>
    <w:rsid w:val="00CF29A7"/>
    <w:rsid w:val="00DC4871"/>
    <w:rsid w:val="00DF4BCB"/>
    <w:rsid w:val="00E9692D"/>
    <w:rsid w:val="00FA7B2C"/>
    <w:rsid w:val="00FD03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BBE"/>
    <w:pPr>
      <w:overflowPunct w:val="0"/>
      <w:autoSpaceDE w:val="0"/>
      <w:autoSpaceDN w:val="0"/>
      <w:adjustRightInd w:val="0"/>
      <w:textAlignment w:val="baseline"/>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094BBE"/>
    <w:rPr>
      <w:sz w:val="24"/>
    </w:rPr>
  </w:style>
  <w:style w:type="character" w:customStyle="1" w:styleId="InitialStyle">
    <w:name w:val="InitialStyle"/>
    <w:uiPriority w:val="99"/>
    <w:rsid w:val="00094BBE"/>
    <w:rPr>
      <w:rFonts w:ascii="Courier New" w:hAnsi="Courier New"/>
      <w:color w:val="auto"/>
      <w:spacing w:val="0"/>
      <w:sz w:val="24"/>
    </w:rPr>
  </w:style>
  <w:style w:type="character" w:styleId="Hyperlink">
    <w:name w:val="Hyperlink"/>
    <w:basedOn w:val="DefaultParagraphFont"/>
    <w:uiPriority w:val="99"/>
    <w:rsid w:val="00094BB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1699</Words>
  <Characters>9686</Characters>
  <Application>Microsoft Office Outlook</Application>
  <DocSecurity>0</DocSecurity>
  <Lines>0</Lines>
  <Paragraphs>0</Paragraphs>
  <ScaleCrop>false</ScaleCrop>
  <Company>USDA APHIS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dc:description/>
  <cp:lastModifiedBy>rbrown</cp:lastModifiedBy>
  <cp:revision>3</cp:revision>
  <cp:lastPrinted>2010-02-18T18:45:00Z</cp:lastPrinted>
  <dcterms:created xsi:type="dcterms:W3CDTF">2010-03-31T19:00:00Z</dcterms:created>
  <dcterms:modified xsi:type="dcterms:W3CDTF">2010-03-31T19:04:00Z</dcterms:modified>
</cp:coreProperties>
</file>