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D4" w:rsidRDefault="00C30D93">
      <w:pPr>
        <w:rPr>
          <w:noProof/>
        </w:rPr>
      </w:pPr>
      <w:r>
        <w:rPr>
          <w:noProof/>
        </w:rPr>
        <w:t>Oct</w:t>
      </w:r>
      <w:r w:rsidR="00A570CD">
        <w:rPr>
          <w:noProof/>
        </w:rPr>
        <w:t>ober</w:t>
      </w:r>
      <w:r>
        <w:rPr>
          <w:noProof/>
        </w:rPr>
        <w:t xml:space="preserve"> 15</w:t>
      </w:r>
      <w:r w:rsidR="0084182B">
        <w:rPr>
          <w:noProof/>
        </w:rPr>
        <w:t>, 2010</w:t>
      </w:r>
    </w:p>
    <w:p w:rsidR="00BC68D4" w:rsidRDefault="00BC68D4">
      <w:pPr>
        <w:rPr>
          <w:noProof/>
        </w:rPr>
      </w:pPr>
    </w:p>
    <w:p w:rsidR="00710682" w:rsidRDefault="00D27177" w:rsidP="00710682">
      <w:pPr>
        <w:rPr>
          <w:noProof/>
        </w:rPr>
      </w:pPr>
      <w:r>
        <w:t>Contractor</w:t>
      </w:r>
      <w:r w:rsidR="00710682">
        <w:t xml:space="preserve"> Contact Name</w:t>
      </w:r>
    </w:p>
    <w:p w:rsidR="00710682" w:rsidRDefault="00710682" w:rsidP="00710682">
      <w:r>
        <w:t>XYZ Company</w:t>
      </w:r>
    </w:p>
    <w:p w:rsidR="00710682" w:rsidRDefault="00710682" w:rsidP="00710682">
      <w:r>
        <w:t xml:space="preserve">4252 </w:t>
      </w:r>
      <w:smartTag w:uri="urn:schemas-microsoft-com:office:smarttags" w:element="Street">
        <w:smartTag w:uri="urn:schemas-microsoft-com:office:smarttags" w:element="address">
          <w:r>
            <w:t>Eighth Street</w:t>
          </w:r>
        </w:smartTag>
      </w:smartTag>
    </w:p>
    <w:p w:rsidR="00710682" w:rsidRDefault="00710682" w:rsidP="00710682">
      <w:smartTag w:uri="urn:schemas-microsoft-com:office:smarttags" w:element="place">
        <w:smartTag w:uri="urn:schemas-microsoft-com:office:smarttags" w:element="City">
          <w:r>
            <w:t>Baltimore</w:t>
          </w:r>
        </w:smartTag>
        <w:r>
          <w:t xml:space="preserve"> </w:t>
        </w:r>
        <w:smartTag w:uri="urn:schemas-microsoft-com:office:smarttags" w:element="State">
          <w:r>
            <w:t>Maryland</w:t>
          </w:r>
        </w:smartTag>
        <w:r>
          <w:t xml:space="preserve"> </w:t>
        </w:r>
        <w:smartTag w:uri="urn:schemas-microsoft-com:office:smarttags" w:element="PostalCode">
          <w:r>
            <w:t>21207</w:t>
          </w:r>
        </w:smartTag>
      </w:smartTag>
    </w:p>
    <w:p w:rsidR="00710682" w:rsidRDefault="00710682" w:rsidP="00710682"/>
    <w:p w:rsidR="00710682" w:rsidRDefault="00710682" w:rsidP="00710682">
      <w:r>
        <w:rPr>
          <w:b/>
        </w:rPr>
        <w:t>Subject:</w:t>
      </w:r>
      <w:r w:rsidR="00D27177">
        <w:t xml:space="preserve">  Contractor </w:t>
      </w:r>
      <w:r>
        <w:t>Survey</w:t>
      </w:r>
    </w:p>
    <w:p w:rsidR="00710682" w:rsidRDefault="00710682" w:rsidP="00710682"/>
    <w:p w:rsidR="00710682" w:rsidRDefault="00710682" w:rsidP="00710682">
      <w:r>
        <w:t>Dear Colleague,</w:t>
      </w:r>
    </w:p>
    <w:p w:rsidR="00710682" w:rsidRDefault="00710682" w:rsidP="00710682"/>
    <w:p w:rsidR="00710682" w:rsidRDefault="00D27177" w:rsidP="00710682">
      <w:r>
        <w:t>The Social Security Administration, O</w:t>
      </w:r>
      <w:r w:rsidR="00710682">
        <w:t>ffice o</w:t>
      </w:r>
      <w:r>
        <w:t xml:space="preserve">f Acquisition and Grants (OAG), </w:t>
      </w:r>
      <w:r w:rsidR="0015048C">
        <w:t>regularly</w:t>
      </w:r>
      <w:r w:rsidR="00BC4ADC">
        <w:t xml:space="preserve"> assesses</w:t>
      </w:r>
      <w:r w:rsidR="00861243">
        <w:t xml:space="preserve"> </w:t>
      </w:r>
      <w:r w:rsidR="00710682">
        <w:t>the effectiveness of its acquisition operations</w:t>
      </w:r>
      <w:r w:rsidR="00DD4922">
        <w:t xml:space="preserve">. </w:t>
      </w:r>
      <w:r w:rsidR="00BB1155">
        <w:t xml:space="preserve"> </w:t>
      </w:r>
      <w:r w:rsidR="00BC4ADC">
        <w:t xml:space="preserve">An important </w:t>
      </w:r>
      <w:r w:rsidR="00714FA7">
        <w:t>part of the assessment i</w:t>
      </w:r>
      <w:r w:rsidR="00BC4ADC">
        <w:t xml:space="preserve">s </w:t>
      </w:r>
      <w:r w:rsidR="00714FA7">
        <w:t xml:space="preserve">OAG’s </w:t>
      </w:r>
      <w:r w:rsidR="00BC4ADC">
        <w:t>quality and professionalism</w:t>
      </w:r>
      <w:r w:rsidR="00714FA7">
        <w:t xml:space="preserve"> </w:t>
      </w:r>
      <w:r w:rsidR="00C76431">
        <w:t xml:space="preserve">in </w:t>
      </w:r>
      <w:r w:rsidR="00BC4ADC">
        <w:t>dea</w:t>
      </w:r>
      <w:r>
        <w:t>ling with our contractors</w:t>
      </w:r>
      <w:r w:rsidR="00BB1155">
        <w:t xml:space="preserve">.  </w:t>
      </w:r>
      <w:r w:rsidR="00BC4ADC">
        <w:t xml:space="preserve">We value your ideas </w:t>
      </w:r>
      <w:r w:rsidR="00567516">
        <w:t>and opinions</w:t>
      </w:r>
      <w:r w:rsidR="00714FA7">
        <w:t xml:space="preserve"> </w:t>
      </w:r>
      <w:r w:rsidR="00BC4ADC">
        <w:t>about how well we are meeting the needs of those with whom we do business.</w:t>
      </w:r>
    </w:p>
    <w:p w:rsidR="00710682" w:rsidRDefault="00710682" w:rsidP="00710682"/>
    <w:p w:rsidR="00710682" w:rsidRDefault="00710682" w:rsidP="00710682">
      <w:r>
        <w:t xml:space="preserve">Our records indicate </w:t>
      </w:r>
      <w:r w:rsidR="00BB1155">
        <w:t xml:space="preserve">we awarded </w:t>
      </w:r>
      <w:r w:rsidR="00F6341E">
        <w:t xml:space="preserve">your </w:t>
      </w:r>
      <w:r w:rsidR="00BB1155">
        <w:t xml:space="preserve">firm </w:t>
      </w:r>
      <w:r w:rsidR="00040D23">
        <w:t xml:space="preserve">at least one </w:t>
      </w:r>
      <w:r w:rsidR="00F6341E">
        <w:t xml:space="preserve">contract </w:t>
      </w:r>
      <w:r w:rsidR="00D27177">
        <w:t>during the period</w:t>
      </w:r>
      <w:r w:rsidR="00714FA7">
        <w:t xml:space="preserve"> </w:t>
      </w:r>
      <w:r w:rsidR="0084182B">
        <w:t>Oct</w:t>
      </w:r>
      <w:r w:rsidR="00F6341E">
        <w:t>ober</w:t>
      </w:r>
      <w:r w:rsidR="0084182B">
        <w:t xml:space="preserve"> 1, 2009 </w:t>
      </w:r>
      <w:r w:rsidR="00714FA7">
        <w:t xml:space="preserve">through </w:t>
      </w:r>
      <w:r w:rsidR="0084182B">
        <w:t>Sep</w:t>
      </w:r>
      <w:r w:rsidR="00F6341E">
        <w:t>tember</w:t>
      </w:r>
      <w:r w:rsidR="0084182B">
        <w:t xml:space="preserve"> 30, 2010</w:t>
      </w:r>
      <w:r w:rsidR="00D833A3">
        <w:t xml:space="preserve">. </w:t>
      </w:r>
      <w:r w:rsidR="00BB1155">
        <w:t xml:space="preserve"> </w:t>
      </w:r>
      <w:r w:rsidR="00D27177">
        <w:t xml:space="preserve">Please </w:t>
      </w:r>
      <w:r w:rsidR="00BC4ADC">
        <w:t xml:space="preserve">assess </w:t>
      </w:r>
      <w:r>
        <w:t>our services during this</w:t>
      </w:r>
      <w:r w:rsidR="0084182B">
        <w:t xml:space="preserve"> period</w:t>
      </w:r>
      <w:r w:rsidR="00714FA7">
        <w:t xml:space="preserve"> by completing the attached survey and returning it in the enclosed envelope</w:t>
      </w:r>
      <w:r w:rsidR="0084182B">
        <w:t>.</w:t>
      </w:r>
      <w:r w:rsidR="00C76431">
        <w:t xml:space="preserve"> </w:t>
      </w:r>
      <w:r w:rsidR="0084182B">
        <w:t xml:space="preserve"> </w:t>
      </w:r>
      <w:r w:rsidR="00BB1155">
        <w:t>If you have any questions about completing the survey, please c</w:t>
      </w:r>
      <w:r>
        <w:t>ontact Bob Wilson</w:t>
      </w:r>
      <w:r w:rsidR="00BB1155">
        <w:t>,</w:t>
      </w:r>
      <w:r>
        <w:t xml:space="preserve"> of my staff</w:t>
      </w:r>
      <w:r w:rsidR="00BB1155">
        <w:t>,</w:t>
      </w:r>
      <w:r>
        <w:t xml:space="preserve"> at 410-966-6702</w:t>
      </w:r>
      <w:r w:rsidR="00BB1155">
        <w:t xml:space="preserve">.  </w:t>
      </w:r>
      <w:r w:rsidR="00E77A92">
        <w:t xml:space="preserve">When </w:t>
      </w:r>
      <w:r>
        <w:t>completing the survey</w:t>
      </w:r>
      <w:r w:rsidR="00714FA7">
        <w:t xml:space="preserve">, </w:t>
      </w:r>
      <w:r>
        <w:t>please follow these directions:</w:t>
      </w:r>
    </w:p>
    <w:p w:rsidR="00C76431" w:rsidRDefault="00C76431" w:rsidP="00710682"/>
    <w:p w:rsidR="00710682" w:rsidRDefault="00815803" w:rsidP="00710682">
      <w:pPr>
        <w:tabs>
          <w:tab w:val="num" w:pos="1260"/>
        </w:tabs>
        <w:ind w:left="42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710682">
        <w:t>Place an X in the appropriate box.</w:t>
      </w:r>
    </w:p>
    <w:p w:rsidR="00BB1155" w:rsidRDefault="00BB1155" w:rsidP="00710682">
      <w:pPr>
        <w:tabs>
          <w:tab w:val="num" w:pos="1260"/>
        </w:tabs>
        <w:ind w:left="420"/>
      </w:pPr>
    </w:p>
    <w:p w:rsidR="00710682" w:rsidRDefault="00815803" w:rsidP="00BB1155">
      <w:pPr>
        <w:tabs>
          <w:tab w:val="num" w:pos="2160"/>
        </w:tabs>
        <w:ind w:left="810" w:hanging="39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710682">
        <w:t xml:space="preserve"> </w:t>
      </w:r>
      <w:r w:rsidR="00714FA7">
        <w:t xml:space="preserve">Base your responses on </w:t>
      </w:r>
      <w:r w:rsidR="00C76431">
        <w:t xml:space="preserve">experiences </w:t>
      </w:r>
      <w:r w:rsidR="00710682">
        <w:t>with OAG during th</w:t>
      </w:r>
      <w:r w:rsidR="00714FA7">
        <w:t xml:space="preserve">e </w:t>
      </w:r>
      <w:r w:rsidR="00567516">
        <w:t xml:space="preserve">above-specified </w:t>
      </w:r>
      <w:r w:rsidR="00714FA7">
        <w:t xml:space="preserve">period.  </w:t>
      </w:r>
      <w:r w:rsidR="00567516">
        <w:t xml:space="preserve">Give an </w:t>
      </w:r>
      <w:r w:rsidR="005630EC">
        <w:t>overall a</w:t>
      </w:r>
      <w:r w:rsidR="00BB1155">
        <w:t xml:space="preserve">ssessment of OAG’s performance if we awarded you </w:t>
      </w:r>
      <w:r w:rsidR="00710682">
        <w:t>several acquisitions during th</w:t>
      </w:r>
      <w:r w:rsidR="005630EC">
        <w:t xml:space="preserve">e </w:t>
      </w:r>
      <w:r w:rsidR="00714FA7">
        <w:t>period.</w:t>
      </w:r>
      <w:r w:rsidR="005630EC">
        <w:t xml:space="preserve">  </w:t>
      </w:r>
    </w:p>
    <w:p w:rsidR="00BB1155" w:rsidRDefault="00BB1155" w:rsidP="00BB1155">
      <w:pPr>
        <w:tabs>
          <w:tab w:val="num" w:pos="2160"/>
        </w:tabs>
        <w:ind w:left="810" w:hanging="390"/>
      </w:pPr>
    </w:p>
    <w:p w:rsidR="00710682" w:rsidRDefault="00815803" w:rsidP="00BB1155">
      <w:pPr>
        <w:pStyle w:val="BodyTextIndent"/>
        <w:ind w:left="810" w:hanging="39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5630EC">
        <w:t xml:space="preserve">Answer </w:t>
      </w:r>
      <w:r w:rsidR="00710682">
        <w:t>both the “Agreement” and “Importance” sections of each statement</w:t>
      </w:r>
      <w:r w:rsidR="00E77A92">
        <w:t>, unless you check the N/A block</w:t>
      </w:r>
      <w:r w:rsidR="00710682">
        <w:t>.</w:t>
      </w:r>
      <w:r w:rsidR="00E77A92">
        <w:t xml:space="preserve">  Do not complete these sections if N/A is checked.</w:t>
      </w:r>
    </w:p>
    <w:p w:rsidR="00BB1155" w:rsidRDefault="00BB1155" w:rsidP="00BB1155">
      <w:pPr>
        <w:pStyle w:val="BodyTextIndent"/>
        <w:ind w:left="810" w:hanging="390"/>
      </w:pPr>
    </w:p>
    <w:p w:rsidR="00E77A92" w:rsidRDefault="00815803" w:rsidP="00BB1155">
      <w:pPr>
        <w:tabs>
          <w:tab w:val="num" w:pos="2160"/>
        </w:tabs>
        <w:ind w:left="810" w:hanging="39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710682">
        <w:t xml:space="preserve">Use the N/A block only if the statement does not apply to you or if you cannot decide </w:t>
      </w:r>
      <w:r w:rsidR="00714FA7">
        <w:t xml:space="preserve">if </w:t>
      </w:r>
      <w:r w:rsidR="00710682">
        <w:t xml:space="preserve">you agree or disagree with the statement. </w:t>
      </w:r>
      <w:r w:rsidR="005630EC">
        <w:t xml:space="preserve"> </w:t>
      </w:r>
    </w:p>
    <w:p w:rsidR="00BB1155" w:rsidRDefault="00BB1155" w:rsidP="00BB1155">
      <w:pPr>
        <w:tabs>
          <w:tab w:val="num" w:pos="2160"/>
        </w:tabs>
        <w:ind w:left="810" w:hanging="390"/>
      </w:pPr>
    </w:p>
    <w:p w:rsidR="00710682" w:rsidRDefault="00815803" w:rsidP="00710682">
      <w:pPr>
        <w:tabs>
          <w:tab w:val="num" w:pos="2160"/>
        </w:tabs>
        <w:ind w:left="42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5630EC">
        <w:t>A</w:t>
      </w:r>
      <w:r w:rsidR="00710682">
        <w:t>dd comments, suggestions, or recommendations in the comments section.</w:t>
      </w:r>
    </w:p>
    <w:p w:rsidR="00BB1155" w:rsidRDefault="00BB1155" w:rsidP="00710682">
      <w:pPr>
        <w:tabs>
          <w:tab w:val="num" w:pos="2160"/>
        </w:tabs>
        <w:ind w:left="420"/>
      </w:pPr>
    </w:p>
    <w:p w:rsidR="00710682" w:rsidRDefault="00815803" w:rsidP="00BB1155">
      <w:pPr>
        <w:ind w:left="810" w:hanging="39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E77A92">
        <w:t xml:space="preserve">Do not include your </w:t>
      </w:r>
      <w:r w:rsidR="00567516">
        <w:t>firm’s name</w:t>
      </w:r>
      <w:r w:rsidR="00E77A92">
        <w:t>,</w:t>
      </w:r>
      <w:r w:rsidR="00567516">
        <w:t xml:space="preserve"> </w:t>
      </w:r>
      <w:r w:rsidR="003F5980">
        <w:t xml:space="preserve">as </w:t>
      </w:r>
      <w:r w:rsidR="00710682">
        <w:t>responses are anonymous</w:t>
      </w:r>
      <w:r w:rsidR="00E77A92">
        <w:t xml:space="preserve"> (</w:t>
      </w:r>
      <w:r w:rsidR="00BB1155">
        <w:t xml:space="preserve">we will report </w:t>
      </w:r>
      <w:r w:rsidR="00E77A92">
        <w:t>o</w:t>
      </w:r>
      <w:r w:rsidR="00BB1155">
        <w:t>nly aggregate survey results</w:t>
      </w:r>
      <w:r w:rsidR="00E77A92">
        <w:t>)</w:t>
      </w:r>
      <w:r w:rsidR="00BB1155">
        <w:t xml:space="preserve">.  </w:t>
      </w:r>
      <w:r w:rsidR="00C76431">
        <w:t>T</w:t>
      </w:r>
      <w:r w:rsidR="00710682">
        <w:t>he</w:t>
      </w:r>
      <w:r w:rsidR="00040D23">
        <w:t xml:space="preserve"> </w:t>
      </w:r>
      <w:r w:rsidR="00710682">
        <w:t>number at the bottom of the survey is for tracking purposes</w:t>
      </w:r>
      <w:r w:rsidR="003F5980">
        <w:t xml:space="preserve">, and </w:t>
      </w:r>
      <w:r w:rsidR="00BB1155">
        <w:t>we will not use it</w:t>
      </w:r>
      <w:r w:rsidR="003F5980">
        <w:t xml:space="preserve"> to associate responses with your firm</w:t>
      </w:r>
      <w:r w:rsidR="00710682">
        <w:t xml:space="preserve">. </w:t>
      </w:r>
      <w:r w:rsidR="00BB1155">
        <w:t xml:space="preserve"> We will use it only </w:t>
      </w:r>
      <w:r w:rsidR="00710682">
        <w:t>to follow-u</w:t>
      </w:r>
      <w:r w:rsidR="00BC4ADC">
        <w:t xml:space="preserve">p with companies </w:t>
      </w:r>
      <w:r w:rsidR="00C76431">
        <w:t xml:space="preserve">who do </w:t>
      </w:r>
      <w:r w:rsidR="00710682">
        <w:t>not return</w:t>
      </w:r>
      <w:r w:rsidR="00BC4ADC">
        <w:t xml:space="preserve"> </w:t>
      </w:r>
      <w:r w:rsidR="00710682">
        <w:t xml:space="preserve">the survey. </w:t>
      </w:r>
    </w:p>
    <w:p w:rsidR="00BB1155" w:rsidRDefault="00BB1155" w:rsidP="00BB1155">
      <w:pPr>
        <w:ind w:left="810" w:hanging="390"/>
      </w:pPr>
    </w:p>
    <w:p w:rsidR="00710682" w:rsidRDefault="00815803" w:rsidP="00BB1155">
      <w:pPr>
        <w:tabs>
          <w:tab w:val="num" w:pos="2160"/>
        </w:tabs>
        <w:ind w:left="810" w:hanging="390"/>
      </w:pPr>
      <w:r>
        <w:rPr>
          <w:rFonts w:ascii="Wingdings" w:hAnsi="Wingdings"/>
          <w:sz w:val="20"/>
        </w:rPr>
        <w:t></w:t>
      </w:r>
      <w:r>
        <w:rPr>
          <w:rFonts w:ascii="Wingdings" w:hAnsi="Wingdings"/>
          <w:sz w:val="20"/>
        </w:rPr>
        <w:t></w:t>
      </w:r>
      <w:r w:rsidR="005630EC">
        <w:t>C</w:t>
      </w:r>
      <w:r w:rsidR="00E244C3">
        <w:t>omplete questions 15-17</w:t>
      </w:r>
      <w:r w:rsidR="005630EC">
        <w:t>, as th</w:t>
      </w:r>
      <w:r w:rsidR="00710682">
        <w:t>is information is essential for sorting and analyzing survey data.</w:t>
      </w:r>
    </w:p>
    <w:p w:rsidR="00754AA7" w:rsidRDefault="00754AA7" w:rsidP="00710682">
      <w:r>
        <w:br w:type="page"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</w:r>
      <w:r w:rsidR="00BB1155">
        <w:tab/>
        <w:t>2</w:t>
      </w:r>
    </w:p>
    <w:p w:rsidR="00754AA7" w:rsidRDefault="00754AA7" w:rsidP="00710682"/>
    <w:p w:rsidR="00BB1155" w:rsidRDefault="00BB1155" w:rsidP="00710682"/>
    <w:p w:rsidR="00710682" w:rsidRDefault="00710682" w:rsidP="00710682">
      <w:r>
        <w:t>Thank you for participating in this survey.</w:t>
      </w:r>
      <w:r w:rsidR="005630EC">
        <w:t xml:space="preserve">  </w:t>
      </w:r>
      <w:r>
        <w:t>We look forward to working with you in the future.</w:t>
      </w:r>
    </w:p>
    <w:p w:rsidR="00710682" w:rsidRDefault="00710682" w:rsidP="00710682"/>
    <w:p w:rsidR="00710682" w:rsidRDefault="00710682" w:rsidP="00710682"/>
    <w:p w:rsidR="00754AA7" w:rsidRDefault="00754AA7" w:rsidP="00710682"/>
    <w:p w:rsidR="00754AA7" w:rsidRDefault="00754AA7" w:rsidP="00710682"/>
    <w:p w:rsidR="00710682" w:rsidRDefault="00710682" w:rsidP="00710682">
      <w:r>
        <w:t xml:space="preserve">                                       </w:t>
      </w:r>
      <w:r w:rsidR="00FF7807">
        <w:t xml:space="preserve">     </w:t>
      </w:r>
      <w:r w:rsidR="0084182B">
        <w:t xml:space="preserve">                      Dianne </w:t>
      </w:r>
      <w:r w:rsidR="00754AA7">
        <w:t xml:space="preserve">L. </w:t>
      </w:r>
      <w:r w:rsidR="0084182B">
        <w:t>Rose</w:t>
      </w:r>
    </w:p>
    <w:p w:rsidR="00710682" w:rsidRDefault="00710682" w:rsidP="003F5980">
      <w:r>
        <w:t xml:space="preserve">                                                                  Associate Commissioner</w:t>
      </w:r>
      <w:r w:rsidR="00C15B3F">
        <w:t xml:space="preserve"> for </w:t>
      </w:r>
      <w:r>
        <w:t xml:space="preserve">Acquisition and Grants </w:t>
      </w:r>
    </w:p>
    <w:sectPr w:rsidR="00710682" w:rsidSect="007B3ABE">
      <w:headerReference w:type="first" r:id="rId6"/>
      <w:pgSz w:w="12240" w:h="15840" w:code="1"/>
      <w:pgMar w:top="1440" w:right="1440" w:bottom="1440" w:left="1440" w:header="576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A92" w:rsidRDefault="00E77A92">
      <w:r>
        <w:separator/>
      </w:r>
    </w:p>
  </w:endnote>
  <w:endnote w:type="continuationSeparator" w:id="0">
    <w:p w:rsidR="00E77A92" w:rsidRDefault="00E7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A92" w:rsidRDefault="00E77A92">
      <w:r>
        <w:separator/>
      </w:r>
    </w:p>
  </w:footnote>
  <w:footnote w:type="continuationSeparator" w:id="0">
    <w:p w:rsidR="00E77A92" w:rsidRDefault="00E77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A92" w:rsidRDefault="006155F1">
    <w:pPr>
      <w:pStyle w:val="Header"/>
      <w:jc w:val="center"/>
      <w:rPr>
        <w:noProof/>
        <w:color w:val="0000FF"/>
      </w:rPr>
    </w:pPr>
    <w:r>
      <w:rPr>
        <w:noProof/>
        <w:sz w:val="20"/>
        <w:lang w:eastAsia="en-US"/>
      </w:rPr>
      <w:drawing>
        <wp:inline distT="0" distB="0" distL="0" distR="0">
          <wp:extent cx="657225" cy="657225"/>
          <wp:effectExtent l="19050" t="0" r="9525" b="0"/>
          <wp:docPr id="1" name="Picture 1" descr="ssalogoall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logoall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A92" w:rsidRDefault="00E77A92">
    <w:pPr>
      <w:pStyle w:val="Header"/>
      <w:jc w:val="center"/>
      <w:rPr>
        <w:rFonts w:ascii="Century Schoolbook" w:hAnsi="Century Schoolbook"/>
        <w:noProof/>
        <w:color w:val="0000FF"/>
        <w:sz w:val="36"/>
        <w:u w:val="single"/>
      </w:rPr>
    </w:pPr>
    <w:r>
      <w:rPr>
        <w:rFonts w:ascii="Century Schoolbook" w:hAnsi="Century Schoolbook"/>
        <w:noProof/>
        <w:color w:val="0000FF"/>
        <w:sz w:val="36"/>
        <w:u w:val="single"/>
      </w:rPr>
      <w:t>SOCIAL SECURITY</w:t>
    </w:r>
  </w:p>
  <w:p w:rsidR="00E77A92" w:rsidRDefault="00E77A92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C68D4"/>
    <w:rsid w:val="00002AE4"/>
    <w:rsid w:val="00011F0E"/>
    <w:rsid w:val="00040D23"/>
    <w:rsid w:val="000926B3"/>
    <w:rsid w:val="000E1F1D"/>
    <w:rsid w:val="0015048C"/>
    <w:rsid w:val="00185A2F"/>
    <w:rsid w:val="001D4EF8"/>
    <w:rsid w:val="002C3878"/>
    <w:rsid w:val="002E3E98"/>
    <w:rsid w:val="00322E16"/>
    <w:rsid w:val="003257EA"/>
    <w:rsid w:val="00335D69"/>
    <w:rsid w:val="00381440"/>
    <w:rsid w:val="003830A4"/>
    <w:rsid w:val="003C0A34"/>
    <w:rsid w:val="003D5194"/>
    <w:rsid w:val="003F5980"/>
    <w:rsid w:val="004F506B"/>
    <w:rsid w:val="00526BE5"/>
    <w:rsid w:val="005630EC"/>
    <w:rsid w:val="00567516"/>
    <w:rsid w:val="00577D8D"/>
    <w:rsid w:val="005E05DE"/>
    <w:rsid w:val="006155F1"/>
    <w:rsid w:val="006311B5"/>
    <w:rsid w:val="00670B62"/>
    <w:rsid w:val="00710682"/>
    <w:rsid w:val="00714FA7"/>
    <w:rsid w:val="007263C9"/>
    <w:rsid w:val="00754AA7"/>
    <w:rsid w:val="00755EF6"/>
    <w:rsid w:val="007936AF"/>
    <w:rsid w:val="007B2ED6"/>
    <w:rsid w:val="007B3ABE"/>
    <w:rsid w:val="007B3B4E"/>
    <w:rsid w:val="007D2181"/>
    <w:rsid w:val="00815803"/>
    <w:rsid w:val="0084182B"/>
    <w:rsid w:val="008570C2"/>
    <w:rsid w:val="00861243"/>
    <w:rsid w:val="008C2DBC"/>
    <w:rsid w:val="0091485D"/>
    <w:rsid w:val="009C0C30"/>
    <w:rsid w:val="009C7AE0"/>
    <w:rsid w:val="00A522B3"/>
    <w:rsid w:val="00A570CD"/>
    <w:rsid w:val="00A81042"/>
    <w:rsid w:val="00AD10C5"/>
    <w:rsid w:val="00AF1381"/>
    <w:rsid w:val="00BB1155"/>
    <w:rsid w:val="00BC4ADC"/>
    <w:rsid w:val="00BC68D4"/>
    <w:rsid w:val="00BF6A7D"/>
    <w:rsid w:val="00C125CC"/>
    <w:rsid w:val="00C15B3F"/>
    <w:rsid w:val="00C30D93"/>
    <w:rsid w:val="00C4026F"/>
    <w:rsid w:val="00C76431"/>
    <w:rsid w:val="00C81AEA"/>
    <w:rsid w:val="00C91299"/>
    <w:rsid w:val="00CF67E7"/>
    <w:rsid w:val="00D27177"/>
    <w:rsid w:val="00D30EE7"/>
    <w:rsid w:val="00D46F3B"/>
    <w:rsid w:val="00D726BD"/>
    <w:rsid w:val="00D833A3"/>
    <w:rsid w:val="00DD4922"/>
    <w:rsid w:val="00DD7AF4"/>
    <w:rsid w:val="00DE7488"/>
    <w:rsid w:val="00E244C3"/>
    <w:rsid w:val="00E4078D"/>
    <w:rsid w:val="00E77A92"/>
    <w:rsid w:val="00E94A70"/>
    <w:rsid w:val="00EA7C6F"/>
    <w:rsid w:val="00EE53BE"/>
    <w:rsid w:val="00F34F67"/>
    <w:rsid w:val="00F6341E"/>
    <w:rsid w:val="00FE6346"/>
    <w:rsid w:val="00FF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ABE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3A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3ABE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BC68D4"/>
  </w:style>
  <w:style w:type="character" w:styleId="Hyperlink">
    <w:name w:val="Hyperlink"/>
    <w:basedOn w:val="DefaultParagraphFont"/>
    <w:rsid w:val="00EA7C6F"/>
    <w:rPr>
      <w:color w:val="0000FF"/>
      <w:u w:val="single"/>
    </w:rPr>
  </w:style>
  <w:style w:type="paragraph" w:styleId="BodyTextIndent">
    <w:name w:val="Body Text Indent"/>
    <w:basedOn w:val="Normal"/>
    <w:rsid w:val="00710682"/>
    <w:pPr>
      <w:tabs>
        <w:tab w:val="num" w:pos="2160"/>
      </w:tabs>
      <w:ind w:left="420"/>
    </w:pPr>
  </w:style>
  <w:style w:type="paragraph" w:styleId="BalloonText">
    <w:name w:val="Balloon Text"/>
    <w:basedOn w:val="Normal"/>
    <w:link w:val="BalloonTextChar"/>
    <w:rsid w:val="00C1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25C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orary%20internet%20files\OLK7\Generic_letterhead_v01.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Generic_letterhead_v01.02.dot</Template>
  <TotalTime>11</TotalTime>
  <Pages>2</Pages>
  <Words>332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2003</vt:lpstr>
    </vt:vector>
  </TitlesOfParts>
  <Company>SSA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2003</dc:title>
  <dc:creator>700920</dc:creator>
  <cp:lastModifiedBy>889123</cp:lastModifiedBy>
  <cp:revision>3</cp:revision>
  <cp:lastPrinted>2010-09-15T18:03:00Z</cp:lastPrinted>
  <dcterms:created xsi:type="dcterms:W3CDTF">2010-09-28T13:00:00Z</dcterms:created>
  <dcterms:modified xsi:type="dcterms:W3CDTF">2010-09-28T13:01:00Z</dcterms:modified>
</cp:coreProperties>
</file>