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28" w:rsidRPr="00023560" w:rsidRDefault="006E5528" w:rsidP="006E5528">
      <w:pPr>
        <w:pStyle w:val="ListParagraph"/>
        <w:numPr>
          <w:ilvl w:val="0"/>
          <w:numId w:val="1"/>
        </w:numPr>
        <w:rPr>
          <w:rFonts w:ascii="Times New Roman" w:hAnsi="Times New Roman"/>
          <w:i/>
          <w:sz w:val="24"/>
          <w:szCs w:val="24"/>
        </w:rPr>
      </w:pPr>
      <w:r w:rsidRPr="00023560">
        <w:rPr>
          <w:rFonts w:ascii="Times New Roman" w:hAnsi="Times New Roman"/>
          <w:i/>
          <w:sz w:val="24"/>
          <w:szCs w:val="24"/>
        </w:rPr>
        <w:t xml:space="preserve">Please clarify to whom any payment is made – is it the individual employee or an entity/organization?  </w:t>
      </w:r>
    </w:p>
    <w:p w:rsidR="004A247C" w:rsidRDefault="004A247C" w:rsidP="004A247C">
      <w:pPr>
        <w:rPr>
          <w:rFonts w:ascii="Times New Roman" w:hAnsi="Times New Roman"/>
          <w:sz w:val="24"/>
          <w:szCs w:val="24"/>
        </w:rPr>
      </w:pPr>
    </w:p>
    <w:p w:rsidR="00023560" w:rsidRDefault="00023560" w:rsidP="004A247C">
      <w:pPr>
        <w:rPr>
          <w:rFonts w:ascii="Times New Roman" w:hAnsi="Times New Roman"/>
          <w:sz w:val="24"/>
          <w:szCs w:val="24"/>
        </w:rPr>
      </w:pPr>
      <w:r>
        <w:rPr>
          <w:rFonts w:ascii="Times New Roman" w:hAnsi="Times New Roman"/>
          <w:sz w:val="24"/>
          <w:szCs w:val="24"/>
        </w:rPr>
        <w:t xml:space="preserve">In the State Court Processing Statistics </w:t>
      </w:r>
      <w:r w:rsidR="009A4989">
        <w:rPr>
          <w:rFonts w:ascii="Times New Roman" w:hAnsi="Times New Roman"/>
          <w:sz w:val="24"/>
          <w:szCs w:val="24"/>
        </w:rPr>
        <w:t>(SCPS) project, both individual</w:t>
      </w:r>
      <w:r>
        <w:rPr>
          <w:rFonts w:ascii="Times New Roman" w:hAnsi="Times New Roman"/>
          <w:sz w:val="24"/>
          <w:szCs w:val="24"/>
        </w:rPr>
        <w:t xml:space="preserve"> </w:t>
      </w:r>
      <w:r w:rsidR="009A4989">
        <w:rPr>
          <w:rFonts w:ascii="Times New Roman" w:hAnsi="Times New Roman"/>
          <w:sz w:val="24"/>
          <w:szCs w:val="24"/>
        </w:rPr>
        <w:t xml:space="preserve">employees </w:t>
      </w:r>
      <w:r>
        <w:rPr>
          <w:rFonts w:ascii="Times New Roman" w:hAnsi="Times New Roman"/>
          <w:sz w:val="24"/>
          <w:szCs w:val="24"/>
        </w:rPr>
        <w:t xml:space="preserve">and organizations are compensated. The </w:t>
      </w:r>
      <w:r w:rsidR="00E01A58">
        <w:rPr>
          <w:rFonts w:ascii="Times New Roman" w:hAnsi="Times New Roman"/>
          <w:sz w:val="24"/>
          <w:szCs w:val="24"/>
        </w:rPr>
        <w:t xml:space="preserve">method of data submission ultimately </w:t>
      </w:r>
      <w:r>
        <w:rPr>
          <w:rFonts w:ascii="Times New Roman" w:hAnsi="Times New Roman"/>
          <w:sz w:val="24"/>
          <w:szCs w:val="24"/>
        </w:rPr>
        <w:t>determines</w:t>
      </w:r>
      <w:r w:rsidR="001626C2">
        <w:rPr>
          <w:rFonts w:ascii="Times New Roman" w:hAnsi="Times New Roman"/>
          <w:sz w:val="24"/>
          <w:szCs w:val="24"/>
        </w:rPr>
        <w:t xml:space="preserve"> whether </w:t>
      </w:r>
      <w:r>
        <w:rPr>
          <w:rFonts w:ascii="Times New Roman" w:hAnsi="Times New Roman"/>
          <w:sz w:val="24"/>
          <w:szCs w:val="24"/>
        </w:rPr>
        <w:t xml:space="preserve">payment is sent to an individual or organization. </w:t>
      </w:r>
      <w:r w:rsidR="00E01A58">
        <w:rPr>
          <w:rFonts w:ascii="Times New Roman" w:hAnsi="Times New Roman"/>
          <w:sz w:val="24"/>
          <w:szCs w:val="24"/>
        </w:rPr>
        <w:t xml:space="preserve">If a county submits all their </w:t>
      </w:r>
      <w:r w:rsidR="00C27121">
        <w:rPr>
          <w:rFonts w:ascii="Times New Roman" w:hAnsi="Times New Roman"/>
          <w:sz w:val="24"/>
          <w:szCs w:val="24"/>
        </w:rPr>
        <w:t xml:space="preserve">information electronically, </w:t>
      </w:r>
      <w:r w:rsidR="00E01A58">
        <w:rPr>
          <w:rFonts w:ascii="Times New Roman" w:hAnsi="Times New Roman"/>
          <w:sz w:val="24"/>
          <w:szCs w:val="24"/>
        </w:rPr>
        <w:t xml:space="preserve">payment is made to the entity </w:t>
      </w:r>
      <w:r w:rsidR="007E1A66">
        <w:rPr>
          <w:rFonts w:ascii="Times New Roman" w:hAnsi="Times New Roman"/>
          <w:sz w:val="24"/>
          <w:szCs w:val="24"/>
        </w:rPr>
        <w:t>providing</w:t>
      </w:r>
      <w:r w:rsidR="00E01A58">
        <w:rPr>
          <w:rFonts w:ascii="Times New Roman" w:hAnsi="Times New Roman"/>
          <w:sz w:val="24"/>
          <w:szCs w:val="24"/>
        </w:rPr>
        <w:t xml:space="preserve"> us with the SCPS data. </w:t>
      </w:r>
      <w:r w:rsidR="00C03CC1">
        <w:rPr>
          <w:rFonts w:ascii="Times New Roman" w:hAnsi="Times New Roman"/>
          <w:sz w:val="24"/>
          <w:szCs w:val="24"/>
        </w:rPr>
        <w:t xml:space="preserve">Organizations are also compensated if they allow their staff to collect and submit the requested SCPS data during regular business hours. </w:t>
      </w:r>
      <w:r w:rsidR="009A4989">
        <w:rPr>
          <w:rFonts w:ascii="Times New Roman" w:hAnsi="Times New Roman"/>
          <w:sz w:val="24"/>
          <w:szCs w:val="24"/>
        </w:rPr>
        <w:t xml:space="preserve">For counties where individual employees of either a court or pretrial agency </w:t>
      </w:r>
      <w:r w:rsidR="00C03CC1">
        <w:rPr>
          <w:rFonts w:ascii="Times New Roman" w:hAnsi="Times New Roman"/>
          <w:sz w:val="24"/>
          <w:szCs w:val="24"/>
        </w:rPr>
        <w:t xml:space="preserve">collect </w:t>
      </w:r>
      <w:r w:rsidR="00E01A58">
        <w:rPr>
          <w:rFonts w:ascii="Times New Roman" w:hAnsi="Times New Roman"/>
          <w:sz w:val="24"/>
          <w:szCs w:val="24"/>
        </w:rPr>
        <w:t>the SCPS data</w:t>
      </w:r>
      <w:r w:rsidR="00C03CC1">
        <w:rPr>
          <w:rFonts w:ascii="Times New Roman" w:hAnsi="Times New Roman"/>
          <w:sz w:val="24"/>
          <w:szCs w:val="24"/>
        </w:rPr>
        <w:t xml:space="preserve"> and that effort does not occur as part of an employee’s regular duties</w:t>
      </w:r>
      <w:r w:rsidR="00E01A58">
        <w:rPr>
          <w:rFonts w:ascii="Times New Roman" w:hAnsi="Times New Roman"/>
          <w:sz w:val="24"/>
          <w:szCs w:val="24"/>
        </w:rPr>
        <w:t xml:space="preserve">, </w:t>
      </w:r>
      <w:r w:rsidR="002A7965">
        <w:rPr>
          <w:rFonts w:ascii="Times New Roman" w:hAnsi="Times New Roman"/>
          <w:sz w:val="24"/>
          <w:szCs w:val="24"/>
        </w:rPr>
        <w:t>the individual</w:t>
      </w:r>
      <w:r w:rsidR="006D29BD">
        <w:rPr>
          <w:rFonts w:ascii="Times New Roman" w:hAnsi="Times New Roman"/>
          <w:sz w:val="24"/>
          <w:szCs w:val="24"/>
        </w:rPr>
        <w:t xml:space="preserve"> employee is </w:t>
      </w:r>
      <w:r w:rsidR="009A4989">
        <w:rPr>
          <w:rFonts w:ascii="Times New Roman" w:hAnsi="Times New Roman"/>
          <w:sz w:val="24"/>
          <w:szCs w:val="24"/>
        </w:rPr>
        <w:t>compensat</w:t>
      </w:r>
      <w:r w:rsidR="002A7965">
        <w:rPr>
          <w:rFonts w:ascii="Times New Roman" w:hAnsi="Times New Roman"/>
          <w:sz w:val="24"/>
          <w:szCs w:val="24"/>
        </w:rPr>
        <w:t>ed</w:t>
      </w:r>
      <w:r w:rsidR="009A4989">
        <w:rPr>
          <w:rFonts w:ascii="Times New Roman" w:hAnsi="Times New Roman"/>
          <w:sz w:val="24"/>
          <w:szCs w:val="24"/>
        </w:rPr>
        <w:t xml:space="preserve"> </w:t>
      </w:r>
      <w:r w:rsidR="00E01A58">
        <w:rPr>
          <w:rFonts w:ascii="Times New Roman" w:hAnsi="Times New Roman"/>
          <w:sz w:val="24"/>
          <w:szCs w:val="24"/>
        </w:rPr>
        <w:t xml:space="preserve">for their efforts. </w:t>
      </w:r>
    </w:p>
    <w:p w:rsidR="009A4989" w:rsidRPr="004A247C" w:rsidRDefault="009A4989" w:rsidP="004A247C">
      <w:pPr>
        <w:rPr>
          <w:rFonts w:ascii="Times New Roman" w:hAnsi="Times New Roman"/>
          <w:sz w:val="24"/>
          <w:szCs w:val="24"/>
        </w:rPr>
      </w:pPr>
    </w:p>
    <w:p w:rsidR="006E5528" w:rsidRPr="009A4989" w:rsidRDefault="006E5528" w:rsidP="006E5528">
      <w:pPr>
        <w:pStyle w:val="ListParagraph"/>
        <w:numPr>
          <w:ilvl w:val="1"/>
          <w:numId w:val="1"/>
        </w:numPr>
        <w:rPr>
          <w:rFonts w:ascii="Times New Roman" w:hAnsi="Times New Roman"/>
          <w:i/>
          <w:sz w:val="24"/>
          <w:szCs w:val="24"/>
        </w:rPr>
      </w:pPr>
      <w:r w:rsidRPr="009A4989">
        <w:rPr>
          <w:rFonts w:ascii="Times New Roman" w:hAnsi="Times New Roman"/>
          <w:i/>
          <w:sz w:val="24"/>
          <w:szCs w:val="24"/>
        </w:rPr>
        <w:t>If an employee, how will BJS confirm that this is payment for otherwise uncompensated time?</w:t>
      </w:r>
    </w:p>
    <w:p w:rsidR="00AB39C3" w:rsidRDefault="00AB39C3" w:rsidP="009A4989">
      <w:pPr>
        <w:rPr>
          <w:rFonts w:ascii="Times New Roman" w:hAnsi="Times New Roman"/>
          <w:sz w:val="24"/>
          <w:szCs w:val="24"/>
          <w:u w:val="single"/>
        </w:rPr>
      </w:pPr>
    </w:p>
    <w:p w:rsidR="009A4989" w:rsidRPr="00171DF2" w:rsidRDefault="009A4989" w:rsidP="009A4989">
      <w:pPr>
        <w:rPr>
          <w:rFonts w:ascii="Times New Roman" w:hAnsi="Times New Roman"/>
          <w:sz w:val="24"/>
          <w:szCs w:val="24"/>
        </w:rPr>
      </w:pPr>
      <w:r w:rsidRPr="00171DF2">
        <w:rPr>
          <w:rFonts w:ascii="Times New Roman" w:hAnsi="Times New Roman"/>
          <w:sz w:val="24"/>
          <w:szCs w:val="24"/>
        </w:rPr>
        <w:t xml:space="preserve">The Regional Justice Information Service (REJIS), which is the data collection agent for this project, </w:t>
      </w:r>
      <w:r w:rsidR="00171DF2">
        <w:rPr>
          <w:rFonts w:ascii="Times New Roman" w:hAnsi="Times New Roman"/>
          <w:sz w:val="24"/>
          <w:szCs w:val="24"/>
        </w:rPr>
        <w:t>contracts directly with individual employees of local courts or pretrial agencies to collect the SCPS data. In the contract, there is language explicitly stating that the data collection agent will not be compensated for work performed during regular business hours. The exact language prohibiting compensation for work performed during regular business hours states “</w:t>
      </w:r>
      <w:r w:rsidR="00171DF2" w:rsidRPr="00171DF2">
        <w:rPr>
          <w:rFonts w:ascii="Times New Roman" w:hAnsi="Times New Roman"/>
          <w:sz w:val="24"/>
          <w:szCs w:val="24"/>
        </w:rPr>
        <w:t>REJIS will not pay COLLECTOR for any work that is performed during time for which COLLECTOR is eligible to be paid by another entity</w:t>
      </w:r>
      <w:r w:rsidR="00171DF2">
        <w:rPr>
          <w:rFonts w:ascii="Times New Roman" w:hAnsi="Times New Roman"/>
          <w:sz w:val="24"/>
          <w:szCs w:val="24"/>
        </w:rPr>
        <w:t>.”</w:t>
      </w:r>
    </w:p>
    <w:p w:rsidR="009A4989" w:rsidRPr="009A4989" w:rsidRDefault="009A4989" w:rsidP="009A4989">
      <w:pPr>
        <w:rPr>
          <w:rFonts w:ascii="Times New Roman" w:hAnsi="Times New Roman"/>
          <w:sz w:val="24"/>
          <w:szCs w:val="24"/>
        </w:rPr>
      </w:pPr>
    </w:p>
    <w:p w:rsidR="006E5528" w:rsidRPr="001A1A49" w:rsidRDefault="006E5528" w:rsidP="006E5528">
      <w:pPr>
        <w:pStyle w:val="ListParagraph"/>
        <w:numPr>
          <w:ilvl w:val="1"/>
          <w:numId w:val="1"/>
        </w:numPr>
        <w:rPr>
          <w:rFonts w:ascii="Times New Roman" w:hAnsi="Times New Roman"/>
          <w:i/>
          <w:sz w:val="24"/>
          <w:szCs w:val="24"/>
        </w:rPr>
      </w:pPr>
      <w:r w:rsidRPr="001A1A49">
        <w:rPr>
          <w:rFonts w:ascii="Times New Roman" w:hAnsi="Times New Roman"/>
          <w:i/>
          <w:sz w:val="24"/>
          <w:szCs w:val="24"/>
        </w:rPr>
        <w:t>What is the rate/payment amount that BJS anticipates making?</w:t>
      </w:r>
    </w:p>
    <w:p w:rsidR="001A1A49" w:rsidRDefault="001A1A49" w:rsidP="001A1A49">
      <w:pPr>
        <w:rPr>
          <w:rFonts w:ascii="Times New Roman" w:hAnsi="Times New Roman"/>
          <w:sz w:val="24"/>
          <w:szCs w:val="24"/>
        </w:rPr>
      </w:pPr>
    </w:p>
    <w:p w:rsidR="001F0E9B" w:rsidRDefault="001A1A49" w:rsidP="001A1A49">
      <w:pPr>
        <w:rPr>
          <w:rFonts w:ascii="Times New Roman" w:hAnsi="Times New Roman"/>
          <w:sz w:val="24"/>
          <w:szCs w:val="24"/>
        </w:rPr>
      </w:pPr>
      <w:r w:rsidRPr="001A1A49">
        <w:rPr>
          <w:rFonts w:ascii="Times New Roman" w:hAnsi="Times New Roman"/>
          <w:sz w:val="24"/>
          <w:szCs w:val="24"/>
        </w:rPr>
        <w:t xml:space="preserve">If an individual employee of a local </w:t>
      </w:r>
      <w:r>
        <w:rPr>
          <w:rFonts w:ascii="Times New Roman" w:hAnsi="Times New Roman"/>
          <w:sz w:val="24"/>
          <w:szCs w:val="24"/>
        </w:rPr>
        <w:t xml:space="preserve">court </w:t>
      </w:r>
      <w:r w:rsidR="007E1A66">
        <w:rPr>
          <w:rFonts w:ascii="Times New Roman" w:hAnsi="Times New Roman"/>
          <w:sz w:val="24"/>
          <w:szCs w:val="24"/>
        </w:rPr>
        <w:t xml:space="preserve">or pretrial </w:t>
      </w:r>
      <w:r>
        <w:rPr>
          <w:rFonts w:ascii="Times New Roman" w:hAnsi="Times New Roman"/>
          <w:sz w:val="24"/>
          <w:szCs w:val="24"/>
        </w:rPr>
        <w:t xml:space="preserve">agency participates </w:t>
      </w:r>
      <w:r w:rsidRPr="001A1A49">
        <w:rPr>
          <w:rFonts w:ascii="Times New Roman" w:hAnsi="Times New Roman"/>
          <w:sz w:val="24"/>
          <w:szCs w:val="24"/>
        </w:rPr>
        <w:t>in the data collection,</w:t>
      </w:r>
      <w:r>
        <w:rPr>
          <w:rFonts w:ascii="Times New Roman" w:hAnsi="Times New Roman"/>
          <w:sz w:val="24"/>
          <w:szCs w:val="24"/>
        </w:rPr>
        <w:t xml:space="preserve"> th</w:t>
      </w:r>
      <w:r w:rsidR="00171DF2">
        <w:rPr>
          <w:rFonts w:ascii="Times New Roman" w:hAnsi="Times New Roman"/>
          <w:sz w:val="24"/>
          <w:szCs w:val="24"/>
        </w:rPr>
        <w:t>at individual is compensated $11</w:t>
      </w:r>
      <w:r>
        <w:rPr>
          <w:rFonts w:ascii="Times New Roman" w:hAnsi="Times New Roman"/>
          <w:sz w:val="24"/>
          <w:szCs w:val="24"/>
        </w:rPr>
        <w:t xml:space="preserve"> per case coded. </w:t>
      </w:r>
      <w:r w:rsidR="001F0E9B">
        <w:rPr>
          <w:rFonts w:ascii="Times New Roman" w:hAnsi="Times New Roman"/>
          <w:sz w:val="24"/>
          <w:szCs w:val="24"/>
        </w:rPr>
        <w:t>In the supporting statement, w</w:t>
      </w:r>
      <w:r w:rsidR="007E1A66">
        <w:rPr>
          <w:rFonts w:ascii="Times New Roman" w:hAnsi="Times New Roman"/>
          <w:sz w:val="24"/>
          <w:szCs w:val="24"/>
        </w:rPr>
        <w:t>e estimate</w:t>
      </w:r>
      <w:r w:rsidR="00FB0943">
        <w:rPr>
          <w:rFonts w:ascii="Times New Roman" w:hAnsi="Times New Roman"/>
          <w:sz w:val="24"/>
          <w:szCs w:val="24"/>
        </w:rPr>
        <w:t xml:space="preserve"> that the </w:t>
      </w:r>
      <w:r w:rsidR="00171DF2">
        <w:rPr>
          <w:rFonts w:ascii="Times New Roman" w:hAnsi="Times New Roman"/>
          <w:sz w:val="24"/>
          <w:szCs w:val="24"/>
        </w:rPr>
        <w:t xml:space="preserve">time to complete each data collection form was </w:t>
      </w:r>
      <w:r w:rsidR="00FB0943">
        <w:rPr>
          <w:rFonts w:ascii="Times New Roman" w:hAnsi="Times New Roman"/>
          <w:sz w:val="24"/>
          <w:szCs w:val="24"/>
        </w:rPr>
        <w:t xml:space="preserve">about one hour; hence, the coders are being compensated about $11 an hour to complete data collection for the SCPS project. </w:t>
      </w:r>
      <w:r w:rsidR="001F0E9B">
        <w:rPr>
          <w:rFonts w:ascii="Times New Roman" w:hAnsi="Times New Roman"/>
          <w:sz w:val="24"/>
          <w:szCs w:val="24"/>
        </w:rPr>
        <w:t xml:space="preserve">In counties where an </w:t>
      </w:r>
      <w:r>
        <w:rPr>
          <w:rFonts w:ascii="Times New Roman" w:hAnsi="Times New Roman"/>
          <w:sz w:val="24"/>
          <w:szCs w:val="24"/>
        </w:rPr>
        <w:t xml:space="preserve">organization or entity provides us with all the data electronically, the payment amount </w:t>
      </w:r>
      <w:r w:rsidR="001F0E9B">
        <w:rPr>
          <w:rFonts w:ascii="Times New Roman" w:hAnsi="Times New Roman"/>
          <w:sz w:val="24"/>
          <w:szCs w:val="24"/>
        </w:rPr>
        <w:t xml:space="preserve">is $5 per submitted case. </w:t>
      </w:r>
    </w:p>
    <w:p w:rsidR="001A1A49" w:rsidRPr="001A1A49" w:rsidRDefault="001A1A49" w:rsidP="001A1A49">
      <w:pPr>
        <w:rPr>
          <w:rFonts w:ascii="Times New Roman" w:hAnsi="Times New Roman"/>
          <w:sz w:val="24"/>
          <w:szCs w:val="24"/>
        </w:rPr>
      </w:pPr>
    </w:p>
    <w:p w:rsidR="006E5528" w:rsidRPr="00181CC9" w:rsidRDefault="006E5528" w:rsidP="006E5528">
      <w:pPr>
        <w:pStyle w:val="ListParagraph"/>
        <w:numPr>
          <w:ilvl w:val="1"/>
          <w:numId w:val="1"/>
        </w:numPr>
        <w:rPr>
          <w:rFonts w:ascii="Times New Roman" w:hAnsi="Times New Roman"/>
          <w:i/>
          <w:sz w:val="24"/>
          <w:szCs w:val="24"/>
        </w:rPr>
      </w:pPr>
      <w:r w:rsidRPr="00181CC9">
        <w:rPr>
          <w:rFonts w:ascii="Times New Roman" w:hAnsi="Times New Roman"/>
          <w:i/>
          <w:sz w:val="24"/>
          <w:szCs w:val="24"/>
        </w:rPr>
        <w:t>Is there an agreement or other document specifying responsibilities in exchange for the payment?</w:t>
      </w:r>
    </w:p>
    <w:p w:rsidR="009A4989" w:rsidRDefault="009A4989" w:rsidP="009A4989">
      <w:pPr>
        <w:rPr>
          <w:rFonts w:ascii="Times New Roman" w:hAnsi="Times New Roman"/>
          <w:sz w:val="24"/>
          <w:szCs w:val="24"/>
        </w:rPr>
      </w:pPr>
    </w:p>
    <w:p w:rsidR="009A4989" w:rsidRDefault="009A4989" w:rsidP="00D04BA3">
      <w:pPr>
        <w:rPr>
          <w:rFonts w:ascii="Times New Roman" w:hAnsi="Times New Roman"/>
          <w:sz w:val="24"/>
          <w:szCs w:val="24"/>
        </w:rPr>
      </w:pPr>
      <w:r>
        <w:rPr>
          <w:rFonts w:ascii="Times New Roman" w:hAnsi="Times New Roman"/>
          <w:sz w:val="24"/>
          <w:szCs w:val="24"/>
        </w:rPr>
        <w:t>The Regional Justice Information Service (REJIS)</w:t>
      </w:r>
      <w:r w:rsidR="001F0E9B">
        <w:rPr>
          <w:rFonts w:ascii="Times New Roman" w:hAnsi="Times New Roman"/>
          <w:sz w:val="24"/>
          <w:szCs w:val="24"/>
        </w:rPr>
        <w:t xml:space="preserve"> </w:t>
      </w:r>
      <w:r>
        <w:rPr>
          <w:rFonts w:ascii="Times New Roman" w:hAnsi="Times New Roman"/>
          <w:sz w:val="24"/>
          <w:szCs w:val="24"/>
        </w:rPr>
        <w:t>contracts directly with individual employees</w:t>
      </w:r>
      <w:r w:rsidR="00181CC9">
        <w:rPr>
          <w:rFonts w:ascii="Times New Roman" w:hAnsi="Times New Roman"/>
          <w:sz w:val="24"/>
          <w:szCs w:val="24"/>
        </w:rPr>
        <w:t xml:space="preserve"> of local agencies to collect the SCPS data. The contractual language provides information on </w:t>
      </w:r>
      <w:r w:rsidR="001F0E9B">
        <w:rPr>
          <w:rFonts w:ascii="Times New Roman" w:hAnsi="Times New Roman"/>
          <w:sz w:val="24"/>
          <w:szCs w:val="24"/>
        </w:rPr>
        <w:t xml:space="preserve">the SCPS project background, </w:t>
      </w:r>
      <w:r w:rsidR="00181CC9">
        <w:rPr>
          <w:rFonts w:ascii="Times New Roman" w:hAnsi="Times New Roman"/>
          <w:sz w:val="24"/>
          <w:szCs w:val="24"/>
        </w:rPr>
        <w:t xml:space="preserve">scope of work, </w:t>
      </w:r>
      <w:r w:rsidR="001F0E9B">
        <w:rPr>
          <w:rFonts w:ascii="Times New Roman" w:hAnsi="Times New Roman"/>
          <w:sz w:val="24"/>
          <w:szCs w:val="24"/>
        </w:rPr>
        <w:t xml:space="preserve">specific tasks of the data collector, materials and support provided by REJIS, periods of performance, compensation for performance, and relationship between the data collector and REJIS. The contract also contains language pertaining to best efforts by the data collector to ensure </w:t>
      </w:r>
      <w:r w:rsidR="007E1A66">
        <w:rPr>
          <w:rFonts w:ascii="Times New Roman" w:hAnsi="Times New Roman"/>
          <w:sz w:val="24"/>
          <w:szCs w:val="24"/>
        </w:rPr>
        <w:t>that the work product submitted meets certain quality and timeliness standards. In addition, t</w:t>
      </w:r>
      <w:r w:rsidR="00D04BA3">
        <w:rPr>
          <w:rFonts w:ascii="Times New Roman" w:hAnsi="Times New Roman"/>
          <w:sz w:val="24"/>
          <w:szCs w:val="24"/>
        </w:rPr>
        <w:t xml:space="preserve">he contract states that the data collector will complete all work within 5 months after contract ratification and that extensions must be approved in writing by REJIS. In addition, the contract contains language related to terms of modification and </w:t>
      </w:r>
      <w:r w:rsidR="00181CC9">
        <w:rPr>
          <w:rFonts w:ascii="Times New Roman" w:hAnsi="Times New Roman"/>
          <w:sz w:val="24"/>
          <w:szCs w:val="24"/>
        </w:rPr>
        <w:t xml:space="preserve">to any potential breach of contractual goods and services. </w:t>
      </w:r>
      <w:r w:rsidR="00936DDF">
        <w:rPr>
          <w:rFonts w:ascii="Times New Roman" w:hAnsi="Times New Roman"/>
          <w:sz w:val="24"/>
          <w:szCs w:val="24"/>
        </w:rPr>
        <w:t xml:space="preserve">For specific </w:t>
      </w:r>
      <w:r w:rsidR="00936DDF">
        <w:rPr>
          <w:rFonts w:ascii="Times New Roman" w:hAnsi="Times New Roman"/>
          <w:sz w:val="24"/>
          <w:szCs w:val="24"/>
        </w:rPr>
        <w:lastRenderedPageBreak/>
        <w:t xml:space="preserve">information pertaining to the contract between REJIS and the data </w:t>
      </w:r>
      <w:r w:rsidR="006D29BD">
        <w:rPr>
          <w:rFonts w:ascii="Times New Roman" w:hAnsi="Times New Roman"/>
          <w:sz w:val="24"/>
          <w:szCs w:val="24"/>
        </w:rPr>
        <w:t>collector</w:t>
      </w:r>
      <w:r w:rsidR="00936DDF">
        <w:rPr>
          <w:rFonts w:ascii="Times New Roman" w:hAnsi="Times New Roman"/>
          <w:sz w:val="24"/>
          <w:szCs w:val="24"/>
        </w:rPr>
        <w:t>, please see attached contract</w:t>
      </w:r>
      <w:r w:rsidR="002D614C">
        <w:rPr>
          <w:rFonts w:ascii="Times New Roman" w:hAnsi="Times New Roman"/>
          <w:sz w:val="24"/>
          <w:szCs w:val="24"/>
        </w:rPr>
        <w:t xml:space="preserve"> (attachment 1)</w:t>
      </w:r>
      <w:r w:rsidR="00936DDF">
        <w:rPr>
          <w:rFonts w:ascii="Times New Roman" w:hAnsi="Times New Roman"/>
          <w:sz w:val="24"/>
          <w:szCs w:val="24"/>
        </w:rPr>
        <w:t>.</w:t>
      </w:r>
    </w:p>
    <w:p w:rsidR="009A4989" w:rsidRPr="009A4989" w:rsidRDefault="009A4989" w:rsidP="009A4989">
      <w:pPr>
        <w:rPr>
          <w:rFonts w:ascii="Times New Roman" w:hAnsi="Times New Roman"/>
          <w:sz w:val="24"/>
          <w:szCs w:val="24"/>
        </w:rPr>
      </w:pPr>
    </w:p>
    <w:p w:rsidR="006E5528" w:rsidRPr="00B3551D" w:rsidRDefault="006E5528" w:rsidP="006E5528">
      <w:pPr>
        <w:pStyle w:val="ListParagraph"/>
        <w:numPr>
          <w:ilvl w:val="1"/>
          <w:numId w:val="1"/>
        </w:numPr>
        <w:rPr>
          <w:rFonts w:ascii="Times New Roman" w:hAnsi="Times New Roman"/>
          <w:i/>
          <w:sz w:val="24"/>
          <w:szCs w:val="24"/>
        </w:rPr>
      </w:pPr>
      <w:r w:rsidRPr="00B3551D">
        <w:rPr>
          <w:rFonts w:ascii="Times New Roman" w:hAnsi="Times New Roman"/>
          <w:i/>
          <w:sz w:val="24"/>
          <w:szCs w:val="24"/>
        </w:rPr>
        <w:t>Why isn’t the payment mentioned in the advance letter?  Where are those details provided?</w:t>
      </w:r>
    </w:p>
    <w:p w:rsidR="00181CC9" w:rsidRDefault="00181CC9" w:rsidP="00181CC9">
      <w:pPr>
        <w:rPr>
          <w:rFonts w:ascii="Times New Roman" w:hAnsi="Times New Roman"/>
          <w:sz w:val="24"/>
          <w:szCs w:val="24"/>
        </w:rPr>
      </w:pPr>
    </w:p>
    <w:p w:rsidR="00941D8B" w:rsidRDefault="004F2EF3" w:rsidP="00181CC9">
      <w:pPr>
        <w:rPr>
          <w:rFonts w:ascii="Times New Roman" w:hAnsi="Times New Roman"/>
          <w:sz w:val="24"/>
          <w:szCs w:val="24"/>
        </w:rPr>
      </w:pPr>
      <w:r>
        <w:rPr>
          <w:rFonts w:ascii="Times New Roman" w:hAnsi="Times New Roman"/>
          <w:sz w:val="24"/>
          <w:szCs w:val="24"/>
        </w:rPr>
        <w:t>The advance letter has been modified and resubmitted to reflect the fact that data collectors are compensated for their efforts</w:t>
      </w:r>
      <w:r w:rsidR="002D614C">
        <w:rPr>
          <w:rFonts w:ascii="Times New Roman" w:hAnsi="Times New Roman"/>
          <w:sz w:val="24"/>
          <w:szCs w:val="24"/>
        </w:rPr>
        <w:t xml:space="preserve"> (see attachment 2)</w:t>
      </w:r>
      <w:r>
        <w:rPr>
          <w:rFonts w:ascii="Times New Roman" w:hAnsi="Times New Roman"/>
          <w:sz w:val="24"/>
          <w:szCs w:val="24"/>
        </w:rPr>
        <w:t xml:space="preserve">. Although the advance letter will mention payment for services rendered, specific details about payment are provided in the contract between REJIS and the data collector. The contractual language </w:t>
      </w:r>
      <w:r w:rsidR="00941D8B">
        <w:rPr>
          <w:rFonts w:ascii="Times New Roman" w:hAnsi="Times New Roman"/>
          <w:sz w:val="24"/>
          <w:szCs w:val="24"/>
        </w:rPr>
        <w:t xml:space="preserve">contains specific language regarding terms of payment and the procedures for submitting documentation to receive payment for work performed. </w:t>
      </w:r>
    </w:p>
    <w:p w:rsidR="006E5528" w:rsidRPr="004A247C" w:rsidRDefault="006E5528" w:rsidP="006E5528">
      <w:pPr>
        <w:ind w:left="1080"/>
        <w:rPr>
          <w:rFonts w:ascii="Times New Roman" w:hAnsi="Times New Roman"/>
          <w:sz w:val="24"/>
          <w:szCs w:val="24"/>
        </w:rPr>
      </w:pPr>
    </w:p>
    <w:p w:rsidR="006E5528" w:rsidRPr="007E1A66" w:rsidRDefault="006E5528" w:rsidP="006E5528">
      <w:pPr>
        <w:pStyle w:val="ListParagraph"/>
        <w:numPr>
          <w:ilvl w:val="0"/>
          <w:numId w:val="1"/>
        </w:numPr>
        <w:rPr>
          <w:rFonts w:ascii="Times New Roman" w:hAnsi="Times New Roman"/>
          <w:sz w:val="24"/>
          <w:szCs w:val="24"/>
        </w:rPr>
      </w:pPr>
      <w:r w:rsidRPr="00806E18">
        <w:rPr>
          <w:rFonts w:ascii="Times New Roman" w:hAnsi="Times New Roman"/>
          <w:i/>
          <w:sz w:val="24"/>
          <w:szCs w:val="24"/>
        </w:rPr>
        <w:t>Confidentiality</w:t>
      </w:r>
    </w:p>
    <w:p w:rsidR="007E1A66" w:rsidRPr="004A247C" w:rsidRDefault="007E1A66" w:rsidP="007E1A66">
      <w:pPr>
        <w:pStyle w:val="ListParagraph"/>
        <w:rPr>
          <w:rFonts w:ascii="Times New Roman" w:hAnsi="Times New Roman"/>
          <w:sz w:val="24"/>
          <w:szCs w:val="24"/>
        </w:rPr>
      </w:pPr>
    </w:p>
    <w:p w:rsidR="006E5528" w:rsidRPr="00665E53" w:rsidRDefault="006E5528" w:rsidP="006E5528">
      <w:pPr>
        <w:pStyle w:val="ListParagraph"/>
        <w:numPr>
          <w:ilvl w:val="1"/>
          <w:numId w:val="1"/>
        </w:numPr>
        <w:rPr>
          <w:rFonts w:ascii="Times New Roman" w:hAnsi="Times New Roman"/>
          <w:i/>
          <w:sz w:val="24"/>
          <w:szCs w:val="24"/>
        </w:rPr>
      </w:pPr>
      <w:r w:rsidRPr="00665E53">
        <w:rPr>
          <w:rFonts w:ascii="Times New Roman" w:hAnsi="Times New Roman"/>
          <w:i/>
          <w:sz w:val="24"/>
          <w:szCs w:val="24"/>
        </w:rPr>
        <w:t>Please clarify whether BJS plans to make data available by any sub</w:t>
      </w:r>
      <w:r w:rsidR="00941D8B">
        <w:rPr>
          <w:rFonts w:ascii="Times New Roman" w:hAnsi="Times New Roman"/>
          <w:i/>
          <w:sz w:val="24"/>
          <w:szCs w:val="24"/>
        </w:rPr>
        <w:t>-</w:t>
      </w:r>
      <w:r w:rsidRPr="00665E53">
        <w:rPr>
          <w:rFonts w:ascii="Times New Roman" w:hAnsi="Times New Roman"/>
          <w:i/>
          <w:sz w:val="24"/>
          <w:szCs w:val="24"/>
        </w:rPr>
        <w:t xml:space="preserve">national geography or by specific courts.  </w:t>
      </w:r>
    </w:p>
    <w:p w:rsidR="009D0D8A" w:rsidRDefault="009D0D8A" w:rsidP="009D0D8A">
      <w:pPr>
        <w:rPr>
          <w:rFonts w:ascii="Times New Roman" w:hAnsi="Times New Roman"/>
          <w:sz w:val="24"/>
          <w:szCs w:val="24"/>
        </w:rPr>
      </w:pPr>
    </w:p>
    <w:p w:rsidR="00665E53" w:rsidRDefault="00665E53" w:rsidP="009D0D8A">
      <w:pPr>
        <w:rPr>
          <w:rFonts w:ascii="Times New Roman" w:hAnsi="Times New Roman"/>
          <w:sz w:val="24"/>
          <w:szCs w:val="24"/>
        </w:rPr>
      </w:pPr>
      <w:r>
        <w:rPr>
          <w:rFonts w:ascii="Times New Roman" w:hAnsi="Times New Roman"/>
          <w:sz w:val="24"/>
          <w:szCs w:val="24"/>
        </w:rPr>
        <w:t>BJS provide</w:t>
      </w:r>
      <w:r w:rsidR="002D614C">
        <w:rPr>
          <w:rFonts w:ascii="Times New Roman" w:hAnsi="Times New Roman"/>
          <w:sz w:val="24"/>
          <w:szCs w:val="24"/>
        </w:rPr>
        <w:t>s</w:t>
      </w:r>
      <w:r>
        <w:rPr>
          <w:rFonts w:ascii="Times New Roman" w:hAnsi="Times New Roman"/>
          <w:sz w:val="24"/>
          <w:szCs w:val="24"/>
        </w:rPr>
        <w:t xml:space="preserve"> information on the county where the defendant’s case was filed</w:t>
      </w:r>
      <w:r w:rsidR="00941D8B">
        <w:rPr>
          <w:rFonts w:ascii="Times New Roman" w:hAnsi="Times New Roman"/>
          <w:sz w:val="24"/>
          <w:szCs w:val="24"/>
        </w:rPr>
        <w:t xml:space="preserve"> and disposed</w:t>
      </w:r>
      <w:r>
        <w:rPr>
          <w:rFonts w:ascii="Times New Roman" w:hAnsi="Times New Roman"/>
          <w:sz w:val="24"/>
          <w:szCs w:val="24"/>
        </w:rPr>
        <w:t xml:space="preserve">. </w:t>
      </w:r>
      <w:r w:rsidR="00936DDF">
        <w:rPr>
          <w:rFonts w:ascii="Times New Roman" w:hAnsi="Times New Roman"/>
          <w:sz w:val="24"/>
          <w:szCs w:val="24"/>
        </w:rPr>
        <w:t xml:space="preserve">For example, the BJS reports utilizing SCPS data </w:t>
      </w:r>
      <w:r w:rsidR="00BF6492">
        <w:rPr>
          <w:rFonts w:ascii="Times New Roman" w:hAnsi="Times New Roman"/>
          <w:sz w:val="24"/>
          <w:szCs w:val="24"/>
        </w:rPr>
        <w:t>provide</w:t>
      </w:r>
      <w:r w:rsidR="00936DDF">
        <w:rPr>
          <w:rFonts w:ascii="Times New Roman" w:hAnsi="Times New Roman"/>
          <w:sz w:val="24"/>
          <w:szCs w:val="24"/>
        </w:rPr>
        <w:t xml:space="preserve"> information on the types of felony charges, pretrial release and misconduct, and adjudication and sentencing outcomes for the 40 counties participating in the SCPS project. </w:t>
      </w:r>
      <w:r w:rsidR="002D614C">
        <w:rPr>
          <w:rFonts w:ascii="Times New Roman" w:hAnsi="Times New Roman"/>
          <w:sz w:val="24"/>
          <w:szCs w:val="24"/>
        </w:rPr>
        <w:t xml:space="preserve">A copy of the </w:t>
      </w:r>
      <w:r w:rsidR="00565270">
        <w:rPr>
          <w:rFonts w:ascii="Times New Roman" w:hAnsi="Times New Roman"/>
          <w:sz w:val="24"/>
          <w:szCs w:val="24"/>
        </w:rPr>
        <w:t>SCPS report titled “Felony Defendan</w:t>
      </w:r>
      <w:r w:rsidR="000F7ADC">
        <w:rPr>
          <w:rFonts w:ascii="Times New Roman" w:hAnsi="Times New Roman"/>
          <w:sz w:val="24"/>
          <w:szCs w:val="24"/>
        </w:rPr>
        <w:t>ts in Large Urban Counties, 200</w:t>
      </w:r>
      <w:r w:rsidR="00565270">
        <w:rPr>
          <w:rFonts w:ascii="Times New Roman" w:hAnsi="Times New Roman"/>
          <w:sz w:val="24"/>
          <w:szCs w:val="24"/>
        </w:rPr>
        <w:t xml:space="preserve">6” </w:t>
      </w:r>
      <w:r w:rsidR="000F7ADC">
        <w:rPr>
          <w:rFonts w:ascii="Times New Roman" w:hAnsi="Times New Roman"/>
          <w:sz w:val="24"/>
          <w:szCs w:val="24"/>
        </w:rPr>
        <w:t>is provided for further reference</w:t>
      </w:r>
      <w:r w:rsidR="00565270">
        <w:rPr>
          <w:rFonts w:ascii="Times New Roman" w:hAnsi="Times New Roman"/>
          <w:sz w:val="24"/>
          <w:szCs w:val="24"/>
        </w:rPr>
        <w:t>. Please see appendix tables 15 through 22 for further information on the types of county level information being pr</w:t>
      </w:r>
      <w:r w:rsidR="000F7ADC">
        <w:rPr>
          <w:rFonts w:ascii="Times New Roman" w:hAnsi="Times New Roman"/>
          <w:sz w:val="24"/>
          <w:szCs w:val="24"/>
        </w:rPr>
        <w:t>ovided in the SCPS report</w:t>
      </w:r>
      <w:r w:rsidR="00565270">
        <w:rPr>
          <w:rFonts w:ascii="Times New Roman" w:hAnsi="Times New Roman"/>
          <w:sz w:val="24"/>
          <w:szCs w:val="24"/>
        </w:rPr>
        <w:t xml:space="preserve"> </w:t>
      </w:r>
      <w:r w:rsidR="002D614C">
        <w:rPr>
          <w:rFonts w:ascii="Times New Roman" w:hAnsi="Times New Roman"/>
          <w:sz w:val="24"/>
          <w:szCs w:val="24"/>
        </w:rPr>
        <w:t xml:space="preserve">(see attachment 3). </w:t>
      </w:r>
      <w:r>
        <w:rPr>
          <w:rFonts w:ascii="Times New Roman" w:hAnsi="Times New Roman"/>
          <w:sz w:val="24"/>
          <w:szCs w:val="24"/>
        </w:rPr>
        <w:t xml:space="preserve"> </w:t>
      </w:r>
    </w:p>
    <w:p w:rsidR="009D0D8A" w:rsidRPr="009D0D8A" w:rsidRDefault="009D0D8A" w:rsidP="009D0D8A">
      <w:pPr>
        <w:rPr>
          <w:rFonts w:ascii="Times New Roman" w:hAnsi="Times New Roman"/>
          <w:sz w:val="24"/>
          <w:szCs w:val="24"/>
        </w:rPr>
      </w:pPr>
    </w:p>
    <w:p w:rsidR="006E5528" w:rsidRPr="00665E53" w:rsidRDefault="006E5528" w:rsidP="006E5528">
      <w:pPr>
        <w:pStyle w:val="ListParagraph"/>
        <w:numPr>
          <w:ilvl w:val="1"/>
          <w:numId w:val="1"/>
        </w:numPr>
        <w:rPr>
          <w:rFonts w:ascii="Times New Roman" w:hAnsi="Times New Roman"/>
          <w:i/>
          <w:sz w:val="24"/>
          <w:szCs w:val="24"/>
        </w:rPr>
      </w:pPr>
      <w:r w:rsidRPr="00665E53">
        <w:rPr>
          <w:rFonts w:ascii="Times New Roman" w:hAnsi="Times New Roman"/>
          <w:i/>
          <w:sz w:val="24"/>
          <w:szCs w:val="24"/>
        </w:rPr>
        <w:t xml:space="preserve">Related, please clarify how the confidentiality statute is being applied.  Is it the case that confidentiality is being offered to courts for data about individual defendants (only)? </w:t>
      </w:r>
    </w:p>
    <w:p w:rsidR="00665E53" w:rsidRDefault="00665E53" w:rsidP="00665E53">
      <w:pPr>
        <w:pStyle w:val="ListParagraph"/>
        <w:rPr>
          <w:rFonts w:ascii="Times New Roman" w:hAnsi="Times New Roman"/>
          <w:sz w:val="24"/>
          <w:szCs w:val="24"/>
        </w:rPr>
      </w:pPr>
    </w:p>
    <w:p w:rsidR="00EC45B5" w:rsidRDefault="00665E53" w:rsidP="00BF6492">
      <w:pPr>
        <w:rPr>
          <w:rFonts w:ascii="Times New Roman" w:hAnsi="Times New Roman"/>
          <w:sz w:val="24"/>
          <w:szCs w:val="24"/>
        </w:rPr>
      </w:pPr>
      <w:r>
        <w:rPr>
          <w:rFonts w:ascii="Times New Roman" w:hAnsi="Times New Roman"/>
          <w:sz w:val="24"/>
          <w:szCs w:val="24"/>
        </w:rPr>
        <w:t>The confidentiality statute is being applied to individual defendants tracked in SC</w:t>
      </w:r>
      <w:r w:rsidR="0083640F">
        <w:rPr>
          <w:rFonts w:ascii="Times New Roman" w:hAnsi="Times New Roman"/>
          <w:sz w:val="24"/>
          <w:szCs w:val="24"/>
        </w:rPr>
        <w:t xml:space="preserve">PS and </w:t>
      </w:r>
      <w:r>
        <w:rPr>
          <w:rFonts w:ascii="Times New Roman" w:hAnsi="Times New Roman"/>
          <w:sz w:val="24"/>
          <w:szCs w:val="24"/>
        </w:rPr>
        <w:t>to the legal professional</w:t>
      </w:r>
      <w:r w:rsidR="0083640F">
        <w:rPr>
          <w:rFonts w:ascii="Times New Roman" w:hAnsi="Times New Roman"/>
          <w:sz w:val="24"/>
          <w:szCs w:val="24"/>
        </w:rPr>
        <w:t>s</w:t>
      </w:r>
      <w:r>
        <w:rPr>
          <w:rFonts w:ascii="Times New Roman" w:hAnsi="Times New Roman"/>
          <w:sz w:val="24"/>
          <w:szCs w:val="24"/>
        </w:rPr>
        <w:t xml:space="preserve"> (</w:t>
      </w:r>
      <w:r w:rsidR="0083640F">
        <w:rPr>
          <w:rFonts w:ascii="Times New Roman" w:hAnsi="Times New Roman"/>
          <w:sz w:val="24"/>
          <w:szCs w:val="24"/>
        </w:rPr>
        <w:t xml:space="preserve">e.g., </w:t>
      </w:r>
      <w:r>
        <w:rPr>
          <w:rFonts w:ascii="Times New Roman" w:hAnsi="Times New Roman"/>
          <w:sz w:val="24"/>
          <w:szCs w:val="24"/>
        </w:rPr>
        <w:t>judges, prosecutors, and defense attorneys) presiding over the case</w:t>
      </w:r>
      <w:r w:rsidR="0083640F">
        <w:rPr>
          <w:rFonts w:ascii="Times New Roman" w:hAnsi="Times New Roman"/>
          <w:sz w:val="24"/>
          <w:szCs w:val="24"/>
        </w:rPr>
        <w:t xml:space="preserve">. </w:t>
      </w:r>
      <w:r w:rsidR="00EC45B5">
        <w:rPr>
          <w:rFonts w:ascii="Times New Roman" w:hAnsi="Times New Roman"/>
          <w:sz w:val="24"/>
          <w:szCs w:val="24"/>
        </w:rPr>
        <w:t>The identities of the defendants, judges, prosecutors, and defense attorneys are kept confidential by removing any information related to defendant, attorney, or judicial names, case numbers, social security identifiers, or FBI fingerprint numbers.</w:t>
      </w:r>
      <w:r w:rsidR="00BF6492">
        <w:rPr>
          <w:rFonts w:ascii="Times New Roman" w:hAnsi="Times New Roman"/>
          <w:sz w:val="24"/>
          <w:szCs w:val="24"/>
        </w:rPr>
        <w:t xml:space="preserve"> The only individual level information provided in SCPS relates to the defendant’s gender, age, and race/ethnicity</w:t>
      </w:r>
      <w:r w:rsidR="006D29BD">
        <w:rPr>
          <w:rFonts w:ascii="Times New Roman" w:hAnsi="Times New Roman"/>
          <w:sz w:val="24"/>
          <w:szCs w:val="24"/>
        </w:rPr>
        <w:t>, information which is largely available to the public through various online accessible court systems.</w:t>
      </w:r>
      <w:r w:rsidR="00BF6492">
        <w:rPr>
          <w:rFonts w:ascii="Times New Roman" w:hAnsi="Times New Roman"/>
          <w:sz w:val="24"/>
          <w:szCs w:val="24"/>
        </w:rPr>
        <w:t xml:space="preserve"> </w:t>
      </w:r>
    </w:p>
    <w:p w:rsidR="00EC45B5" w:rsidRDefault="00EC45B5" w:rsidP="00665E53">
      <w:pPr>
        <w:rPr>
          <w:rFonts w:ascii="Times New Roman" w:hAnsi="Times New Roman"/>
          <w:sz w:val="24"/>
          <w:szCs w:val="24"/>
        </w:rPr>
      </w:pPr>
    </w:p>
    <w:p w:rsidR="00EC45B5" w:rsidRDefault="00EC45B5" w:rsidP="00C65BBD">
      <w:pPr>
        <w:rPr>
          <w:rFonts w:ascii="Times New Roman" w:hAnsi="Times New Roman"/>
          <w:sz w:val="24"/>
          <w:szCs w:val="24"/>
        </w:rPr>
      </w:pPr>
      <w:r>
        <w:rPr>
          <w:rFonts w:ascii="Times New Roman" w:hAnsi="Times New Roman"/>
          <w:sz w:val="24"/>
          <w:szCs w:val="24"/>
        </w:rPr>
        <w:t xml:space="preserve">The confidentiality statute is not being applied to the courts </w:t>
      </w:r>
      <w:r w:rsidR="00213BF4">
        <w:rPr>
          <w:rFonts w:ascii="Times New Roman" w:hAnsi="Times New Roman"/>
          <w:sz w:val="24"/>
          <w:szCs w:val="24"/>
        </w:rPr>
        <w:t>participating</w:t>
      </w:r>
      <w:r>
        <w:rPr>
          <w:rFonts w:ascii="Times New Roman" w:hAnsi="Times New Roman"/>
          <w:sz w:val="24"/>
          <w:szCs w:val="24"/>
        </w:rPr>
        <w:t xml:space="preserve"> in the SCPS survey. </w:t>
      </w:r>
      <w:r w:rsidR="00213BF4">
        <w:rPr>
          <w:rFonts w:ascii="Times New Roman" w:hAnsi="Times New Roman"/>
          <w:sz w:val="24"/>
          <w:szCs w:val="24"/>
        </w:rPr>
        <w:t xml:space="preserve">Although </w:t>
      </w:r>
      <w:r w:rsidR="0083640F">
        <w:rPr>
          <w:rFonts w:ascii="Times New Roman" w:hAnsi="Times New Roman"/>
          <w:sz w:val="24"/>
          <w:szCs w:val="24"/>
        </w:rPr>
        <w:t xml:space="preserve">individual courts are not identified, the county where the felony case was filed </w:t>
      </w:r>
      <w:r w:rsidR="00941D8B">
        <w:rPr>
          <w:rFonts w:ascii="Times New Roman" w:hAnsi="Times New Roman"/>
          <w:sz w:val="24"/>
          <w:szCs w:val="24"/>
        </w:rPr>
        <w:t xml:space="preserve">and disposed </w:t>
      </w:r>
      <w:r w:rsidR="0083640F">
        <w:rPr>
          <w:rFonts w:ascii="Times New Roman" w:hAnsi="Times New Roman"/>
          <w:sz w:val="24"/>
          <w:szCs w:val="24"/>
        </w:rPr>
        <w:t xml:space="preserve">is identified in the SCPS dataset. </w:t>
      </w:r>
      <w:r w:rsidR="00213BF4">
        <w:rPr>
          <w:rFonts w:ascii="Times New Roman" w:hAnsi="Times New Roman"/>
          <w:sz w:val="24"/>
          <w:szCs w:val="24"/>
        </w:rPr>
        <w:t xml:space="preserve">Since most counties in SCPS have one courthouse with jurisdiction over felony cases, </w:t>
      </w:r>
      <w:r>
        <w:rPr>
          <w:rFonts w:ascii="Times New Roman" w:hAnsi="Times New Roman"/>
          <w:sz w:val="24"/>
          <w:szCs w:val="24"/>
        </w:rPr>
        <w:t>it will be possible to identify the court</w:t>
      </w:r>
      <w:r w:rsidR="00213BF4">
        <w:rPr>
          <w:rFonts w:ascii="Times New Roman" w:hAnsi="Times New Roman"/>
          <w:sz w:val="24"/>
          <w:szCs w:val="24"/>
        </w:rPr>
        <w:t xml:space="preserve">house where the case was </w:t>
      </w:r>
      <w:r w:rsidR="00C65BBD">
        <w:rPr>
          <w:rFonts w:ascii="Times New Roman" w:hAnsi="Times New Roman"/>
          <w:sz w:val="24"/>
          <w:szCs w:val="24"/>
        </w:rPr>
        <w:t xml:space="preserve">filed and </w:t>
      </w:r>
      <w:r w:rsidR="00213BF4">
        <w:rPr>
          <w:rFonts w:ascii="Times New Roman" w:hAnsi="Times New Roman"/>
          <w:sz w:val="24"/>
          <w:szCs w:val="24"/>
        </w:rPr>
        <w:t xml:space="preserve">adjudicated. </w:t>
      </w:r>
      <w:r>
        <w:rPr>
          <w:rFonts w:ascii="Times New Roman" w:hAnsi="Times New Roman"/>
          <w:sz w:val="24"/>
          <w:szCs w:val="24"/>
        </w:rPr>
        <w:t xml:space="preserve"> </w:t>
      </w:r>
      <w:r w:rsidR="00C65BBD">
        <w:rPr>
          <w:rFonts w:ascii="Times New Roman" w:hAnsi="Times New Roman"/>
          <w:sz w:val="24"/>
          <w:szCs w:val="24"/>
        </w:rPr>
        <w:t>The SCPS courts, however, are very large and contain multiple judges, defense attorneys and prosecutors. For example, Baltimore County, which is one of the smaller counties in the SCPS dataset, has 17 full time judges and 6 full time masters with authority to hear and dispose of felony cases. Given the volume an</w:t>
      </w:r>
      <w:r w:rsidR="006952B7">
        <w:rPr>
          <w:rFonts w:ascii="Times New Roman" w:hAnsi="Times New Roman"/>
          <w:sz w:val="24"/>
          <w:szCs w:val="24"/>
        </w:rPr>
        <w:t xml:space="preserve">d number of persons serving </w:t>
      </w:r>
      <w:r w:rsidR="00C65BBD">
        <w:rPr>
          <w:rFonts w:ascii="Times New Roman" w:hAnsi="Times New Roman"/>
          <w:sz w:val="24"/>
          <w:szCs w:val="24"/>
        </w:rPr>
        <w:lastRenderedPageBreak/>
        <w:t xml:space="preserve">in </w:t>
      </w:r>
      <w:r w:rsidR="006952B7">
        <w:rPr>
          <w:rFonts w:ascii="Times New Roman" w:hAnsi="Times New Roman"/>
          <w:sz w:val="24"/>
          <w:szCs w:val="24"/>
        </w:rPr>
        <w:t xml:space="preserve">the </w:t>
      </w:r>
      <w:r w:rsidR="00C65BBD">
        <w:rPr>
          <w:rFonts w:ascii="Times New Roman" w:hAnsi="Times New Roman"/>
          <w:sz w:val="24"/>
          <w:szCs w:val="24"/>
        </w:rPr>
        <w:t>surveyed courts, it’s highly unli</w:t>
      </w:r>
      <w:r w:rsidR="006952B7">
        <w:rPr>
          <w:rFonts w:ascii="Times New Roman" w:hAnsi="Times New Roman"/>
          <w:sz w:val="24"/>
          <w:szCs w:val="24"/>
        </w:rPr>
        <w:t xml:space="preserve">kely that a particular judge, </w:t>
      </w:r>
      <w:r w:rsidR="00C65BBD">
        <w:rPr>
          <w:rFonts w:ascii="Times New Roman" w:hAnsi="Times New Roman"/>
          <w:sz w:val="24"/>
          <w:szCs w:val="24"/>
        </w:rPr>
        <w:t>defense attorney</w:t>
      </w:r>
      <w:r w:rsidR="006952B7">
        <w:rPr>
          <w:rFonts w:ascii="Times New Roman" w:hAnsi="Times New Roman"/>
          <w:sz w:val="24"/>
          <w:szCs w:val="24"/>
        </w:rPr>
        <w:t>, or prosecutor</w:t>
      </w:r>
      <w:r w:rsidR="00C65BBD">
        <w:rPr>
          <w:rFonts w:ascii="Times New Roman" w:hAnsi="Times New Roman"/>
          <w:sz w:val="24"/>
          <w:szCs w:val="24"/>
        </w:rPr>
        <w:t xml:space="preserve"> will be identified through the SCPS project. </w:t>
      </w:r>
    </w:p>
    <w:p w:rsidR="00665E53" w:rsidRPr="0083640F" w:rsidRDefault="00665E53" w:rsidP="0083640F">
      <w:pPr>
        <w:rPr>
          <w:rFonts w:ascii="Times New Roman" w:hAnsi="Times New Roman"/>
          <w:sz w:val="24"/>
          <w:szCs w:val="24"/>
        </w:rPr>
      </w:pPr>
    </w:p>
    <w:p w:rsidR="006E5528" w:rsidRPr="002C52AB" w:rsidRDefault="006E5528" w:rsidP="006E5528">
      <w:pPr>
        <w:pStyle w:val="ListParagraph"/>
        <w:numPr>
          <w:ilvl w:val="1"/>
          <w:numId w:val="1"/>
        </w:numPr>
        <w:rPr>
          <w:rFonts w:ascii="Times New Roman" w:hAnsi="Times New Roman"/>
          <w:i/>
          <w:sz w:val="24"/>
          <w:szCs w:val="24"/>
        </w:rPr>
      </w:pPr>
      <w:r w:rsidRPr="002C52AB">
        <w:rPr>
          <w:rFonts w:ascii="Times New Roman" w:hAnsi="Times New Roman"/>
          <w:i/>
          <w:sz w:val="24"/>
          <w:szCs w:val="24"/>
        </w:rPr>
        <w:t xml:space="preserve">Is it literally true that no researchers (or anyone other than “staff and consultants of SCPS”) will see identifiable data as the pledge in the advance letter implies?  </w:t>
      </w:r>
    </w:p>
    <w:p w:rsidR="006E5528" w:rsidRDefault="006E5528" w:rsidP="006E5528">
      <w:pPr>
        <w:pStyle w:val="ListParagraph"/>
        <w:rPr>
          <w:rFonts w:ascii="Times New Roman" w:hAnsi="Times New Roman"/>
          <w:sz w:val="24"/>
          <w:szCs w:val="24"/>
        </w:rPr>
      </w:pPr>
    </w:p>
    <w:p w:rsidR="00AB24DC" w:rsidRDefault="00941D8B" w:rsidP="00AB39C3">
      <w:pPr>
        <w:rPr>
          <w:rFonts w:ascii="Times New Roman" w:hAnsi="Times New Roman"/>
          <w:sz w:val="24"/>
          <w:szCs w:val="24"/>
        </w:rPr>
      </w:pPr>
      <w:r>
        <w:rPr>
          <w:rFonts w:ascii="Times New Roman" w:hAnsi="Times New Roman"/>
          <w:sz w:val="24"/>
          <w:szCs w:val="24"/>
        </w:rPr>
        <w:t>BJS</w:t>
      </w:r>
      <w:r w:rsidR="00C83E12">
        <w:rPr>
          <w:rFonts w:ascii="Times New Roman" w:hAnsi="Times New Roman"/>
          <w:sz w:val="24"/>
          <w:szCs w:val="24"/>
        </w:rPr>
        <w:t>,</w:t>
      </w:r>
      <w:r>
        <w:rPr>
          <w:rFonts w:ascii="Times New Roman" w:hAnsi="Times New Roman"/>
          <w:sz w:val="24"/>
          <w:szCs w:val="24"/>
        </w:rPr>
        <w:t xml:space="preserve"> </w:t>
      </w:r>
      <w:r w:rsidR="00C83E12">
        <w:rPr>
          <w:rFonts w:ascii="Times New Roman" w:hAnsi="Times New Roman"/>
          <w:sz w:val="24"/>
          <w:szCs w:val="24"/>
        </w:rPr>
        <w:t xml:space="preserve">through collaboration with REJIS, will take all precautions to ensure that no </w:t>
      </w:r>
      <w:r w:rsidR="002851E2">
        <w:rPr>
          <w:rFonts w:ascii="Times New Roman" w:hAnsi="Times New Roman"/>
          <w:sz w:val="24"/>
          <w:szCs w:val="24"/>
        </w:rPr>
        <w:t>outside parties</w:t>
      </w:r>
      <w:r w:rsidR="00C86E1D">
        <w:rPr>
          <w:rFonts w:ascii="Times New Roman" w:hAnsi="Times New Roman"/>
          <w:sz w:val="24"/>
          <w:szCs w:val="24"/>
        </w:rPr>
        <w:t xml:space="preserve"> </w:t>
      </w:r>
      <w:r w:rsidR="00C83E12">
        <w:rPr>
          <w:rFonts w:ascii="Times New Roman" w:hAnsi="Times New Roman"/>
          <w:sz w:val="24"/>
          <w:szCs w:val="24"/>
        </w:rPr>
        <w:t xml:space="preserve">will be able to access the SCPS data with identifiable information. First, REJIS has several safeguards in place to maintain confidentiality of the defendants and legal professionals involved in the surveyed felony cases. </w:t>
      </w:r>
      <w:r w:rsidR="00C86E1D">
        <w:rPr>
          <w:rFonts w:ascii="Times New Roman" w:hAnsi="Times New Roman"/>
          <w:sz w:val="24"/>
          <w:szCs w:val="24"/>
        </w:rPr>
        <w:t xml:space="preserve">These include the </w:t>
      </w:r>
      <w:r w:rsidR="00C86E1D" w:rsidRPr="00A64B25">
        <w:rPr>
          <w:rFonts w:ascii="Times New Roman" w:hAnsi="Times New Roman"/>
          <w:sz w:val="24"/>
          <w:szCs w:val="24"/>
        </w:rPr>
        <w:t>utilization of firewalls, virus protection software, and security login checks to safeguard the confidential data collected for this project.</w:t>
      </w:r>
      <w:r w:rsidR="00C86E1D">
        <w:rPr>
          <w:rFonts w:ascii="Times New Roman" w:hAnsi="Times New Roman"/>
          <w:sz w:val="24"/>
          <w:szCs w:val="24"/>
        </w:rPr>
        <w:t xml:space="preserve"> </w:t>
      </w:r>
      <w:r w:rsidR="00160124">
        <w:rPr>
          <w:rFonts w:ascii="Times New Roman" w:hAnsi="Times New Roman"/>
          <w:sz w:val="24"/>
          <w:szCs w:val="24"/>
        </w:rPr>
        <w:t>REJIS will also store any paper data collection forms submitted in a locked file. Before submitting the final dataset to BJS, REJIS will remove any information that could</w:t>
      </w:r>
      <w:r w:rsidR="002851E2">
        <w:rPr>
          <w:rFonts w:ascii="Times New Roman" w:hAnsi="Times New Roman"/>
          <w:sz w:val="24"/>
          <w:szCs w:val="24"/>
        </w:rPr>
        <w:t xml:space="preserve"> be used to identify individual defendants</w:t>
      </w:r>
      <w:r w:rsidR="00160124">
        <w:rPr>
          <w:rFonts w:ascii="Times New Roman" w:hAnsi="Times New Roman"/>
          <w:sz w:val="24"/>
          <w:szCs w:val="24"/>
        </w:rPr>
        <w:t xml:space="preserve"> or legal professionals involved in the </w:t>
      </w:r>
      <w:r w:rsidR="002851E2">
        <w:rPr>
          <w:rFonts w:ascii="Times New Roman" w:hAnsi="Times New Roman"/>
          <w:sz w:val="24"/>
          <w:szCs w:val="24"/>
        </w:rPr>
        <w:t xml:space="preserve">SCPS case. When REJIS submits the SCPS data file to BJS, the data will be submitted through encrypted software. </w:t>
      </w:r>
      <w:r w:rsidR="0000073D">
        <w:rPr>
          <w:rFonts w:ascii="Times New Roman" w:hAnsi="Times New Roman"/>
          <w:sz w:val="24"/>
          <w:szCs w:val="24"/>
        </w:rPr>
        <w:t xml:space="preserve"> </w:t>
      </w:r>
    </w:p>
    <w:p w:rsidR="00AB24DC" w:rsidRPr="00AB24DC" w:rsidRDefault="00AB24DC" w:rsidP="00AB39C3">
      <w:pPr>
        <w:rPr>
          <w:rFonts w:ascii="Times New Roman" w:hAnsi="Times New Roman"/>
          <w:sz w:val="24"/>
          <w:szCs w:val="24"/>
        </w:rPr>
      </w:pPr>
      <w:r w:rsidRPr="00AB24DC">
        <w:rPr>
          <w:rFonts w:ascii="Times New Roman" w:hAnsi="Times New Roman"/>
          <w:sz w:val="24"/>
          <w:szCs w:val="24"/>
        </w:rPr>
        <w:t xml:space="preserve"> </w:t>
      </w:r>
    </w:p>
    <w:p w:rsidR="00AB24DC" w:rsidRDefault="002851E2" w:rsidP="00AB39C3">
      <w:pPr>
        <w:rPr>
          <w:rFonts w:ascii="Times New Roman" w:hAnsi="Times New Roman"/>
          <w:sz w:val="24"/>
          <w:szCs w:val="24"/>
        </w:rPr>
      </w:pPr>
      <w:r w:rsidRPr="00AB24DC">
        <w:rPr>
          <w:rFonts w:ascii="Times New Roman" w:hAnsi="Times New Roman"/>
          <w:sz w:val="24"/>
          <w:szCs w:val="24"/>
        </w:rPr>
        <w:t xml:space="preserve">Although the SCPS data analyzed at BJS and archived at ICPSR will not contain identifiable information, it’s always possible that a university researcher or professor could petition </w:t>
      </w:r>
      <w:r w:rsidR="006952B7">
        <w:rPr>
          <w:rFonts w:ascii="Times New Roman" w:hAnsi="Times New Roman"/>
          <w:sz w:val="24"/>
          <w:szCs w:val="24"/>
        </w:rPr>
        <w:t xml:space="preserve">BJS/ICPSR </w:t>
      </w:r>
      <w:r w:rsidRPr="00AB24DC">
        <w:rPr>
          <w:rFonts w:ascii="Times New Roman" w:hAnsi="Times New Roman"/>
          <w:sz w:val="24"/>
          <w:szCs w:val="24"/>
        </w:rPr>
        <w:t>to obtain the dataset with information that could be used to identify individuals</w:t>
      </w:r>
      <w:r w:rsidR="0000073D" w:rsidRPr="00AB24DC">
        <w:rPr>
          <w:rFonts w:ascii="Times New Roman" w:hAnsi="Times New Roman"/>
          <w:sz w:val="24"/>
          <w:szCs w:val="24"/>
        </w:rPr>
        <w:t xml:space="preserve">. </w:t>
      </w:r>
      <w:r w:rsidRPr="00AB24DC">
        <w:rPr>
          <w:rFonts w:ascii="Times New Roman" w:hAnsi="Times New Roman"/>
          <w:sz w:val="24"/>
          <w:szCs w:val="24"/>
        </w:rPr>
        <w:t xml:space="preserve">BJS/ICPSR has put into place an extensive set of protocols for any applicant </w:t>
      </w:r>
      <w:r w:rsidR="00AB24DC" w:rsidRPr="00AB24DC">
        <w:rPr>
          <w:rFonts w:ascii="Times New Roman" w:hAnsi="Times New Roman"/>
          <w:sz w:val="24"/>
          <w:szCs w:val="24"/>
        </w:rPr>
        <w:t xml:space="preserve">requesting this level of information. The researcher would have to justify their need for this information, submit evidence that their proposal has gone through an </w:t>
      </w:r>
      <w:r w:rsidR="00F63E6C">
        <w:rPr>
          <w:rFonts w:ascii="Times New Roman" w:hAnsi="Times New Roman"/>
          <w:sz w:val="24"/>
          <w:szCs w:val="24"/>
        </w:rPr>
        <w:t>Internal Review Board</w:t>
      </w:r>
      <w:r w:rsidR="00AB24DC" w:rsidRPr="00AB24DC">
        <w:rPr>
          <w:rFonts w:ascii="Times New Roman" w:hAnsi="Times New Roman"/>
          <w:sz w:val="24"/>
          <w:szCs w:val="24"/>
        </w:rPr>
        <w:t xml:space="preserve"> approval process, and provide guarantees that the data received would be stored in a protected and safeguarded manner. The process of reviewing requests to obtain confidential SCPS information is very stringent</w:t>
      </w:r>
      <w:r w:rsidR="005341B9">
        <w:rPr>
          <w:rFonts w:ascii="Times New Roman" w:hAnsi="Times New Roman"/>
          <w:sz w:val="24"/>
          <w:szCs w:val="24"/>
        </w:rPr>
        <w:t xml:space="preserve"> </w:t>
      </w:r>
      <w:r w:rsidR="006952B7">
        <w:rPr>
          <w:rFonts w:ascii="Times New Roman" w:hAnsi="Times New Roman"/>
          <w:sz w:val="24"/>
          <w:szCs w:val="24"/>
        </w:rPr>
        <w:t>and, as of this date</w:t>
      </w:r>
      <w:r w:rsidR="00AB24DC" w:rsidRPr="00AB24DC">
        <w:rPr>
          <w:rFonts w:ascii="Times New Roman" w:hAnsi="Times New Roman"/>
          <w:sz w:val="24"/>
          <w:szCs w:val="24"/>
        </w:rPr>
        <w:t xml:space="preserve">, BJS has </w:t>
      </w:r>
      <w:r w:rsidR="005341B9">
        <w:rPr>
          <w:rFonts w:ascii="Times New Roman" w:hAnsi="Times New Roman"/>
          <w:sz w:val="24"/>
          <w:szCs w:val="24"/>
        </w:rPr>
        <w:t>n</w:t>
      </w:r>
      <w:r w:rsidR="00AB24DC" w:rsidRPr="00AB24DC">
        <w:rPr>
          <w:rFonts w:ascii="Times New Roman" w:hAnsi="Times New Roman"/>
          <w:sz w:val="24"/>
          <w:szCs w:val="24"/>
        </w:rPr>
        <w:t xml:space="preserve">ever released a SCPS data file with identifiable information. </w:t>
      </w:r>
    </w:p>
    <w:p w:rsidR="0083640F" w:rsidRPr="004A247C" w:rsidRDefault="0083640F" w:rsidP="006E5528">
      <w:pPr>
        <w:pStyle w:val="ListParagraph"/>
        <w:rPr>
          <w:rFonts w:ascii="Times New Roman" w:hAnsi="Times New Roman"/>
          <w:sz w:val="24"/>
          <w:szCs w:val="24"/>
        </w:rPr>
      </w:pPr>
    </w:p>
    <w:p w:rsidR="006E5528" w:rsidRPr="00AB39C3" w:rsidRDefault="006E5528" w:rsidP="006E5528">
      <w:pPr>
        <w:pStyle w:val="ListParagraph"/>
        <w:numPr>
          <w:ilvl w:val="0"/>
          <w:numId w:val="1"/>
        </w:numPr>
        <w:rPr>
          <w:rFonts w:ascii="Times New Roman" w:hAnsi="Times New Roman"/>
          <w:i/>
          <w:sz w:val="24"/>
          <w:szCs w:val="24"/>
        </w:rPr>
      </w:pPr>
      <w:r w:rsidRPr="00AB39C3">
        <w:rPr>
          <w:rFonts w:ascii="Times New Roman" w:hAnsi="Times New Roman"/>
          <w:i/>
          <w:sz w:val="24"/>
          <w:szCs w:val="24"/>
        </w:rPr>
        <w:t xml:space="preserve">Please note that A16 of the supporting statement should include not only project schedule but analysis and publication plans.  Please supply a paragraph that could be included there for each of the two collections that are part of this OMB submission.  </w:t>
      </w:r>
    </w:p>
    <w:p w:rsidR="00AB39C3" w:rsidRDefault="00AB39C3" w:rsidP="00AB39C3">
      <w:pPr>
        <w:ind w:left="360"/>
        <w:rPr>
          <w:rFonts w:ascii="Times New Roman" w:hAnsi="Times New Roman"/>
          <w:sz w:val="24"/>
          <w:szCs w:val="24"/>
        </w:rPr>
      </w:pPr>
    </w:p>
    <w:p w:rsidR="007C0C37" w:rsidRDefault="005341B9" w:rsidP="00AB39C3">
      <w:pPr>
        <w:rPr>
          <w:rFonts w:ascii="Times New Roman" w:hAnsi="Times New Roman"/>
          <w:sz w:val="24"/>
          <w:szCs w:val="24"/>
        </w:rPr>
      </w:pPr>
      <w:r>
        <w:rPr>
          <w:rFonts w:ascii="Times New Roman" w:hAnsi="Times New Roman"/>
          <w:sz w:val="24"/>
          <w:szCs w:val="24"/>
        </w:rPr>
        <w:t xml:space="preserve">The SCPS dataset should be submitted </w:t>
      </w:r>
      <w:r w:rsidR="006952B7">
        <w:rPr>
          <w:rFonts w:ascii="Times New Roman" w:hAnsi="Times New Roman"/>
          <w:sz w:val="24"/>
          <w:szCs w:val="24"/>
        </w:rPr>
        <w:t xml:space="preserve">to BJS </w:t>
      </w:r>
      <w:r>
        <w:rPr>
          <w:rFonts w:ascii="Times New Roman" w:hAnsi="Times New Roman"/>
          <w:sz w:val="24"/>
          <w:szCs w:val="24"/>
        </w:rPr>
        <w:t>by March 2011. From March through July 2011, BJS will engage in a series of procedures to clean the data file and prepare it for analysis.</w:t>
      </w:r>
      <w:r w:rsidR="00A94D6F">
        <w:rPr>
          <w:rFonts w:ascii="Times New Roman" w:hAnsi="Times New Roman"/>
          <w:sz w:val="24"/>
          <w:szCs w:val="24"/>
        </w:rPr>
        <w:t xml:space="preserve"> After the data cleaning process is complete, d</w:t>
      </w:r>
      <w:r w:rsidR="007C0C37">
        <w:rPr>
          <w:rFonts w:ascii="Times New Roman" w:hAnsi="Times New Roman"/>
          <w:sz w:val="24"/>
          <w:szCs w:val="24"/>
        </w:rPr>
        <w:t xml:space="preserve">ata from the SCPS 2009 project will be used in the production of the next </w:t>
      </w:r>
      <w:r w:rsidR="007C0C37" w:rsidRPr="007C0C37">
        <w:rPr>
          <w:rFonts w:ascii="Times New Roman" w:hAnsi="Times New Roman"/>
          <w:i/>
          <w:sz w:val="24"/>
          <w:szCs w:val="24"/>
        </w:rPr>
        <w:t>Felony Defendants in Large Urban Counties</w:t>
      </w:r>
      <w:r w:rsidR="007C0C37">
        <w:rPr>
          <w:rFonts w:ascii="Times New Roman" w:hAnsi="Times New Roman"/>
          <w:sz w:val="24"/>
          <w:szCs w:val="24"/>
        </w:rPr>
        <w:t xml:space="preserve"> report. </w:t>
      </w:r>
      <w:r w:rsidR="00A94D6F">
        <w:rPr>
          <w:rFonts w:ascii="Times New Roman" w:hAnsi="Times New Roman"/>
          <w:sz w:val="24"/>
          <w:szCs w:val="24"/>
        </w:rPr>
        <w:t>This report will examine the processing of felony defendants from arrest through adjudication and sentencing in state courts. Some of t</w:t>
      </w:r>
      <w:r w:rsidR="007C0C37">
        <w:rPr>
          <w:rFonts w:ascii="Times New Roman" w:hAnsi="Times New Roman"/>
          <w:sz w:val="24"/>
          <w:szCs w:val="24"/>
        </w:rPr>
        <w:t xml:space="preserve">opics covered in this report </w:t>
      </w:r>
      <w:r w:rsidR="00A94D6F">
        <w:rPr>
          <w:rFonts w:ascii="Times New Roman" w:hAnsi="Times New Roman"/>
          <w:sz w:val="24"/>
          <w:szCs w:val="24"/>
        </w:rPr>
        <w:t xml:space="preserve">will </w:t>
      </w:r>
      <w:r w:rsidR="007C0C37">
        <w:rPr>
          <w:rFonts w:ascii="Times New Roman" w:hAnsi="Times New Roman"/>
          <w:sz w:val="24"/>
          <w:szCs w:val="24"/>
        </w:rPr>
        <w:t xml:space="preserve">include </w:t>
      </w:r>
      <w:r w:rsidR="007C0C37">
        <w:rPr>
          <w:rFonts w:ascii="Times New Roman" w:hAnsi="Times New Roman"/>
          <w:sz w:val="24"/>
          <w:szCs w:val="24"/>
          <w:lang w:val="en-CA"/>
        </w:rPr>
        <w:t>the types of felony charges that brought these defendants into the court system; the release or pre-trial detention of these felony defendants; the mechanism (e.g., commercial bail bonds, release on recognizance) in which these defendants are released pre-trial; and the rate that released defendants commit pre-trial misconduct including failing to make a court appearance, being re-arrested for additional criminal misconduct, or committing a technical violation. The felony defendants report will be published sometime in late 2011</w:t>
      </w:r>
      <w:r w:rsidR="00A94D6F">
        <w:rPr>
          <w:rFonts w:ascii="Times New Roman" w:hAnsi="Times New Roman"/>
          <w:sz w:val="24"/>
          <w:szCs w:val="24"/>
          <w:lang w:val="en-CA"/>
        </w:rPr>
        <w:t xml:space="preserve"> or early 2012</w:t>
      </w:r>
      <w:r w:rsidR="000F7ADC">
        <w:rPr>
          <w:rFonts w:ascii="Times New Roman" w:hAnsi="Times New Roman"/>
          <w:sz w:val="24"/>
          <w:szCs w:val="24"/>
          <w:lang w:val="en-CA"/>
        </w:rPr>
        <w:t xml:space="preserve"> and a copy of the 2006 report is attached for additional reference</w:t>
      </w:r>
      <w:r w:rsidR="007C0C37">
        <w:rPr>
          <w:rFonts w:ascii="Times New Roman" w:hAnsi="Times New Roman"/>
          <w:sz w:val="24"/>
          <w:szCs w:val="24"/>
          <w:lang w:val="en-CA"/>
        </w:rPr>
        <w:t xml:space="preserve">. </w:t>
      </w:r>
    </w:p>
    <w:p w:rsidR="007C0C37" w:rsidRDefault="007C0C37" w:rsidP="00AB39C3">
      <w:pPr>
        <w:rPr>
          <w:rFonts w:ascii="Times New Roman" w:hAnsi="Times New Roman"/>
          <w:sz w:val="24"/>
          <w:szCs w:val="24"/>
        </w:rPr>
      </w:pPr>
    </w:p>
    <w:p w:rsidR="00AB39C3" w:rsidRDefault="007C0C37" w:rsidP="00AB39C3">
      <w:pPr>
        <w:rPr>
          <w:rFonts w:ascii="Times New Roman" w:hAnsi="Times New Roman"/>
          <w:sz w:val="24"/>
          <w:szCs w:val="24"/>
        </w:rPr>
      </w:pPr>
      <w:r w:rsidRPr="007C0C37">
        <w:rPr>
          <w:rFonts w:ascii="Times New Roman" w:hAnsi="Times New Roman"/>
          <w:sz w:val="24"/>
          <w:szCs w:val="24"/>
        </w:rPr>
        <w:t>In addition</w:t>
      </w:r>
      <w:r>
        <w:rPr>
          <w:rFonts w:ascii="Times New Roman" w:hAnsi="Times New Roman"/>
          <w:sz w:val="24"/>
          <w:szCs w:val="24"/>
        </w:rPr>
        <w:t xml:space="preserve"> to the felony defendants report</w:t>
      </w:r>
      <w:r w:rsidRPr="007C0C37">
        <w:rPr>
          <w:rFonts w:ascii="Times New Roman" w:hAnsi="Times New Roman"/>
          <w:sz w:val="24"/>
          <w:szCs w:val="24"/>
        </w:rPr>
        <w:t xml:space="preserve">, BJS </w:t>
      </w:r>
      <w:r>
        <w:rPr>
          <w:rFonts w:ascii="Times New Roman" w:hAnsi="Times New Roman"/>
          <w:sz w:val="24"/>
          <w:szCs w:val="24"/>
        </w:rPr>
        <w:t xml:space="preserve">will consider using the </w:t>
      </w:r>
      <w:r w:rsidRPr="007C0C37">
        <w:rPr>
          <w:rFonts w:ascii="Times New Roman" w:hAnsi="Times New Roman"/>
          <w:sz w:val="24"/>
          <w:szCs w:val="24"/>
        </w:rPr>
        <w:t xml:space="preserve">SCPS </w:t>
      </w:r>
      <w:r>
        <w:rPr>
          <w:rFonts w:ascii="Times New Roman" w:hAnsi="Times New Roman"/>
          <w:sz w:val="24"/>
          <w:szCs w:val="24"/>
        </w:rPr>
        <w:t xml:space="preserve">2009 </w:t>
      </w:r>
      <w:r w:rsidRPr="007C0C37">
        <w:rPr>
          <w:rFonts w:ascii="Times New Roman" w:hAnsi="Times New Roman"/>
          <w:sz w:val="24"/>
          <w:szCs w:val="24"/>
        </w:rPr>
        <w:t xml:space="preserve">data to publish </w:t>
      </w:r>
      <w:r>
        <w:rPr>
          <w:rFonts w:ascii="Times New Roman" w:hAnsi="Times New Roman"/>
          <w:sz w:val="24"/>
          <w:szCs w:val="24"/>
        </w:rPr>
        <w:t xml:space="preserve">several topically driven reports on felony case processing in state courts. These reports </w:t>
      </w:r>
      <w:r>
        <w:rPr>
          <w:rFonts w:ascii="Times New Roman" w:hAnsi="Times New Roman"/>
          <w:sz w:val="24"/>
          <w:szCs w:val="24"/>
        </w:rPr>
        <w:lastRenderedPageBreak/>
        <w:t xml:space="preserve">could include examinations of the pretrial release phase of criminal case processing in state courts or the role of defense counsel in state court felony cases. </w:t>
      </w:r>
    </w:p>
    <w:p w:rsidR="00B22AE4" w:rsidRDefault="00B22AE4" w:rsidP="00AB39C3">
      <w:pPr>
        <w:rPr>
          <w:rFonts w:ascii="Times New Roman" w:hAnsi="Times New Roman"/>
          <w:sz w:val="24"/>
          <w:szCs w:val="24"/>
        </w:rPr>
      </w:pPr>
    </w:p>
    <w:p w:rsidR="00B22AE4" w:rsidRDefault="00B22AE4" w:rsidP="00AB39C3">
      <w:pPr>
        <w:rPr>
          <w:rFonts w:ascii="Times New Roman" w:hAnsi="Times New Roman"/>
          <w:sz w:val="24"/>
          <w:szCs w:val="24"/>
        </w:rPr>
      </w:pPr>
      <w:r>
        <w:rPr>
          <w:rFonts w:ascii="Times New Roman" w:hAnsi="Times New Roman"/>
          <w:sz w:val="24"/>
          <w:szCs w:val="24"/>
        </w:rPr>
        <w:t xml:space="preserve">Data obtained from the county profile part of the SCPS 2009 data collection will not be published in any official BJS reports. These data will be used for internal purposes related to sampling efficiency and the collection </w:t>
      </w:r>
      <w:r w:rsidR="00651CF5">
        <w:rPr>
          <w:rFonts w:ascii="Times New Roman" w:hAnsi="Times New Roman"/>
          <w:sz w:val="24"/>
          <w:szCs w:val="24"/>
        </w:rPr>
        <w:t xml:space="preserve">of </w:t>
      </w:r>
      <w:r>
        <w:rPr>
          <w:rFonts w:ascii="Times New Roman" w:hAnsi="Times New Roman"/>
          <w:sz w:val="24"/>
          <w:szCs w:val="24"/>
        </w:rPr>
        <w:t xml:space="preserve">more detail information on </w:t>
      </w:r>
      <w:r w:rsidR="00A94D6F">
        <w:rPr>
          <w:rFonts w:ascii="Times New Roman" w:hAnsi="Times New Roman"/>
          <w:sz w:val="24"/>
          <w:szCs w:val="24"/>
        </w:rPr>
        <w:t xml:space="preserve">the </w:t>
      </w:r>
      <w:r>
        <w:rPr>
          <w:rFonts w:ascii="Times New Roman" w:hAnsi="Times New Roman"/>
          <w:sz w:val="24"/>
          <w:szCs w:val="24"/>
        </w:rPr>
        <w:t>pretrial release</w:t>
      </w:r>
      <w:r w:rsidR="00A94D6F">
        <w:rPr>
          <w:rFonts w:ascii="Times New Roman" w:hAnsi="Times New Roman"/>
          <w:sz w:val="24"/>
          <w:szCs w:val="24"/>
        </w:rPr>
        <w:t xml:space="preserve"> of criminal case processing</w:t>
      </w:r>
      <w:r>
        <w:rPr>
          <w:rFonts w:ascii="Times New Roman" w:hAnsi="Times New Roman"/>
          <w:sz w:val="24"/>
          <w:szCs w:val="24"/>
        </w:rPr>
        <w:t xml:space="preserve">. </w:t>
      </w:r>
    </w:p>
    <w:p w:rsidR="00AB39C3" w:rsidRDefault="00AB39C3" w:rsidP="00AB39C3">
      <w:pPr>
        <w:rPr>
          <w:rFonts w:ascii="Times New Roman" w:hAnsi="Times New Roman"/>
          <w:sz w:val="24"/>
          <w:szCs w:val="24"/>
        </w:rPr>
      </w:pPr>
    </w:p>
    <w:p w:rsidR="00AB39C3" w:rsidRPr="00A94D6F" w:rsidRDefault="00AB39C3" w:rsidP="00A94D6F">
      <w:pPr>
        <w:pStyle w:val="ListParagraph"/>
        <w:numPr>
          <w:ilvl w:val="0"/>
          <w:numId w:val="1"/>
        </w:numPr>
        <w:rPr>
          <w:rFonts w:ascii="Times New Roman" w:hAnsi="Times New Roman"/>
          <w:i/>
          <w:sz w:val="24"/>
          <w:szCs w:val="24"/>
        </w:rPr>
      </w:pPr>
      <w:r w:rsidRPr="00A94D6F">
        <w:rPr>
          <w:rFonts w:ascii="Times New Roman" w:hAnsi="Times New Roman"/>
          <w:i/>
          <w:sz w:val="24"/>
          <w:szCs w:val="24"/>
        </w:rPr>
        <w:t>Related, what level of disclosure avoidance is applied to files that are made available via ICPSR? </w:t>
      </w:r>
    </w:p>
    <w:p w:rsidR="00AB39C3" w:rsidRDefault="00AB39C3" w:rsidP="00AB39C3">
      <w:pPr>
        <w:rPr>
          <w:rFonts w:ascii="Times New Roman" w:hAnsi="Times New Roman"/>
          <w:i/>
          <w:sz w:val="24"/>
          <w:szCs w:val="24"/>
        </w:rPr>
      </w:pPr>
    </w:p>
    <w:p w:rsidR="00EA5953" w:rsidRDefault="00EA5953" w:rsidP="00AB39C3">
      <w:pPr>
        <w:rPr>
          <w:rFonts w:ascii="Times New Roman" w:hAnsi="Times New Roman"/>
          <w:sz w:val="24"/>
          <w:szCs w:val="24"/>
        </w:rPr>
      </w:pPr>
      <w:r>
        <w:rPr>
          <w:rFonts w:ascii="Times New Roman" w:hAnsi="Times New Roman"/>
          <w:sz w:val="24"/>
          <w:szCs w:val="24"/>
        </w:rPr>
        <w:t>Before the SCPS data file is submitted to ICPSR, BJS engages in several procedures to further ensure the confidentiality of individual defendants</w:t>
      </w:r>
      <w:r w:rsidR="006952B7">
        <w:rPr>
          <w:rFonts w:ascii="Times New Roman" w:hAnsi="Times New Roman"/>
          <w:sz w:val="24"/>
          <w:szCs w:val="24"/>
        </w:rPr>
        <w:t xml:space="preserve"> and legal professionals</w:t>
      </w:r>
      <w:r>
        <w:rPr>
          <w:rFonts w:ascii="Times New Roman" w:hAnsi="Times New Roman"/>
          <w:sz w:val="24"/>
          <w:szCs w:val="24"/>
        </w:rPr>
        <w:t xml:space="preserve">. These include removing the exact dates of key case events such as the arrest, filing, pretrial release, adjudication, and sentencing dates. The defendant’s date of birth is also removed from the data file before submission to ICPSR. Rather than </w:t>
      </w:r>
      <w:r w:rsidR="00DE516B">
        <w:rPr>
          <w:rFonts w:ascii="Times New Roman" w:hAnsi="Times New Roman"/>
          <w:sz w:val="24"/>
          <w:szCs w:val="24"/>
        </w:rPr>
        <w:t xml:space="preserve">provide </w:t>
      </w:r>
      <w:r>
        <w:rPr>
          <w:rFonts w:ascii="Times New Roman" w:hAnsi="Times New Roman"/>
          <w:sz w:val="24"/>
          <w:szCs w:val="24"/>
        </w:rPr>
        <w:t xml:space="preserve">exact dates, </w:t>
      </w:r>
      <w:r w:rsidR="00DE516B">
        <w:rPr>
          <w:rFonts w:ascii="Times New Roman" w:hAnsi="Times New Roman"/>
          <w:sz w:val="24"/>
          <w:szCs w:val="24"/>
        </w:rPr>
        <w:t>BJS calculate</w:t>
      </w:r>
      <w:r w:rsidR="00F63E6C">
        <w:rPr>
          <w:rFonts w:ascii="Times New Roman" w:hAnsi="Times New Roman"/>
          <w:sz w:val="24"/>
          <w:szCs w:val="24"/>
        </w:rPr>
        <w:t>s</w:t>
      </w:r>
      <w:r w:rsidR="00DE516B">
        <w:rPr>
          <w:rFonts w:ascii="Times New Roman" w:hAnsi="Times New Roman"/>
          <w:sz w:val="24"/>
          <w:szCs w:val="24"/>
        </w:rPr>
        <w:t xml:space="preserve"> various time variables including number of days from arrest through adjudication or the defendant’s age - in years - at the time of arrest.</w:t>
      </w:r>
    </w:p>
    <w:p w:rsidR="00AB39C3" w:rsidRPr="00AB39C3" w:rsidRDefault="00E25558" w:rsidP="006952B7">
      <w:pPr>
        <w:pStyle w:val="NormalWeb"/>
      </w:pPr>
      <w:r>
        <w:t xml:space="preserve">ICPSR also has in place several safeguards to ensure confidentiality. </w:t>
      </w:r>
      <w:r w:rsidR="00F63E6C">
        <w:t xml:space="preserve">ICPSR conducts a disclosure risk review of every dataset to determine whether any data items could be used to identify individual respondents. ICPSR ensures respondent confidentiality by removing, masking, or collapsing variables within public-use versions of the datasets. </w:t>
      </w:r>
    </w:p>
    <w:p w:rsidR="006E5528" w:rsidRPr="00B85EF4" w:rsidRDefault="006E5528" w:rsidP="006E5528">
      <w:pPr>
        <w:pStyle w:val="ListParagraph"/>
        <w:numPr>
          <w:ilvl w:val="0"/>
          <w:numId w:val="1"/>
        </w:numPr>
        <w:rPr>
          <w:rFonts w:ascii="Times New Roman" w:hAnsi="Times New Roman"/>
          <w:i/>
          <w:sz w:val="24"/>
          <w:szCs w:val="24"/>
        </w:rPr>
      </w:pPr>
      <w:r w:rsidRPr="00B85EF4">
        <w:rPr>
          <w:rFonts w:ascii="Times New Roman" w:hAnsi="Times New Roman"/>
          <w:i/>
          <w:sz w:val="24"/>
          <w:szCs w:val="24"/>
        </w:rPr>
        <w:t>Please clarify how the respondents within each court are identified and to whom the advance letter is sent.</w:t>
      </w:r>
    </w:p>
    <w:p w:rsidR="007C0C37" w:rsidRDefault="007C0C37" w:rsidP="007C0C37">
      <w:pPr>
        <w:rPr>
          <w:rFonts w:ascii="Times New Roman" w:hAnsi="Times New Roman"/>
          <w:sz w:val="24"/>
          <w:szCs w:val="24"/>
        </w:rPr>
      </w:pPr>
    </w:p>
    <w:p w:rsidR="003367C4" w:rsidRPr="007C0C37" w:rsidRDefault="00573EF8" w:rsidP="00573EF8">
      <w:pPr>
        <w:rPr>
          <w:rFonts w:ascii="Times New Roman" w:hAnsi="Times New Roman"/>
          <w:sz w:val="24"/>
          <w:szCs w:val="24"/>
        </w:rPr>
      </w:pPr>
      <w:r>
        <w:rPr>
          <w:rFonts w:ascii="Times New Roman" w:hAnsi="Times New Roman"/>
          <w:sz w:val="24"/>
          <w:szCs w:val="24"/>
        </w:rPr>
        <w:t xml:space="preserve">Typically, the advance letter is sent to the chief administrative official of the local court or pretrial diversion program. Sometimes these chief administrative officials have authority to decide on county participation; in other instances, initial requests </w:t>
      </w:r>
      <w:r w:rsidR="006952B7">
        <w:rPr>
          <w:rFonts w:ascii="Times New Roman" w:hAnsi="Times New Roman"/>
          <w:sz w:val="24"/>
          <w:szCs w:val="24"/>
        </w:rPr>
        <w:t xml:space="preserve">are </w:t>
      </w:r>
      <w:r>
        <w:rPr>
          <w:rFonts w:ascii="Times New Roman" w:hAnsi="Times New Roman"/>
          <w:sz w:val="24"/>
          <w:szCs w:val="24"/>
        </w:rPr>
        <w:t xml:space="preserve">sent to the chief trial court judge who then determines whether the county will participate. Once the chief justice or administrative court/pretrial official </w:t>
      </w:r>
      <w:r w:rsidR="006952B7">
        <w:rPr>
          <w:rFonts w:ascii="Times New Roman" w:hAnsi="Times New Roman"/>
          <w:sz w:val="24"/>
          <w:szCs w:val="24"/>
        </w:rPr>
        <w:t>offers</w:t>
      </w:r>
      <w:r>
        <w:rPr>
          <w:rFonts w:ascii="Times New Roman" w:hAnsi="Times New Roman"/>
          <w:sz w:val="24"/>
          <w:szCs w:val="24"/>
        </w:rPr>
        <w:t xml:space="preserve"> </w:t>
      </w:r>
      <w:r w:rsidR="006952B7">
        <w:rPr>
          <w:rFonts w:ascii="Times New Roman" w:hAnsi="Times New Roman"/>
          <w:sz w:val="24"/>
          <w:szCs w:val="24"/>
        </w:rPr>
        <w:t>approval</w:t>
      </w:r>
      <w:r>
        <w:rPr>
          <w:rFonts w:ascii="Times New Roman" w:hAnsi="Times New Roman"/>
          <w:sz w:val="24"/>
          <w:szCs w:val="24"/>
        </w:rPr>
        <w:t xml:space="preserve">, we are given contact information for the individual collector or systems administrator who provides direct assistance to this project. </w:t>
      </w:r>
      <w:r w:rsidR="002B57BB">
        <w:rPr>
          <w:rFonts w:ascii="Times New Roman" w:hAnsi="Times New Roman"/>
          <w:sz w:val="24"/>
          <w:szCs w:val="24"/>
        </w:rPr>
        <w:t>Respondents were identified from a list of participants who assisted in the 2006 SCPS data collection.</w:t>
      </w:r>
    </w:p>
    <w:p w:rsidR="006E5528" w:rsidRPr="004A247C" w:rsidRDefault="006E5528" w:rsidP="006E5528">
      <w:pPr>
        <w:pStyle w:val="ListParagraph"/>
        <w:rPr>
          <w:rFonts w:ascii="Times New Roman" w:hAnsi="Times New Roman"/>
          <w:sz w:val="24"/>
          <w:szCs w:val="24"/>
        </w:rPr>
      </w:pPr>
    </w:p>
    <w:p w:rsidR="002B57BB" w:rsidRDefault="006E5528" w:rsidP="002B57BB">
      <w:pPr>
        <w:pStyle w:val="ListParagraph"/>
        <w:numPr>
          <w:ilvl w:val="0"/>
          <w:numId w:val="1"/>
        </w:numPr>
        <w:rPr>
          <w:rFonts w:ascii="Times New Roman" w:hAnsi="Times New Roman"/>
          <w:i/>
          <w:sz w:val="24"/>
          <w:szCs w:val="24"/>
        </w:rPr>
      </w:pPr>
      <w:r w:rsidRPr="00B85EF4">
        <w:rPr>
          <w:rFonts w:ascii="Times New Roman" w:hAnsi="Times New Roman"/>
          <w:i/>
          <w:sz w:val="24"/>
          <w:szCs w:val="24"/>
        </w:rPr>
        <w:t>Why does BJS combine the “Asian” and “Native Hawaiian or Other Pacific Islander” categories in its user guide and collection instrument?</w:t>
      </w:r>
    </w:p>
    <w:p w:rsidR="002B57BB" w:rsidRDefault="002B57BB" w:rsidP="002B57BB">
      <w:pPr>
        <w:rPr>
          <w:rFonts w:ascii="Times New Roman" w:hAnsi="Times New Roman"/>
          <w:sz w:val="24"/>
          <w:szCs w:val="24"/>
        </w:rPr>
      </w:pPr>
    </w:p>
    <w:p w:rsidR="00B85EF4" w:rsidRDefault="00573EF8" w:rsidP="002B57BB">
      <w:pPr>
        <w:rPr>
          <w:rFonts w:ascii="Times New Roman" w:hAnsi="Times New Roman"/>
          <w:sz w:val="24"/>
          <w:szCs w:val="24"/>
        </w:rPr>
      </w:pPr>
      <w:r w:rsidRPr="002B57BB">
        <w:rPr>
          <w:rFonts w:ascii="Times New Roman" w:hAnsi="Times New Roman"/>
          <w:sz w:val="24"/>
          <w:szCs w:val="24"/>
        </w:rPr>
        <w:t>The data collection instrument a</w:t>
      </w:r>
      <w:r w:rsidR="002B57BB">
        <w:rPr>
          <w:rFonts w:ascii="Times New Roman" w:hAnsi="Times New Roman"/>
          <w:sz w:val="24"/>
          <w:szCs w:val="24"/>
        </w:rPr>
        <w:t>nd user guide have been revised to reflect the following coding scheme for defendant race</w:t>
      </w:r>
      <w:r w:rsidR="002B57BB" w:rsidRPr="002B57BB">
        <w:rPr>
          <w:rFonts w:ascii="Times New Roman" w:hAnsi="Times New Roman"/>
          <w:sz w:val="24"/>
          <w:szCs w:val="24"/>
        </w:rPr>
        <w:t xml:space="preserve">: </w:t>
      </w:r>
      <w:r w:rsidR="002B57BB" w:rsidRPr="002B57BB">
        <w:rPr>
          <w:rFonts w:ascii="Times New Roman" w:hAnsi="Times New Roman"/>
          <w:color w:val="333333"/>
          <w:sz w:val="24"/>
          <w:szCs w:val="24"/>
        </w:rPr>
        <w:t xml:space="preserve">American Indian or Alaska Native, </w:t>
      </w:r>
      <w:r w:rsidR="002B57BB" w:rsidRPr="002B57BB">
        <w:rPr>
          <w:rFonts w:ascii="Times New Roman" w:eastAsia="Times New Roman" w:hAnsi="Times New Roman"/>
          <w:color w:val="333333"/>
          <w:sz w:val="24"/>
          <w:szCs w:val="24"/>
        </w:rPr>
        <w:t>Asian</w:t>
      </w:r>
      <w:r w:rsidR="002B57BB" w:rsidRPr="002B57BB">
        <w:rPr>
          <w:rFonts w:ascii="Times New Roman" w:hAnsi="Times New Roman"/>
          <w:color w:val="333333"/>
          <w:sz w:val="24"/>
          <w:szCs w:val="24"/>
        </w:rPr>
        <w:t xml:space="preserve">, </w:t>
      </w:r>
      <w:r w:rsidR="002B57BB" w:rsidRPr="002B57BB">
        <w:rPr>
          <w:rFonts w:ascii="Times New Roman" w:eastAsia="Times New Roman" w:hAnsi="Times New Roman"/>
          <w:color w:val="333333"/>
          <w:sz w:val="24"/>
          <w:szCs w:val="24"/>
        </w:rPr>
        <w:t>Black or African American</w:t>
      </w:r>
      <w:r w:rsidR="002B57BB" w:rsidRPr="002B57BB">
        <w:rPr>
          <w:rFonts w:ascii="Times New Roman" w:hAnsi="Times New Roman"/>
          <w:color w:val="333333"/>
          <w:sz w:val="24"/>
          <w:szCs w:val="24"/>
        </w:rPr>
        <w:t xml:space="preserve">, </w:t>
      </w:r>
      <w:r w:rsidR="002B57BB" w:rsidRPr="002B57BB">
        <w:rPr>
          <w:rFonts w:ascii="Times New Roman" w:eastAsia="Times New Roman" w:hAnsi="Times New Roman"/>
          <w:color w:val="333333"/>
          <w:sz w:val="24"/>
          <w:szCs w:val="24"/>
        </w:rPr>
        <w:t>Native Hawaiian or Other Pacific Islander</w:t>
      </w:r>
      <w:r w:rsidR="002B57BB" w:rsidRPr="002B57BB">
        <w:rPr>
          <w:rFonts w:ascii="Times New Roman" w:hAnsi="Times New Roman"/>
          <w:color w:val="333333"/>
          <w:sz w:val="24"/>
          <w:szCs w:val="24"/>
        </w:rPr>
        <w:t xml:space="preserve">, and </w:t>
      </w:r>
      <w:r w:rsidR="002B57BB" w:rsidRPr="002B57BB">
        <w:rPr>
          <w:rFonts w:ascii="Times New Roman" w:eastAsia="Times New Roman" w:hAnsi="Times New Roman"/>
          <w:color w:val="333333"/>
          <w:sz w:val="24"/>
          <w:szCs w:val="24"/>
        </w:rPr>
        <w:t>White</w:t>
      </w:r>
      <w:r w:rsidR="002B57BB">
        <w:rPr>
          <w:rFonts w:ascii="Times New Roman" w:eastAsia="Times New Roman" w:hAnsi="Times New Roman"/>
          <w:color w:val="333333"/>
          <w:sz w:val="24"/>
          <w:szCs w:val="24"/>
        </w:rPr>
        <w:t>. Please see the revised data collection instrument and user guide which has been changed to be in compliance with OMB guidelines on the coding of race/ethnicity</w:t>
      </w:r>
      <w:r w:rsidR="00F42827">
        <w:rPr>
          <w:rFonts w:ascii="Times New Roman" w:eastAsia="Times New Roman" w:hAnsi="Times New Roman"/>
          <w:color w:val="333333"/>
          <w:sz w:val="24"/>
          <w:szCs w:val="24"/>
        </w:rPr>
        <w:t xml:space="preserve"> (see attachments 4 and 5)</w:t>
      </w:r>
      <w:r w:rsidR="002B57BB">
        <w:rPr>
          <w:rFonts w:ascii="Times New Roman" w:eastAsia="Times New Roman" w:hAnsi="Times New Roman"/>
          <w:color w:val="333333"/>
          <w:sz w:val="24"/>
          <w:szCs w:val="24"/>
        </w:rPr>
        <w:t xml:space="preserve">. </w:t>
      </w:r>
    </w:p>
    <w:p w:rsidR="00B85EF4" w:rsidRPr="004A247C" w:rsidRDefault="00B85EF4" w:rsidP="006E5528">
      <w:pPr>
        <w:rPr>
          <w:rFonts w:ascii="Times New Roman" w:hAnsi="Times New Roman"/>
          <w:sz w:val="24"/>
          <w:szCs w:val="24"/>
        </w:rPr>
      </w:pPr>
    </w:p>
    <w:p w:rsidR="006E5528" w:rsidRPr="004A247C" w:rsidRDefault="006E5528" w:rsidP="006E5528">
      <w:pPr>
        <w:pStyle w:val="ListParagraph"/>
        <w:numPr>
          <w:ilvl w:val="0"/>
          <w:numId w:val="1"/>
        </w:numPr>
        <w:rPr>
          <w:rFonts w:ascii="Times New Roman" w:hAnsi="Times New Roman"/>
          <w:sz w:val="24"/>
          <w:szCs w:val="24"/>
        </w:rPr>
      </w:pPr>
      <w:r w:rsidRPr="003312D8">
        <w:rPr>
          <w:rFonts w:ascii="Times New Roman" w:hAnsi="Times New Roman"/>
          <w:i/>
          <w:sz w:val="24"/>
          <w:szCs w:val="24"/>
        </w:rPr>
        <w:lastRenderedPageBreak/>
        <w:t>When does BJS next plan to conduct this collection?  When will it have available the</w:t>
      </w:r>
      <w:r w:rsidRPr="004A247C">
        <w:rPr>
          <w:rFonts w:ascii="Times New Roman" w:hAnsi="Times New Roman"/>
          <w:sz w:val="24"/>
          <w:szCs w:val="24"/>
        </w:rPr>
        <w:t xml:space="preserve"> </w:t>
      </w:r>
      <w:r w:rsidRPr="003312D8">
        <w:rPr>
          <w:rFonts w:ascii="Times New Roman" w:hAnsi="Times New Roman"/>
          <w:i/>
          <w:sz w:val="24"/>
          <w:szCs w:val="24"/>
        </w:rPr>
        <w:t>results of the survey on automation?  When might those results reasonably be expected to result in additional changes to the sampling and data collection procedures?</w:t>
      </w:r>
    </w:p>
    <w:p w:rsidR="006E5528" w:rsidRPr="006C58C7" w:rsidRDefault="006E5528" w:rsidP="006E5528">
      <w:pPr>
        <w:rPr>
          <w:rFonts w:ascii="Times New Roman" w:hAnsi="Times New Roman"/>
          <w:sz w:val="24"/>
          <w:szCs w:val="24"/>
        </w:rPr>
      </w:pPr>
    </w:p>
    <w:p w:rsidR="0070137E" w:rsidRPr="004A247C" w:rsidRDefault="006C58C7" w:rsidP="00AB0A54">
      <w:pPr>
        <w:autoSpaceDE w:val="0"/>
        <w:autoSpaceDN w:val="0"/>
        <w:adjustRightInd w:val="0"/>
        <w:rPr>
          <w:rFonts w:ascii="Times New Roman" w:hAnsi="Times New Roman"/>
          <w:sz w:val="24"/>
          <w:szCs w:val="24"/>
        </w:rPr>
      </w:pPr>
      <w:r w:rsidRPr="002F07DA">
        <w:rPr>
          <w:rFonts w:ascii="Times New Roman" w:hAnsi="Times New Roman"/>
          <w:sz w:val="24"/>
          <w:szCs w:val="24"/>
        </w:rPr>
        <w:t>BJS will not initiate another SCPS data collection until 2012 at the earliest. Since we intend to have information from the county profile survey available by mid-2011, we should be able to utilize this information fo</w:t>
      </w:r>
      <w:r w:rsidR="002F07DA">
        <w:rPr>
          <w:rFonts w:ascii="Times New Roman" w:hAnsi="Times New Roman"/>
          <w:sz w:val="24"/>
          <w:szCs w:val="24"/>
        </w:rPr>
        <w:t xml:space="preserve">r the purposes of informing </w:t>
      </w:r>
      <w:r w:rsidRPr="002F07DA">
        <w:rPr>
          <w:rFonts w:ascii="Times New Roman" w:hAnsi="Times New Roman"/>
          <w:sz w:val="24"/>
          <w:szCs w:val="24"/>
        </w:rPr>
        <w:t xml:space="preserve">subsequent iterations of the SCPS project. </w:t>
      </w:r>
      <w:r w:rsidR="002F07DA">
        <w:rPr>
          <w:rFonts w:ascii="Times New Roman" w:hAnsi="Times New Roman"/>
          <w:sz w:val="24"/>
          <w:szCs w:val="24"/>
        </w:rPr>
        <w:t xml:space="preserve">The county profile survey will be used to </w:t>
      </w:r>
      <w:r w:rsidR="002F07DA" w:rsidRPr="002F07DA">
        <w:rPr>
          <w:rFonts w:ascii="Times New Roman" w:hAnsi="Times New Roman"/>
          <w:sz w:val="24"/>
          <w:szCs w:val="24"/>
        </w:rPr>
        <w:t>explore the feasibility of more nationally representative sampling approaches and alternative data collection methods</w:t>
      </w:r>
      <w:r w:rsidR="002F07DA">
        <w:rPr>
          <w:rFonts w:ascii="Times New Roman" w:hAnsi="Times New Roman"/>
          <w:sz w:val="24"/>
          <w:szCs w:val="24"/>
        </w:rPr>
        <w:t xml:space="preserve"> for the next SCPS project</w:t>
      </w:r>
      <w:r w:rsidR="002F07DA" w:rsidRPr="002F07DA">
        <w:rPr>
          <w:rFonts w:ascii="Times New Roman" w:hAnsi="Times New Roman"/>
          <w:sz w:val="24"/>
          <w:szCs w:val="24"/>
        </w:rPr>
        <w:t xml:space="preserve">. In addition, the profile survey will explore county capacity to provide more specific details about factors that influence pretrial release decisions and pretrial misconduct that have traditionally not been collected in SCPS because of cost and time constraints. </w:t>
      </w:r>
      <w:r w:rsidR="00DA7571">
        <w:rPr>
          <w:rFonts w:ascii="Times New Roman" w:hAnsi="Times New Roman"/>
          <w:sz w:val="24"/>
          <w:szCs w:val="24"/>
        </w:rPr>
        <w:t xml:space="preserve">It is anticipated that subsequent SCPS </w:t>
      </w:r>
      <w:r w:rsidR="00806E18">
        <w:rPr>
          <w:rFonts w:ascii="Times New Roman" w:hAnsi="Times New Roman"/>
          <w:sz w:val="24"/>
          <w:szCs w:val="24"/>
        </w:rPr>
        <w:t xml:space="preserve">iterations </w:t>
      </w:r>
      <w:r w:rsidR="00DA7571">
        <w:rPr>
          <w:rFonts w:ascii="Times New Roman" w:hAnsi="Times New Roman"/>
          <w:sz w:val="24"/>
          <w:szCs w:val="24"/>
        </w:rPr>
        <w:t xml:space="preserve">should be able </w:t>
      </w:r>
      <w:r w:rsidR="00806E18">
        <w:rPr>
          <w:rFonts w:ascii="Times New Roman" w:hAnsi="Times New Roman"/>
          <w:sz w:val="24"/>
          <w:szCs w:val="24"/>
        </w:rPr>
        <w:t xml:space="preserve">to identify and collect more detail pretrial information on a subset of SCPS cases processed in the sampled counties. </w:t>
      </w:r>
    </w:p>
    <w:sectPr w:rsidR="0070137E" w:rsidRPr="004A247C" w:rsidSect="007013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70" w:rsidRDefault="00565270" w:rsidP="007C0C37">
      <w:r>
        <w:separator/>
      </w:r>
    </w:p>
  </w:endnote>
  <w:endnote w:type="continuationSeparator" w:id="0">
    <w:p w:rsidR="00565270" w:rsidRDefault="00565270" w:rsidP="007C0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70" w:rsidRDefault="00565270" w:rsidP="007C0C37">
      <w:r>
        <w:separator/>
      </w:r>
    </w:p>
  </w:footnote>
  <w:footnote w:type="continuationSeparator" w:id="0">
    <w:p w:rsidR="00565270" w:rsidRDefault="00565270" w:rsidP="007C0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61529"/>
    <w:multiLevelType w:val="hybridMultilevel"/>
    <w:tmpl w:val="F26A4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03D6"/>
    <w:rsid w:val="0000073D"/>
    <w:rsid w:val="00023560"/>
    <w:rsid w:val="000520B0"/>
    <w:rsid w:val="000F7ADC"/>
    <w:rsid w:val="001301CE"/>
    <w:rsid w:val="00141F33"/>
    <w:rsid w:val="00160124"/>
    <w:rsid w:val="001626C2"/>
    <w:rsid w:val="00171DF2"/>
    <w:rsid w:val="00181CC9"/>
    <w:rsid w:val="001A1A49"/>
    <w:rsid w:val="001F0E9B"/>
    <w:rsid w:val="001F4E73"/>
    <w:rsid w:val="00213BF4"/>
    <w:rsid w:val="002851E2"/>
    <w:rsid w:val="002A7965"/>
    <w:rsid w:val="002B57BB"/>
    <w:rsid w:val="002C52AB"/>
    <w:rsid w:val="002D614C"/>
    <w:rsid w:val="002F07DA"/>
    <w:rsid w:val="003312D8"/>
    <w:rsid w:val="003367C4"/>
    <w:rsid w:val="0035791F"/>
    <w:rsid w:val="003E58DB"/>
    <w:rsid w:val="004602B3"/>
    <w:rsid w:val="004A247C"/>
    <w:rsid w:val="004F2EF3"/>
    <w:rsid w:val="005341B9"/>
    <w:rsid w:val="00565270"/>
    <w:rsid w:val="00573EF8"/>
    <w:rsid w:val="00651CF5"/>
    <w:rsid w:val="00665E53"/>
    <w:rsid w:val="006952B7"/>
    <w:rsid w:val="006C58C7"/>
    <w:rsid w:val="006D04D4"/>
    <w:rsid w:val="006D29BD"/>
    <w:rsid w:val="006D41CB"/>
    <w:rsid w:val="006E5528"/>
    <w:rsid w:val="006F2CFE"/>
    <w:rsid w:val="0070137E"/>
    <w:rsid w:val="007C0C37"/>
    <w:rsid w:val="007E1A66"/>
    <w:rsid w:val="00806E18"/>
    <w:rsid w:val="0083640F"/>
    <w:rsid w:val="00936DDF"/>
    <w:rsid w:val="00941D8B"/>
    <w:rsid w:val="009564DF"/>
    <w:rsid w:val="009A4989"/>
    <w:rsid w:val="009C7E04"/>
    <w:rsid w:val="009D0D8A"/>
    <w:rsid w:val="00A13096"/>
    <w:rsid w:val="00A7325B"/>
    <w:rsid w:val="00A94D6F"/>
    <w:rsid w:val="00AB0A54"/>
    <w:rsid w:val="00AB24DC"/>
    <w:rsid w:val="00AB39C3"/>
    <w:rsid w:val="00B22AE4"/>
    <w:rsid w:val="00B3551D"/>
    <w:rsid w:val="00B85EF4"/>
    <w:rsid w:val="00BF6492"/>
    <w:rsid w:val="00C03CC1"/>
    <w:rsid w:val="00C27121"/>
    <w:rsid w:val="00C403D6"/>
    <w:rsid w:val="00C65BBD"/>
    <w:rsid w:val="00C83E12"/>
    <w:rsid w:val="00C86E1D"/>
    <w:rsid w:val="00D04BA3"/>
    <w:rsid w:val="00DA7571"/>
    <w:rsid w:val="00DB6E6C"/>
    <w:rsid w:val="00DE516B"/>
    <w:rsid w:val="00E01A58"/>
    <w:rsid w:val="00E25558"/>
    <w:rsid w:val="00E44783"/>
    <w:rsid w:val="00EA5953"/>
    <w:rsid w:val="00EC45B5"/>
    <w:rsid w:val="00F20B74"/>
    <w:rsid w:val="00F42827"/>
    <w:rsid w:val="00F63E6C"/>
    <w:rsid w:val="00FB0943"/>
    <w:rsid w:val="00FB4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5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528"/>
    <w:pPr>
      <w:ind w:left="720"/>
    </w:pPr>
  </w:style>
  <w:style w:type="paragraph" w:styleId="FootnoteText">
    <w:name w:val="footnote text"/>
    <w:basedOn w:val="Normal"/>
    <w:link w:val="FootnoteTextChar"/>
    <w:uiPriority w:val="99"/>
    <w:semiHidden/>
    <w:unhideWhenUsed/>
    <w:rsid w:val="007C0C37"/>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7C0C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0C37"/>
    <w:rPr>
      <w:vertAlign w:val="superscript"/>
    </w:rPr>
  </w:style>
  <w:style w:type="paragraph" w:styleId="NormalWeb">
    <w:name w:val="Normal (Web)"/>
    <w:basedOn w:val="Normal"/>
    <w:uiPriority w:val="99"/>
    <w:unhideWhenUsed/>
    <w:rsid w:val="00F63E6C"/>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5791F"/>
    <w:rPr>
      <w:sz w:val="16"/>
      <w:szCs w:val="16"/>
    </w:rPr>
  </w:style>
  <w:style w:type="paragraph" w:styleId="CommentText">
    <w:name w:val="annotation text"/>
    <w:basedOn w:val="Normal"/>
    <w:link w:val="CommentTextChar"/>
    <w:uiPriority w:val="99"/>
    <w:semiHidden/>
    <w:unhideWhenUsed/>
    <w:rsid w:val="0035791F"/>
    <w:rPr>
      <w:sz w:val="20"/>
      <w:szCs w:val="20"/>
    </w:rPr>
  </w:style>
  <w:style w:type="character" w:customStyle="1" w:styleId="CommentTextChar">
    <w:name w:val="Comment Text Char"/>
    <w:basedOn w:val="DefaultParagraphFont"/>
    <w:link w:val="CommentText"/>
    <w:uiPriority w:val="99"/>
    <w:semiHidden/>
    <w:rsid w:val="003579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791F"/>
    <w:rPr>
      <w:b/>
      <w:bCs/>
    </w:rPr>
  </w:style>
  <w:style w:type="character" w:customStyle="1" w:styleId="CommentSubjectChar">
    <w:name w:val="Comment Subject Char"/>
    <w:basedOn w:val="CommentTextChar"/>
    <w:link w:val="CommentSubject"/>
    <w:uiPriority w:val="99"/>
    <w:semiHidden/>
    <w:rsid w:val="0035791F"/>
    <w:rPr>
      <w:b/>
      <w:bCs/>
    </w:rPr>
  </w:style>
  <w:style w:type="paragraph" w:styleId="BalloonText">
    <w:name w:val="Balloon Text"/>
    <w:basedOn w:val="Normal"/>
    <w:link w:val="BalloonTextChar"/>
    <w:uiPriority w:val="99"/>
    <w:semiHidden/>
    <w:unhideWhenUsed/>
    <w:rsid w:val="0035791F"/>
    <w:rPr>
      <w:rFonts w:ascii="Tahoma" w:hAnsi="Tahoma" w:cs="Tahoma"/>
      <w:sz w:val="16"/>
      <w:szCs w:val="16"/>
    </w:rPr>
  </w:style>
  <w:style w:type="character" w:customStyle="1" w:styleId="BalloonTextChar">
    <w:name w:val="Balloon Text Char"/>
    <w:basedOn w:val="DefaultParagraphFont"/>
    <w:link w:val="BalloonText"/>
    <w:uiPriority w:val="99"/>
    <w:semiHidden/>
    <w:rsid w:val="00357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67484">
      <w:bodyDiv w:val="1"/>
      <w:marLeft w:val="0"/>
      <w:marRight w:val="0"/>
      <w:marTop w:val="0"/>
      <w:marBottom w:val="0"/>
      <w:divBdr>
        <w:top w:val="none" w:sz="0" w:space="0" w:color="auto"/>
        <w:left w:val="none" w:sz="0" w:space="0" w:color="auto"/>
        <w:bottom w:val="none" w:sz="0" w:space="0" w:color="auto"/>
        <w:right w:val="none" w:sz="0" w:space="0" w:color="auto"/>
      </w:divBdr>
      <w:divsChild>
        <w:div w:id="446244656">
          <w:marLeft w:val="0"/>
          <w:marRight w:val="0"/>
          <w:marTop w:val="0"/>
          <w:marBottom w:val="0"/>
          <w:divBdr>
            <w:top w:val="none" w:sz="0" w:space="0" w:color="auto"/>
            <w:left w:val="none" w:sz="0" w:space="0" w:color="auto"/>
            <w:bottom w:val="none" w:sz="0" w:space="0" w:color="auto"/>
            <w:right w:val="none" w:sz="0" w:space="0" w:color="auto"/>
          </w:divBdr>
          <w:divsChild>
            <w:div w:id="2003461905">
              <w:marLeft w:val="0"/>
              <w:marRight w:val="0"/>
              <w:marTop w:val="0"/>
              <w:marBottom w:val="0"/>
              <w:divBdr>
                <w:top w:val="none" w:sz="0" w:space="0" w:color="auto"/>
                <w:left w:val="none" w:sz="0" w:space="0" w:color="auto"/>
                <w:bottom w:val="none" w:sz="0" w:space="0" w:color="auto"/>
                <w:right w:val="none" w:sz="0" w:space="0" w:color="auto"/>
              </w:divBdr>
              <w:divsChild>
                <w:div w:id="1952586100">
                  <w:marLeft w:val="0"/>
                  <w:marRight w:val="0"/>
                  <w:marTop w:val="0"/>
                  <w:marBottom w:val="0"/>
                  <w:divBdr>
                    <w:top w:val="none" w:sz="0" w:space="0" w:color="auto"/>
                    <w:left w:val="none" w:sz="0" w:space="0" w:color="auto"/>
                    <w:bottom w:val="none" w:sz="0" w:space="0" w:color="auto"/>
                    <w:right w:val="none" w:sz="0" w:space="0" w:color="auto"/>
                  </w:divBdr>
                  <w:divsChild>
                    <w:div w:id="1989624499">
                      <w:marLeft w:val="0"/>
                      <w:marRight w:val="0"/>
                      <w:marTop w:val="0"/>
                      <w:marBottom w:val="0"/>
                      <w:divBdr>
                        <w:top w:val="none" w:sz="0" w:space="0" w:color="auto"/>
                        <w:left w:val="none" w:sz="0" w:space="0" w:color="auto"/>
                        <w:bottom w:val="none" w:sz="0" w:space="0" w:color="auto"/>
                        <w:right w:val="none" w:sz="0" w:space="0" w:color="auto"/>
                      </w:divBdr>
                      <w:divsChild>
                        <w:div w:id="6277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157116">
      <w:bodyDiv w:val="1"/>
      <w:marLeft w:val="0"/>
      <w:marRight w:val="0"/>
      <w:marTop w:val="0"/>
      <w:marBottom w:val="0"/>
      <w:divBdr>
        <w:top w:val="none" w:sz="0" w:space="0" w:color="auto"/>
        <w:left w:val="none" w:sz="0" w:space="0" w:color="auto"/>
        <w:bottom w:val="none" w:sz="0" w:space="0" w:color="auto"/>
        <w:right w:val="none" w:sz="0" w:space="0" w:color="auto"/>
      </w:divBdr>
    </w:div>
    <w:div w:id="1569611088">
      <w:bodyDiv w:val="1"/>
      <w:marLeft w:val="0"/>
      <w:marRight w:val="0"/>
      <w:marTop w:val="0"/>
      <w:marBottom w:val="0"/>
      <w:divBdr>
        <w:top w:val="none" w:sz="0" w:space="0" w:color="auto"/>
        <w:left w:val="none" w:sz="0" w:space="0" w:color="auto"/>
        <w:bottom w:val="none" w:sz="0" w:space="0" w:color="auto"/>
        <w:right w:val="none" w:sz="0" w:space="0" w:color="auto"/>
      </w:divBdr>
      <w:divsChild>
        <w:div w:id="1743261573">
          <w:marLeft w:val="0"/>
          <w:marRight w:val="0"/>
          <w:marTop w:val="0"/>
          <w:marBottom w:val="0"/>
          <w:divBdr>
            <w:top w:val="none" w:sz="0" w:space="0" w:color="auto"/>
            <w:left w:val="single" w:sz="48" w:space="0" w:color="234A79"/>
            <w:bottom w:val="single" w:sz="48" w:space="0" w:color="234A79"/>
            <w:right w:val="single" w:sz="48" w:space="0" w:color="234A79"/>
          </w:divBdr>
          <w:divsChild>
            <w:div w:id="20643286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D105-6A21-4F9C-BC1A-1BCF95B1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cohent</dc:creator>
  <cp:keywords/>
  <dc:description/>
  <cp:lastModifiedBy>cohent</cp:lastModifiedBy>
  <cp:revision>2</cp:revision>
  <cp:lastPrinted>2010-07-20T14:56:00Z</cp:lastPrinted>
  <dcterms:created xsi:type="dcterms:W3CDTF">2010-07-20T17:09:00Z</dcterms:created>
  <dcterms:modified xsi:type="dcterms:W3CDTF">2010-07-20T17:09:00Z</dcterms:modified>
</cp:coreProperties>
</file>