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4ED" w:rsidRPr="00E33727" w:rsidRDefault="003614ED" w:rsidP="003614ED">
      <w:pPr>
        <w:widowControl/>
        <w:kinsoku w:val="0"/>
        <w:overflowPunct w:val="0"/>
        <w:rPr>
          <w:rFonts w:ascii="Times New Roman" w:hAnsi="Times New Roman"/>
        </w:rPr>
      </w:pPr>
      <w:r w:rsidRPr="00E33727">
        <w:rPr>
          <w:rFonts w:ascii="Times New Roman" w:hAnsi="Times New Roman"/>
          <w:b/>
          <w:bCs/>
        </w:rPr>
        <w:t>B</w:t>
      </w:r>
      <w:r w:rsidRPr="00E33727">
        <w:rPr>
          <w:rFonts w:ascii="Times New Roman" w:hAnsi="Times New Roman"/>
        </w:rPr>
        <w:t>.</w:t>
      </w:r>
      <w:r w:rsidRPr="00E33727">
        <w:rPr>
          <w:rFonts w:ascii="Times New Roman" w:hAnsi="Times New Roman"/>
        </w:rPr>
        <w:tab/>
      </w:r>
      <w:r w:rsidRPr="00E33727">
        <w:rPr>
          <w:rFonts w:ascii="Times New Roman" w:hAnsi="Times New Roman"/>
          <w:b/>
        </w:rPr>
        <w:t xml:space="preserve">Collection of Information Employing </w:t>
      </w:r>
      <w:r w:rsidRPr="00E33727">
        <w:rPr>
          <w:rFonts w:ascii="Times New Roman" w:hAnsi="Times New Roman"/>
          <w:b/>
          <w:bCs/>
        </w:rPr>
        <w:t>Statistical Methods</w:t>
      </w:r>
    </w:p>
    <w:p w:rsidR="003614ED" w:rsidRPr="00E33727" w:rsidRDefault="003614ED" w:rsidP="003614ED">
      <w:pPr>
        <w:widowControl/>
        <w:kinsoku w:val="0"/>
        <w:overflowPunct w:val="0"/>
        <w:rPr>
          <w:rFonts w:ascii="Times New Roman" w:hAnsi="Times New Roman"/>
        </w:rPr>
      </w:pPr>
    </w:p>
    <w:p w:rsidR="003614ED" w:rsidRPr="00E33727" w:rsidRDefault="003614ED" w:rsidP="003614ED">
      <w:pPr>
        <w:kinsoku w:val="0"/>
        <w:overflowPunct w:val="0"/>
        <w:rPr>
          <w:rFonts w:ascii="Times New Roman" w:hAnsi="Times New Roman"/>
        </w:rPr>
      </w:pPr>
      <w:r w:rsidRPr="00E33727">
        <w:rPr>
          <w:rFonts w:ascii="Times New Roman" w:hAnsi="Times New Roman"/>
        </w:rPr>
        <w:t>1. Universe and Respondents Selection</w:t>
      </w:r>
    </w:p>
    <w:p w:rsidR="003614ED" w:rsidRPr="00E33727" w:rsidRDefault="003614ED" w:rsidP="003614ED">
      <w:pPr>
        <w:kinsoku w:val="0"/>
        <w:overflowPunct w:val="0"/>
        <w:rPr>
          <w:rFonts w:ascii="Times New Roman" w:hAnsi="Times New Roman"/>
        </w:rPr>
      </w:pPr>
    </w:p>
    <w:p w:rsidR="003614ED" w:rsidRPr="00E33727" w:rsidRDefault="003614ED" w:rsidP="003614ED">
      <w:pPr>
        <w:kinsoku w:val="0"/>
        <w:overflowPunct w:val="0"/>
        <w:rPr>
          <w:rFonts w:ascii="Times New Roman" w:hAnsi="Times New Roman"/>
        </w:rPr>
      </w:pPr>
      <w:r w:rsidRPr="00E33727">
        <w:rPr>
          <w:rFonts w:ascii="Times New Roman" w:hAnsi="Times New Roman"/>
        </w:rPr>
        <w:t>1.1. State</w:t>
      </w:r>
      <w:r>
        <w:rPr>
          <w:rFonts w:ascii="Times New Roman" w:hAnsi="Times New Roman"/>
        </w:rPr>
        <w:t xml:space="preserve"> and Federal</w:t>
      </w:r>
      <w:r w:rsidRPr="00E33727">
        <w:rPr>
          <w:rFonts w:ascii="Times New Roman" w:hAnsi="Times New Roman"/>
        </w:rPr>
        <w:t xml:space="preserve"> Prisons</w:t>
      </w:r>
    </w:p>
    <w:p w:rsidR="003614ED" w:rsidRPr="00E33727" w:rsidRDefault="003614ED" w:rsidP="003614ED">
      <w:pPr>
        <w:kinsoku w:val="0"/>
        <w:overflowPunct w:val="0"/>
        <w:rPr>
          <w:rFonts w:ascii="Times New Roman" w:hAnsi="Times New Roman"/>
        </w:rPr>
      </w:pPr>
    </w:p>
    <w:p w:rsidR="003614ED" w:rsidRPr="002D7DE6" w:rsidRDefault="003614ED" w:rsidP="003614ED">
      <w:pPr>
        <w:kinsoku w:val="0"/>
        <w:overflowPunct w:val="0"/>
        <w:ind w:left="720"/>
        <w:rPr>
          <w:rFonts w:ascii="Times New Roman" w:hAnsi="Times New Roman"/>
        </w:rPr>
      </w:pPr>
      <w:r w:rsidRPr="002D7DE6">
        <w:rPr>
          <w:rFonts w:ascii="Times New Roman" w:hAnsi="Times New Roman"/>
        </w:rPr>
        <w:t xml:space="preserve">The frame for sample selection </w:t>
      </w:r>
      <w:proofErr w:type="gramStart"/>
      <w:r w:rsidRPr="002D7DE6">
        <w:rPr>
          <w:rFonts w:ascii="Times New Roman" w:hAnsi="Times New Roman"/>
        </w:rPr>
        <w:t>is provided by the 2005 Census of State and Federal Correctional Facilities</w:t>
      </w:r>
      <w:r>
        <w:rPr>
          <w:rFonts w:ascii="Times New Roman" w:hAnsi="Times New Roman"/>
        </w:rPr>
        <w:t xml:space="preserve"> and updated for facility closures and population counts in federal facilities</w:t>
      </w:r>
      <w:proofErr w:type="gramEnd"/>
      <w:r>
        <w:rPr>
          <w:rFonts w:ascii="Times New Roman" w:hAnsi="Times New Roman"/>
        </w:rPr>
        <w:t xml:space="preserve">. </w:t>
      </w:r>
      <w:r w:rsidRPr="002D7DE6">
        <w:rPr>
          <w:rFonts w:ascii="Times New Roman" w:hAnsi="Times New Roman"/>
        </w:rPr>
        <w:t xml:space="preserve">The Census includes aggregate-level data on the number and characteristics of inmates housed, as well as data on the facility age and type (confinement or community-based), security level, court orders, facility programs and policies, health and safety conditions, confinement space, employment, and operating costs. The universe for the NIS will include all state and federal confinement facilities in the </w:t>
      </w:r>
      <w:proofErr w:type="gramStart"/>
      <w:r w:rsidRPr="002D7DE6">
        <w:rPr>
          <w:rFonts w:ascii="Times New Roman" w:hAnsi="Times New Roman"/>
        </w:rPr>
        <w:t>Census which</w:t>
      </w:r>
      <w:proofErr w:type="gramEnd"/>
      <w:r w:rsidRPr="002D7DE6">
        <w:rPr>
          <w:rFonts w:ascii="Times New Roman" w:hAnsi="Times New Roman"/>
        </w:rPr>
        <w:t xml:space="preserve"> includes 1,353 facilities and 1.4 million inmates.</w:t>
      </w:r>
    </w:p>
    <w:p w:rsidR="003614ED" w:rsidRPr="002D7DE6" w:rsidRDefault="003614ED" w:rsidP="003614ED">
      <w:pPr>
        <w:kinsoku w:val="0"/>
        <w:overflowPunct w:val="0"/>
        <w:ind w:left="720" w:hanging="720"/>
        <w:rPr>
          <w:rFonts w:ascii="Times New Roman" w:hAnsi="Times New Roman"/>
        </w:rPr>
      </w:pPr>
    </w:p>
    <w:p w:rsidR="003614ED" w:rsidRDefault="003614ED" w:rsidP="003614ED">
      <w:pPr>
        <w:kinsoku w:val="0"/>
        <w:overflowPunct w:val="0"/>
        <w:ind w:left="720"/>
        <w:rPr>
          <w:rFonts w:ascii="Times New Roman" w:hAnsi="Times New Roman"/>
        </w:rPr>
      </w:pPr>
      <w:r w:rsidRPr="002D7DE6">
        <w:rPr>
          <w:rFonts w:ascii="Times New Roman" w:hAnsi="Times New Roman"/>
        </w:rPr>
        <w:t xml:space="preserve">There will be a </w:t>
      </w:r>
      <w:proofErr w:type="gramStart"/>
      <w:r w:rsidRPr="002D7DE6">
        <w:rPr>
          <w:rFonts w:ascii="Times New Roman" w:hAnsi="Times New Roman"/>
        </w:rPr>
        <w:t>two stage</w:t>
      </w:r>
      <w:proofErr w:type="gramEnd"/>
      <w:r w:rsidRPr="002D7DE6">
        <w:rPr>
          <w:rFonts w:ascii="Times New Roman" w:hAnsi="Times New Roman"/>
        </w:rPr>
        <w:t xml:space="preserve"> sample selection process that will allow for both nationa</w:t>
      </w:r>
      <w:r>
        <w:rPr>
          <w:rFonts w:ascii="Times New Roman" w:hAnsi="Times New Roman"/>
        </w:rPr>
        <w:t xml:space="preserve">l and facility level estimates. </w:t>
      </w:r>
      <w:r w:rsidRPr="002D7DE6">
        <w:rPr>
          <w:rFonts w:ascii="Times New Roman" w:hAnsi="Times New Roman"/>
        </w:rPr>
        <w:t>The first stage will select a nationally representative sample of 215 state and federal prison facilitie</w:t>
      </w:r>
      <w:r>
        <w:rPr>
          <w:rFonts w:ascii="Times New Roman" w:hAnsi="Times New Roman"/>
        </w:rPr>
        <w:t xml:space="preserve">s. </w:t>
      </w:r>
      <w:r w:rsidRPr="002D7DE6">
        <w:rPr>
          <w:rFonts w:ascii="Times New Roman" w:hAnsi="Times New Roman"/>
        </w:rPr>
        <w:t xml:space="preserve">The first stage sample </w:t>
      </w:r>
      <w:proofErr w:type="gramStart"/>
      <w:r w:rsidRPr="002D7DE6">
        <w:rPr>
          <w:rFonts w:ascii="Times New Roman" w:hAnsi="Times New Roman"/>
        </w:rPr>
        <w:t>will be selected</w:t>
      </w:r>
      <w:proofErr w:type="gramEnd"/>
      <w:r w:rsidRPr="002D7DE6">
        <w:rPr>
          <w:rFonts w:ascii="Times New Roman" w:hAnsi="Times New Roman"/>
        </w:rPr>
        <w:t xml:space="preserve"> with probabilities proportionate size while ensuring that at least one facility is selected in each state.  In general, the size measure used will be the inmate popu</w:t>
      </w:r>
      <w:r>
        <w:rPr>
          <w:rFonts w:ascii="Times New Roman" w:hAnsi="Times New Roman"/>
        </w:rPr>
        <w:t xml:space="preserve">lation recorded in the Census. </w:t>
      </w:r>
      <w:r w:rsidRPr="002D7DE6">
        <w:rPr>
          <w:rFonts w:ascii="Times New Roman" w:hAnsi="Times New Roman"/>
        </w:rPr>
        <w:t xml:space="preserve">However, the size measure </w:t>
      </w:r>
      <w:proofErr w:type="gramStart"/>
      <w:r w:rsidRPr="002D7DE6">
        <w:rPr>
          <w:rFonts w:ascii="Times New Roman" w:hAnsi="Times New Roman"/>
        </w:rPr>
        <w:t>will be adjusted</w:t>
      </w:r>
      <w:proofErr w:type="gramEnd"/>
      <w:r w:rsidRPr="002D7DE6">
        <w:rPr>
          <w:rFonts w:ascii="Times New Roman" w:hAnsi="Times New Roman"/>
        </w:rPr>
        <w:t xml:space="preserve"> if a facility was selected in the 2009 NIS in order to reduce its probability of selection and reduce the likelihood of incurring burden on that facil</w:t>
      </w:r>
      <w:r>
        <w:rPr>
          <w:rFonts w:ascii="Times New Roman" w:hAnsi="Times New Roman"/>
        </w:rPr>
        <w:t xml:space="preserve">ity two survey years in a row. </w:t>
      </w:r>
      <w:r w:rsidRPr="002D7DE6">
        <w:rPr>
          <w:rFonts w:ascii="Times New Roman" w:hAnsi="Times New Roman"/>
        </w:rPr>
        <w:t xml:space="preserve">Furthermore, prisons housing only female inmates will be oversampled by a factor of </w:t>
      </w:r>
      <w:proofErr w:type="gramStart"/>
      <w:r w:rsidRPr="002D7DE6">
        <w:rPr>
          <w:rFonts w:ascii="Times New Roman" w:hAnsi="Times New Roman"/>
        </w:rPr>
        <w:t>5</w:t>
      </w:r>
      <w:proofErr w:type="gramEnd"/>
      <w:r w:rsidRPr="002D7DE6">
        <w:rPr>
          <w:rFonts w:ascii="Times New Roman" w:hAnsi="Times New Roman"/>
        </w:rPr>
        <w:t xml:space="preserve"> in order to allow for </w:t>
      </w:r>
      <w:r>
        <w:rPr>
          <w:rFonts w:ascii="Times New Roman" w:hAnsi="Times New Roman"/>
        </w:rPr>
        <w:t xml:space="preserve">meaningful analysis by gender. </w:t>
      </w:r>
    </w:p>
    <w:p w:rsidR="003614ED" w:rsidRDefault="003614ED" w:rsidP="003614ED">
      <w:pPr>
        <w:kinsoku w:val="0"/>
        <w:overflowPunct w:val="0"/>
        <w:ind w:left="720"/>
        <w:rPr>
          <w:rFonts w:ascii="Times New Roman" w:hAnsi="Times New Roman"/>
        </w:rPr>
      </w:pPr>
    </w:p>
    <w:p w:rsidR="003614ED" w:rsidRDefault="003614ED" w:rsidP="003614ED">
      <w:pPr>
        <w:kinsoku w:val="0"/>
        <w:overflowPunct w:val="0"/>
        <w:ind w:left="720"/>
        <w:rPr>
          <w:rFonts w:ascii="Times New Roman" w:hAnsi="Times New Roman"/>
        </w:rPr>
      </w:pPr>
      <w:r w:rsidRPr="002D7DE6">
        <w:rPr>
          <w:rFonts w:ascii="Times New Roman" w:hAnsi="Times New Roman"/>
        </w:rPr>
        <w:t xml:space="preserve">Prior to selection, facilities that house a large number of juveniles (25 or more) </w:t>
      </w:r>
      <w:proofErr w:type="gramStart"/>
      <w:r w:rsidRPr="002D7DE6">
        <w:rPr>
          <w:rFonts w:ascii="Times New Roman" w:hAnsi="Times New Roman"/>
        </w:rPr>
        <w:t>will b</w:t>
      </w:r>
      <w:r>
        <w:rPr>
          <w:rFonts w:ascii="Times New Roman" w:hAnsi="Times New Roman"/>
        </w:rPr>
        <w:t>e placed</w:t>
      </w:r>
      <w:proofErr w:type="gramEnd"/>
      <w:r>
        <w:rPr>
          <w:rFonts w:ascii="Times New Roman" w:hAnsi="Times New Roman"/>
        </w:rPr>
        <w:t xml:space="preserve"> in their own stratum. </w:t>
      </w:r>
      <w:r w:rsidRPr="002D7DE6">
        <w:rPr>
          <w:rFonts w:ascii="Times New Roman" w:hAnsi="Times New Roman"/>
        </w:rPr>
        <w:t xml:space="preserve">The remaining facilities </w:t>
      </w:r>
      <w:proofErr w:type="gramStart"/>
      <w:r w:rsidRPr="002D7DE6">
        <w:rPr>
          <w:rFonts w:ascii="Times New Roman" w:hAnsi="Times New Roman"/>
        </w:rPr>
        <w:t>will be stratified</w:t>
      </w:r>
      <w:proofErr w:type="gramEnd"/>
      <w:r w:rsidRPr="002D7DE6">
        <w:rPr>
          <w:rFonts w:ascii="Times New Roman" w:hAnsi="Times New Roman"/>
        </w:rPr>
        <w:t xml:space="preserve"> by the gender housed and whether they offer mental health servic</w:t>
      </w:r>
      <w:r>
        <w:rPr>
          <w:rFonts w:ascii="Times New Roman" w:hAnsi="Times New Roman"/>
        </w:rPr>
        <w:t xml:space="preserve">es to their inmate population. </w:t>
      </w:r>
      <w:r w:rsidRPr="002D7DE6">
        <w:rPr>
          <w:rFonts w:ascii="Times New Roman" w:hAnsi="Times New Roman"/>
        </w:rPr>
        <w:t xml:space="preserve">The sample </w:t>
      </w:r>
      <w:proofErr w:type="gramStart"/>
      <w:r w:rsidRPr="002D7DE6">
        <w:rPr>
          <w:rFonts w:ascii="Times New Roman" w:hAnsi="Times New Roman"/>
        </w:rPr>
        <w:t>will be allocated</w:t>
      </w:r>
      <w:proofErr w:type="gramEnd"/>
      <w:r w:rsidRPr="002D7DE6">
        <w:rPr>
          <w:rFonts w:ascii="Times New Roman" w:hAnsi="Times New Roman"/>
        </w:rPr>
        <w:t xml:space="preserve"> such that 20 facilities are selec</w:t>
      </w:r>
      <w:r>
        <w:rPr>
          <w:rFonts w:ascii="Times New Roman" w:hAnsi="Times New Roman"/>
        </w:rPr>
        <w:t xml:space="preserve">ted from the juvenile stratum. </w:t>
      </w:r>
      <w:r w:rsidRPr="002D7DE6">
        <w:rPr>
          <w:rFonts w:ascii="Times New Roman" w:hAnsi="Times New Roman"/>
        </w:rPr>
        <w:t>The next 170 facilities will be allocated to the gender and mental health strata proportionately based on the total</w:t>
      </w:r>
      <w:r>
        <w:rPr>
          <w:rFonts w:ascii="Times New Roman" w:hAnsi="Times New Roman"/>
        </w:rPr>
        <w:t xml:space="preserve"> size measure in each stratum. </w:t>
      </w:r>
      <w:r w:rsidRPr="002D7DE6">
        <w:rPr>
          <w:rFonts w:ascii="Times New Roman" w:hAnsi="Times New Roman"/>
        </w:rPr>
        <w:t xml:space="preserve">The remaining 25 facilities </w:t>
      </w:r>
      <w:proofErr w:type="gramStart"/>
      <w:r w:rsidRPr="002D7DE6">
        <w:rPr>
          <w:rFonts w:ascii="Times New Roman" w:hAnsi="Times New Roman"/>
        </w:rPr>
        <w:t>will be allocated</w:t>
      </w:r>
      <w:proofErr w:type="gramEnd"/>
      <w:r w:rsidRPr="002D7DE6">
        <w:rPr>
          <w:rFonts w:ascii="Times New Roman" w:hAnsi="Times New Roman"/>
        </w:rPr>
        <w:t xml:space="preserve"> to the mental health strata to ensure that precise estimates from this population can be made.  </w:t>
      </w:r>
    </w:p>
    <w:p w:rsidR="003614ED" w:rsidRDefault="003614ED" w:rsidP="003614ED">
      <w:pPr>
        <w:kinsoku w:val="0"/>
        <w:overflowPunct w:val="0"/>
        <w:ind w:left="720"/>
        <w:rPr>
          <w:rFonts w:ascii="Times New Roman" w:hAnsi="Times New Roman"/>
        </w:rPr>
      </w:pPr>
    </w:p>
    <w:p w:rsidR="003614ED" w:rsidRPr="002D7DE6" w:rsidRDefault="003614ED" w:rsidP="003614ED">
      <w:pPr>
        <w:kinsoku w:val="0"/>
        <w:overflowPunct w:val="0"/>
        <w:ind w:left="720"/>
        <w:rPr>
          <w:rFonts w:ascii="Times New Roman" w:hAnsi="Times New Roman"/>
        </w:rPr>
      </w:pPr>
      <w:r w:rsidRPr="002D7DE6">
        <w:rPr>
          <w:rFonts w:ascii="Times New Roman" w:hAnsi="Times New Roman"/>
        </w:rPr>
        <w:t xml:space="preserve">Facility selection </w:t>
      </w:r>
      <w:proofErr w:type="gramStart"/>
      <w:r w:rsidRPr="002D7DE6">
        <w:rPr>
          <w:rFonts w:ascii="Times New Roman" w:hAnsi="Times New Roman"/>
        </w:rPr>
        <w:t>will be conducted</w:t>
      </w:r>
      <w:proofErr w:type="gramEnd"/>
      <w:r w:rsidRPr="002D7DE6">
        <w:rPr>
          <w:rFonts w:ascii="Times New Roman" w:hAnsi="Times New Roman"/>
        </w:rPr>
        <w:t xml:space="preserve"> using </w:t>
      </w:r>
      <w:proofErr w:type="spellStart"/>
      <w:r w:rsidRPr="002D7DE6">
        <w:rPr>
          <w:rFonts w:ascii="Times New Roman" w:hAnsi="Times New Roman"/>
        </w:rPr>
        <w:t>Chromy’s</w:t>
      </w:r>
      <w:proofErr w:type="spellEnd"/>
      <w:r w:rsidRPr="002D7DE6">
        <w:rPr>
          <w:rFonts w:ascii="Times New Roman" w:hAnsi="Times New Roman"/>
        </w:rPr>
        <w:t xml:space="preserve"> Sequential PPS algorithm (</w:t>
      </w:r>
      <w:proofErr w:type="spellStart"/>
      <w:r w:rsidRPr="002D7DE6">
        <w:rPr>
          <w:rFonts w:ascii="Times New Roman" w:hAnsi="Times New Roman"/>
        </w:rPr>
        <w:t>Chromy</w:t>
      </w:r>
      <w:proofErr w:type="spellEnd"/>
      <w:r w:rsidRPr="002D7DE6">
        <w:rPr>
          <w:rFonts w:ascii="Times New Roman" w:hAnsi="Times New Roman"/>
        </w:rPr>
        <w:t>, 1979) with the frame sorted by region, state, and gender of facility. This will ensure that, in expectation, the number of facilities selected in each region and state will be proportionate to their s</w:t>
      </w:r>
      <w:r>
        <w:rPr>
          <w:rFonts w:ascii="Times New Roman" w:hAnsi="Times New Roman"/>
        </w:rPr>
        <w:t xml:space="preserve">ize measure. </w:t>
      </w:r>
      <w:r w:rsidRPr="002D7DE6">
        <w:rPr>
          <w:rFonts w:ascii="Times New Roman" w:hAnsi="Times New Roman"/>
        </w:rPr>
        <w:t xml:space="preserve">For purposes of sample selection, federal facilities </w:t>
      </w:r>
      <w:proofErr w:type="gramStart"/>
      <w:r w:rsidRPr="002D7DE6">
        <w:rPr>
          <w:rFonts w:ascii="Times New Roman" w:hAnsi="Times New Roman"/>
        </w:rPr>
        <w:t>will be treated like a state and grouped together regardless</w:t>
      </w:r>
      <w:r>
        <w:rPr>
          <w:rFonts w:ascii="Times New Roman" w:hAnsi="Times New Roman"/>
        </w:rPr>
        <w:t xml:space="preserve"> of their geographic location</w:t>
      </w:r>
      <w:proofErr w:type="gramEnd"/>
      <w:r>
        <w:rPr>
          <w:rFonts w:ascii="Times New Roman" w:hAnsi="Times New Roman"/>
        </w:rPr>
        <w:t xml:space="preserve">. </w:t>
      </w:r>
      <w:r w:rsidRPr="002D7DE6">
        <w:rPr>
          <w:rFonts w:ascii="Times New Roman" w:hAnsi="Times New Roman"/>
        </w:rPr>
        <w:t xml:space="preserve">This will ensure that at least one federal facility </w:t>
      </w:r>
      <w:proofErr w:type="gramStart"/>
      <w:r w:rsidRPr="002D7DE6">
        <w:rPr>
          <w:rFonts w:ascii="Times New Roman" w:hAnsi="Times New Roman"/>
        </w:rPr>
        <w:t>will be selected</w:t>
      </w:r>
      <w:proofErr w:type="gramEnd"/>
      <w:r w:rsidRPr="002D7DE6">
        <w:rPr>
          <w:rFonts w:ascii="Times New Roman" w:hAnsi="Times New Roman"/>
        </w:rPr>
        <w:t xml:space="preserve">.  </w:t>
      </w:r>
    </w:p>
    <w:p w:rsidR="003614ED" w:rsidRDefault="003614ED" w:rsidP="003614ED">
      <w:pPr>
        <w:kinsoku w:val="0"/>
        <w:overflowPunct w:val="0"/>
        <w:ind w:left="720" w:hanging="720"/>
        <w:rPr>
          <w:rFonts w:ascii="Times New Roman" w:hAnsi="Times New Roman"/>
        </w:rPr>
      </w:pPr>
    </w:p>
    <w:p w:rsidR="003614ED" w:rsidRDefault="003614ED" w:rsidP="003614ED">
      <w:pPr>
        <w:kinsoku w:val="0"/>
        <w:overflowPunct w:val="0"/>
        <w:ind w:left="720"/>
        <w:rPr>
          <w:rFonts w:ascii="Times New Roman" w:hAnsi="Times New Roman"/>
        </w:rPr>
      </w:pPr>
      <w:r w:rsidRPr="002D7DE6">
        <w:rPr>
          <w:rFonts w:ascii="Times New Roman" w:hAnsi="Times New Roman"/>
        </w:rPr>
        <w:t xml:space="preserve">In the second </w:t>
      </w:r>
      <w:proofErr w:type="gramStart"/>
      <w:r w:rsidRPr="002D7DE6">
        <w:rPr>
          <w:rFonts w:ascii="Times New Roman" w:hAnsi="Times New Roman"/>
        </w:rPr>
        <w:t>stage</w:t>
      </w:r>
      <w:proofErr w:type="gramEnd"/>
      <w:r w:rsidRPr="002D7DE6">
        <w:rPr>
          <w:rFonts w:ascii="Times New Roman" w:hAnsi="Times New Roman"/>
        </w:rPr>
        <w:t xml:space="preserve"> a stratified simple random sample of inmates will be selected from a roster of inmates generated immedia</w:t>
      </w:r>
      <w:r>
        <w:rPr>
          <w:rFonts w:ascii="Times New Roman" w:hAnsi="Times New Roman"/>
        </w:rPr>
        <w:t xml:space="preserve">tely prior to data collection. </w:t>
      </w:r>
      <w:r w:rsidRPr="002D7DE6">
        <w:rPr>
          <w:rFonts w:ascii="Times New Roman" w:hAnsi="Times New Roman"/>
        </w:rPr>
        <w:t xml:space="preserve">The inmate population will be stratified by whether the inmate is a 16 or </w:t>
      </w:r>
      <w:proofErr w:type="gramStart"/>
      <w:r w:rsidRPr="002D7DE6">
        <w:rPr>
          <w:rFonts w:ascii="Times New Roman" w:hAnsi="Times New Roman"/>
        </w:rPr>
        <w:t>17 year old</w:t>
      </w:r>
      <w:proofErr w:type="gramEnd"/>
      <w:r w:rsidRPr="002D7DE6">
        <w:rPr>
          <w:rFonts w:ascii="Times New Roman" w:hAnsi="Times New Roman"/>
        </w:rPr>
        <w:t xml:space="preserve"> juvenile or an adult of 18 years old or</w:t>
      </w:r>
      <w:r>
        <w:rPr>
          <w:rFonts w:ascii="Times New Roman" w:hAnsi="Times New Roman"/>
        </w:rPr>
        <w:t xml:space="preserve"> older. </w:t>
      </w:r>
      <w:r w:rsidRPr="002D7DE6">
        <w:rPr>
          <w:rFonts w:ascii="Times New Roman" w:hAnsi="Times New Roman"/>
        </w:rPr>
        <w:t>The expected, average prevalence rate</w:t>
      </w:r>
      <w:r>
        <w:rPr>
          <w:rFonts w:ascii="Times New Roman" w:hAnsi="Times New Roman"/>
        </w:rPr>
        <w:t xml:space="preserve"> within state prisons is 4.0%. </w:t>
      </w:r>
      <w:r w:rsidRPr="002D7DE6">
        <w:rPr>
          <w:rFonts w:ascii="Times New Roman" w:hAnsi="Times New Roman"/>
        </w:rPr>
        <w:lastRenderedPageBreak/>
        <w:t xml:space="preserve">Based on this expectation, the within facility sample size is designed to produce a standard error of 0.0175 in order to minimize the number of facilities whose confidence interval includes zero. Moreover, due to the varying sizes of state prisons, a finite population correction factor </w:t>
      </w:r>
      <w:proofErr w:type="gramStart"/>
      <w:r w:rsidRPr="002D7DE6">
        <w:rPr>
          <w:rFonts w:ascii="Times New Roman" w:hAnsi="Times New Roman"/>
        </w:rPr>
        <w:t>will be applied</w:t>
      </w:r>
      <w:proofErr w:type="gramEnd"/>
      <w:r w:rsidRPr="002D7DE6">
        <w:rPr>
          <w:rFonts w:ascii="Times New Roman" w:hAnsi="Times New Roman"/>
        </w:rPr>
        <w:t xml:space="preserve"> to the sample size to minimiz</w:t>
      </w:r>
      <w:r>
        <w:rPr>
          <w:rFonts w:ascii="Times New Roman" w:hAnsi="Times New Roman"/>
        </w:rPr>
        <w:t xml:space="preserve">e burden on smaller facilities. </w:t>
      </w:r>
      <w:proofErr w:type="gramStart"/>
      <w:r w:rsidRPr="002D7DE6">
        <w:rPr>
          <w:rFonts w:ascii="Times New Roman" w:hAnsi="Times New Roman"/>
        </w:rPr>
        <w:t>Also</w:t>
      </w:r>
      <w:proofErr w:type="gramEnd"/>
      <w:r w:rsidRPr="002D7DE6">
        <w:rPr>
          <w:rFonts w:ascii="Times New Roman" w:hAnsi="Times New Roman"/>
        </w:rPr>
        <w:t>, the facility-level sample design assumes a 70% response rate and sampled inmates will be randomized such that they have a 10% chance of not receiving the</w:t>
      </w:r>
      <w:r>
        <w:rPr>
          <w:rFonts w:ascii="Times New Roman" w:hAnsi="Times New Roman"/>
        </w:rPr>
        <w:t xml:space="preserve"> sexual assault questionnaire. </w:t>
      </w:r>
    </w:p>
    <w:p w:rsidR="003614ED" w:rsidRDefault="003614ED" w:rsidP="003614ED">
      <w:pPr>
        <w:kinsoku w:val="0"/>
        <w:overflowPunct w:val="0"/>
        <w:ind w:left="720"/>
        <w:rPr>
          <w:rFonts w:ascii="Times New Roman" w:hAnsi="Times New Roman"/>
        </w:rPr>
      </w:pPr>
    </w:p>
    <w:p w:rsidR="003614ED" w:rsidRPr="002D7DE6" w:rsidRDefault="003614ED" w:rsidP="003614ED">
      <w:pPr>
        <w:kinsoku w:val="0"/>
        <w:overflowPunct w:val="0"/>
        <w:ind w:left="720"/>
        <w:rPr>
          <w:rFonts w:ascii="Times New Roman" w:hAnsi="Times New Roman"/>
        </w:rPr>
      </w:pPr>
      <w:r w:rsidRPr="002D7DE6">
        <w:rPr>
          <w:rFonts w:ascii="Times New Roman" w:hAnsi="Times New Roman"/>
        </w:rPr>
        <w:t xml:space="preserve">The inmate sample will be allocated such that facilities with 50 or fewer 16 and 17 year olds will have all 16 and 17 year olds selected.  The remaining sample </w:t>
      </w:r>
      <w:proofErr w:type="gramStart"/>
      <w:r w:rsidRPr="002D7DE6">
        <w:rPr>
          <w:rFonts w:ascii="Times New Roman" w:hAnsi="Times New Roman"/>
        </w:rPr>
        <w:t>will be allocated</w:t>
      </w:r>
      <w:proofErr w:type="gramEnd"/>
      <w:r w:rsidRPr="002D7DE6">
        <w:rPr>
          <w:rFonts w:ascii="Times New Roman" w:hAnsi="Times New Roman"/>
        </w:rPr>
        <w:t xml:space="preserve"> to the 18 years old and above stratum.  In facilities with more than 50 16 and 17 year olds a sample of 16 or 17 year olds containing at least 50 16 </w:t>
      </w:r>
      <w:r>
        <w:rPr>
          <w:rFonts w:ascii="Times New Roman" w:hAnsi="Times New Roman"/>
        </w:rPr>
        <w:t xml:space="preserve">or 17 year olds will be taken. </w:t>
      </w:r>
      <w:r w:rsidRPr="002D7DE6">
        <w:rPr>
          <w:rFonts w:ascii="Times New Roman" w:hAnsi="Times New Roman"/>
        </w:rPr>
        <w:t>The specific allocation will be dependent on the total number of 16 and</w:t>
      </w:r>
      <w:r>
        <w:rPr>
          <w:rFonts w:ascii="Times New Roman" w:hAnsi="Times New Roman"/>
        </w:rPr>
        <w:t xml:space="preserve"> 17 year olds in the facility. </w:t>
      </w:r>
      <w:r w:rsidRPr="002D7DE6">
        <w:rPr>
          <w:rFonts w:ascii="Times New Roman" w:hAnsi="Times New Roman"/>
        </w:rPr>
        <w:t xml:space="preserve">Due to the disproportional allocation across strata and the expected </w:t>
      </w:r>
      <w:proofErr w:type="gramStart"/>
      <w:r w:rsidRPr="002D7DE6">
        <w:rPr>
          <w:rFonts w:ascii="Times New Roman" w:hAnsi="Times New Roman"/>
        </w:rPr>
        <w:t>weight</w:t>
      </w:r>
      <w:proofErr w:type="gramEnd"/>
      <w:r w:rsidRPr="002D7DE6">
        <w:rPr>
          <w:rFonts w:ascii="Times New Roman" w:hAnsi="Times New Roman"/>
        </w:rPr>
        <w:t xml:space="preserve"> adjustment due to </w:t>
      </w:r>
      <w:proofErr w:type="spellStart"/>
      <w:r w:rsidRPr="002D7DE6">
        <w:rPr>
          <w:rFonts w:ascii="Times New Roman" w:hAnsi="Times New Roman"/>
        </w:rPr>
        <w:t>nonresponse</w:t>
      </w:r>
      <w:proofErr w:type="spellEnd"/>
      <w:r w:rsidRPr="002D7DE6">
        <w:rPr>
          <w:rFonts w:ascii="Times New Roman" w:hAnsi="Times New Roman"/>
        </w:rPr>
        <w:t xml:space="preserve"> an additional factor of 1.85 will be used in the sample size calculation as the expected design effect due to unequal weights.</w:t>
      </w:r>
    </w:p>
    <w:p w:rsidR="003614ED" w:rsidRPr="002D7DE6" w:rsidRDefault="003614ED" w:rsidP="003614ED">
      <w:pPr>
        <w:kinsoku w:val="0"/>
        <w:overflowPunct w:val="0"/>
        <w:rPr>
          <w:rFonts w:ascii="Times New Roman" w:hAnsi="Times New Roman"/>
        </w:rPr>
      </w:pPr>
    </w:p>
    <w:p w:rsidR="003614ED" w:rsidRPr="002D7DE6" w:rsidRDefault="003614ED" w:rsidP="003614ED">
      <w:pPr>
        <w:kinsoku w:val="0"/>
        <w:overflowPunct w:val="0"/>
        <w:rPr>
          <w:rFonts w:ascii="Times New Roman" w:hAnsi="Times New Roman"/>
        </w:rPr>
      </w:pPr>
      <w:r w:rsidRPr="002D7DE6">
        <w:rPr>
          <w:rFonts w:ascii="Times New Roman" w:hAnsi="Times New Roman"/>
        </w:rPr>
        <w:t>1.2 Jails</w:t>
      </w:r>
    </w:p>
    <w:p w:rsidR="003614ED" w:rsidRPr="002D7DE6" w:rsidRDefault="003614ED" w:rsidP="003614ED">
      <w:pPr>
        <w:kinsoku w:val="0"/>
        <w:overflowPunct w:val="0"/>
        <w:rPr>
          <w:rFonts w:ascii="Times New Roman" w:hAnsi="Times New Roman"/>
        </w:rPr>
      </w:pPr>
    </w:p>
    <w:p w:rsidR="003614ED" w:rsidRPr="002D7DE6" w:rsidRDefault="003614ED" w:rsidP="003614ED">
      <w:pPr>
        <w:kinsoku w:val="0"/>
        <w:overflowPunct w:val="0"/>
        <w:ind w:left="720"/>
        <w:rPr>
          <w:rFonts w:ascii="Times New Roman" w:hAnsi="Times New Roman"/>
        </w:rPr>
      </w:pPr>
      <w:r w:rsidRPr="002D7DE6">
        <w:rPr>
          <w:rFonts w:ascii="Times New Roman" w:hAnsi="Times New Roman"/>
        </w:rPr>
        <w:t xml:space="preserve">The frame for local jails </w:t>
      </w:r>
      <w:proofErr w:type="gramStart"/>
      <w:r w:rsidRPr="002D7DE6">
        <w:rPr>
          <w:rFonts w:ascii="Times New Roman" w:hAnsi="Times New Roman"/>
        </w:rPr>
        <w:t xml:space="preserve">will </w:t>
      </w:r>
      <w:r>
        <w:rPr>
          <w:rFonts w:ascii="Times New Roman" w:hAnsi="Times New Roman"/>
        </w:rPr>
        <w:t>be based</w:t>
      </w:r>
      <w:proofErr w:type="gramEnd"/>
      <w:r>
        <w:rPr>
          <w:rFonts w:ascii="Times New Roman" w:hAnsi="Times New Roman"/>
        </w:rPr>
        <w:t xml:space="preserve"> on the 2005 Census of Local J</w:t>
      </w:r>
      <w:r w:rsidRPr="002D7DE6">
        <w:rPr>
          <w:rFonts w:ascii="Times New Roman" w:hAnsi="Times New Roman"/>
        </w:rPr>
        <w:t>ail</w:t>
      </w:r>
      <w:r>
        <w:rPr>
          <w:rFonts w:ascii="Times New Roman" w:hAnsi="Times New Roman"/>
        </w:rPr>
        <w:t xml:space="preserve"> Inmates and updated using information from Year 1 and 2 of the NIS</w:t>
      </w:r>
      <w:r w:rsidRPr="002D7DE6">
        <w:rPr>
          <w:rFonts w:ascii="Times New Roman" w:hAnsi="Times New Roman"/>
        </w:rPr>
        <w:t xml:space="preserve">. The NIS will consist of both public and private local jails with more than </w:t>
      </w:r>
      <w:proofErr w:type="gramStart"/>
      <w:r w:rsidRPr="002D7DE6">
        <w:rPr>
          <w:rFonts w:ascii="Times New Roman" w:hAnsi="Times New Roman"/>
        </w:rPr>
        <w:t>5</w:t>
      </w:r>
      <w:proofErr w:type="gramEnd"/>
      <w:r w:rsidRPr="002D7DE6">
        <w:rPr>
          <w:rFonts w:ascii="Times New Roman" w:hAnsi="Times New Roman"/>
        </w:rPr>
        <w:t xml:space="preserve"> inmates housed on June 30, 2005 as identif</w:t>
      </w:r>
      <w:r>
        <w:rPr>
          <w:rFonts w:ascii="Times New Roman" w:hAnsi="Times New Roman"/>
        </w:rPr>
        <w:t xml:space="preserve">ied on the 2005 Census. </w:t>
      </w:r>
      <w:r w:rsidRPr="002D7DE6">
        <w:rPr>
          <w:rFonts w:ascii="Times New Roman" w:hAnsi="Times New Roman"/>
        </w:rPr>
        <w:t xml:space="preserve">Thus, the frame for the jail sample contains 2,988 jails. </w:t>
      </w:r>
      <w:proofErr w:type="gramStart"/>
      <w:r w:rsidRPr="002D7DE6">
        <w:rPr>
          <w:rFonts w:ascii="Times New Roman" w:hAnsi="Times New Roman"/>
        </w:rPr>
        <w:t>There will be a two stage sampling process that will allow for nationally representative and facility level estimates.</w:t>
      </w:r>
      <w:proofErr w:type="gramEnd"/>
      <w:r w:rsidRPr="002D7DE6">
        <w:rPr>
          <w:rFonts w:ascii="Times New Roman" w:hAnsi="Times New Roman"/>
        </w:rPr>
        <w:t xml:space="preserve"> The first stage will select jail facilities with probability proportionate to the inma</w:t>
      </w:r>
      <w:r>
        <w:rPr>
          <w:rFonts w:ascii="Times New Roman" w:hAnsi="Times New Roman"/>
        </w:rPr>
        <w:t xml:space="preserve">te population in the facility. </w:t>
      </w:r>
      <w:r w:rsidRPr="002D7DE6">
        <w:rPr>
          <w:rFonts w:ascii="Times New Roman" w:hAnsi="Times New Roman"/>
        </w:rPr>
        <w:t>Prior to selection facilities will be stratified by the number of juveniles housed in the fac</w:t>
      </w:r>
      <w:r>
        <w:rPr>
          <w:rFonts w:ascii="Times New Roman" w:hAnsi="Times New Roman"/>
        </w:rPr>
        <w:t xml:space="preserve">ility according to the Census. </w:t>
      </w:r>
      <w:r w:rsidRPr="002D7DE6">
        <w:rPr>
          <w:rFonts w:ascii="Times New Roman" w:hAnsi="Times New Roman"/>
        </w:rPr>
        <w:t xml:space="preserve">Facilities with a high concentration of juveniles (50 or more) will be contained in one stratum and all other facilities will be in a second stratum. The first stage </w:t>
      </w:r>
      <w:proofErr w:type="gramStart"/>
      <w:r w:rsidRPr="002D7DE6">
        <w:rPr>
          <w:rFonts w:ascii="Times New Roman" w:hAnsi="Times New Roman"/>
        </w:rPr>
        <w:t>will be designed</w:t>
      </w:r>
      <w:proofErr w:type="gramEnd"/>
      <w:r w:rsidRPr="002D7DE6">
        <w:rPr>
          <w:rFonts w:ascii="Times New Roman" w:hAnsi="Times New Roman"/>
        </w:rPr>
        <w:t xml:space="preserve"> suc</w:t>
      </w:r>
      <w:r>
        <w:rPr>
          <w:rFonts w:ascii="Times New Roman" w:hAnsi="Times New Roman"/>
        </w:rPr>
        <w:t xml:space="preserve">h that 334 jails are selected. </w:t>
      </w:r>
      <w:r w:rsidRPr="002D7DE6">
        <w:rPr>
          <w:rFonts w:ascii="Times New Roman" w:hAnsi="Times New Roman"/>
        </w:rPr>
        <w:t xml:space="preserve">This sample size includes </w:t>
      </w:r>
      <w:proofErr w:type="gramStart"/>
      <w:r w:rsidRPr="002D7DE6">
        <w:rPr>
          <w:rFonts w:ascii="Times New Roman" w:hAnsi="Times New Roman"/>
        </w:rPr>
        <w:t>9</w:t>
      </w:r>
      <w:proofErr w:type="gramEnd"/>
      <w:r w:rsidRPr="002D7DE6">
        <w:rPr>
          <w:rFonts w:ascii="Times New Roman" w:hAnsi="Times New Roman"/>
        </w:rPr>
        <w:t xml:space="preserve"> jails that were selected in the 2008</w:t>
      </w:r>
      <w:r>
        <w:rPr>
          <w:rFonts w:ascii="Times New Roman" w:hAnsi="Times New Roman"/>
        </w:rPr>
        <w:t xml:space="preserve"> NIS, but did not participate. </w:t>
      </w:r>
      <w:r w:rsidRPr="002D7DE6">
        <w:rPr>
          <w:rFonts w:ascii="Times New Roman" w:hAnsi="Times New Roman"/>
        </w:rPr>
        <w:t xml:space="preserve">These jails </w:t>
      </w:r>
      <w:proofErr w:type="gramStart"/>
      <w:r w:rsidRPr="002D7DE6">
        <w:rPr>
          <w:rFonts w:ascii="Times New Roman" w:hAnsi="Times New Roman"/>
        </w:rPr>
        <w:t>w</w:t>
      </w:r>
      <w:r>
        <w:rPr>
          <w:rFonts w:ascii="Times New Roman" w:hAnsi="Times New Roman"/>
        </w:rPr>
        <w:t>ill be selected</w:t>
      </w:r>
      <w:proofErr w:type="gramEnd"/>
      <w:r>
        <w:rPr>
          <w:rFonts w:ascii="Times New Roman" w:hAnsi="Times New Roman"/>
        </w:rPr>
        <w:t xml:space="preserve"> with certainty.</w:t>
      </w:r>
      <w:r w:rsidRPr="002D7DE6">
        <w:rPr>
          <w:rFonts w:ascii="Times New Roman" w:hAnsi="Times New Roman"/>
        </w:rPr>
        <w:t xml:space="preserve"> The remaining jail sample </w:t>
      </w:r>
      <w:proofErr w:type="gramStart"/>
      <w:r w:rsidRPr="002D7DE6">
        <w:rPr>
          <w:rFonts w:ascii="Times New Roman" w:hAnsi="Times New Roman"/>
        </w:rPr>
        <w:t>will be allocated</w:t>
      </w:r>
      <w:proofErr w:type="gramEnd"/>
      <w:r w:rsidRPr="002D7DE6">
        <w:rPr>
          <w:rFonts w:ascii="Times New Roman" w:hAnsi="Times New Roman"/>
        </w:rPr>
        <w:t xml:space="preserve"> such that 20 jails will be selected from the high concentration of juvenile’s stratum and 305 jails will be selected from the low concentration of juvenile inmate’s stratum.  </w:t>
      </w:r>
    </w:p>
    <w:p w:rsidR="003614ED" w:rsidRDefault="003614ED" w:rsidP="003614ED">
      <w:pPr>
        <w:kinsoku w:val="0"/>
        <w:overflowPunct w:val="0"/>
        <w:ind w:left="720"/>
        <w:rPr>
          <w:rFonts w:ascii="Times New Roman" w:hAnsi="Times New Roman"/>
        </w:rPr>
      </w:pPr>
    </w:p>
    <w:p w:rsidR="003614ED" w:rsidRDefault="003614ED" w:rsidP="003614ED">
      <w:pPr>
        <w:kinsoku w:val="0"/>
        <w:overflowPunct w:val="0"/>
        <w:ind w:left="720"/>
        <w:rPr>
          <w:rFonts w:ascii="Times New Roman" w:hAnsi="Times New Roman"/>
        </w:rPr>
      </w:pPr>
      <w:r w:rsidRPr="002D7DE6">
        <w:rPr>
          <w:rFonts w:ascii="Times New Roman" w:hAnsi="Times New Roman"/>
        </w:rPr>
        <w:t xml:space="preserve">In the second </w:t>
      </w:r>
      <w:proofErr w:type="gramStart"/>
      <w:r w:rsidRPr="002D7DE6">
        <w:rPr>
          <w:rFonts w:ascii="Times New Roman" w:hAnsi="Times New Roman"/>
        </w:rPr>
        <w:t>stage</w:t>
      </w:r>
      <w:proofErr w:type="gramEnd"/>
      <w:r w:rsidRPr="002D7DE6">
        <w:rPr>
          <w:rFonts w:ascii="Times New Roman" w:hAnsi="Times New Roman"/>
        </w:rPr>
        <w:t xml:space="preserve"> a stratified simple random sample of inmates will be selected from a roster of inmates generated immedia</w:t>
      </w:r>
      <w:r>
        <w:rPr>
          <w:rFonts w:ascii="Times New Roman" w:hAnsi="Times New Roman"/>
        </w:rPr>
        <w:t xml:space="preserve">tely prior to data collection. </w:t>
      </w:r>
      <w:r w:rsidRPr="002D7DE6">
        <w:rPr>
          <w:rFonts w:ascii="Times New Roman" w:hAnsi="Times New Roman"/>
        </w:rPr>
        <w:t xml:space="preserve">Inmates </w:t>
      </w:r>
      <w:proofErr w:type="gramStart"/>
      <w:r w:rsidRPr="002D7DE6">
        <w:rPr>
          <w:rFonts w:ascii="Times New Roman" w:hAnsi="Times New Roman"/>
        </w:rPr>
        <w:t>will be stratified</w:t>
      </w:r>
      <w:proofErr w:type="gramEnd"/>
      <w:r w:rsidRPr="002D7DE6">
        <w:rPr>
          <w:rFonts w:ascii="Times New Roman" w:hAnsi="Times New Roman"/>
        </w:rPr>
        <w:t xml:space="preserve"> by age such that 16 and 17 year olds are in one stratum and inmates 18 years old or older are in a second stratum. The expected prevalence rate within a particular jail is 3.0%. Based on this expectation, the within facility sample size is designed to produce a standard error of 0.014 in order to minimize the number of facilities whose con</w:t>
      </w:r>
      <w:r>
        <w:rPr>
          <w:rFonts w:ascii="Times New Roman" w:hAnsi="Times New Roman"/>
        </w:rPr>
        <w:t xml:space="preserve">fidence interval includes zero. </w:t>
      </w:r>
      <w:r w:rsidRPr="002D7DE6">
        <w:rPr>
          <w:rFonts w:ascii="Times New Roman" w:hAnsi="Times New Roman"/>
        </w:rPr>
        <w:t xml:space="preserve">Moreover, due to the varying sizes of local jails, a finite population correction factor </w:t>
      </w:r>
      <w:proofErr w:type="gramStart"/>
      <w:r w:rsidRPr="002D7DE6">
        <w:rPr>
          <w:rFonts w:ascii="Times New Roman" w:hAnsi="Times New Roman"/>
        </w:rPr>
        <w:t>will be applied</w:t>
      </w:r>
      <w:proofErr w:type="gramEnd"/>
      <w:r w:rsidRPr="002D7DE6">
        <w:rPr>
          <w:rFonts w:ascii="Times New Roman" w:hAnsi="Times New Roman"/>
        </w:rPr>
        <w:t xml:space="preserve"> to the sample size to minimize burden on smaller facilities. </w:t>
      </w:r>
      <w:proofErr w:type="gramStart"/>
      <w:r w:rsidRPr="002D7DE6">
        <w:rPr>
          <w:rFonts w:ascii="Times New Roman" w:hAnsi="Times New Roman"/>
        </w:rPr>
        <w:t>Also</w:t>
      </w:r>
      <w:proofErr w:type="gramEnd"/>
      <w:r w:rsidRPr="002D7DE6">
        <w:rPr>
          <w:rFonts w:ascii="Times New Roman" w:hAnsi="Times New Roman"/>
        </w:rPr>
        <w:t>, the facility-level sample design assumes a 65% response rate and sampled inmates will be randomized such that they have a 10% chance of not receiving the</w:t>
      </w:r>
      <w:r>
        <w:rPr>
          <w:rFonts w:ascii="Times New Roman" w:hAnsi="Times New Roman"/>
        </w:rPr>
        <w:t xml:space="preserve"> sexual assault questionnaire. </w:t>
      </w:r>
    </w:p>
    <w:p w:rsidR="003614ED" w:rsidRDefault="003614ED" w:rsidP="003614ED">
      <w:pPr>
        <w:kinsoku w:val="0"/>
        <w:overflowPunct w:val="0"/>
        <w:ind w:left="720"/>
        <w:rPr>
          <w:rFonts w:ascii="Times New Roman" w:hAnsi="Times New Roman"/>
        </w:rPr>
      </w:pPr>
    </w:p>
    <w:p w:rsidR="003614ED" w:rsidRDefault="003614ED" w:rsidP="003614ED">
      <w:pPr>
        <w:kinsoku w:val="0"/>
        <w:overflowPunct w:val="0"/>
        <w:ind w:left="720"/>
        <w:rPr>
          <w:rFonts w:ascii="Times New Roman" w:hAnsi="Times New Roman"/>
        </w:rPr>
      </w:pPr>
      <w:r w:rsidRPr="002D7DE6">
        <w:rPr>
          <w:rFonts w:ascii="Times New Roman" w:hAnsi="Times New Roman"/>
        </w:rPr>
        <w:t>The inmate sample will be allocated such that facilities with 50 or fewer 16 and 17 year olds will have all 16</w:t>
      </w:r>
      <w:r>
        <w:rPr>
          <w:rFonts w:ascii="Times New Roman" w:hAnsi="Times New Roman"/>
        </w:rPr>
        <w:t xml:space="preserve"> and 17 year olds selected. </w:t>
      </w:r>
      <w:r w:rsidRPr="002D7DE6">
        <w:rPr>
          <w:rFonts w:ascii="Times New Roman" w:hAnsi="Times New Roman"/>
        </w:rPr>
        <w:t xml:space="preserve">The remaining sample </w:t>
      </w:r>
      <w:proofErr w:type="gramStart"/>
      <w:r w:rsidRPr="002D7DE6">
        <w:rPr>
          <w:rFonts w:ascii="Times New Roman" w:hAnsi="Times New Roman"/>
        </w:rPr>
        <w:t>will be allocated</w:t>
      </w:r>
      <w:proofErr w:type="gramEnd"/>
      <w:r w:rsidRPr="002D7DE6">
        <w:rPr>
          <w:rFonts w:ascii="Times New Roman" w:hAnsi="Times New Roman"/>
        </w:rPr>
        <w:t xml:space="preserve"> to the 1</w:t>
      </w:r>
      <w:r>
        <w:rPr>
          <w:rFonts w:ascii="Times New Roman" w:hAnsi="Times New Roman"/>
        </w:rPr>
        <w:t xml:space="preserve">8 years old and above stratum. </w:t>
      </w:r>
      <w:r w:rsidRPr="002D7DE6">
        <w:rPr>
          <w:rFonts w:ascii="Times New Roman" w:hAnsi="Times New Roman"/>
        </w:rPr>
        <w:t xml:space="preserve">In facilities with more than 50 16 and 17 year olds a sample of 16 or 17 year olds containing at least 50 16 </w:t>
      </w:r>
      <w:r>
        <w:rPr>
          <w:rFonts w:ascii="Times New Roman" w:hAnsi="Times New Roman"/>
        </w:rPr>
        <w:t xml:space="preserve">or 17 year olds will be taken. </w:t>
      </w:r>
      <w:r w:rsidRPr="002D7DE6">
        <w:rPr>
          <w:rFonts w:ascii="Times New Roman" w:hAnsi="Times New Roman"/>
        </w:rPr>
        <w:t>The specific allocation will be dependent on the total number of 16 and</w:t>
      </w:r>
      <w:r>
        <w:rPr>
          <w:rFonts w:ascii="Times New Roman" w:hAnsi="Times New Roman"/>
        </w:rPr>
        <w:t xml:space="preserve"> 17 year olds in the facility. </w:t>
      </w:r>
      <w:r w:rsidRPr="002D7DE6">
        <w:rPr>
          <w:rFonts w:ascii="Times New Roman" w:hAnsi="Times New Roman"/>
        </w:rPr>
        <w:t xml:space="preserve">Due to the disproportional allocation across strata and the expected </w:t>
      </w:r>
      <w:proofErr w:type="gramStart"/>
      <w:r w:rsidRPr="002D7DE6">
        <w:rPr>
          <w:rFonts w:ascii="Times New Roman" w:hAnsi="Times New Roman"/>
        </w:rPr>
        <w:t>weight</w:t>
      </w:r>
      <w:proofErr w:type="gramEnd"/>
      <w:r w:rsidRPr="002D7DE6">
        <w:rPr>
          <w:rFonts w:ascii="Times New Roman" w:hAnsi="Times New Roman"/>
        </w:rPr>
        <w:t xml:space="preserve"> adjustment due to </w:t>
      </w:r>
      <w:proofErr w:type="spellStart"/>
      <w:r w:rsidRPr="002D7DE6">
        <w:rPr>
          <w:rFonts w:ascii="Times New Roman" w:hAnsi="Times New Roman"/>
        </w:rPr>
        <w:t>nonresponse</w:t>
      </w:r>
      <w:proofErr w:type="spellEnd"/>
      <w:r w:rsidRPr="002D7DE6">
        <w:rPr>
          <w:rFonts w:ascii="Times New Roman" w:hAnsi="Times New Roman"/>
        </w:rPr>
        <w:t xml:space="preserve"> an additional factor of 1.85 will be used in the sample size calculation as the expected design </w:t>
      </w:r>
      <w:r>
        <w:rPr>
          <w:rFonts w:ascii="Times New Roman" w:hAnsi="Times New Roman"/>
        </w:rPr>
        <w:t xml:space="preserve">effect due to unequal weights. </w:t>
      </w:r>
    </w:p>
    <w:p w:rsidR="003614ED" w:rsidRDefault="003614ED" w:rsidP="003614ED">
      <w:pPr>
        <w:kinsoku w:val="0"/>
        <w:overflowPunct w:val="0"/>
        <w:ind w:left="720"/>
        <w:rPr>
          <w:rFonts w:ascii="Times New Roman" w:hAnsi="Times New Roman"/>
        </w:rPr>
      </w:pPr>
    </w:p>
    <w:p w:rsidR="003614ED" w:rsidRPr="002D7DE6" w:rsidRDefault="003614ED" w:rsidP="003614ED">
      <w:pPr>
        <w:kinsoku w:val="0"/>
        <w:overflowPunct w:val="0"/>
        <w:ind w:left="720"/>
        <w:rPr>
          <w:rFonts w:ascii="Times New Roman" w:hAnsi="Times New Roman"/>
        </w:rPr>
      </w:pPr>
      <w:r w:rsidRPr="002D7DE6">
        <w:rPr>
          <w:rFonts w:ascii="Times New Roman" w:hAnsi="Times New Roman"/>
        </w:rPr>
        <w:t xml:space="preserve">Furthermore, to account for the high turnover rate in jails and the anticipated loss of sample between when the initial sample is drawn and data collection </w:t>
      </w:r>
      <w:proofErr w:type="gramStart"/>
      <w:r w:rsidRPr="002D7DE6">
        <w:rPr>
          <w:rFonts w:ascii="Times New Roman" w:hAnsi="Times New Roman"/>
        </w:rPr>
        <w:t>begins,</w:t>
      </w:r>
      <w:proofErr w:type="gramEnd"/>
      <w:r w:rsidRPr="002D7DE6">
        <w:rPr>
          <w:rFonts w:ascii="Times New Roman" w:hAnsi="Times New Roman"/>
        </w:rPr>
        <w:t xml:space="preserve"> a supplemental sample of inmates will be drawn on the first day of data collection.  Using a roster from the first day of data collection, new inmates </w:t>
      </w:r>
      <w:proofErr w:type="gramStart"/>
      <w:r w:rsidRPr="002D7DE6">
        <w:rPr>
          <w:rFonts w:ascii="Times New Roman" w:hAnsi="Times New Roman"/>
        </w:rPr>
        <w:t>will be identified and sampled at the same sampling rate us</w:t>
      </w:r>
      <w:r>
        <w:rPr>
          <w:rFonts w:ascii="Times New Roman" w:hAnsi="Times New Roman"/>
        </w:rPr>
        <w:t>ed to draw the initial sample</w:t>
      </w:r>
      <w:proofErr w:type="gramEnd"/>
      <w:r>
        <w:rPr>
          <w:rFonts w:ascii="Times New Roman" w:hAnsi="Times New Roman"/>
        </w:rPr>
        <w:t xml:space="preserve">. </w:t>
      </w:r>
      <w:r w:rsidRPr="002D7DE6">
        <w:rPr>
          <w:rFonts w:ascii="Times New Roman" w:hAnsi="Times New Roman"/>
        </w:rPr>
        <w:t xml:space="preserve">Inmates </w:t>
      </w:r>
      <w:r>
        <w:rPr>
          <w:rFonts w:ascii="Times New Roman" w:hAnsi="Times New Roman"/>
        </w:rPr>
        <w:t>who have l</w:t>
      </w:r>
      <w:r w:rsidRPr="002D7DE6">
        <w:rPr>
          <w:rFonts w:ascii="Times New Roman" w:hAnsi="Times New Roman"/>
        </w:rPr>
        <w:t xml:space="preserve">eft the facility prior to the start of data collection </w:t>
      </w:r>
      <w:proofErr w:type="gramStart"/>
      <w:r w:rsidRPr="002D7DE6">
        <w:rPr>
          <w:rFonts w:ascii="Times New Roman" w:hAnsi="Times New Roman"/>
        </w:rPr>
        <w:t>will be removed from the sample and frame lists and consid</w:t>
      </w:r>
      <w:r>
        <w:rPr>
          <w:rFonts w:ascii="Times New Roman" w:hAnsi="Times New Roman"/>
        </w:rPr>
        <w:t>ered ineligible for the study</w:t>
      </w:r>
      <w:proofErr w:type="gramEnd"/>
      <w:r>
        <w:rPr>
          <w:rFonts w:ascii="Times New Roman" w:hAnsi="Times New Roman"/>
        </w:rPr>
        <w:t xml:space="preserve">. </w:t>
      </w:r>
      <w:r w:rsidRPr="002D7DE6">
        <w:rPr>
          <w:rFonts w:ascii="Times New Roman" w:hAnsi="Times New Roman"/>
        </w:rPr>
        <w:t>The supplemental sample process will yield a total sample size that is approximately the same as the initial sample since the number of new inmates in the facility will be very close to the number of inmates that have left.</w:t>
      </w:r>
      <w:r w:rsidRPr="002D7DE6">
        <w:rPr>
          <w:rFonts w:ascii="Times New Roman" w:hAnsi="Times New Roman"/>
        </w:rPr>
        <w:tab/>
      </w:r>
    </w:p>
    <w:p w:rsidR="003614ED" w:rsidRPr="002D7DE6" w:rsidRDefault="003614ED" w:rsidP="003614ED">
      <w:pPr>
        <w:kinsoku w:val="0"/>
        <w:overflowPunct w:val="0"/>
        <w:ind w:left="720"/>
        <w:rPr>
          <w:rFonts w:ascii="Times New Roman" w:hAnsi="Times New Roman"/>
        </w:rPr>
      </w:pPr>
    </w:p>
    <w:p w:rsidR="003614ED" w:rsidRPr="002D7DE6" w:rsidRDefault="003614ED" w:rsidP="003614ED">
      <w:pPr>
        <w:kinsoku w:val="0"/>
        <w:overflowPunct w:val="0"/>
        <w:ind w:left="720"/>
        <w:rPr>
          <w:rFonts w:ascii="Times New Roman" w:hAnsi="Times New Roman"/>
        </w:rPr>
      </w:pPr>
      <w:r w:rsidRPr="002D7DE6">
        <w:rPr>
          <w:rFonts w:ascii="Times New Roman" w:hAnsi="Times New Roman"/>
        </w:rPr>
        <w:t>The table below illustrates the size of the NIS universe by facility type.</w:t>
      </w:r>
    </w:p>
    <w:p w:rsidR="003614ED" w:rsidRPr="002D7DE6" w:rsidRDefault="003614ED" w:rsidP="003614ED">
      <w:pPr>
        <w:kinsoku w:val="0"/>
        <w:overflowPunct w:val="0"/>
        <w:rPr>
          <w:rFonts w:ascii="Times New Roman" w:hAnsi="Times New Roman"/>
        </w:rPr>
      </w:pPr>
    </w:p>
    <w:tbl>
      <w:tblPr>
        <w:tblW w:w="0" w:type="auto"/>
        <w:tblInd w:w="861" w:type="dxa"/>
        <w:tblLayout w:type="fixed"/>
        <w:tblCellMar>
          <w:left w:w="120" w:type="dxa"/>
          <w:right w:w="120" w:type="dxa"/>
        </w:tblCellMar>
        <w:tblLook w:val="0000"/>
      </w:tblPr>
      <w:tblGrid>
        <w:gridCol w:w="3758"/>
        <w:gridCol w:w="3608"/>
      </w:tblGrid>
      <w:tr w:rsidR="003614ED" w:rsidRPr="002D7DE6" w:rsidTr="00F444D9">
        <w:tblPrEx>
          <w:tblCellMar>
            <w:top w:w="0" w:type="dxa"/>
            <w:bottom w:w="0" w:type="dxa"/>
          </w:tblCellMar>
        </w:tblPrEx>
        <w:tc>
          <w:tcPr>
            <w:tcW w:w="375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spacing w:line="144" w:lineRule="exact"/>
              <w:rPr>
                <w:rFonts w:ascii="Times New Roman" w:hAnsi="Times New Roman"/>
                <w:color w:val="000000"/>
              </w:rPr>
            </w:pPr>
          </w:p>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u w:val="single"/>
              </w:rPr>
              <w:t xml:space="preserve">Facility type  </w:t>
            </w:r>
          </w:p>
        </w:tc>
        <w:tc>
          <w:tcPr>
            <w:tcW w:w="360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spacing w:line="144" w:lineRule="exact"/>
              <w:rPr>
                <w:rFonts w:ascii="Times New Roman" w:hAnsi="Times New Roman"/>
                <w:color w:val="000000"/>
              </w:rPr>
            </w:pPr>
          </w:p>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u w:val="single"/>
              </w:rPr>
              <w:t>Number of facilities</w:t>
            </w:r>
          </w:p>
        </w:tc>
      </w:tr>
      <w:tr w:rsidR="003614ED" w:rsidRPr="002D7DE6" w:rsidTr="00F444D9">
        <w:tblPrEx>
          <w:tblCellMar>
            <w:top w:w="0" w:type="dxa"/>
            <w:bottom w:w="0" w:type="dxa"/>
          </w:tblCellMar>
        </w:tblPrEx>
        <w:trPr>
          <w:trHeight w:val="507"/>
        </w:trPr>
        <w:tc>
          <w:tcPr>
            <w:tcW w:w="375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spacing w:line="144" w:lineRule="exact"/>
              <w:rPr>
                <w:rFonts w:ascii="Times New Roman" w:hAnsi="Times New Roman"/>
                <w:color w:val="000000"/>
              </w:rPr>
            </w:pPr>
          </w:p>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 xml:space="preserve">     Total</w:t>
            </w:r>
          </w:p>
        </w:tc>
        <w:tc>
          <w:tcPr>
            <w:tcW w:w="360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spacing w:line="144" w:lineRule="exact"/>
              <w:rPr>
                <w:rFonts w:ascii="Times New Roman" w:hAnsi="Times New Roman"/>
                <w:color w:val="000000"/>
              </w:rPr>
            </w:pPr>
          </w:p>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 xml:space="preserve">      4,341</w:t>
            </w:r>
          </w:p>
        </w:tc>
      </w:tr>
      <w:tr w:rsidR="003614ED" w:rsidRPr="002D7DE6" w:rsidTr="00F444D9">
        <w:tblPrEx>
          <w:tblCellMar>
            <w:top w:w="0" w:type="dxa"/>
            <w:bottom w:w="0" w:type="dxa"/>
          </w:tblCellMar>
        </w:tblPrEx>
        <w:tc>
          <w:tcPr>
            <w:tcW w:w="375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Prisons</w:t>
            </w:r>
          </w:p>
        </w:tc>
        <w:tc>
          <w:tcPr>
            <w:tcW w:w="360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 xml:space="preserve">             </w:t>
            </w:r>
          </w:p>
        </w:tc>
      </w:tr>
      <w:tr w:rsidR="003614ED" w:rsidRPr="002D7DE6" w:rsidTr="00F444D9">
        <w:tblPrEx>
          <w:tblCellMar>
            <w:top w:w="0" w:type="dxa"/>
            <w:bottom w:w="0" w:type="dxa"/>
          </w:tblCellMar>
        </w:tblPrEx>
        <w:tc>
          <w:tcPr>
            <w:tcW w:w="375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 xml:space="preserve">   Public - Federal  </w:t>
            </w:r>
          </w:p>
        </w:tc>
        <w:tc>
          <w:tcPr>
            <w:tcW w:w="360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 xml:space="preserve">         191</w:t>
            </w:r>
          </w:p>
        </w:tc>
      </w:tr>
      <w:tr w:rsidR="003614ED" w:rsidRPr="002D7DE6" w:rsidTr="00F444D9">
        <w:tblPrEx>
          <w:tblCellMar>
            <w:top w:w="0" w:type="dxa"/>
            <w:bottom w:w="0" w:type="dxa"/>
          </w:tblCellMar>
        </w:tblPrEx>
        <w:trPr>
          <w:trHeight w:val="183"/>
        </w:trPr>
        <w:tc>
          <w:tcPr>
            <w:tcW w:w="375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 xml:space="preserve">   Public and Private – State*</w:t>
            </w:r>
          </w:p>
        </w:tc>
        <w:tc>
          <w:tcPr>
            <w:tcW w:w="360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 xml:space="preserve">      1,162</w:t>
            </w:r>
          </w:p>
        </w:tc>
      </w:tr>
      <w:tr w:rsidR="003614ED" w:rsidRPr="002D7DE6" w:rsidTr="00F444D9">
        <w:tblPrEx>
          <w:tblCellMar>
            <w:top w:w="0" w:type="dxa"/>
            <w:bottom w:w="0" w:type="dxa"/>
          </w:tblCellMar>
        </w:tblPrEx>
        <w:trPr>
          <w:trHeight w:val="210"/>
        </w:trPr>
        <w:tc>
          <w:tcPr>
            <w:tcW w:w="375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p>
        </w:tc>
        <w:tc>
          <w:tcPr>
            <w:tcW w:w="360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 xml:space="preserve">           </w:t>
            </w:r>
          </w:p>
        </w:tc>
      </w:tr>
      <w:tr w:rsidR="003614ED" w:rsidRPr="002D7DE6" w:rsidTr="00F444D9">
        <w:tblPrEx>
          <w:tblCellMar>
            <w:top w:w="0" w:type="dxa"/>
            <w:bottom w:w="0" w:type="dxa"/>
          </w:tblCellMar>
        </w:tblPrEx>
        <w:trPr>
          <w:trHeight w:val="165"/>
        </w:trPr>
        <w:tc>
          <w:tcPr>
            <w:tcW w:w="375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p>
        </w:tc>
        <w:tc>
          <w:tcPr>
            <w:tcW w:w="360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p>
        </w:tc>
      </w:tr>
      <w:tr w:rsidR="003614ED" w:rsidRPr="002D7DE6" w:rsidTr="00F444D9">
        <w:tblPrEx>
          <w:tblCellMar>
            <w:top w:w="0" w:type="dxa"/>
            <w:bottom w:w="0" w:type="dxa"/>
          </w:tblCellMar>
        </w:tblPrEx>
        <w:trPr>
          <w:trHeight w:val="192"/>
        </w:trPr>
        <w:tc>
          <w:tcPr>
            <w:tcW w:w="375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Local Jails</w:t>
            </w:r>
          </w:p>
        </w:tc>
        <w:tc>
          <w:tcPr>
            <w:tcW w:w="360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p>
        </w:tc>
      </w:tr>
      <w:tr w:rsidR="003614ED" w:rsidRPr="002D7DE6" w:rsidTr="00F444D9">
        <w:tblPrEx>
          <w:tblCellMar>
            <w:top w:w="0" w:type="dxa"/>
            <w:bottom w:w="0" w:type="dxa"/>
          </w:tblCellMar>
        </w:tblPrEx>
        <w:trPr>
          <w:trHeight w:val="192"/>
        </w:trPr>
        <w:tc>
          <w:tcPr>
            <w:tcW w:w="375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 xml:space="preserve">   Public and Private**</w:t>
            </w:r>
          </w:p>
        </w:tc>
        <w:tc>
          <w:tcPr>
            <w:tcW w:w="360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 xml:space="preserve">       2,988</w:t>
            </w:r>
          </w:p>
        </w:tc>
      </w:tr>
      <w:tr w:rsidR="003614ED" w:rsidRPr="002D7DE6" w:rsidTr="00F444D9">
        <w:tblPrEx>
          <w:tblCellMar>
            <w:top w:w="0" w:type="dxa"/>
            <w:bottom w:w="0" w:type="dxa"/>
          </w:tblCellMar>
        </w:tblPrEx>
        <w:trPr>
          <w:trHeight w:val="192"/>
        </w:trPr>
        <w:tc>
          <w:tcPr>
            <w:tcW w:w="375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 xml:space="preserve"> </w:t>
            </w:r>
          </w:p>
        </w:tc>
        <w:tc>
          <w:tcPr>
            <w:tcW w:w="360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r w:rsidRPr="002D7DE6">
              <w:rPr>
                <w:rFonts w:ascii="Times New Roman" w:hAnsi="Times New Roman"/>
                <w:color w:val="000000"/>
              </w:rPr>
              <w:t xml:space="preserve">             </w:t>
            </w:r>
          </w:p>
          <w:p w:rsidR="003614ED" w:rsidRPr="002D7DE6" w:rsidRDefault="003614ED" w:rsidP="00F444D9">
            <w:pPr>
              <w:kinsoku w:val="0"/>
              <w:overflowPunct w:val="0"/>
              <w:rPr>
                <w:rFonts w:ascii="Times New Roman" w:hAnsi="Times New Roman"/>
                <w:color w:val="000000"/>
              </w:rPr>
            </w:pPr>
          </w:p>
          <w:p w:rsidR="003614ED" w:rsidRPr="002D7DE6" w:rsidRDefault="003614ED" w:rsidP="00F444D9">
            <w:pPr>
              <w:kinsoku w:val="0"/>
              <w:overflowPunct w:val="0"/>
              <w:rPr>
                <w:rFonts w:ascii="Times New Roman" w:hAnsi="Times New Roman"/>
                <w:color w:val="000000"/>
              </w:rPr>
            </w:pPr>
          </w:p>
        </w:tc>
      </w:tr>
      <w:tr w:rsidR="003614ED" w:rsidRPr="002D7DE6" w:rsidTr="00F444D9">
        <w:tblPrEx>
          <w:tblCellMar>
            <w:top w:w="0" w:type="dxa"/>
            <w:bottom w:w="0" w:type="dxa"/>
          </w:tblCellMar>
        </w:tblPrEx>
        <w:trPr>
          <w:trHeight w:val="192"/>
        </w:trPr>
        <w:tc>
          <w:tcPr>
            <w:tcW w:w="375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p>
        </w:tc>
        <w:tc>
          <w:tcPr>
            <w:tcW w:w="3608" w:type="dxa"/>
            <w:tcBorders>
              <w:top w:val="single" w:sz="6" w:space="0" w:color="FFFFFF"/>
              <w:left w:val="single" w:sz="6" w:space="0" w:color="FFFFFF"/>
              <w:bottom w:val="single" w:sz="6" w:space="0" w:color="FFFFFF"/>
              <w:right w:val="single" w:sz="6" w:space="0" w:color="FFFFFF"/>
            </w:tcBorders>
          </w:tcPr>
          <w:p w:rsidR="003614ED" w:rsidRPr="002D7DE6" w:rsidRDefault="003614ED" w:rsidP="00F444D9">
            <w:pPr>
              <w:kinsoku w:val="0"/>
              <w:overflowPunct w:val="0"/>
              <w:rPr>
                <w:rFonts w:ascii="Times New Roman" w:hAnsi="Times New Roman"/>
                <w:color w:val="000000"/>
              </w:rPr>
            </w:pPr>
          </w:p>
        </w:tc>
      </w:tr>
    </w:tbl>
    <w:p w:rsidR="003614ED" w:rsidRPr="002D7DE6" w:rsidRDefault="003614ED" w:rsidP="003614ED">
      <w:pPr>
        <w:widowControl/>
        <w:kinsoku w:val="0"/>
        <w:overflowPunct w:val="0"/>
        <w:ind w:left="720"/>
        <w:rPr>
          <w:rFonts w:ascii="Times New Roman" w:hAnsi="Times New Roman"/>
        </w:rPr>
      </w:pPr>
      <w:r w:rsidRPr="002D7DE6">
        <w:rPr>
          <w:rFonts w:ascii="Times New Roman" w:hAnsi="Times New Roman"/>
        </w:rPr>
        <w:t xml:space="preserve">*This count includes confinement facilities only. </w:t>
      </w:r>
    </w:p>
    <w:p w:rsidR="003614ED" w:rsidRPr="002D7DE6" w:rsidRDefault="003614ED" w:rsidP="003614ED">
      <w:pPr>
        <w:widowControl/>
        <w:kinsoku w:val="0"/>
        <w:overflowPunct w:val="0"/>
        <w:ind w:left="720"/>
        <w:rPr>
          <w:rFonts w:ascii="Times New Roman" w:hAnsi="Times New Roman"/>
        </w:rPr>
      </w:pPr>
      <w:r w:rsidRPr="002D7DE6">
        <w:rPr>
          <w:rFonts w:ascii="Times New Roman" w:hAnsi="Times New Roman"/>
        </w:rPr>
        <w:t xml:space="preserve">**All jails with fewer than </w:t>
      </w:r>
      <w:proofErr w:type="gramStart"/>
      <w:r w:rsidRPr="002D7DE6">
        <w:rPr>
          <w:rFonts w:ascii="Times New Roman" w:hAnsi="Times New Roman"/>
        </w:rPr>
        <w:t>5</w:t>
      </w:r>
      <w:proofErr w:type="gramEnd"/>
      <w:r w:rsidRPr="002D7DE6">
        <w:rPr>
          <w:rFonts w:ascii="Times New Roman" w:hAnsi="Times New Roman"/>
        </w:rPr>
        <w:t xml:space="preserve"> inmates on an average day are excluded from the </w:t>
      </w:r>
      <w:r>
        <w:rPr>
          <w:rFonts w:ascii="Times New Roman" w:hAnsi="Times New Roman"/>
        </w:rPr>
        <w:t>NIS</w:t>
      </w:r>
      <w:r w:rsidRPr="002D7DE6">
        <w:rPr>
          <w:rFonts w:ascii="Times New Roman" w:hAnsi="Times New Roman"/>
        </w:rPr>
        <w:t xml:space="preserve"> sampling universe. </w:t>
      </w:r>
    </w:p>
    <w:p w:rsidR="003614ED" w:rsidRPr="002D7DE6" w:rsidRDefault="003614ED" w:rsidP="003614ED">
      <w:pPr>
        <w:widowControl/>
        <w:kinsoku w:val="0"/>
        <w:overflowPunct w:val="0"/>
        <w:rPr>
          <w:rFonts w:ascii="Times New Roman" w:hAnsi="Times New Roman"/>
        </w:rPr>
      </w:pPr>
    </w:p>
    <w:p w:rsidR="003614ED" w:rsidRPr="002D7DE6" w:rsidRDefault="003614ED" w:rsidP="003614ED">
      <w:pPr>
        <w:widowControl/>
        <w:kinsoku w:val="0"/>
        <w:overflowPunct w:val="0"/>
        <w:ind w:left="720"/>
        <w:rPr>
          <w:rFonts w:ascii="Times New Roman" w:hAnsi="Times New Roman"/>
        </w:rPr>
      </w:pPr>
      <w:r w:rsidRPr="002D7DE6">
        <w:rPr>
          <w:rFonts w:ascii="Times New Roman" w:hAnsi="Times New Roman"/>
        </w:rPr>
        <w:t xml:space="preserve">Note that independent samples for state prisons, federal prisons, and local jails </w:t>
      </w:r>
      <w:proofErr w:type="gramStart"/>
      <w:r w:rsidRPr="002D7DE6">
        <w:rPr>
          <w:rFonts w:ascii="Times New Roman" w:hAnsi="Times New Roman"/>
        </w:rPr>
        <w:t>will be drawn</w:t>
      </w:r>
      <w:proofErr w:type="gramEnd"/>
      <w:r w:rsidRPr="002D7DE6">
        <w:rPr>
          <w:rFonts w:ascii="Times New Roman" w:hAnsi="Times New Roman"/>
        </w:rPr>
        <w:t xml:space="preserve"> each year, as stated in the PREA. </w:t>
      </w:r>
    </w:p>
    <w:p w:rsidR="003614ED" w:rsidRPr="002D7DE6" w:rsidRDefault="003614ED" w:rsidP="003614ED">
      <w:pPr>
        <w:widowControl/>
        <w:kinsoku w:val="0"/>
        <w:overflowPunct w:val="0"/>
        <w:ind w:left="720"/>
        <w:rPr>
          <w:rFonts w:ascii="Times New Roman" w:hAnsi="Times New Roman"/>
          <w:color w:val="000000"/>
        </w:rPr>
      </w:pPr>
    </w:p>
    <w:p w:rsidR="003614ED" w:rsidRPr="00E33727" w:rsidRDefault="003614ED" w:rsidP="003614ED">
      <w:pPr>
        <w:widowControl/>
        <w:kinsoku w:val="0"/>
        <w:overflowPunct w:val="0"/>
        <w:rPr>
          <w:rFonts w:ascii="Times New Roman" w:hAnsi="Times New Roman"/>
          <w:color w:val="000000"/>
        </w:rPr>
      </w:pPr>
      <w:r w:rsidRPr="002D7DE6">
        <w:rPr>
          <w:rFonts w:ascii="Times New Roman" w:hAnsi="Times New Roman"/>
          <w:color w:val="000000"/>
        </w:rPr>
        <w:t xml:space="preserve">2.  </w:t>
      </w:r>
      <w:r w:rsidRPr="002D7DE6">
        <w:rPr>
          <w:rFonts w:ascii="Times New Roman" w:hAnsi="Times New Roman"/>
          <w:color w:val="000000"/>
        </w:rPr>
        <w:tab/>
      </w:r>
      <w:r w:rsidRPr="002D7DE6">
        <w:rPr>
          <w:rFonts w:ascii="Times New Roman" w:hAnsi="Times New Roman"/>
          <w:color w:val="000000"/>
          <w:u w:val="single"/>
        </w:rPr>
        <w:t>Procedures for Information Collection</w:t>
      </w:r>
      <w:r w:rsidRPr="00E33727">
        <w:rPr>
          <w:rFonts w:ascii="Times New Roman" w:hAnsi="Times New Roman"/>
          <w:color w:val="000000"/>
          <w:u w:val="single"/>
        </w:rPr>
        <w:t xml:space="preserve"> </w:t>
      </w:r>
    </w:p>
    <w:p w:rsidR="003614ED" w:rsidRPr="00E33727" w:rsidRDefault="003614ED" w:rsidP="003614ED">
      <w:pPr>
        <w:widowControl/>
        <w:kinsoku w:val="0"/>
        <w:overflowPunct w:val="0"/>
        <w:rPr>
          <w:rFonts w:ascii="Times New Roman" w:hAnsi="Times New Roman"/>
          <w:color w:val="000000"/>
        </w:rPr>
      </w:pPr>
    </w:p>
    <w:p w:rsidR="003614ED" w:rsidRPr="00E33727" w:rsidRDefault="003614ED" w:rsidP="003614ED">
      <w:pPr>
        <w:widowControl/>
        <w:kinsoku w:val="0"/>
        <w:overflowPunct w:val="0"/>
        <w:ind w:left="720"/>
        <w:rPr>
          <w:rFonts w:ascii="Times New Roman" w:hAnsi="Times New Roman"/>
          <w:color w:val="000000"/>
        </w:rPr>
      </w:pPr>
      <w:r w:rsidRPr="00E33727">
        <w:rPr>
          <w:rFonts w:ascii="Times New Roman" w:hAnsi="Times New Roman"/>
          <w:color w:val="000000"/>
        </w:rPr>
        <w:t xml:space="preserve">Data collection procedures include computerized interviewer-administered interviews, Audio Computer-Assisted Self-Interviews, and paper and pencil surveys.  </w:t>
      </w:r>
    </w:p>
    <w:p w:rsidR="003614ED" w:rsidRPr="00E33727" w:rsidRDefault="003614ED" w:rsidP="003614ED">
      <w:pPr>
        <w:widowControl/>
        <w:kinsoku w:val="0"/>
        <w:overflowPunct w:val="0"/>
        <w:ind w:left="720"/>
        <w:rPr>
          <w:rFonts w:ascii="Times New Roman" w:hAnsi="Times New Roman"/>
        </w:rPr>
      </w:pPr>
    </w:p>
    <w:p w:rsidR="003614ED" w:rsidRPr="00E33727" w:rsidRDefault="003614ED" w:rsidP="003614ED">
      <w:pPr>
        <w:widowControl/>
        <w:kinsoku w:val="0"/>
        <w:overflowPunct w:val="0"/>
        <w:ind w:left="720"/>
        <w:rPr>
          <w:rFonts w:ascii="Times New Roman" w:hAnsi="Times New Roman"/>
        </w:rPr>
      </w:pPr>
      <w:r w:rsidRPr="00E33727">
        <w:rPr>
          <w:rFonts w:ascii="Times New Roman" w:hAnsi="Times New Roman"/>
        </w:rPr>
        <w:t>The methods proposed for use in data collection are as follows:</w:t>
      </w:r>
    </w:p>
    <w:p w:rsidR="003614ED" w:rsidRPr="00E33727" w:rsidRDefault="003614ED" w:rsidP="003614ED">
      <w:pPr>
        <w:widowControl/>
        <w:kinsoku w:val="0"/>
        <w:overflowPunct w:val="0"/>
        <w:ind w:left="720"/>
        <w:rPr>
          <w:rFonts w:ascii="Times New Roman" w:hAnsi="Times New Roman"/>
        </w:rPr>
      </w:pPr>
    </w:p>
    <w:p w:rsidR="003614ED" w:rsidRPr="00E33727" w:rsidRDefault="003614ED" w:rsidP="003614ED">
      <w:pPr>
        <w:widowControl/>
        <w:numPr>
          <w:ilvl w:val="0"/>
          <w:numId w:val="1"/>
        </w:numPr>
        <w:kinsoku w:val="0"/>
        <w:overflowPunct w:val="0"/>
        <w:rPr>
          <w:rFonts w:ascii="Times New Roman" w:hAnsi="Times New Roman"/>
          <w:u w:val="single"/>
        </w:rPr>
      </w:pPr>
      <w:r w:rsidRPr="00E33727">
        <w:rPr>
          <w:rFonts w:ascii="Times New Roman" w:hAnsi="Times New Roman"/>
          <w:u w:val="single"/>
        </w:rPr>
        <w:t>Facility Recruitment</w:t>
      </w:r>
    </w:p>
    <w:p w:rsidR="003614ED" w:rsidRPr="00E33727" w:rsidRDefault="003614ED" w:rsidP="003614ED">
      <w:pPr>
        <w:widowControl/>
        <w:tabs>
          <w:tab w:val="left" w:pos="1800"/>
        </w:tabs>
        <w:kinsoku w:val="0"/>
        <w:overflowPunct w:val="0"/>
        <w:ind w:left="1800"/>
        <w:rPr>
          <w:rFonts w:ascii="Times New Roman" w:hAnsi="Times New Roman"/>
        </w:rPr>
      </w:pPr>
      <w:r w:rsidRPr="00E33727">
        <w:rPr>
          <w:rFonts w:ascii="Times New Roman" w:hAnsi="Times New Roman"/>
        </w:rPr>
        <w:t xml:space="preserve">A sample of </w:t>
      </w:r>
      <w:r>
        <w:rPr>
          <w:rFonts w:ascii="Times New Roman" w:hAnsi="Times New Roman"/>
        </w:rPr>
        <w:t>558</w:t>
      </w:r>
      <w:r w:rsidRPr="00E33727">
        <w:rPr>
          <w:rFonts w:ascii="Times New Roman" w:hAnsi="Times New Roman"/>
        </w:rPr>
        <w:t xml:space="preserve"> jails and prisons </w:t>
      </w:r>
      <w:proofErr w:type="gramStart"/>
      <w:r w:rsidRPr="00E33727">
        <w:rPr>
          <w:rFonts w:ascii="Times New Roman" w:hAnsi="Times New Roman"/>
        </w:rPr>
        <w:t>will be selected</w:t>
      </w:r>
      <w:proofErr w:type="gramEnd"/>
      <w:r w:rsidRPr="00E33727">
        <w:rPr>
          <w:rFonts w:ascii="Times New Roman" w:hAnsi="Times New Roman"/>
        </w:rPr>
        <w:t xml:space="preserve"> from a frame of federal, state, and local correctional facilities. Each sampled facility </w:t>
      </w:r>
      <w:proofErr w:type="gramStart"/>
      <w:r w:rsidRPr="00E33727">
        <w:rPr>
          <w:rFonts w:ascii="Times New Roman" w:hAnsi="Times New Roman"/>
        </w:rPr>
        <w:t>will be contacted</w:t>
      </w:r>
      <w:proofErr w:type="gramEnd"/>
      <w:r w:rsidRPr="00E33727">
        <w:rPr>
          <w:rFonts w:ascii="Times New Roman" w:hAnsi="Times New Roman"/>
        </w:rPr>
        <w:t xml:space="preserve"> to solicit participation. A contact person </w:t>
      </w:r>
      <w:proofErr w:type="gramStart"/>
      <w:r w:rsidRPr="00E33727">
        <w:rPr>
          <w:rFonts w:ascii="Times New Roman" w:hAnsi="Times New Roman"/>
        </w:rPr>
        <w:t>will be designated</w:t>
      </w:r>
      <w:proofErr w:type="gramEnd"/>
      <w:r w:rsidRPr="00E33727">
        <w:rPr>
          <w:rFonts w:ascii="Times New Roman" w:hAnsi="Times New Roman"/>
        </w:rPr>
        <w:t xml:space="preserve"> at each facility.</w:t>
      </w:r>
    </w:p>
    <w:p w:rsidR="003614ED" w:rsidRPr="00E33727" w:rsidRDefault="003614ED" w:rsidP="003614ED">
      <w:pPr>
        <w:widowControl/>
        <w:tabs>
          <w:tab w:val="left" w:pos="1800"/>
        </w:tabs>
        <w:kinsoku w:val="0"/>
        <w:overflowPunct w:val="0"/>
        <w:ind w:left="1800"/>
        <w:rPr>
          <w:rFonts w:ascii="Times New Roman" w:hAnsi="Times New Roman"/>
        </w:rPr>
      </w:pPr>
    </w:p>
    <w:p w:rsidR="003614ED" w:rsidRPr="00E33727" w:rsidRDefault="003614ED" w:rsidP="003614ED">
      <w:pPr>
        <w:widowControl/>
        <w:tabs>
          <w:tab w:val="left" w:pos="1800"/>
        </w:tabs>
        <w:kinsoku w:val="0"/>
        <w:overflowPunct w:val="0"/>
        <w:ind w:left="1440"/>
        <w:rPr>
          <w:rFonts w:ascii="Times New Roman" w:hAnsi="Times New Roman"/>
        </w:rPr>
      </w:pPr>
      <w:r w:rsidRPr="00E33727">
        <w:rPr>
          <w:rFonts w:ascii="Times New Roman" w:hAnsi="Times New Roman"/>
        </w:rPr>
        <w:t>b.</w:t>
      </w:r>
      <w:r w:rsidRPr="00E33727">
        <w:rPr>
          <w:rFonts w:ascii="Times New Roman" w:hAnsi="Times New Roman"/>
        </w:rPr>
        <w:tab/>
      </w:r>
      <w:r w:rsidRPr="00E33727">
        <w:rPr>
          <w:rFonts w:ascii="Times New Roman" w:hAnsi="Times New Roman"/>
          <w:u w:val="single"/>
        </w:rPr>
        <w:t>Sampling of Inmates</w:t>
      </w:r>
    </w:p>
    <w:p w:rsidR="003614ED" w:rsidRPr="00E33727" w:rsidRDefault="003614ED" w:rsidP="003614ED">
      <w:pPr>
        <w:widowControl/>
        <w:tabs>
          <w:tab w:val="left" w:pos="1800"/>
        </w:tabs>
        <w:kinsoku w:val="0"/>
        <w:overflowPunct w:val="0"/>
        <w:ind w:left="1800"/>
        <w:rPr>
          <w:rFonts w:ascii="Times New Roman" w:hAnsi="Times New Roman"/>
        </w:rPr>
      </w:pPr>
      <w:r w:rsidRPr="00E33727">
        <w:rPr>
          <w:rFonts w:ascii="Times New Roman" w:hAnsi="Times New Roman"/>
        </w:rPr>
        <w:t xml:space="preserve">Within one week prior to data collection at a facility, the facility will provide a roster of all inmates </w:t>
      </w:r>
      <w:r>
        <w:rPr>
          <w:rFonts w:ascii="Times New Roman" w:hAnsi="Times New Roman"/>
        </w:rPr>
        <w:t xml:space="preserve">ages </w:t>
      </w:r>
      <w:r w:rsidRPr="00E33727">
        <w:rPr>
          <w:rFonts w:ascii="Times New Roman" w:hAnsi="Times New Roman"/>
        </w:rPr>
        <w:t>1</w:t>
      </w:r>
      <w:r>
        <w:rPr>
          <w:rFonts w:ascii="Times New Roman" w:hAnsi="Times New Roman"/>
        </w:rPr>
        <w:t>8</w:t>
      </w:r>
      <w:r w:rsidRPr="00E33727">
        <w:rPr>
          <w:rFonts w:ascii="Times New Roman" w:hAnsi="Times New Roman"/>
        </w:rPr>
        <w:t xml:space="preserve"> and older </w:t>
      </w:r>
      <w:r>
        <w:rPr>
          <w:rFonts w:ascii="Times New Roman" w:hAnsi="Times New Roman"/>
        </w:rPr>
        <w:t xml:space="preserve">(ages 16 older if parental consent is not required by the facility) </w:t>
      </w:r>
      <w:r w:rsidRPr="00E33727">
        <w:rPr>
          <w:rFonts w:ascii="Times New Roman" w:hAnsi="Times New Roman"/>
        </w:rPr>
        <w:t xml:space="preserve">who are currently incarcerated there. A random sample of inmates </w:t>
      </w:r>
      <w:proofErr w:type="gramStart"/>
      <w:r w:rsidRPr="00E33727">
        <w:rPr>
          <w:rFonts w:ascii="Times New Roman" w:hAnsi="Times New Roman"/>
        </w:rPr>
        <w:t>will be drawn</w:t>
      </w:r>
      <w:proofErr w:type="gramEnd"/>
      <w:r w:rsidRPr="00E33727">
        <w:rPr>
          <w:rFonts w:ascii="Times New Roman" w:hAnsi="Times New Roman"/>
        </w:rPr>
        <w:t xml:space="preserve"> from the roster.</w:t>
      </w:r>
    </w:p>
    <w:p w:rsidR="003614ED" w:rsidRPr="00E33727" w:rsidRDefault="003614ED" w:rsidP="003614ED">
      <w:pPr>
        <w:widowControl/>
        <w:tabs>
          <w:tab w:val="left" w:pos="1800"/>
        </w:tabs>
        <w:kinsoku w:val="0"/>
        <w:overflowPunct w:val="0"/>
        <w:ind w:left="1800"/>
        <w:rPr>
          <w:rFonts w:ascii="Times New Roman" w:hAnsi="Times New Roman"/>
        </w:rPr>
      </w:pPr>
    </w:p>
    <w:p w:rsidR="003614ED" w:rsidRPr="00E33727" w:rsidRDefault="003614ED" w:rsidP="003614ED">
      <w:pPr>
        <w:widowControl/>
        <w:tabs>
          <w:tab w:val="left" w:pos="1800"/>
        </w:tabs>
        <w:kinsoku w:val="0"/>
        <w:overflowPunct w:val="0"/>
        <w:ind w:left="1440"/>
        <w:jc w:val="both"/>
        <w:rPr>
          <w:rFonts w:ascii="Times New Roman" w:hAnsi="Times New Roman"/>
        </w:rPr>
      </w:pPr>
      <w:r w:rsidRPr="00E33727">
        <w:rPr>
          <w:rFonts w:ascii="Times New Roman" w:hAnsi="Times New Roman"/>
        </w:rPr>
        <w:t>c.</w:t>
      </w:r>
      <w:r w:rsidRPr="00E33727">
        <w:rPr>
          <w:rFonts w:ascii="Times New Roman" w:hAnsi="Times New Roman"/>
        </w:rPr>
        <w:tab/>
      </w:r>
      <w:r w:rsidRPr="00E33727">
        <w:rPr>
          <w:rFonts w:ascii="Times New Roman" w:hAnsi="Times New Roman"/>
          <w:u w:val="single"/>
        </w:rPr>
        <w:t>Data Collection</w:t>
      </w:r>
    </w:p>
    <w:p w:rsidR="003614ED" w:rsidRPr="00E33727" w:rsidRDefault="003614ED" w:rsidP="003614ED">
      <w:pPr>
        <w:widowControl/>
        <w:tabs>
          <w:tab w:val="left" w:pos="1800"/>
        </w:tabs>
        <w:kinsoku w:val="0"/>
        <w:overflowPunct w:val="0"/>
        <w:ind w:left="1800"/>
        <w:rPr>
          <w:rFonts w:ascii="Times New Roman" w:hAnsi="Times New Roman"/>
        </w:rPr>
      </w:pPr>
      <w:r w:rsidRPr="00E33727">
        <w:rPr>
          <w:rFonts w:ascii="Times New Roman" w:hAnsi="Times New Roman"/>
        </w:rPr>
        <w:t xml:space="preserve">A team of interviewers will visit the facility. They will ask correctional officers to bring each sampled inmate to a private interviewing area. The interviewer will read a consent form to the sampled inmate and </w:t>
      </w:r>
      <w:r>
        <w:rPr>
          <w:rFonts w:ascii="Times New Roman" w:hAnsi="Times New Roman"/>
        </w:rPr>
        <w:t>ask a series of follow-</w:t>
      </w:r>
      <w:proofErr w:type="gramStart"/>
      <w:r>
        <w:rPr>
          <w:rFonts w:ascii="Times New Roman" w:hAnsi="Times New Roman"/>
        </w:rPr>
        <w:t>up  questions</w:t>
      </w:r>
      <w:proofErr w:type="gramEnd"/>
      <w:r>
        <w:rPr>
          <w:rFonts w:ascii="Times New Roman" w:hAnsi="Times New Roman"/>
        </w:rPr>
        <w:t xml:space="preserve"> to ensure comprehension</w:t>
      </w:r>
      <w:r w:rsidRPr="00E33727">
        <w:rPr>
          <w:rFonts w:ascii="Times New Roman" w:hAnsi="Times New Roman"/>
        </w:rPr>
        <w:t xml:space="preserve">. If the inmate consents, the interviewer will begin administering a brief set of demographic questions that includes age, </w:t>
      </w:r>
      <w:r>
        <w:rPr>
          <w:rFonts w:ascii="Times New Roman" w:hAnsi="Times New Roman"/>
        </w:rPr>
        <w:t>date of admission, and housing type. T</w:t>
      </w:r>
      <w:r w:rsidRPr="00E33727">
        <w:rPr>
          <w:rFonts w:ascii="Times New Roman" w:hAnsi="Times New Roman"/>
        </w:rPr>
        <w:t xml:space="preserve">he interviewer will </w:t>
      </w:r>
      <w:r>
        <w:rPr>
          <w:rFonts w:ascii="Times New Roman" w:hAnsi="Times New Roman"/>
        </w:rPr>
        <w:t xml:space="preserve">then </w:t>
      </w:r>
      <w:r w:rsidRPr="00E33727">
        <w:rPr>
          <w:rFonts w:ascii="Times New Roman" w:hAnsi="Times New Roman"/>
        </w:rPr>
        <w:t xml:space="preserve">give the inmate a brief tutorial on answering questions on the touch screen computer and allow the inmate to answer the more sensitive questions in complete privacy. In order to allow inmates with reading difficulties to participate, the inmate will wear a set of headphones and hear the questions </w:t>
      </w:r>
      <w:proofErr w:type="gramStart"/>
      <w:r w:rsidRPr="00E33727">
        <w:rPr>
          <w:rFonts w:ascii="Times New Roman" w:hAnsi="Times New Roman"/>
        </w:rPr>
        <w:t>being read</w:t>
      </w:r>
      <w:proofErr w:type="gramEnd"/>
      <w:r w:rsidRPr="00E33727">
        <w:rPr>
          <w:rFonts w:ascii="Times New Roman" w:hAnsi="Times New Roman"/>
        </w:rPr>
        <w:t xml:space="preserve"> as they appear on the screen. The inmate will enter his response by touching a button on the screen – no computer expertise is required. The computer program will randomly pick a series of questions to administer. Most inmates will get the series of questions about sexual assault</w:t>
      </w:r>
      <w:r>
        <w:rPr>
          <w:rFonts w:ascii="Times New Roman" w:hAnsi="Times New Roman"/>
        </w:rPr>
        <w:t xml:space="preserve"> and mental health/disability screeners</w:t>
      </w:r>
      <w:r w:rsidRPr="00E33727">
        <w:rPr>
          <w:rFonts w:ascii="Times New Roman" w:hAnsi="Times New Roman"/>
        </w:rPr>
        <w:t xml:space="preserve">. However, a portion of inmates will get a series of questions about </w:t>
      </w:r>
      <w:r>
        <w:rPr>
          <w:rFonts w:ascii="Times New Roman" w:hAnsi="Times New Roman"/>
        </w:rPr>
        <w:t xml:space="preserve">mental health, medical, and disability screeners, followed by questions on drug and </w:t>
      </w:r>
      <w:r w:rsidRPr="00E33727">
        <w:rPr>
          <w:rFonts w:ascii="Times New Roman" w:hAnsi="Times New Roman"/>
        </w:rPr>
        <w:t xml:space="preserve">alcohol </w:t>
      </w:r>
      <w:r>
        <w:rPr>
          <w:rFonts w:ascii="Times New Roman" w:hAnsi="Times New Roman"/>
        </w:rPr>
        <w:t xml:space="preserve">use as time permits. </w:t>
      </w:r>
      <w:r w:rsidRPr="00E33727">
        <w:rPr>
          <w:rFonts w:ascii="Times New Roman" w:hAnsi="Times New Roman"/>
        </w:rPr>
        <w:t xml:space="preserve">No one but the inmate will know which series of questions he </w:t>
      </w:r>
      <w:proofErr w:type="gramStart"/>
      <w:r w:rsidRPr="00E33727">
        <w:rPr>
          <w:rFonts w:ascii="Times New Roman" w:hAnsi="Times New Roman"/>
        </w:rPr>
        <w:t>was asked</w:t>
      </w:r>
      <w:proofErr w:type="gramEnd"/>
      <w:r w:rsidRPr="00E33727">
        <w:rPr>
          <w:rFonts w:ascii="Times New Roman" w:hAnsi="Times New Roman"/>
        </w:rPr>
        <w:t xml:space="preserve">. At the end of the inmate section of the questionnaire, </w:t>
      </w:r>
      <w:r>
        <w:rPr>
          <w:rFonts w:ascii="Times New Roman" w:hAnsi="Times New Roman"/>
        </w:rPr>
        <w:t>the inmate</w:t>
      </w:r>
      <w:r w:rsidRPr="00E33727">
        <w:rPr>
          <w:rFonts w:ascii="Times New Roman" w:hAnsi="Times New Roman"/>
        </w:rPr>
        <w:t xml:space="preserve"> will turn the computer back to the interview</w:t>
      </w:r>
      <w:r>
        <w:rPr>
          <w:rFonts w:ascii="Times New Roman" w:hAnsi="Times New Roman"/>
        </w:rPr>
        <w:t>er</w:t>
      </w:r>
      <w:r w:rsidRPr="00E33727">
        <w:rPr>
          <w:rFonts w:ascii="Times New Roman" w:hAnsi="Times New Roman"/>
        </w:rPr>
        <w:t xml:space="preserve"> and return to his housing unit. The interviewer will then finish the process by answering a set of debriefing questions about the interview.</w:t>
      </w:r>
    </w:p>
    <w:p w:rsidR="003614ED" w:rsidRPr="00E33727" w:rsidRDefault="003614ED" w:rsidP="003614ED">
      <w:pPr>
        <w:widowControl/>
        <w:tabs>
          <w:tab w:val="left" w:pos="1800"/>
        </w:tabs>
        <w:kinsoku w:val="0"/>
        <w:overflowPunct w:val="0"/>
        <w:ind w:left="1800"/>
        <w:rPr>
          <w:rFonts w:ascii="Times New Roman" w:hAnsi="Times New Roman"/>
        </w:rPr>
      </w:pPr>
    </w:p>
    <w:p w:rsidR="003614ED" w:rsidRPr="00E33727" w:rsidRDefault="003614ED" w:rsidP="003614ED">
      <w:pPr>
        <w:widowControl/>
        <w:tabs>
          <w:tab w:val="left" w:pos="1800"/>
        </w:tabs>
        <w:kinsoku w:val="0"/>
        <w:overflowPunct w:val="0"/>
        <w:ind w:left="1800"/>
        <w:rPr>
          <w:rFonts w:ascii="Times New Roman" w:hAnsi="Times New Roman"/>
        </w:rPr>
      </w:pPr>
      <w:r w:rsidRPr="00E33727">
        <w:rPr>
          <w:rFonts w:ascii="Times New Roman" w:hAnsi="Times New Roman"/>
        </w:rPr>
        <w:t>In order to determine if there is any bias introduced from non</w:t>
      </w:r>
      <w:r>
        <w:rPr>
          <w:rFonts w:ascii="Times New Roman" w:hAnsi="Times New Roman"/>
        </w:rPr>
        <w:t>-</w:t>
      </w:r>
      <w:r w:rsidRPr="00E33727">
        <w:rPr>
          <w:rFonts w:ascii="Times New Roman" w:hAnsi="Times New Roman"/>
        </w:rPr>
        <w:t xml:space="preserve">respondents, administrative record data </w:t>
      </w:r>
      <w:proofErr w:type="gramStart"/>
      <w:r w:rsidRPr="00E33727">
        <w:rPr>
          <w:rFonts w:ascii="Times New Roman" w:hAnsi="Times New Roman"/>
        </w:rPr>
        <w:t>will be collected</w:t>
      </w:r>
      <w:proofErr w:type="gramEnd"/>
      <w:r w:rsidRPr="00E33727">
        <w:rPr>
          <w:rFonts w:ascii="Times New Roman" w:hAnsi="Times New Roman"/>
        </w:rPr>
        <w:t xml:space="preserve"> for all sampled inmates. This will allow researchers to compare demographic characteristics of responding inmates with those who did not participate.</w:t>
      </w:r>
      <w:r>
        <w:rPr>
          <w:rFonts w:ascii="Times New Roman" w:hAnsi="Times New Roman"/>
        </w:rPr>
        <w:t xml:space="preserve"> </w:t>
      </w:r>
    </w:p>
    <w:p w:rsidR="003614ED" w:rsidRPr="00E33727" w:rsidRDefault="003614ED" w:rsidP="003614ED">
      <w:pPr>
        <w:widowControl/>
        <w:kinsoku w:val="0"/>
        <w:overflowPunct w:val="0"/>
        <w:ind w:left="720"/>
        <w:jc w:val="both"/>
        <w:rPr>
          <w:rFonts w:ascii="Times New Roman" w:hAnsi="Times New Roman"/>
          <w:color w:val="000000"/>
        </w:rPr>
      </w:pPr>
    </w:p>
    <w:p w:rsidR="003614ED" w:rsidRPr="00E33727"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 xml:space="preserve">3. </w:t>
      </w:r>
      <w:r w:rsidRPr="00E33727">
        <w:rPr>
          <w:rFonts w:ascii="Times New Roman" w:hAnsi="Times New Roman"/>
          <w:color w:val="000000"/>
        </w:rPr>
        <w:tab/>
      </w:r>
      <w:r w:rsidRPr="00E33727">
        <w:rPr>
          <w:rFonts w:ascii="Times New Roman" w:hAnsi="Times New Roman"/>
          <w:color w:val="000000"/>
          <w:u w:val="single"/>
        </w:rPr>
        <w:t>Methods to Maximize Response</w:t>
      </w:r>
    </w:p>
    <w:p w:rsidR="003614ED" w:rsidRPr="00E33727" w:rsidRDefault="003614ED" w:rsidP="003614ED">
      <w:pPr>
        <w:widowControl/>
        <w:kinsoku w:val="0"/>
        <w:overflowPunct w:val="0"/>
        <w:rPr>
          <w:rFonts w:ascii="Times New Roman" w:hAnsi="Times New Roman"/>
          <w:color w:val="000000"/>
        </w:rPr>
      </w:pPr>
    </w:p>
    <w:p w:rsidR="003614ED" w:rsidRDefault="003614ED" w:rsidP="003614ED">
      <w:pPr>
        <w:widowControl/>
        <w:kinsoku w:val="0"/>
        <w:overflowPunct w:val="0"/>
        <w:ind w:left="720"/>
        <w:rPr>
          <w:rFonts w:ascii="Times New Roman" w:hAnsi="Times New Roman"/>
          <w:color w:val="000000"/>
        </w:rPr>
      </w:pPr>
      <w:r>
        <w:rPr>
          <w:rFonts w:ascii="Times New Roman" w:hAnsi="Times New Roman"/>
          <w:color w:val="000000"/>
        </w:rPr>
        <w:t xml:space="preserve">Response rate is of great importance for the NIS, particularly due to the requirement to rank facilities by prevalence of sexual victimization. The response rate in the 2007 NIS collection was 72% in prisons and 67% in jails. BJS received approval from OMB to offer incentives (cookies) for inmate participation in permitting jurisdictions prior to implementation of the second data collection. Response rates were significantly higher in facilities allowing the use of incentives (see table in Part </w:t>
      </w:r>
      <w:proofErr w:type="gramStart"/>
      <w:r>
        <w:rPr>
          <w:rFonts w:ascii="Times New Roman" w:hAnsi="Times New Roman"/>
          <w:color w:val="000000"/>
        </w:rPr>
        <w:t>A</w:t>
      </w:r>
      <w:proofErr w:type="gramEnd"/>
      <w:r>
        <w:rPr>
          <w:rFonts w:ascii="Times New Roman" w:hAnsi="Times New Roman"/>
          <w:color w:val="000000"/>
        </w:rPr>
        <w:t xml:space="preserve">, Section 9). </w:t>
      </w:r>
    </w:p>
    <w:p w:rsidR="003614ED" w:rsidRDefault="003614ED" w:rsidP="003614ED">
      <w:pPr>
        <w:widowControl/>
        <w:kinsoku w:val="0"/>
        <w:overflowPunct w:val="0"/>
        <w:ind w:left="720"/>
        <w:rPr>
          <w:rFonts w:ascii="Times New Roman" w:hAnsi="Times New Roman"/>
          <w:color w:val="000000"/>
        </w:rPr>
      </w:pPr>
    </w:p>
    <w:p w:rsidR="003614ED" w:rsidRDefault="003614ED" w:rsidP="003614ED">
      <w:pPr>
        <w:widowControl/>
        <w:kinsoku w:val="0"/>
        <w:overflowPunct w:val="0"/>
        <w:ind w:left="720"/>
        <w:rPr>
          <w:rFonts w:ascii="Times New Roman" w:hAnsi="Times New Roman"/>
          <w:color w:val="000000"/>
        </w:rPr>
      </w:pPr>
      <w:r w:rsidRPr="00E33727">
        <w:rPr>
          <w:rFonts w:ascii="Times New Roman" w:hAnsi="Times New Roman"/>
          <w:color w:val="000000"/>
        </w:rPr>
        <w:t xml:space="preserve">Every effort </w:t>
      </w:r>
      <w:proofErr w:type="gramStart"/>
      <w:r w:rsidRPr="00E33727">
        <w:rPr>
          <w:rFonts w:ascii="Times New Roman" w:hAnsi="Times New Roman"/>
          <w:color w:val="000000"/>
        </w:rPr>
        <w:t>is being made</w:t>
      </w:r>
      <w:proofErr w:type="gramEnd"/>
      <w:r w:rsidRPr="00E33727">
        <w:rPr>
          <w:rFonts w:ascii="Times New Roman" w:hAnsi="Times New Roman"/>
          <w:color w:val="000000"/>
        </w:rPr>
        <w:t xml:space="preserve"> to make the survey materials clear and simple to use. </w:t>
      </w:r>
      <w:r>
        <w:rPr>
          <w:rFonts w:ascii="Times New Roman" w:hAnsi="Times New Roman"/>
          <w:color w:val="000000"/>
        </w:rPr>
        <w:t xml:space="preserve">The confidential nature of the data collected </w:t>
      </w:r>
      <w:proofErr w:type="gramStart"/>
      <w:r>
        <w:rPr>
          <w:rFonts w:ascii="Times New Roman" w:hAnsi="Times New Roman"/>
          <w:color w:val="000000"/>
        </w:rPr>
        <w:t>is clearly explained in the consent process and followed by several questions to verify respondent comprehension</w:t>
      </w:r>
      <w:proofErr w:type="gramEnd"/>
      <w:r>
        <w:rPr>
          <w:rFonts w:ascii="Times New Roman" w:hAnsi="Times New Roman"/>
          <w:color w:val="000000"/>
        </w:rPr>
        <w:t xml:space="preserve">. </w:t>
      </w:r>
    </w:p>
    <w:p w:rsidR="003614ED" w:rsidRDefault="003614ED" w:rsidP="003614ED">
      <w:pPr>
        <w:widowControl/>
        <w:kinsoku w:val="0"/>
        <w:overflowPunct w:val="0"/>
        <w:ind w:left="720"/>
        <w:rPr>
          <w:rFonts w:ascii="Times New Roman" w:hAnsi="Times New Roman"/>
          <w:color w:val="000000"/>
        </w:rPr>
      </w:pPr>
    </w:p>
    <w:p w:rsidR="003614ED" w:rsidRPr="00E33727" w:rsidRDefault="003614ED" w:rsidP="003614ED">
      <w:pPr>
        <w:widowControl/>
        <w:kinsoku w:val="0"/>
        <w:overflowPunct w:val="0"/>
        <w:ind w:left="720"/>
        <w:rPr>
          <w:rFonts w:ascii="Times New Roman" w:hAnsi="Times New Roman"/>
          <w:color w:val="000000"/>
        </w:rPr>
      </w:pPr>
      <w:r w:rsidRPr="00E33727">
        <w:rPr>
          <w:rFonts w:ascii="Times New Roman" w:hAnsi="Times New Roman"/>
          <w:color w:val="000000"/>
        </w:rPr>
        <w:t xml:space="preserve">The NIS questionnaire </w:t>
      </w:r>
      <w:proofErr w:type="gramStart"/>
      <w:r w:rsidRPr="00E33727">
        <w:rPr>
          <w:rFonts w:ascii="Times New Roman" w:hAnsi="Times New Roman"/>
          <w:color w:val="000000"/>
        </w:rPr>
        <w:t>has been designed</w:t>
      </w:r>
      <w:proofErr w:type="gramEnd"/>
      <w:r w:rsidRPr="00E33727">
        <w:rPr>
          <w:rFonts w:ascii="Times New Roman" w:hAnsi="Times New Roman"/>
          <w:color w:val="000000"/>
        </w:rPr>
        <w:t xml:space="preserve"> to maximize respondent comprehension and participation and minimize burden. Some examples include an easy to use touch-screen interface with the questions simultaneously delivered via headphones. A Spanish version of the questionnaire will be available for non-English, Spanish speaking respondents. Field staff </w:t>
      </w:r>
      <w:r>
        <w:rPr>
          <w:rFonts w:ascii="Times New Roman" w:hAnsi="Times New Roman"/>
          <w:color w:val="000000"/>
        </w:rPr>
        <w:t>will be</w:t>
      </w:r>
      <w:r w:rsidRPr="00E33727">
        <w:rPr>
          <w:rFonts w:ascii="Times New Roman" w:hAnsi="Times New Roman"/>
          <w:color w:val="000000"/>
        </w:rPr>
        <w:t xml:space="preserve"> available to answer any questions that respondents may have, including bilingual staff who can answer questions in Spanish. Arrangements with mental health staff at each facility, or if needed</w:t>
      </w:r>
      <w:r>
        <w:rPr>
          <w:rFonts w:ascii="Times New Roman" w:hAnsi="Times New Roman"/>
          <w:color w:val="000000"/>
        </w:rPr>
        <w:t>,</w:t>
      </w:r>
      <w:r w:rsidRPr="00E33727">
        <w:rPr>
          <w:rFonts w:ascii="Times New Roman" w:hAnsi="Times New Roman"/>
          <w:color w:val="000000"/>
        </w:rPr>
        <w:t xml:space="preserve"> an on-call or some other arrangement, </w:t>
      </w:r>
      <w:proofErr w:type="gramStart"/>
      <w:r w:rsidRPr="00E33727">
        <w:rPr>
          <w:rFonts w:ascii="Times New Roman" w:hAnsi="Times New Roman"/>
          <w:color w:val="000000"/>
        </w:rPr>
        <w:t>will be made</w:t>
      </w:r>
      <w:proofErr w:type="gramEnd"/>
      <w:r w:rsidRPr="00E33727">
        <w:rPr>
          <w:rFonts w:ascii="Times New Roman" w:hAnsi="Times New Roman"/>
          <w:color w:val="000000"/>
        </w:rPr>
        <w:t xml:space="preserve"> for delivery of counseling services for respondents interested in obtaining counseling services or assistance following the survey.  </w:t>
      </w:r>
    </w:p>
    <w:p w:rsidR="003614ED" w:rsidRPr="00E33727" w:rsidRDefault="003614ED" w:rsidP="003614ED">
      <w:pPr>
        <w:widowControl/>
        <w:kinsoku w:val="0"/>
        <w:overflowPunct w:val="0"/>
        <w:rPr>
          <w:rFonts w:ascii="Times New Roman" w:hAnsi="Times New Roman"/>
          <w:color w:val="000000"/>
        </w:rPr>
      </w:pPr>
    </w:p>
    <w:p w:rsidR="003614ED" w:rsidRDefault="003614ED" w:rsidP="003614ED">
      <w:pPr>
        <w:widowControl/>
        <w:kinsoku w:val="0"/>
        <w:overflowPunct w:val="0"/>
        <w:rPr>
          <w:rFonts w:ascii="Times New Roman" w:hAnsi="Times New Roman"/>
          <w:color w:val="000000"/>
        </w:rPr>
      </w:pPr>
    </w:p>
    <w:p w:rsidR="003614ED" w:rsidRDefault="003614ED" w:rsidP="003614ED">
      <w:pPr>
        <w:widowControl/>
        <w:kinsoku w:val="0"/>
        <w:overflowPunct w:val="0"/>
        <w:rPr>
          <w:rFonts w:ascii="Times New Roman" w:hAnsi="Times New Roman"/>
          <w:color w:val="000000"/>
        </w:rPr>
      </w:pPr>
    </w:p>
    <w:p w:rsidR="003614ED" w:rsidRPr="00E33727"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 xml:space="preserve">4. </w:t>
      </w:r>
      <w:r w:rsidRPr="00E33727">
        <w:rPr>
          <w:rFonts w:ascii="Times New Roman" w:hAnsi="Times New Roman"/>
          <w:color w:val="000000"/>
        </w:rPr>
        <w:tab/>
      </w:r>
      <w:r w:rsidRPr="00E33727">
        <w:rPr>
          <w:rFonts w:ascii="Times New Roman" w:hAnsi="Times New Roman"/>
          <w:color w:val="000000"/>
          <w:u w:val="single"/>
        </w:rPr>
        <w:t>Test of Procedures or Methods</w:t>
      </w:r>
    </w:p>
    <w:p w:rsidR="003614ED" w:rsidRPr="00E33727"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ab/>
      </w:r>
    </w:p>
    <w:p w:rsidR="003614ED" w:rsidRDefault="003614ED" w:rsidP="003614ED">
      <w:pPr>
        <w:ind w:left="720"/>
      </w:pPr>
      <w:r w:rsidRPr="00E33727">
        <w:rPr>
          <w:rFonts w:ascii="Times New Roman" w:hAnsi="Times New Roman"/>
          <w:color w:val="000000"/>
        </w:rPr>
        <w:t xml:space="preserve">The interview and data collection procedures </w:t>
      </w:r>
      <w:proofErr w:type="gramStart"/>
      <w:r w:rsidRPr="00E33727">
        <w:rPr>
          <w:rFonts w:ascii="Times New Roman" w:hAnsi="Times New Roman"/>
          <w:color w:val="000000"/>
        </w:rPr>
        <w:t>were tested</w:t>
      </w:r>
      <w:proofErr w:type="gramEnd"/>
      <w:r w:rsidRPr="00E33727">
        <w:rPr>
          <w:rFonts w:ascii="Times New Roman" w:hAnsi="Times New Roman"/>
          <w:color w:val="000000"/>
        </w:rPr>
        <w:t xml:space="preserve"> </w:t>
      </w:r>
      <w:r>
        <w:rPr>
          <w:rFonts w:ascii="Times New Roman" w:hAnsi="Times New Roman"/>
          <w:color w:val="000000"/>
        </w:rPr>
        <w:t xml:space="preserve">in a pilot study conducted January 2010 among three correctional facilities (two prisons and one jail) with 377 inmates. </w:t>
      </w:r>
      <w:r>
        <w:t xml:space="preserve">Juveniles </w:t>
      </w:r>
      <w:proofErr w:type="gramStart"/>
      <w:r>
        <w:t>were sampled</w:t>
      </w:r>
      <w:proofErr w:type="gramEnd"/>
      <w:r>
        <w:t xml:space="preserve"> in the jail so that procedures for interviewing juveniles could be tested.  </w:t>
      </w:r>
    </w:p>
    <w:p w:rsidR="003614ED" w:rsidRDefault="003614ED" w:rsidP="003614ED">
      <w:pPr>
        <w:ind w:left="720"/>
      </w:pPr>
    </w:p>
    <w:p w:rsidR="003614ED" w:rsidRDefault="003614ED" w:rsidP="003614ED">
      <w:pPr>
        <w:ind w:left="720"/>
      </w:pPr>
      <w:r>
        <w:t xml:space="preserve">Timing data </w:t>
      </w:r>
      <w:proofErr w:type="gramStart"/>
      <w:r>
        <w:t>was obtained</w:t>
      </w:r>
      <w:proofErr w:type="gramEnd"/>
      <w:r>
        <w:t xml:space="preserve"> for both series of questions. Based on the test is finding we have increased the burden estimate for the year 3 survey to 35 minutes.</w:t>
      </w:r>
    </w:p>
    <w:p w:rsidR="003614ED" w:rsidRDefault="003614ED" w:rsidP="003614ED">
      <w:pPr>
        <w:ind w:left="720"/>
      </w:pPr>
    </w:p>
    <w:p w:rsidR="003614ED" w:rsidRPr="00E33727" w:rsidRDefault="003614ED" w:rsidP="003614ED">
      <w:pPr>
        <w:ind w:left="720"/>
        <w:rPr>
          <w:rFonts w:ascii="Times New Roman" w:hAnsi="Times New Roman"/>
          <w:color w:val="000000"/>
        </w:rPr>
      </w:pPr>
      <w:r>
        <w:t xml:space="preserve">The field staff participated in a telephone debriefing after data collection </w:t>
      </w:r>
      <w:r>
        <w:rPr>
          <w:rFonts w:hint="eastAsia"/>
        </w:rPr>
        <w:t>and</w:t>
      </w:r>
      <w:r>
        <w:t xml:space="preserve"> reported that the pilot went well and that the inmates liked the fact that questions about facility climate </w:t>
      </w:r>
      <w:proofErr w:type="gramStart"/>
      <w:r>
        <w:t>have been added</w:t>
      </w:r>
      <w:proofErr w:type="gramEnd"/>
      <w:r>
        <w:t xml:space="preserve">. Data collection with juveniles </w:t>
      </w:r>
      <w:proofErr w:type="gramStart"/>
      <w:r>
        <w:t>is reported</w:t>
      </w:r>
      <w:proofErr w:type="gramEnd"/>
      <w:r>
        <w:t xml:space="preserve"> to have gone smoothly. The </w:t>
      </w:r>
      <w:proofErr w:type="gramStart"/>
      <w:r>
        <w:t>additional informed consent document used with juveniles to reiterate important components of the informed consent was viewed favorably by the interviewers</w:t>
      </w:r>
      <w:proofErr w:type="gramEnd"/>
      <w:r>
        <w:t xml:space="preserve">.  At their </w:t>
      </w:r>
      <w:proofErr w:type="gramStart"/>
      <w:r>
        <w:t>recommendation</w:t>
      </w:r>
      <w:proofErr w:type="gramEnd"/>
      <w:r>
        <w:t xml:space="preserve"> we have decided to include this additional procedure with all inmates during year 3.  </w:t>
      </w:r>
    </w:p>
    <w:p w:rsidR="003614ED" w:rsidRPr="00E33727" w:rsidRDefault="003614ED" w:rsidP="003614ED">
      <w:pPr>
        <w:widowControl/>
        <w:kinsoku w:val="0"/>
        <w:overflowPunct w:val="0"/>
        <w:rPr>
          <w:rFonts w:ascii="Times New Roman" w:hAnsi="Times New Roman"/>
          <w:color w:val="000000"/>
        </w:rPr>
      </w:pPr>
    </w:p>
    <w:p w:rsidR="003614ED" w:rsidRPr="00E33727" w:rsidRDefault="003614ED" w:rsidP="003614ED">
      <w:pPr>
        <w:widowControl/>
        <w:kinsoku w:val="0"/>
        <w:overflowPunct w:val="0"/>
        <w:rPr>
          <w:rFonts w:ascii="Times New Roman" w:hAnsi="Times New Roman"/>
          <w:color w:val="000000"/>
          <w:u w:val="single"/>
        </w:rPr>
      </w:pPr>
      <w:r w:rsidRPr="00E33727">
        <w:rPr>
          <w:rFonts w:ascii="Times New Roman" w:hAnsi="Times New Roman"/>
          <w:color w:val="000000"/>
        </w:rPr>
        <w:t xml:space="preserve">5. </w:t>
      </w:r>
      <w:r w:rsidRPr="00E33727">
        <w:rPr>
          <w:rFonts w:ascii="Times New Roman" w:hAnsi="Times New Roman"/>
          <w:color w:val="000000"/>
        </w:rPr>
        <w:tab/>
      </w:r>
      <w:r w:rsidRPr="00E33727">
        <w:rPr>
          <w:rFonts w:ascii="Times New Roman" w:hAnsi="Times New Roman"/>
          <w:color w:val="000000"/>
          <w:u w:val="single"/>
        </w:rPr>
        <w:t xml:space="preserve">Consultation Information </w:t>
      </w:r>
    </w:p>
    <w:p w:rsidR="003614ED" w:rsidRPr="00E33727"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ab/>
      </w:r>
    </w:p>
    <w:p w:rsidR="003614ED" w:rsidRPr="00E33727" w:rsidRDefault="003614ED" w:rsidP="003614ED">
      <w:pPr>
        <w:widowControl/>
        <w:kinsoku w:val="0"/>
        <w:overflowPunct w:val="0"/>
        <w:ind w:left="720"/>
        <w:rPr>
          <w:rFonts w:ascii="Times New Roman" w:hAnsi="Times New Roman"/>
          <w:color w:val="000000"/>
        </w:rPr>
      </w:pPr>
      <w:r w:rsidRPr="00E33727">
        <w:rPr>
          <w:rFonts w:ascii="Times New Roman" w:hAnsi="Times New Roman"/>
          <w:color w:val="000000"/>
        </w:rPr>
        <w:t>The Corrections Statistics Unit at BJS takes responsibility for the overall design and management of the activities described in this submission, including sampling procedures, development of the questionnaires, and the analysis of the data.  BJS contacts include:</w:t>
      </w:r>
    </w:p>
    <w:p w:rsidR="003614ED" w:rsidRPr="00E33727" w:rsidRDefault="003614ED" w:rsidP="003614ED">
      <w:pPr>
        <w:widowControl/>
        <w:kinsoku w:val="0"/>
        <w:overflowPunct w:val="0"/>
        <w:jc w:val="both"/>
        <w:rPr>
          <w:rFonts w:ascii="Times New Roman" w:hAnsi="Times New Roman"/>
          <w:color w:val="000000"/>
        </w:rPr>
      </w:pPr>
      <w:r w:rsidRPr="00E33727">
        <w:rPr>
          <w:rFonts w:ascii="Times New Roman" w:hAnsi="Times New Roman"/>
          <w:color w:val="000000"/>
        </w:rPr>
        <w:tab/>
      </w:r>
    </w:p>
    <w:p w:rsidR="003614ED" w:rsidRPr="00E33727" w:rsidRDefault="003614ED" w:rsidP="003614ED">
      <w:pPr>
        <w:widowControl/>
        <w:kinsoku w:val="0"/>
        <w:overflowPunct w:val="0"/>
        <w:ind w:firstLine="720"/>
        <w:rPr>
          <w:rFonts w:ascii="Times New Roman" w:hAnsi="Times New Roman"/>
          <w:color w:val="000000"/>
        </w:rPr>
      </w:pPr>
      <w:r w:rsidRPr="00E33727">
        <w:rPr>
          <w:rFonts w:ascii="Times New Roman" w:hAnsi="Times New Roman"/>
          <w:color w:val="000000"/>
        </w:rPr>
        <w:t>Paige M. Harrison, Statistician</w:t>
      </w:r>
    </w:p>
    <w:p w:rsidR="003614ED" w:rsidRPr="00E33727" w:rsidRDefault="003614ED" w:rsidP="003614ED">
      <w:pPr>
        <w:widowControl/>
        <w:kinsoku w:val="0"/>
        <w:overflowPunct w:val="0"/>
        <w:ind w:firstLine="720"/>
        <w:rPr>
          <w:rFonts w:ascii="Times New Roman" w:hAnsi="Times New Roman"/>
          <w:color w:val="000000"/>
        </w:rPr>
      </w:pPr>
      <w:r w:rsidRPr="00E33727">
        <w:rPr>
          <w:rFonts w:ascii="Times New Roman" w:hAnsi="Times New Roman"/>
          <w:color w:val="000000"/>
        </w:rPr>
        <w:t>Corrections Statistics Unit</w:t>
      </w:r>
    </w:p>
    <w:p w:rsidR="003614ED" w:rsidRPr="00E33727"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ab/>
        <w:t>Bureau of Justice Statistics</w:t>
      </w:r>
    </w:p>
    <w:p w:rsidR="003614ED" w:rsidRPr="00E33727"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ab/>
        <w:t>810 Seventh St., N.W.</w:t>
      </w:r>
    </w:p>
    <w:p w:rsidR="003614ED" w:rsidRPr="00E33727"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ab/>
        <w:t>Washington, DC 20531</w:t>
      </w:r>
    </w:p>
    <w:p w:rsidR="003614ED"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ab/>
        <w:t>(202) 305-0809</w:t>
      </w:r>
    </w:p>
    <w:p w:rsidR="003614ED" w:rsidRPr="00E33727" w:rsidRDefault="003614ED" w:rsidP="003614ED">
      <w:pPr>
        <w:widowControl/>
        <w:kinsoku w:val="0"/>
        <w:overflowPunct w:val="0"/>
        <w:rPr>
          <w:rFonts w:ascii="Times New Roman" w:hAnsi="Times New Roman"/>
          <w:color w:val="000000"/>
        </w:rPr>
      </w:pPr>
    </w:p>
    <w:p w:rsidR="003614ED" w:rsidRPr="00E33727" w:rsidRDefault="003614ED" w:rsidP="003614ED">
      <w:pPr>
        <w:widowControl/>
        <w:kinsoku w:val="0"/>
        <w:overflowPunct w:val="0"/>
        <w:rPr>
          <w:rFonts w:ascii="Times New Roman" w:hAnsi="Times New Roman"/>
          <w:color w:val="000000"/>
        </w:rPr>
      </w:pPr>
      <w:r>
        <w:rPr>
          <w:rFonts w:ascii="Times New Roman" w:hAnsi="Times New Roman"/>
          <w:color w:val="000000"/>
        </w:rPr>
        <w:tab/>
      </w:r>
      <w:r w:rsidRPr="00E33727">
        <w:rPr>
          <w:rFonts w:ascii="Times New Roman" w:hAnsi="Times New Roman"/>
          <w:color w:val="000000"/>
        </w:rPr>
        <w:t xml:space="preserve">Allen J. Beck, </w:t>
      </w:r>
      <w:proofErr w:type="spellStart"/>
      <w:r>
        <w:rPr>
          <w:rFonts w:ascii="Times New Roman" w:hAnsi="Times New Roman"/>
          <w:color w:val="000000"/>
        </w:rPr>
        <w:t>Ph.D</w:t>
      </w:r>
      <w:proofErr w:type="spellEnd"/>
    </w:p>
    <w:p w:rsidR="003614ED" w:rsidRPr="00E33727"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ab/>
      </w:r>
      <w:r>
        <w:rPr>
          <w:rFonts w:ascii="Times New Roman" w:hAnsi="Times New Roman"/>
          <w:color w:val="000000"/>
        </w:rPr>
        <w:t>Senior Statistician</w:t>
      </w:r>
    </w:p>
    <w:p w:rsidR="003614ED" w:rsidRPr="00E33727"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ab/>
        <w:t>Bureau of Justice Statistics</w:t>
      </w:r>
    </w:p>
    <w:p w:rsidR="003614ED" w:rsidRPr="00E33727"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ab/>
        <w:t>810 Seventh St., N.W.</w:t>
      </w:r>
    </w:p>
    <w:p w:rsidR="003614ED" w:rsidRPr="00E33727"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ab/>
        <w:t>Washington, DC 20531</w:t>
      </w:r>
    </w:p>
    <w:p w:rsidR="003614ED" w:rsidRPr="00E33727" w:rsidRDefault="003614ED" w:rsidP="003614ED">
      <w:pPr>
        <w:widowControl/>
        <w:kinsoku w:val="0"/>
        <w:overflowPunct w:val="0"/>
        <w:rPr>
          <w:rFonts w:ascii="Times New Roman" w:hAnsi="Times New Roman"/>
          <w:color w:val="000000"/>
        </w:rPr>
      </w:pPr>
      <w:r w:rsidRPr="00E33727">
        <w:rPr>
          <w:rFonts w:ascii="Times New Roman" w:hAnsi="Times New Roman"/>
          <w:color w:val="000000"/>
        </w:rPr>
        <w:tab/>
        <w:t>(202) 616-3277</w:t>
      </w:r>
    </w:p>
    <w:p w:rsidR="003614ED" w:rsidRPr="00E33727" w:rsidRDefault="003614ED" w:rsidP="003614ED">
      <w:pPr>
        <w:widowControl/>
        <w:kinsoku w:val="0"/>
        <w:overflowPunct w:val="0"/>
        <w:rPr>
          <w:rFonts w:ascii="Times New Roman" w:hAnsi="Times New Roman"/>
          <w:color w:val="000000"/>
        </w:rPr>
      </w:pPr>
    </w:p>
    <w:p w:rsidR="003614ED" w:rsidRPr="00E33727" w:rsidRDefault="003614ED" w:rsidP="003614ED">
      <w:pPr>
        <w:widowControl/>
        <w:kinsoku w:val="0"/>
        <w:overflowPunct w:val="0"/>
        <w:ind w:firstLine="720"/>
        <w:rPr>
          <w:rFonts w:ascii="Times New Roman" w:hAnsi="Times New Roman"/>
          <w:color w:val="000000"/>
        </w:rPr>
      </w:pPr>
      <w:r w:rsidRPr="00E33727">
        <w:rPr>
          <w:rFonts w:ascii="Times New Roman" w:hAnsi="Times New Roman"/>
          <w:color w:val="000000"/>
        </w:rPr>
        <w:t>The Principal Investigator is:</w:t>
      </w:r>
    </w:p>
    <w:p w:rsidR="003614ED" w:rsidRPr="00E33727" w:rsidRDefault="003614ED" w:rsidP="003614ED">
      <w:pPr>
        <w:widowControl/>
        <w:kinsoku w:val="0"/>
        <w:overflowPunct w:val="0"/>
        <w:rPr>
          <w:rFonts w:ascii="Times New Roman" w:hAnsi="Times New Roman"/>
          <w:color w:val="000000"/>
        </w:rPr>
      </w:pPr>
    </w:p>
    <w:p w:rsidR="003614ED" w:rsidRPr="00E33727" w:rsidRDefault="003614ED" w:rsidP="003614ED">
      <w:pPr>
        <w:widowControl/>
        <w:kinsoku w:val="0"/>
        <w:overflowPunct w:val="0"/>
        <w:rPr>
          <w:rFonts w:ascii="Times New Roman" w:hAnsi="Times New Roman"/>
        </w:rPr>
      </w:pPr>
      <w:r w:rsidRPr="00E33727">
        <w:rPr>
          <w:rFonts w:ascii="Times New Roman" w:hAnsi="Times New Roman"/>
          <w:color w:val="000000"/>
        </w:rPr>
        <w:tab/>
      </w:r>
      <w:r w:rsidRPr="00E33727">
        <w:rPr>
          <w:rFonts w:ascii="Times New Roman" w:hAnsi="Times New Roman"/>
        </w:rPr>
        <w:t>Rachel A. Caspar</w:t>
      </w:r>
    </w:p>
    <w:p w:rsidR="003614ED" w:rsidRPr="00E33727" w:rsidRDefault="003614ED" w:rsidP="003614ED">
      <w:pPr>
        <w:kinsoku w:val="0"/>
        <w:overflowPunct w:val="0"/>
        <w:ind w:left="720"/>
        <w:rPr>
          <w:rFonts w:ascii="Times New Roman" w:hAnsi="Times New Roman"/>
        </w:rPr>
      </w:pPr>
      <w:r w:rsidRPr="00E33727">
        <w:rPr>
          <w:rFonts w:ascii="Times New Roman" w:hAnsi="Times New Roman"/>
        </w:rPr>
        <w:t>Senior Survey Methodologist</w:t>
      </w:r>
    </w:p>
    <w:p w:rsidR="003614ED" w:rsidRPr="00E33727" w:rsidRDefault="003614ED" w:rsidP="003614ED">
      <w:pPr>
        <w:kinsoku w:val="0"/>
        <w:overflowPunct w:val="0"/>
        <w:ind w:left="720"/>
        <w:rPr>
          <w:rFonts w:ascii="Times New Roman" w:hAnsi="Times New Roman"/>
        </w:rPr>
      </w:pPr>
      <w:r w:rsidRPr="00E33727">
        <w:rPr>
          <w:rFonts w:ascii="Times New Roman" w:hAnsi="Times New Roman"/>
        </w:rPr>
        <w:t>RTI International</w:t>
      </w:r>
    </w:p>
    <w:p w:rsidR="003614ED" w:rsidRPr="00E33727" w:rsidRDefault="003614ED" w:rsidP="003614ED">
      <w:pPr>
        <w:kinsoku w:val="0"/>
        <w:overflowPunct w:val="0"/>
        <w:ind w:left="720"/>
        <w:rPr>
          <w:rFonts w:ascii="Times New Roman" w:hAnsi="Times New Roman"/>
        </w:rPr>
      </w:pPr>
      <w:r w:rsidRPr="00E33727">
        <w:rPr>
          <w:rFonts w:ascii="Times New Roman" w:hAnsi="Times New Roman"/>
        </w:rPr>
        <w:t>Survey Research Division</w:t>
      </w:r>
    </w:p>
    <w:p w:rsidR="003614ED" w:rsidRPr="00E33727" w:rsidRDefault="003614ED" w:rsidP="003614ED">
      <w:pPr>
        <w:kinsoku w:val="0"/>
        <w:overflowPunct w:val="0"/>
        <w:ind w:left="720"/>
        <w:rPr>
          <w:rFonts w:ascii="Times New Roman" w:hAnsi="Times New Roman"/>
        </w:rPr>
      </w:pPr>
      <w:r w:rsidRPr="00E33727">
        <w:rPr>
          <w:rFonts w:ascii="Times New Roman" w:hAnsi="Times New Roman"/>
        </w:rPr>
        <w:t>3040 Cornwallis Road</w:t>
      </w:r>
    </w:p>
    <w:p w:rsidR="003614ED" w:rsidRPr="00E33727" w:rsidRDefault="003614ED" w:rsidP="003614ED">
      <w:pPr>
        <w:kinsoku w:val="0"/>
        <w:overflowPunct w:val="0"/>
        <w:ind w:left="720"/>
        <w:rPr>
          <w:rFonts w:ascii="Times New Roman" w:hAnsi="Times New Roman"/>
        </w:rPr>
      </w:pPr>
      <w:r w:rsidRPr="00E33727">
        <w:rPr>
          <w:rFonts w:ascii="Times New Roman" w:hAnsi="Times New Roman"/>
        </w:rPr>
        <w:t>Research Triangle Park, NC 27709-2194</w:t>
      </w:r>
    </w:p>
    <w:p w:rsidR="003614ED" w:rsidRPr="00E33727" w:rsidRDefault="003614ED" w:rsidP="003614ED">
      <w:pPr>
        <w:kinsoku w:val="0"/>
        <w:overflowPunct w:val="0"/>
        <w:ind w:left="720"/>
        <w:rPr>
          <w:rFonts w:ascii="Times New Roman" w:hAnsi="Times New Roman"/>
        </w:rPr>
      </w:pPr>
      <w:r w:rsidRPr="00E33727">
        <w:rPr>
          <w:rFonts w:ascii="Times New Roman" w:hAnsi="Times New Roman"/>
        </w:rPr>
        <w:t>(919) 541-6376</w:t>
      </w:r>
    </w:p>
    <w:p w:rsidR="003614ED" w:rsidRPr="00E33727" w:rsidRDefault="003614ED" w:rsidP="003614ED">
      <w:pPr>
        <w:kinsoku w:val="0"/>
        <w:overflowPunct w:val="0"/>
        <w:ind w:left="720"/>
        <w:rPr>
          <w:rFonts w:ascii="Times New Roman" w:hAnsi="Times New Roman"/>
        </w:rPr>
      </w:pPr>
    </w:p>
    <w:p w:rsidR="003614ED" w:rsidRPr="00E33727" w:rsidRDefault="003614ED" w:rsidP="003614ED">
      <w:pPr>
        <w:ind w:left="720"/>
        <w:rPr>
          <w:rFonts w:ascii="Times New Roman" w:hAnsi="Times New Roman"/>
        </w:rPr>
      </w:pPr>
    </w:p>
    <w:p w:rsidR="00970DB7" w:rsidRDefault="00970DB7"/>
    <w:sectPr w:rsidR="00970DB7" w:rsidSect="00970D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swiss"/>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95621"/>
    <w:multiLevelType w:val="hybridMultilevel"/>
    <w:tmpl w:val="D8ACB8B2"/>
    <w:lvl w:ilvl="0" w:tplc="04090019">
      <w:start w:val="1"/>
      <w:numFmt w:val="lowerLetter"/>
      <w:lvlText w:val="%1."/>
      <w:lvlJc w:val="left"/>
      <w:pPr>
        <w:tabs>
          <w:tab w:val="num" w:pos="1800"/>
        </w:tabs>
        <w:ind w:left="180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3614ED"/>
    <w:rsid w:val="003614ED"/>
    <w:rsid w:val="00970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4ED"/>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2202</Words>
  <Characters>12554</Characters>
  <Application>Microsoft Office Word</Application>
  <DocSecurity>0</DocSecurity>
  <Lines>104</Lines>
  <Paragraphs>29</Paragraphs>
  <ScaleCrop>false</ScaleCrop>
  <Company/>
  <LinksUpToDate>false</LinksUpToDate>
  <CharactersWithSpaces>14727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miranda</cp:lastModifiedBy>
  <cp:revision>1</cp:revision>
  <dcterms:created xsi:type="dcterms:W3CDTF">2010-04-06T19:38:00Z</dcterms:created>
  <dcterms:modified xsi:type="dcterms:W3CDTF">2010-04-06T19:39:00Z</dcterms:modified>
</cp:coreProperties>
</file>