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CC" w:rsidRPr="00513DBF" w:rsidRDefault="00BC17CC" w:rsidP="00BC17CC">
      <w:pPr>
        <w:jc w:val="right"/>
        <w:rPr>
          <w:rFonts w:ascii="Courier New" w:hAnsi="Courier New" w:cs="Courier New"/>
        </w:rPr>
      </w:pPr>
      <w:r w:rsidRPr="00513DBF">
        <w:rPr>
          <w:rFonts w:ascii="Courier New" w:hAnsi="Courier New" w:cs="Courier New"/>
        </w:rPr>
        <w:t>2010</w:t>
      </w:r>
    </w:p>
    <w:p w:rsidR="00BC17CC" w:rsidRPr="00513DBF" w:rsidRDefault="00BC17CC" w:rsidP="00BC17CC">
      <w:pPr>
        <w:jc w:val="center"/>
        <w:rPr>
          <w:rFonts w:ascii="Courier New" w:hAnsi="Courier New" w:cs="Courier New"/>
        </w:rPr>
      </w:pPr>
    </w:p>
    <w:p w:rsidR="00BC17CC" w:rsidRPr="00513DBF" w:rsidRDefault="00BC17CC" w:rsidP="00BC17CC">
      <w:pPr>
        <w:jc w:val="center"/>
        <w:rPr>
          <w:rFonts w:ascii="Courier New" w:hAnsi="Courier New" w:cs="Courier New"/>
        </w:rPr>
      </w:pPr>
      <w:r w:rsidRPr="00513DBF">
        <w:rPr>
          <w:rFonts w:ascii="Courier New" w:hAnsi="Courier New" w:cs="Courier New"/>
        </w:rPr>
        <w:t>Rural Development, Centralized Servicing Center</w:t>
      </w:r>
    </w:p>
    <w:p w:rsidR="00BC17CC" w:rsidRPr="00513DBF" w:rsidRDefault="00BC17CC" w:rsidP="00BC17CC">
      <w:pPr>
        <w:jc w:val="center"/>
        <w:rPr>
          <w:rFonts w:ascii="Courier New" w:hAnsi="Courier New" w:cs="Courier New"/>
        </w:rPr>
      </w:pPr>
      <w:r w:rsidRPr="00513DBF">
        <w:rPr>
          <w:rFonts w:ascii="Courier New" w:hAnsi="Courier New" w:cs="Courier New"/>
        </w:rPr>
        <w:t>Customer Satisfaction Survey</w:t>
      </w:r>
    </w:p>
    <w:p w:rsidR="00BC17CC" w:rsidRPr="00513DBF" w:rsidRDefault="00BC17CC" w:rsidP="00BC17CC">
      <w:pPr>
        <w:jc w:val="center"/>
        <w:rPr>
          <w:rFonts w:ascii="Courier New" w:hAnsi="Courier New" w:cs="Courier New"/>
        </w:rPr>
      </w:pPr>
      <w:r w:rsidRPr="00513DBF">
        <w:rPr>
          <w:rFonts w:ascii="Courier New" w:hAnsi="Courier New" w:cs="Courier New"/>
        </w:rPr>
        <w:t>0575-0187</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B.  </w:t>
      </w:r>
      <w:r w:rsidRPr="00513DBF">
        <w:rPr>
          <w:rFonts w:ascii="Courier New" w:hAnsi="Courier New" w:cs="Courier New"/>
          <w:u w:val="single"/>
        </w:rPr>
        <w:t>COLLECTIONS OF INFORMATION EMPLOYING STATISTICAL METHOD</w:t>
      </w:r>
    </w:p>
    <w:p w:rsidR="00BC17CC" w:rsidRPr="00513DBF" w:rsidRDefault="00BC17CC" w:rsidP="00BC17CC">
      <w:pPr>
        <w:rPr>
          <w:rFonts w:ascii="Courier New" w:hAnsi="Courier New" w:cs="Courier New"/>
        </w:rPr>
      </w:pPr>
    </w:p>
    <w:p w:rsidR="00BC17CC" w:rsidRPr="00513DBF" w:rsidRDefault="00BC17CC" w:rsidP="00BC17CC">
      <w:pPr>
        <w:numPr>
          <w:ilvl w:val="0"/>
          <w:numId w:val="1"/>
        </w:numPr>
        <w:tabs>
          <w:tab w:val="clear" w:pos="600"/>
          <w:tab w:val="clear" w:pos="840"/>
          <w:tab w:val="clear" w:pos="6192"/>
          <w:tab w:val="left" w:pos="450"/>
        </w:tabs>
        <w:ind w:left="0" w:firstLine="0"/>
        <w:rPr>
          <w:rFonts w:ascii="Courier New" w:hAnsi="Courier New" w:cs="Courier New"/>
        </w:rPr>
      </w:pPr>
      <w:r w:rsidRPr="00513DBF">
        <w:rPr>
          <w:rFonts w:ascii="Courier New" w:hAnsi="Courier New" w:cs="Courier New"/>
          <w:u w:val="single"/>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same.  Indicate expected response rates for the collection as a whole.  If the collection had been conducted previously, include the actual response rate achieved during the last collection</w:t>
      </w:r>
      <w:r w:rsidRPr="00513DBF">
        <w:rPr>
          <w:rFonts w:ascii="Courier New" w:hAnsi="Courier New" w:cs="Courier New"/>
        </w:rPr>
        <w:t>.</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The total number of customers is approximately 330,600. Approximately 70% of them will be eligible to receive the survey based on our criteria of being current with no servicing actions pending.</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The objective is a 50 percent response rate. In order to achieve an expected 50 percent response rate (3000 responses), 6,000 surveys will be mailed to customers considered to be in a current payment status.  </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The third party contractor will mail the survey along with the numbered return envelope to the randomly selected group of homeowners.</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Within 7 days of the mailing of the survey questionnaire, the contractor will send out a postcard to all sample households reminding them to complete the survey and return it.</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Within 14 days after the post card mailing, the contractor will send another survey to all homeowners who did not respond to the initial mailing. </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The contractor will receive a list of customers in the form of electronic media. The list will exclude customers that are in bankruptcy or other legal action status, customers that are 3 months past due, and customers that have obtained a USDA loan(s) within the last year. </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The contractor will randomly select 6,000 customers that are current. We expect an aggressive 50 percent response rate, or approximately 3,000 total respondents.  The Agency was advised, by the contactor previously used, that time frames, measurements and response rates outlined in the Agency's requirement are very comparable to those used by private sector companies. The Agency was advised that if too much response time is given, fewer responses will be submitted.  A total of 3 weeks will be allowed for survey responses to be returned. Likewise, customers with USDA loans less than a year old are being excluded since their responses are expected to be overly positive and will inappropriately skew the results.</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lastRenderedPageBreak/>
        <w:t>A Spanish version of the survey will be mailed to those customers who are identified on the CSC system as having a Spanish speaking preference.</w:t>
      </w:r>
    </w:p>
    <w:p w:rsidR="00BC17CC" w:rsidRPr="00513DBF" w:rsidRDefault="00BC17CC" w:rsidP="00BC17CC">
      <w:pPr>
        <w:pStyle w:val="TOC1"/>
        <w:tabs>
          <w:tab w:val="clear" w:pos="450"/>
          <w:tab w:val="left" w:pos="600"/>
          <w:tab w:val="left" w:pos="6192"/>
        </w:tabs>
        <w:rPr>
          <w:rFonts w:ascii="Courier New" w:hAnsi="Courier New" w:cs="Courier New"/>
        </w:rPr>
      </w:pPr>
    </w:p>
    <w:p w:rsidR="00BC17CC" w:rsidRPr="00513DBF" w:rsidRDefault="00BC17CC" w:rsidP="00BC17CC">
      <w:pPr>
        <w:numPr>
          <w:ilvl w:val="0"/>
          <w:numId w:val="1"/>
        </w:numPr>
        <w:tabs>
          <w:tab w:val="clear" w:pos="600"/>
          <w:tab w:val="clear" w:pos="840"/>
          <w:tab w:val="left" w:pos="450"/>
        </w:tabs>
        <w:ind w:left="0" w:firstLine="0"/>
        <w:rPr>
          <w:rFonts w:ascii="Courier New" w:hAnsi="Courier New" w:cs="Courier New"/>
        </w:rPr>
      </w:pPr>
      <w:r w:rsidRPr="00513DBF">
        <w:rPr>
          <w:rFonts w:ascii="Courier New" w:hAnsi="Courier New" w:cs="Courier New"/>
          <w:u w:val="single"/>
        </w:rPr>
        <w:t>Describe the procedures for the collection of information including</w:t>
      </w:r>
      <w:r w:rsidRPr="00513DBF">
        <w:rPr>
          <w:rFonts w:ascii="Courier New" w:hAnsi="Courier New" w:cs="Courier New"/>
        </w:rPr>
        <w:t>:</w:t>
      </w:r>
    </w:p>
    <w:p w:rsidR="00BC17CC" w:rsidRPr="00513DBF" w:rsidRDefault="00BC17CC" w:rsidP="00BC17CC">
      <w:pPr>
        <w:pStyle w:val="TOC1"/>
        <w:tabs>
          <w:tab w:val="left" w:pos="6192"/>
        </w:tabs>
        <w:rPr>
          <w:rFonts w:ascii="Courier New" w:hAnsi="Courier New" w:cs="Courier New"/>
        </w:rPr>
      </w:pPr>
    </w:p>
    <w:p w:rsidR="00BC17CC" w:rsidRPr="00513DBF" w:rsidRDefault="00BC17CC" w:rsidP="00BC17CC">
      <w:pPr>
        <w:numPr>
          <w:ilvl w:val="0"/>
          <w:numId w:val="2"/>
        </w:numPr>
        <w:tabs>
          <w:tab w:val="clear" w:pos="600"/>
          <w:tab w:val="left" w:pos="450"/>
        </w:tabs>
        <w:rPr>
          <w:rFonts w:ascii="Courier New" w:hAnsi="Courier New" w:cs="Courier New"/>
        </w:rPr>
      </w:pPr>
      <w:r w:rsidRPr="00513DBF">
        <w:rPr>
          <w:rFonts w:ascii="Courier New" w:hAnsi="Courier New" w:cs="Courier New"/>
          <w:u w:val="single"/>
        </w:rPr>
        <w:t>Statistical methodology for stratification and sample selection</w:t>
      </w:r>
      <w:r w:rsidRPr="00513DBF">
        <w:rPr>
          <w:rFonts w:ascii="Courier New" w:hAnsi="Courier New" w:cs="Courier New"/>
        </w:rPr>
        <w:t xml:space="preserve">.  Customers are randomly selected from a list based on the above criteria. </w:t>
      </w:r>
    </w:p>
    <w:p w:rsidR="00BC17CC" w:rsidRPr="00513DBF" w:rsidRDefault="00BC17CC" w:rsidP="00BC17CC">
      <w:pPr>
        <w:pStyle w:val="TOC1"/>
        <w:tabs>
          <w:tab w:val="left" w:pos="6192"/>
        </w:tabs>
        <w:rPr>
          <w:rFonts w:ascii="Courier New" w:hAnsi="Courier New" w:cs="Courier New"/>
        </w:rPr>
      </w:pPr>
    </w:p>
    <w:p w:rsidR="00BC17CC" w:rsidRPr="00513DBF" w:rsidRDefault="00BC17CC" w:rsidP="00BC17CC">
      <w:pPr>
        <w:numPr>
          <w:ilvl w:val="0"/>
          <w:numId w:val="2"/>
        </w:numPr>
        <w:tabs>
          <w:tab w:val="clear" w:pos="600"/>
          <w:tab w:val="left" w:pos="450"/>
        </w:tabs>
        <w:rPr>
          <w:rFonts w:ascii="Courier New" w:hAnsi="Courier New" w:cs="Courier New"/>
        </w:rPr>
      </w:pPr>
      <w:r w:rsidRPr="00513DBF">
        <w:rPr>
          <w:rFonts w:ascii="Courier New" w:hAnsi="Courier New" w:cs="Courier New"/>
          <w:u w:val="single"/>
        </w:rPr>
        <w:t>Estimation procedure</w:t>
      </w:r>
      <w:r w:rsidRPr="00513DBF">
        <w:rPr>
          <w:rFonts w:ascii="Courier New" w:hAnsi="Courier New" w:cs="Courier New"/>
        </w:rPr>
        <w:t>.  Estimates will be proportionally/percentage estimates based on the number of respondents selecting a particular category of a question, to the total number answering that question.</w:t>
      </w:r>
    </w:p>
    <w:p w:rsidR="00BC17CC" w:rsidRPr="00513DBF" w:rsidRDefault="00BC17CC" w:rsidP="00BC17CC">
      <w:pPr>
        <w:tabs>
          <w:tab w:val="clear" w:pos="600"/>
          <w:tab w:val="left" w:pos="450"/>
        </w:tabs>
        <w:ind w:left="480"/>
        <w:rPr>
          <w:rFonts w:ascii="Courier New" w:hAnsi="Courier New" w:cs="Courier New"/>
        </w:rPr>
      </w:pPr>
    </w:p>
    <w:p w:rsidR="00BC17CC" w:rsidRPr="00513DBF" w:rsidRDefault="00BC17CC" w:rsidP="00BC17CC">
      <w:pPr>
        <w:numPr>
          <w:ilvl w:val="0"/>
          <w:numId w:val="3"/>
        </w:numPr>
        <w:tabs>
          <w:tab w:val="clear" w:pos="600"/>
          <w:tab w:val="clear" w:pos="1170"/>
          <w:tab w:val="clear" w:pos="6192"/>
          <w:tab w:val="left" w:pos="810"/>
        </w:tabs>
        <w:ind w:left="450" w:firstLine="0"/>
        <w:rPr>
          <w:rFonts w:ascii="Courier New" w:hAnsi="Courier New" w:cs="Courier New"/>
        </w:rPr>
      </w:pPr>
      <w:r w:rsidRPr="00513DBF">
        <w:rPr>
          <w:rFonts w:ascii="Courier New" w:hAnsi="Courier New" w:cs="Courier New"/>
          <w:u w:val="single"/>
        </w:rPr>
        <w:t>Degree of accuracy needed for the purpose described in the</w:t>
      </w:r>
    </w:p>
    <w:p w:rsidR="00BC17CC" w:rsidRPr="00513DBF" w:rsidRDefault="00BC17CC" w:rsidP="00BC17CC">
      <w:pPr>
        <w:tabs>
          <w:tab w:val="clear" w:pos="600"/>
          <w:tab w:val="clear" w:pos="6192"/>
          <w:tab w:val="left" w:pos="810"/>
        </w:tabs>
        <w:ind w:left="810"/>
        <w:rPr>
          <w:rFonts w:ascii="Courier New" w:hAnsi="Courier New" w:cs="Courier New"/>
        </w:rPr>
      </w:pPr>
      <w:proofErr w:type="gramStart"/>
      <w:r w:rsidRPr="00513DBF">
        <w:rPr>
          <w:rFonts w:ascii="Courier New" w:hAnsi="Courier New" w:cs="Courier New"/>
          <w:u w:val="single"/>
        </w:rPr>
        <w:t>justification</w:t>
      </w:r>
      <w:proofErr w:type="gramEnd"/>
      <w:r w:rsidRPr="00513DBF">
        <w:rPr>
          <w:rFonts w:ascii="Courier New" w:hAnsi="Courier New" w:cs="Courier New"/>
        </w:rPr>
        <w:t>.  The survey is designed so that all of the respondents’ data will be useful.  There is no degree of accuracy required.  The data will be more beneficial if we receive at least a 15 percent response rate. With the large sample size estimates should be reliable for their intended use.</w:t>
      </w:r>
    </w:p>
    <w:p w:rsidR="00BC17CC" w:rsidRPr="00513DBF" w:rsidRDefault="00BC17CC" w:rsidP="00BC17CC">
      <w:pPr>
        <w:tabs>
          <w:tab w:val="clear" w:pos="600"/>
          <w:tab w:val="clear" w:pos="6192"/>
          <w:tab w:val="left" w:pos="810"/>
        </w:tabs>
        <w:ind w:left="450"/>
        <w:rPr>
          <w:rFonts w:ascii="Courier New" w:hAnsi="Courier New" w:cs="Courier New"/>
        </w:rPr>
      </w:pPr>
    </w:p>
    <w:p w:rsidR="00BC17CC" w:rsidRPr="00513DBF" w:rsidRDefault="00BC17CC" w:rsidP="00BC17CC">
      <w:pPr>
        <w:numPr>
          <w:ilvl w:val="0"/>
          <w:numId w:val="3"/>
        </w:numPr>
        <w:tabs>
          <w:tab w:val="clear" w:pos="600"/>
          <w:tab w:val="clear" w:pos="1170"/>
          <w:tab w:val="clear" w:pos="6192"/>
          <w:tab w:val="left" w:pos="450"/>
          <w:tab w:val="num" w:pos="810"/>
        </w:tabs>
        <w:ind w:left="810"/>
        <w:rPr>
          <w:rFonts w:ascii="Courier New" w:hAnsi="Courier New" w:cs="Courier New"/>
        </w:rPr>
      </w:pPr>
      <w:r w:rsidRPr="00513DBF">
        <w:rPr>
          <w:rFonts w:ascii="Courier New" w:hAnsi="Courier New" w:cs="Courier New"/>
          <w:u w:val="single"/>
        </w:rPr>
        <w:t>Unusual problems requiring specialized sampling procedures</w:t>
      </w:r>
      <w:r w:rsidRPr="00513DBF">
        <w:rPr>
          <w:rFonts w:ascii="Courier New" w:hAnsi="Courier New" w:cs="Courier New"/>
        </w:rPr>
        <w:t>. None.</w:t>
      </w:r>
    </w:p>
    <w:p w:rsidR="00BC17CC" w:rsidRPr="00513DBF" w:rsidRDefault="00BC17CC" w:rsidP="00BC17CC">
      <w:pPr>
        <w:tabs>
          <w:tab w:val="clear" w:pos="600"/>
          <w:tab w:val="clear" w:pos="6192"/>
          <w:tab w:val="left" w:pos="450"/>
        </w:tabs>
        <w:rPr>
          <w:rFonts w:ascii="Courier New" w:hAnsi="Courier New" w:cs="Courier New"/>
        </w:rPr>
      </w:pPr>
    </w:p>
    <w:p w:rsidR="00BC17CC" w:rsidRPr="00513DBF" w:rsidRDefault="00BC17CC" w:rsidP="00BC17CC">
      <w:pPr>
        <w:numPr>
          <w:ilvl w:val="0"/>
          <w:numId w:val="3"/>
        </w:numPr>
        <w:tabs>
          <w:tab w:val="clear" w:pos="600"/>
          <w:tab w:val="clear" w:pos="1170"/>
          <w:tab w:val="clear" w:pos="6192"/>
          <w:tab w:val="left" w:pos="450"/>
          <w:tab w:val="num" w:pos="810"/>
        </w:tabs>
        <w:ind w:left="810"/>
        <w:rPr>
          <w:rFonts w:ascii="Courier New" w:hAnsi="Courier New" w:cs="Courier New"/>
        </w:rPr>
      </w:pPr>
      <w:r w:rsidRPr="00513DBF">
        <w:rPr>
          <w:rFonts w:ascii="Courier New" w:hAnsi="Courier New" w:cs="Courier New"/>
          <w:u w:val="single"/>
        </w:rPr>
        <w:t>Any use of periodic (less frequent than annual) data collection cycles to reduce burden</w:t>
      </w:r>
      <w:r w:rsidRPr="00513DBF">
        <w:rPr>
          <w:rFonts w:ascii="Courier New" w:hAnsi="Courier New" w:cs="Courier New"/>
        </w:rPr>
        <w:t>.  Respondents will only need to report information on a one-time basis.  An 18-24 month follow-up may or may not be sent to those same respondents.</w:t>
      </w:r>
    </w:p>
    <w:p w:rsidR="00BC17CC" w:rsidRPr="00513DBF" w:rsidRDefault="00BC17CC" w:rsidP="00BC17CC">
      <w:pPr>
        <w:tabs>
          <w:tab w:val="clear" w:pos="600"/>
          <w:tab w:val="clear" w:pos="6192"/>
          <w:tab w:val="left" w:pos="450"/>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3.  </w:t>
      </w:r>
      <w:r w:rsidRPr="00513DBF">
        <w:rPr>
          <w:rFonts w:ascii="Courier New" w:hAnsi="Courier New" w:cs="Courier New"/>
          <w:u w:val="single"/>
        </w:rPr>
        <w:t>Describe methods to maximize response rates and to deal with issues of non-response.  The accuracy and reliability of information collected must be shown to be adequate for intended use.  For collections based on sampling, a special justification must be provided for any collection that will not yield “reliable” data that can be generalized to the universe</w:t>
      </w:r>
      <w:r w:rsidRPr="00513DBF">
        <w:rPr>
          <w:rFonts w:ascii="Courier New" w:hAnsi="Courier New" w:cs="Courier New"/>
        </w:rPr>
        <w:t>.</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A follow-up postcard reminder will be sent to the surveyed customers if, after 10 days, the response rate is less than 10 percent.  A second survey will be sent to all customers within 14 days of the initial mailing as a follow-up.</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The survey is designed to capture the level of satisfaction that RD-SFH customers have with the service provided by CSC.  The data captured will be compared to the benchmark survey and previous surveys to determine the change in overall customer satisfaction. </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4.  </w:t>
      </w:r>
      <w:r w:rsidRPr="00513DBF">
        <w:rPr>
          <w:rFonts w:ascii="Courier New" w:hAnsi="Courier New" w:cs="Courier New"/>
          <w:u w:val="single"/>
        </w:rPr>
        <w:t>Describe any test of procedure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513DBF">
        <w:rPr>
          <w:rFonts w:ascii="Courier New" w:hAnsi="Courier New" w:cs="Courier New"/>
        </w:rPr>
        <w:t>.</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CSC has used Philips &amp; Associates, Inc. to develop and administer the customer satisfaction survey in the past.  Philips &amp; Associates, Inc. has experience developing and administering surveys for mortgage companies in the private sector and is working with CSC, RHS National Office, National </w:t>
      </w:r>
      <w:r w:rsidRPr="00513DBF">
        <w:rPr>
          <w:rFonts w:ascii="Courier New" w:hAnsi="Courier New" w:cs="Courier New"/>
        </w:rPr>
        <w:lastRenderedPageBreak/>
        <w:t>Association of Credit Specialists (NACS), National Association of Support Personnel (NASP) as well as System Support Division, to review the survey format, specifics of methods used, schedule and criteria to be used in evaluating the completed surveys. As such, no testing is deemed necessary.</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5.  </w:t>
      </w:r>
      <w:r w:rsidRPr="00513DBF">
        <w:rPr>
          <w:rFonts w:ascii="Courier New" w:hAnsi="Courier New" w:cs="Courier New"/>
          <w:u w:val="single"/>
        </w:rPr>
        <w:t>Provide the name and telephone number of individuals consulted on statistical aspects of the designing and the name of the Agency contractor(s), grantee(s) or other persons who will actually collect and/or analyze the information for the Agency</w:t>
      </w:r>
      <w:r w:rsidRPr="00513DBF">
        <w:rPr>
          <w:rFonts w:ascii="Courier New" w:hAnsi="Courier New" w:cs="Courier New"/>
        </w:rPr>
        <w:t xml:space="preserve">. </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CSC contact person is Terrie Barton, Customer Service Branch Chief, </w:t>
      </w: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(314)457-5133. </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Data Collection will be provided by the third party contractor.</w:t>
      </w: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 </w:t>
      </w: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Initial Statistical Review was provided by Scott </w:t>
      </w:r>
      <w:proofErr w:type="spellStart"/>
      <w:r w:rsidRPr="00513DBF">
        <w:rPr>
          <w:rFonts w:ascii="Courier New" w:hAnsi="Courier New" w:cs="Courier New"/>
        </w:rPr>
        <w:t>Rumberg</w:t>
      </w:r>
      <w:proofErr w:type="spellEnd"/>
      <w:r w:rsidRPr="00513DBF">
        <w:rPr>
          <w:rFonts w:ascii="Courier New" w:hAnsi="Courier New" w:cs="Courier New"/>
        </w:rPr>
        <w:t xml:space="preserve"> (202) 720-5617 and Ginny McBride (202) 720-5778, National Agricultural Statistics Service, USDA.</w:t>
      </w:r>
    </w:p>
    <w:p w:rsidR="00BC17CC" w:rsidRPr="00513DBF" w:rsidRDefault="00BC17CC" w:rsidP="00BC17CC">
      <w:pPr>
        <w:pStyle w:val="TOC1"/>
        <w:tabs>
          <w:tab w:val="clear" w:pos="450"/>
        </w:tabs>
        <w:rPr>
          <w:rFonts w:ascii="Courier New" w:hAnsi="Courier New" w:cs="Courier New"/>
        </w:rPr>
      </w:pPr>
    </w:p>
    <w:p w:rsidR="00DF0E70" w:rsidRPr="00513DBF" w:rsidRDefault="00DF0E70">
      <w:pPr>
        <w:rPr>
          <w:rFonts w:ascii="Courier New" w:hAnsi="Courier New" w:cs="Courier New"/>
        </w:rPr>
      </w:pPr>
    </w:p>
    <w:sectPr w:rsidR="00DF0E70" w:rsidRPr="00513DBF" w:rsidSect="00DF0E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05349"/>
    <w:multiLevelType w:val="hybridMultilevel"/>
    <w:tmpl w:val="BA26B8EA"/>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
    <w:nsid w:val="354259AD"/>
    <w:multiLevelType w:val="hybridMultilevel"/>
    <w:tmpl w:val="F7B20430"/>
    <w:lvl w:ilvl="0" w:tplc="FFFFFFFF">
      <w:start w:val="1"/>
      <w:numFmt w:val="bullet"/>
      <w:lvlText w:val=""/>
      <w:lvlJc w:val="left"/>
      <w:pPr>
        <w:tabs>
          <w:tab w:val="num" w:pos="1170"/>
        </w:tabs>
        <w:ind w:left="1170" w:hanging="360"/>
      </w:pPr>
      <w:rPr>
        <w:rFonts w:ascii="Symbol" w:hAnsi="Symbol" w:hint="default"/>
      </w:rPr>
    </w:lvl>
    <w:lvl w:ilvl="1" w:tplc="FFFFFFFF" w:tentative="1">
      <w:start w:val="1"/>
      <w:numFmt w:val="bullet"/>
      <w:lvlText w:val="o"/>
      <w:lvlJc w:val="left"/>
      <w:pPr>
        <w:tabs>
          <w:tab w:val="num" w:pos="1890"/>
        </w:tabs>
        <w:ind w:left="1890" w:hanging="360"/>
      </w:pPr>
      <w:rPr>
        <w:rFonts w:ascii="Courier New" w:hAnsi="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2">
    <w:nsid w:val="5BC42B19"/>
    <w:multiLevelType w:val="hybridMultilevel"/>
    <w:tmpl w:val="E48EAC38"/>
    <w:lvl w:ilvl="0" w:tplc="FFFFFFFF">
      <w:start w:val="1"/>
      <w:numFmt w:val="decimal"/>
      <w:lvlText w:val="%1."/>
      <w:lvlJc w:val="left"/>
      <w:pPr>
        <w:tabs>
          <w:tab w:val="num" w:pos="840"/>
        </w:tabs>
        <w:ind w:left="840" w:hanging="4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17CC"/>
    <w:rsid w:val="002B72F3"/>
    <w:rsid w:val="00513DBF"/>
    <w:rsid w:val="0055741F"/>
    <w:rsid w:val="00BC17CC"/>
    <w:rsid w:val="00DF0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CC"/>
    <w:pPr>
      <w:tabs>
        <w:tab w:val="left" w:pos="600"/>
        <w:tab w:val="left" w:pos="6192"/>
      </w:tabs>
      <w:spacing w:after="0" w:line="240" w:lineRule="exact"/>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BC17CC"/>
    <w:pPr>
      <w:tabs>
        <w:tab w:val="left" w:pos="450"/>
      </w:tabs>
      <w:spacing w:after="0" w:line="240" w:lineRule="exact"/>
    </w:pPr>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5360</Characters>
  <Application>Microsoft Office Word</Application>
  <DocSecurity>0</DocSecurity>
  <Lines>44</Lines>
  <Paragraphs>12</Paragraphs>
  <ScaleCrop>false</ScaleCrop>
  <Company>USDA OCIO-ITS</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cheryl.thompson</dc:creator>
  <cp:keywords/>
  <dc:description/>
  <cp:lastModifiedBy>cheryl.thompson</cp:lastModifiedBy>
  <cp:revision>2</cp:revision>
  <dcterms:created xsi:type="dcterms:W3CDTF">2010-05-07T13:21:00Z</dcterms:created>
  <dcterms:modified xsi:type="dcterms:W3CDTF">2010-05-07T13:51:00Z</dcterms:modified>
</cp:coreProperties>
</file>