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8000"/>
  <w:body>
    <w:p w:rsidR="00CD5F8C" w:rsidRPr="000E12B5" w:rsidRDefault="00CD5F8C" w:rsidP="004112F3">
      <w:pPr>
        <w:jc w:val="center"/>
        <w:rPr>
          <w:rFonts w:ascii="Times New Roman" w:hAnsi="Times New Roman"/>
          <w:b/>
          <w:sz w:val="28"/>
          <w:szCs w:val="28"/>
        </w:rPr>
      </w:pPr>
      <w:r w:rsidRPr="00934C9A">
        <w:rPr>
          <w:rFonts w:ascii="Times New Roman" w:hAnsi="Times New Roman"/>
          <w:b/>
          <w:sz w:val="28"/>
          <w:szCs w:val="28"/>
        </w:rPr>
        <w:t>OMB SUPPORTING STATEMENT</w:t>
      </w:r>
    </w:p>
    <w:p w:rsidR="00CD5F8C" w:rsidRDefault="00CD5F8C" w:rsidP="004112F3">
      <w:pPr>
        <w:numPr>
          <w:ilvl w:val="12"/>
          <w:numId w:val="0"/>
        </w:numPr>
        <w:jc w:val="center"/>
        <w:rPr>
          <w:rFonts w:ascii="Times New Roman" w:hAnsi="Times New Roman"/>
          <w:sz w:val="24"/>
          <w:szCs w:val="24"/>
        </w:rPr>
      </w:pPr>
      <w:r>
        <w:rPr>
          <w:rFonts w:ascii="Times New Roman" w:hAnsi="Times New Roman"/>
          <w:b/>
          <w:bCs/>
          <w:sz w:val="24"/>
          <w:szCs w:val="24"/>
        </w:rPr>
        <w:t>Indian Health Service Customer Satisfaction Survey</w:t>
      </w:r>
    </w:p>
    <w:p w:rsidR="00CD5F8C" w:rsidRDefault="00CD5F8C" w:rsidP="004112F3">
      <w:pPr>
        <w:rPr>
          <w:rFonts w:ascii="Times New Roman" w:hAnsi="Times New Roman"/>
          <w:sz w:val="24"/>
          <w:szCs w:val="24"/>
        </w:rPr>
      </w:pPr>
    </w:p>
    <w:p w:rsidR="00CD5F8C" w:rsidRDefault="00CD5F8C" w:rsidP="004112F3">
      <w:pPr>
        <w:rPr>
          <w:rFonts w:ascii="Times New Roman" w:hAnsi="Times New Roman"/>
          <w:sz w:val="24"/>
          <w:szCs w:val="24"/>
        </w:rPr>
      </w:pPr>
    </w:p>
    <w:p w:rsidR="00CD5F8C" w:rsidRDefault="00CD5F8C" w:rsidP="004112F3">
      <w:pPr>
        <w:tabs>
          <w:tab w:val="left" w:pos="0"/>
        </w:tabs>
        <w:ind w:left="-360"/>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CD5F8C" w:rsidRDefault="00CD5F8C" w:rsidP="004112F3">
      <w:pPr>
        <w:ind w:left="360"/>
        <w:rPr>
          <w:rFonts w:ascii="Times New Roman" w:hAnsi="Times New Roman"/>
          <w:sz w:val="24"/>
          <w:szCs w:val="24"/>
        </w:rPr>
      </w:pPr>
    </w:p>
    <w:p w:rsidR="00CD5F8C" w:rsidRDefault="00CD5F8C" w:rsidP="004112F3">
      <w:pPr>
        <w:tabs>
          <w:tab w:val="left" w:pos="360"/>
        </w:tabs>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That Make Information Collection Necessary:</w:t>
      </w:r>
    </w:p>
    <w:p w:rsidR="00CD5F8C" w:rsidRDefault="00CD5F8C" w:rsidP="004112F3">
      <w:pPr>
        <w:rPr>
          <w:rFonts w:ascii="Times New Roman" w:hAnsi="Times New Roman"/>
          <w:sz w:val="24"/>
          <w:szCs w:val="24"/>
        </w:rPr>
      </w:pPr>
    </w:p>
    <w:p w:rsidR="00CD5F8C" w:rsidRDefault="00CD5F8C" w:rsidP="004112F3">
      <w:pPr>
        <w:ind w:left="360"/>
        <w:rPr>
          <w:rFonts w:ascii="Times New Roman" w:hAnsi="Times New Roman"/>
          <w:sz w:val="24"/>
          <w:szCs w:val="24"/>
        </w:rPr>
      </w:pPr>
      <w:r>
        <w:rPr>
          <w:rFonts w:ascii="Times New Roman" w:hAnsi="Times New Roman"/>
          <w:sz w:val="24"/>
          <w:szCs w:val="24"/>
        </w:rPr>
        <w:t>This is a request that the Office of Management and Budget (OMB) approve, under the Paperwork Reduction Act, an Indian Health Service (IHS) information collection initiative to conduct customer service surveys in accordance with Executive Order 12862, “Setting Customer Service Standards” (Attachment 1).  The Order directs agencies "that provide significant services directly to the public" to "survey customers to determine the kind and quality of services they want and their level of satisfaction with existing services."</w:t>
      </w:r>
    </w:p>
    <w:p w:rsidR="00CD5F8C" w:rsidRDefault="00CD5F8C" w:rsidP="004112F3">
      <w:pPr>
        <w:rPr>
          <w:rFonts w:ascii="Times New Roman" w:hAnsi="Times New Roman"/>
          <w:sz w:val="24"/>
          <w:szCs w:val="24"/>
        </w:rPr>
      </w:pPr>
    </w:p>
    <w:p w:rsidR="00CD5F8C" w:rsidRPr="005072CB" w:rsidRDefault="00CD5F8C" w:rsidP="004112F3">
      <w:pPr>
        <w:ind w:left="360"/>
        <w:rPr>
          <w:rFonts w:ascii="Times New Roman" w:hAnsi="Times New Roman"/>
          <w:sz w:val="24"/>
          <w:szCs w:val="24"/>
        </w:rPr>
      </w:pPr>
      <w:r>
        <w:rPr>
          <w:rFonts w:ascii="Times New Roman" w:hAnsi="Times New Roman"/>
          <w:sz w:val="24"/>
          <w:szCs w:val="24"/>
        </w:rPr>
        <w:t>The information collected will enable the Sanitation Facilities Construction Program (SFCP)  to better:</w:t>
      </w:r>
    </w:p>
    <w:p w:rsidR="00CD5F8C" w:rsidRDefault="00CD5F8C" w:rsidP="004112F3">
      <w:pPr>
        <w:numPr>
          <w:ilvl w:val="0"/>
          <w:numId w:val="7"/>
        </w:numPr>
        <w:rPr>
          <w:rFonts w:ascii="Times New Roman" w:hAnsi="Times New Roman"/>
          <w:sz w:val="24"/>
          <w:szCs w:val="24"/>
        </w:rPr>
      </w:pPr>
      <w:r>
        <w:rPr>
          <w:rFonts w:ascii="Times New Roman" w:hAnsi="Times New Roman"/>
          <w:sz w:val="24"/>
          <w:szCs w:val="24"/>
        </w:rPr>
        <w:t>Deliver the mission of the IHS and SFCP,</w:t>
      </w:r>
    </w:p>
    <w:p w:rsidR="00CD5F8C" w:rsidRDefault="00CD5F8C" w:rsidP="004112F3">
      <w:pPr>
        <w:numPr>
          <w:ilvl w:val="0"/>
          <w:numId w:val="7"/>
        </w:numPr>
        <w:rPr>
          <w:rFonts w:ascii="Times New Roman" w:hAnsi="Times New Roman"/>
          <w:sz w:val="24"/>
          <w:szCs w:val="24"/>
        </w:rPr>
      </w:pPr>
      <w:r w:rsidRPr="005072CB">
        <w:rPr>
          <w:rFonts w:ascii="Times New Roman" w:hAnsi="Times New Roman"/>
          <w:sz w:val="24"/>
          <w:szCs w:val="24"/>
        </w:rPr>
        <w:t>Fulfill our responsibilities to provide excellence in government by proactively consulting with those we serve to identify opportunities to improve our information, services, and products to better meet their needs</w:t>
      </w:r>
      <w:r>
        <w:rPr>
          <w:rFonts w:ascii="Times New Roman" w:hAnsi="Times New Roman"/>
          <w:sz w:val="24"/>
          <w:szCs w:val="24"/>
        </w:rPr>
        <w:t>,</w:t>
      </w:r>
    </w:p>
    <w:p w:rsidR="00CD5F8C" w:rsidRPr="005072CB" w:rsidRDefault="00CD5F8C" w:rsidP="004112F3">
      <w:pPr>
        <w:numPr>
          <w:ilvl w:val="0"/>
          <w:numId w:val="7"/>
        </w:numPr>
        <w:rPr>
          <w:rFonts w:ascii="Times New Roman" w:hAnsi="Times New Roman"/>
          <w:sz w:val="24"/>
          <w:szCs w:val="24"/>
        </w:rPr>
      </w:pPr>
      <w:r w:rsidRPr="005072CB">
        <w:rPr>
          <w:rFonts w:ascii="Times New Roman" w:hAnsi="Times New Roman"/>
          <w:sz w:val="24"/>
          <w:szCs w:val="24"/>
        </w:rPr>
        <w:t>Realize the President’s Management Agenda (PMA)</w:t>
      </w:r>
      <w:r>
        <w:rPr>
          <w:rFonts w:ascii="Times New Roman" w:hAnsi="Times New Roman"/>
          <w:sz w:val="24"/>
          <w:szCs w:val="24"/>
        </w:rPr>
        <w:t>,</w:t>
      </w:r>
    </w:p>
    <w:p w:rsidR="00CD5F8C" w:rsidRPr="005072CB" w:rsidRDefault="00CD5F8C" w:rsidP="004112F3">
      <w:pPr>
        <w:numPr>
          <w:ilvl w:val="0"/>
          <w:numId w:val="7"/>
        </w:numPr>
        <w:rPr>
          <w:rFonts w:ascii="Times New Roman" w:hAnsi="Times New Roman"/>
          <w:sz w:val="24"/>
          <w:szCs w:val="24"/>
        </w:rPr>
      </w:pPr>
      <w:r w:rsidRPr="005072CB">
        <w:rPr>
          <w:rFonts w:ascii="Times New Roman" w:hAnsi="Times New Roman"/>
          <w:sz w:val="24"/>
          <w:szCs w:val="24"/>
        </w:rPr>
        <w:t>Meet requirements of Executive Order 12862</w:t>
      </w:r>
      <w:r>
        <w:rPr>
          <w:rFonts w:ascii="Times New Roman" w:hAnsi="Times New Roman"/>
          <w:sz w:val="24"/>
          <w:szCs w:val="24"/>
        </w:rPr>
        <w:t>,</w:t>
      </w:r>
    </w:p>
    <w:p w:rsidR="00CD5F8C" w:rsidRPr="005072CB" w:rsidRDefault="00CD5F8C" w:rsidP="004112F3">
      <w:pPr>
        <w:numPr>
          <w:ilvl w:val="0"/>
          <w:numId w:val="7"/>
        </w:numPr>
        <w:rPr>
          <w:rFonts w:ascii="Times New Roman" w:hAnsi="Times New Roman"/>
          <w:sz w:val="24"/>
          <w:szCs w:val="24"/>
        </w:rPr>
      </w:pPr>
      <w:r w:rsidRPr="005072CB">
        <w:rPr>
          <w:rFonts w:ascii="Times New Roman" w:hAnsi="Times New Roman"/>
          <w:sz w:val="24"/>
          <w:szCs w:val="24"/>
        </w:rPr>
        <w:t>Meet requirements of the Government Performance and Results Act (GPRA)</w:t>
      </w:r>
      <w:r>
        <w:rPr>
          <w:rFonts w:ascii="Times New Roman" w:hAnsi="Times New Roman"/>
          <w:sz w:val="24"/>
          <w:szCs w:val="24"/>
        </w:rPr>
        <w:t>, and</w:t>
      </w:r>
    </w:p>
    <w:p w:rsidR="00CD5F8C" w:rsidRPr="005072CB" w:rsidRDefault="00CD5F8C" w:rsidP="004112F3">
      <w:pPr>
        <w:numPr>
          <w:ilvl w:val="0"/>
          <w:numId w:val="7"/>
        </w:numPr>
        <w:rPr>
          <w:rFonts w:ascii="Times New Roman" w:hAnsi="Times New Roman"/>
          <w:sz w:val="24"/>
          <w:szCs w:val="24"/>
        </w:rPr>
      </w:pPr>
      <w:r w:rsidRPr="005072CB">
        <w:rPr>
          <w:rFonts w:ascii="Times New Roman" w:hAnsi="Times New Roman"/>
          <w:sz w:val="24"/>
          <w:szCs w:val="24"/>
        </w:rPr>
        <w:t>Meet requirements of the Program Assessment Rating Tool (PART)</w:t>
      </w:r>
      <w:r>
        <w:rPr>
          <w:rFonts w:ascii="Times New Roman" w:hAnsi="Times New Roman"/>
          <w:sz w:val="24"/>
          <w:szCs w:val="24"/>
        </w:rPr>
        <w:t>.</w:t>
      </w:r>
    </w:p>
    <w:p w:rsidR="00CD5F8C" w:rsidRDefault="00CD5F8C" w:rsidP="004112F3">
      <w:pPr>
        <w:rPr>
          <w:rFonts w:ascii="Times New Roman" w:hAnsi="Times New Roman"/>
          <w:sz w:val="24"/>
          <w:szCs w:val="24"/>
        </w:rPr>
      </w:pPr>
    </w:p>
    <w:p w:rsidR="00CD5F8C" w:rsidRDefault="00CD5F8C" w:rsidP="004112F3">
      <w:pPr>
        <w:tabs>
          <w:tab w:val="left" w:pos="360"/>
        </w:tabs>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 Collection</w:t>
      </w:r>
    </w:p>
    <w:p w:rsidR="00CD5F8C" w:rsidRDefault="00CD5F8C" w:rsidP="004112F3">
      <w:pPr>
        <w:rPr>
          <w:rFonts w:ascii="Times New Roman" w:hAnsi="Times New Roman"/>
          <w:sz w:val="24"/>
          <w:szCs w:val="24"/>
        </w:rPr>
      </w:pPr>
    </w:p>
    <w:p w:rsidR="00CD5F8C" w:rsidRDefault="00CD5F8C" w:rsidP="004112F3">
      <w:pPr>
        <w:ind w:left="360"/>
        <w:rPr>
          <w:rFonts w:ascii="Times New Roman" w:hAnsi="Times New Roman"/>
          <w:bCs/>
          <w:sz w:val="24"/>
          <w:szCs w:val="24"/>
        </w:rPr>
      </w:pPr>
      <w:r w:rsidRPr="00071A7E">
        <w:rPr>
          <w:rFonts w:ascii="Times New Roman" w:hAnsi="Times New Roman"/>
          <w:bCs/>
          <w:sz w:val="24"/>
          <w:szCs w:val="24"/>
        </w:rPr>
        <w:t xml:space="preserve">The IHS </w:t>
      </w:r>
      <w:r>
        <w:rPr>
          <w:rFonts w:ascii="Times New Roman" w:hAnsi="Times New Roman"/>
          <w:bCs/>
          <w:sz w:val="24"/>
          <w:szCs w:val="24"/>
        </w:rPr>
        <w:t>goal</w:t>
      </w:r>
      <w:r w:rsidRPr="00071A7E">
        <w:rPr>
          <w:rFonts w:ascii="Times New Roman" w:hAnsi="Times New Roman"/>
          <w:bCs/>
          <w:sz w:val="24"/>
          <w:szCs w:val="24"/>
        </w:rPr>
        <w:t xml:space="preserve"> is to raise the health status of the American Indian and Alaska Native people to the highest possible level by providing comprehensive health care and preventive health services. To support the IHS mission, the </w:t>
      </w:r>
      <w:r>
        <w:rPr>
          <w:rFonts w:ascii="Times New Roman" w:hAnsi="Times New Roman"/>
          <w:sz w:val="24"/>
          <w:szCs w:val="24"/>
        </w:rPr>
        <w:t>SFCP</w:t>
      </w:r>
      <w:r w:rsidRPr="00071A7E">
        <w:rPr>
          <w:rFonts w:ascii="Times New Roman" w:hAnsi="Times New Roman"/>
          <w:bCs/>
          <w:sz w:val="24"/>
          <w:szCs w:val="24"/>
        </w:rPr>
        <w:t xml:space="preserve"> provides technical and financial</w:t>
      </w:r>
      <w:r>
        <w:rPr>
          <w:rFonts w:ascii="Times New Roman" w:hAnsi="Times New Roman"/>
          <w:bCs/>
          <w:sz w:val="24"/>
          <w:szCs w:val="24"/>
        </w:rPr>
        <w:t xml:space="preserve"> assistance to American Indian T</w:t>
      </w:r>
      <w:r w:rsidRPr="00071A7E">
        <w:rPr>
          <w:rFonts w:ascii="Times New Roman" w:hAnsi="Times New Roman"/>
          <w:bCs/>
          <w:sz w:val="24"/>
          <w:szCs w:val="24"/>
        </w:rPr>
        <w:t>ribes and Alaska Native villages for cooperative development and continued operation of safe water, wastewater, and solid waste systems and related support facilities</w:t>
      </w:r>
      <w:r>
        <w:rPr>
          <w:rFonts w:ascii="Times New Roman" w:hAnsi="Times New Roman"/>
          <w:bCs/>
          <w:sz w:val="24"/>
          <w:szCs w:val="24"/>
        </w:rPr>
        <w:t xml:space="preserve">. </w:t>
      </w:r>
    </w:p>
    <w:p w:rsidR="00CD5F8C" w:rsidRPr="00071A7E" w:rsidRDefault="00CD5F8C" w:rsidP="004112F3">
      <w:pPr>
        <w:ind w:left="360"/>
        <w:rPr>
          <w:rFonts w:ascii="Times New Roman" w:hAnsi="Times New Roman"/>
          <w:bCs/>
          <w:sz w:val="24"/>
          <w:szCs w:val="24"/>
        </w:rPr>
      </w:pPr>
    </w:p>
    <w:p w:rsidR="00CD5F8C" w:rsidRPr="00071A7E" w:rsidRDefault="00CD5F8C" w:rsidP="004112F3">
      <w:pPr>
        <w:ind w:left="360"/>
        <w:rPr>
          <w:rFonts w:ascii="Times New Roman" w:hAnsi="Times New Roman"/>
          <w:bCs/>
          <w:sz w:val="24"/>
          <w:szCs w:val="24"/>
        </w:rPr>
      </w:pPr>
      <w:r>
        <w:rPr>
          <w:rFonts w:ascii="Times New Roman" w:hAnsi="Times New Roman"/>
          <w:bCs/>
          <w:sz w:val="24"/>
          <w:szCs w:val="24"/>
        </w:rPr>
        <w:t>The IHS</w:t>
      </w:r>
      <w:r w:rsidRPr="00071A7E">
        <w:rPr>
          <w:rFonts w:ascii="Times New Roman" w:hAnsi="Times New Roman"/>
          <w:bCs/>
          <w:sz w:val="24"/>
          <w:szCs w:val="24"/>
        </w:rPr>
        <w:t xml:space="preserve"> Office of Environmental Health and Engineering</w:t>
      </w:r>
      <w:r>
        <w:rPr>
          <w:rFonts w:ascii="Times New Roman" w:hAnsi="Times New Roman"/>
          <w:bCs/>
          <w:sz w:val="24"/>
          <w:szCs w:val="24"/>
        </w:rPr>
        <w:t>(OEHE)</w:t>
      </w:r>
      <w:r w:rsidRPr="00071A7E">
        <w:rPr>
          <w:rFonts w:ascii="Times New Roman" w:hAnsi="Times New Roman"/>
          <w:bCs/>
          <w:sz w:val="24"/>
          <w:szCs w:val="24"/>
        </w:rPr>
        <w:t>, Sanitation Facilities Construction Branch</w:t>
      </w:r>
      <w:r>
        <w:rPr>
          <w:rFonts w:ascii="Times New Roman" w:hAnsi="Times New Roman"/>
          <w:bCs/>
          <w:sz w:val="24"/>
          <w:szCs w:val="24"/>
        </w:rPr>
        <w:t xml:space="preserve"> (SFCB)</w:t>
      </w:r>
      <w:r w:rsidRPr="00071A7E">
        <w:rPr>
          <w:rFonts w:ascii="Times New Roman" w:hAnsi="Times New Roman"/>
          <w:bCs/>
          <w:sz w:val="24"/>
          <w:szCs w:val="24"/>
        </w:rPr>
        <w:t xml:space="preserve">, </w:t>
      </w:r>
      <w:r>
        <w:rPr>
          <w:rFonts w:ascii="Times New Roman" w:hAnsi="Times New Roman"/>
          <w:bCs/>
          <w:sz w:val="24"/>
          <w:szCs w:val="24"/>
        </w:rPr>
        <w:t>“</w:t>
      </w:r>
      <w:r w:rsidRPr="00071A7E">
        <w:rPr>
          <w:rFonts w:ascii="Times New Roman" w:hAnsi="Times New Roman"/>
          <w:bCs/>
          <w:sz w:val="24"/>
          <w:szCs w:val="24"/>
        </w:rPr>
        <w:t>Customer Satisfaction Surveys</w:t>
      </w:r>
      <w:r>
        <w:rPr>
          <w:rFonts w:ascii="Times New Roman" w:hAnsi="Times New Roman"/>
          <w:bCs/>
          <w:sz w:val="24"/>
          <w:szCs w:val="24"/>
        </w:rPr>
        <w:t xml:space="preserve">”, will provide the information needed to complete these goals.  With the information collected from tribal homeowners, Tribal leaders, and Tribal operation and maintenance operators, the </w:t>
      </w:r>
      <w:r>
        <w:rPr>
          <w:rFonts w:ascii="Times New Roman" w:hAnsi="Times New Roman"/>
          <w:sz w:val="24"/>
          <w:szCs w:val="24"/>
        </w:rPr>
        <w:t>SFCP</w:t>
      </w:r>
      <w:r>
        <w:rPr>
          <w:rFonts w:ascii="Times New Roman" w:hAnsi="Times New Roman"/>
          <w:bCs/>
          <w:sz w:val="24"/>
          <w:szCs w:val="24"/>
        </w:rPr>
        <w:t xml:space="preserve"> will make improvements that will result in improved quality of services.  </w:t>
      </w:r>
    </w:p>
    <w:p w:rsidR="00CD5F8C" w:rsidRDefault="00CD5F8C" w:rsidP="004112F3">
      <w:pPr>
        <w:ind w:left="360"/>
        <w:rPr>
          <w:rFonts w:ascii="Times New Roman" w:hAnsi="Times New Roman"/>
          <w:sz w:val="24"/>
          <w:szCs w:val="24"/>
        </w:rPr>
      </w:pPr>
    </w:p>
    <w:p w:rsidR="00CD5F8C" w:rsidRDefault="00CD5F8C" w:rsidP="004112F3">
      <w:pPr>
        <w:ind w:left="360"/>
        <w:rPr>
          <w:rFonts w:ascii="Times New Roman" w:hAnsi="Times New Roman"/>
          <w:sz w:val="24"/>
          <w:szCs w:val="24"/>
        </w:rPr>
      </w:pPr>
      <w:r>
        <w:rPr>
          <w:rFonts w:ascii="Times New Roman" w:hAnsi="Times New Roman"/>
          <w:sz w:val="24"/>
          <w:szCs w:val="24"/>
        </w:rPr>
        <w:t>Voluntary customer satisfaction surveys will be conducted through phone calls, mail, and the internet.  The information gathered will be used by agency management and staff to identify strengths and weaknesses in current service provision, to plan and redirect resources, to make improvements that are practical and feasible and, to provide vital feedback to partner agencies, Tribal leaders, system operators, health boards, and community members regarding customer satisfaction or dissatisfaction with the SFCP.</w:t>
      </w:r>
    </w:p>
    <w:p w:rsidR="00CD5F8C" w:rsidRDefault="00CD5F8C" w:rsidP="004112F3">
      <w:pPr>
        <w:rPr>
          <w:rFonts w:ascii="Times New Roman" w:hAnsi="Times New Roman"/>
          <w:sz w:val="24"/>
          <w:szCs w:val="24"/>
        </w:rPr>
      </w:pPr>
    </w:p>
    <w:p w:rsidR="00CD5F8C" w:rsidRDefault="00CD5F8C" w:rsidP="004112F3">
      <w:pPr>
        <w:pStyle w:val="Heading1"/>
        <w:keepLines/>
        <w:numPr>
          <w:ilvl w:val="0"/>
          <w:numId w:val="0"/>
        </w:numPr>
        <w:tabs>
          <w:tab w:val="left" w:pos="360"/>
        </w:tabs>
        <w:ind w:left="360"/>
        <w:rPr>
          <w:rFonts w:ascii="Times New Roman" w:hAnsi="Times New Roman"/>
          <w:b w:val="0"/>
          <w:color w:val="000000"/>
          <w:sz w:val="24"/>
          <w:szCs w:val="24"/>
        </w:rPr>
      </w:pPr>
      <w:r>
        <w:rPr>
          <w:rFonts w:ascii="Times New Roman" w:hAnsi="Times New Roman"/>
          <w:b w:val="0"/>
          <w:color w:val="000000"/>
          <w:sz w:val="24"/>
          <w:szCs w:val="24"/>
        </w:rPr>
        <w:t>Managers and project engineers will use the data to identify:</w:t>
      </w:r>
    </w:p>
    <w:p w:rsidR="00CD5F8C" w:rsidRDefault="00CD5F8C" w:rsidP="004112F3">
      <w:pPr>
        <w:rPr>
          <w:color w:val="000000"/>
        </w:rPr>
      </w:pPr>
    </w:p>
    <w:p w:rsidR="00CD5F8C" w:rsidRPr="005E0A0F" w:rsidRDefault="00CD5F8C" w:rsidP="004112F3">
      <w:pPr>
        <w:numPr>
          <w:ilvl w:val="0"/>
          <w:numId w:val="28"/>
        </w:numPr>
        <w:autoSpaceDE/>
        <w:autoSpaceDN/>
        <w:adjustRightInd/>
        <w:rPr>
          <w:rFonts w:ascii="Times New Roman" w:hAnsi="Times New Roman"/>
          <w:color w:val="000000"/>
          <w:sz w:val="24"/>
          <w:szCs w:val="24"/>
        </w:rPr>
      </w:pPr>
      <w:r w:rsidRPr="005E0A0F">
        <w:rPr>
          <w:rFonts w:ascii="Times New Roman" w:hAnsi="Times New Roman"/>
          <w:color w:val="000000"/>
          <w:sz w:val="24"/>
          <w:szCs w:val="24"/>
        </w:rPr>
        <w:t>Service needs of customers</w:t>
      </w:r>
      <w:r>
        <w:rPr>
          <w:rFonts w:ascii="Times New Roman" w:hAnsi="Times New Roman"/>
          <w:color w:val="000000"/>
          <w:sz w:val="24"/>
          <w:szCs w:val="24"/>
        </w:rPr>
        <w:t>,</w:t>
      </w:r>
    </w:p>
    <w:p w:rsidR="00CD5F8C" w:rsidRPr="005E0A0F" w:rsidRDefault="00CD5F8C" w:rsidP="004112F3">
      <w:pPr>
        <w:numPr>
          <w:ilvl w:val="0"/>
          <w:numId w:val="28"/>
        </w:numPr>
        <w:autoSpaceDE/>
        <w:autoSpaceDN/>
        <w:adjustRightInd/>
        <w:rPr>
          <w:rFonts w:ascii="Times New Roman" w:hAnsi="Times New Roman"/>
          <w:color w:val="000000"/>
          <w:sz w:val="24"/>
          <w:szCs w:val="24"/>
        </w:rPr>
      </w:pPr>
      <w:r w:rsidRPr="005E0A0F">
        <w:rPr>
          <w:rFonts w:ascii="Times New Roman" w:hAnsi="Times New Roman"/>
          <w:color w:val="000000"/>
          <w:sz w:val="24"/>
          <w:szCs w:val="24"/>
        </w:rPr>
        <w:t>Strengths and weaknesses of services</w:t>
      </w:r>
      <w:r>
        <w:rPr>
          <w:rFonts w:ascii="Times New Roman" w:hAnsi="Times New Roman"/>
          <w:color w:val="000000"/>
          <w:sz w:val="24"/>
          <w:szCs w:val="24"/>
        </w:rPr>
        <w:t>,</w:t>
      </w:r>
    </w:p>
    <w:p w:rsidR="00CD5F8C" w:rsidRPr="005E0A0F" w:rsidRDefault="00CD5F8C" w:rsidP="004112F3">
      <w:pPr>
        <w:numPr>
          <w:ilvl w:val="0"/>
          <w:numId w:val="28"/>
        </w:numPr>
        <w:autoSpaceDE/>
        <w:autoSpaceDN/>
        <w:adjustRightInd/>
        <w:rPr>
          <w:rFonts w:ascii="Times New Roman" w:hAnsi="Times New Roman"/>
          <w:color w:val="000000"/>
          <w:sz w:val="24"/>
          <w:szCs w:val="24"/>
        </w:rPr>
      </w:pPr>
      <w:r w:rsidRPr="005E0A0F">
        <w:rPr>
          <w:rFonts w:ascii="Times New Roman" w:hAnsi="Times New Roman"/>
          <w:color w:val="000000"/>
          <w:sz w:val="24"/>
          <w:szCs w:val="24"/>
        </w:rPr>
        <w:t>Ideas or suggestions for improvement of services from our customers</w:t>
      </w:r>
      <w:r>
        <w:rPr>
          <w:rFonts w:ascii="Times New Roman" w:hAnsi="Times New Roman"/>
          <w:color w:val="000000"/>
          <w:sz w:val="24"/>
          <w:szCs w:val="24"/>
        </w:rPr>
        <w:t>,</w:t>
      </w:r>
    </w:p>
    <w:p w:rsidR="00CD5F8C" w:rsidRPr="005E0A0F" w:rsidRDefault="00CD5F8C" w:rsidP="004112F3">
      <w:pPr>
        <w:numPr>
          <w:ilvl w:val="0"/>
          <w:numId w:val="28"/>
        </w:numPr>
        <w:autoSpaceDE/>
        <w:autoSpaceDN/>
        <w:adjustRightInd/>
        <w:rPr>
          <w:rFonts w:ascii="Times New Roman" w:hAnsi="Times New Roman"/>
          <w:color w:val="000000"/>
          <w:sz w:val="24"/>
          <w:szCs w:val="24"/>
        </w:rPr>
      </w:pPr>
      <w:r w:rsidRPr="005E0A0F">
        <w:rPr>
          <w:rFonts w:ascii="Times New Roman" w:hAnsi="Times New Roman"/>
          <w:color w:val="000000"/>
          <w:sz w:val="24"/>
          <w:szCs w:val="24"/>
        </w:rPr>
        <w:t>Barriers to achieving customer service standards</w:t>
      </w:r>
      <w:r>
        <w:rPr>
          <w:rFonts w:ascii="Times New Roman" w:hAnsi="Times New Roman"/>
          <w:color w:val="000000"/>
          <w:sz w:val="24"/>
          <w:szCs w:val="24"/>
        </w:rPr>
        <w:t>,</w:t>
      </w:r>
    </w:p>
    <w:p w:rsidR="00CD5F8C" w:rsidRPr="005E0A0F" w:rsidRDefault="00CD5F8C" w:rsidP="004112F3">
      <w:pPr>
        <w:numPr>
          <w:ilvl w:val="0"/>
          <w:numId w:val="28"/>
        </w:numPr>
        <w:autoSpaceDE/>
        <w:autoSpaceDN/>
        <w:adjustRightInd/>
        <w:rPr>
          <w:rFonts w:ascii="Times New Roman" w:hAnsi="Times New Roman"/>
          <w:color w:val="000000"/>
          <w:sz w:val="24"/>
          <w:szCs w:val="24"/>
        </w:rPr>
      </w:pPr>
      <w:r w:rsidRPr="005E0A0F">
        <w:rPr>
          <w:rFonts w:ascii="Times New Roman" w:hAnsi="Times New Roman"/>
          <w:color w:val="000000"/>
          <w:sz w:val="24"/>
          <w:szCs w:val="24"/>
        </w:rPr>
        <w:t>Changes to customer service standards</w:t>
      </w:r>
      <w:r>
        <w:rPr>
          <w:rFonts w:ascii="Times New Roman" w:hAnsi="Times New Roman"/>
          <w:color w:val="000000"/>
          <w:sz w:val="24"/>
          <w:szCs w:val="24"/>
        </w:rPr>
        <w:t>, and</w:t>
      </w:r>
    </w:p>
    <w:p w:rsidR="00CD5F8C" w:rsidRPr="005E0A0F" w:rsidRDefault="00CD5F8C" w:rsidP="004112F3">
      <w:pPr>
        <w:numPr>
          <w:ilvl w:val="0"/>
          <w:numId w:val="28"/>
        </w:numPr>
        <w:autoSpaceDE/>
        <w:autoSpaceDN/>
        <w:adjustRightInd/>
        <w:rPr>
          <w:rFonts w:ascii="Times New Roman" w:hAnsi="Times New Roman"/>
          <w:color w:val="000000"/>
          <w:sz w:val="24"/>
          <w:szCs w:val="24"/>
        </w:rPr>
      </w:pPr>
      <w:r w:rsidRPr="005E0A0F">
        <w:rPr>
          <w:rFonts w:ascii="Times New Roman" w:hAnsi="Times New Roman"/>
          <w:color w:val="000000"/>
          <w:sz w:val="24"/>
          <w:szCs w:val="24"/>
        </w:rPr>
        <w:t>Baselines to measure change in improving service delivery over time</w:t>
      </w:r>
      <w:r>
        <w:rPr>
          <w:rFonts w:ascii="Times New Roman" w:hAnsi="Times New Roman"/>
          <w:color w:val="000000"/>
          <w:sz w:val="24"/>
          <w:szCs w:val="24"/>
        </w:rPr>
        <w:t>.</w:t>
      </w:r>
    </w:p>
    <w:p w:rsidR="00CD5F8C" w:rsidRPr="005072CB" w:rsidRDefault="00CD5F8C" w:rsidP="004112F3">
      <w:pPr>
        <w:rPr>
          <w:rFonts w:ascii="Times New Roman" w:hAnsi="Times New Roman"/>
          <w:sz w:val="24"/>
          <w:szCs w:val="24"/>
        </w:rPr>
      </w:pPr>
    </w:p>
    <w:p w:rsidR="00CD5F8C" w:rsidRDefault="00CD5F8C" w:rsidP="004112F3">
      <w:pPr>
        <w:tabs>
          <w:tab w:val="left" w:pos="360"/>
        </w:tabs>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CD5F8C" w:rsidRDefault="00CD5F8C" w:rsidP="004112F3">
      <w:pPr>
        <w:rPr>
          <w:rFonts w:ascii="Times New Roman" w:hAnsi="Times New Roman"/>
          <w:sz w:val="24"/>
          <w:szCs w:val="24"/>
        </w:rPr>
      </w:pPr>
    </w:p>
    <w:p w:rsidR="00CD5F8C" w:rsidRDefault="00CD5F8C" w:rsidP="004112F3">
      <w:pPr>
        <w:ind w:left="360"/>
        <w:rPr>
          <w:rFonts w:ascii="Times New Roman" w:hAnsi="Times New Roman"/>
          <w:sz w:val="24"/>
          <w:szCs w:val="24"/>
        </w:rPr>
      </w:pPr>
      <w:r>
        <w:rPr>
          <w:rFonts w:ascii="Times New Roman" w:hAnsi="Times New Roman"/>
          <w:sz w:val="24"/>
          <w:szCs w:val="24"/>
        </w:rPr>
        <w:t>As appropriate, automated information technology will be used to collect and process information for these surveys.  In many instances, however, the most appropriate methodology will involve written or oral response to a brief questionnaire.</w:t>
      </w:r>
    </w:p>
    <w:p w:rsidR="00CD5F8C" w:rsidRDefault="00CD5F8C" w:rsidP="004112F3">
      <w:pPr>
        <w:rPr>
          <w:rFonts w:ascii="Times New Roman" w:hAnsi="Times New Roman"/>
          <w:sz w:val="24"/>
          <w:szCs w:val="24"/>
        </w:rPr>
      </w:pPr>
    </w:p>
    <w:p w:rsidR="00CD5F8C" w:rsidRDefault="00CD5F8C" w:rsidP="004112F3">
      <w:pPr>
        <w:tabs>
          <w:tab w:val="left" w:pos="360"/>
        </w:tabs>
        <w:ind w:left="360" w:hanging="36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Identify Duplication and Use of Similar Information:</w:t>
      </w:r>
    </w:p>
    <w:p w:rsidR="00CD5F8C" w:rsidRDefault="00CD5F8C" w:rsidP="004112F3">
      <w:pPr>
        <w:rPr>
          <w:rFonts w:ascii="Times New Roman" w:hAnsi="Times New Roman"/>
          <w:sz w:val="24"/>
          <w:szCs w:val="24"/>
        </w:rPr>
      </w:pPr>
    </w:p>
    <w:p w:rsidR="00CD5F8C" w:rsidRPr="00572871" w:rsidRDefault="00CD5F8C" w:rsidP="004112F3">
      <w:pPr>
        <w:ind w:left="360"/>
        <w:rPr>
          <w:rFonts w:ascii="Times New Roman" w:hAnsi="Times New Roman"/>
          <w:sz w:val="24"/>
          <w:szCs w:val="24"/>
        </w:rPr>
      </w:pPr>
      <w:r>
        <w:rPr>
          <w:rFonts w:ascii="Times New Roman" w:hAnsi="Times New Roman"/>
          <w:sz w:val="24"/>
          <w:szCs w:val="24"/>
        </w:rPr>
        <w:t>The SFCB does not currently collect customer service information through phone survey, questionnaires, or automated information technology.</w:t>
      </w:r>
    </w:p>
    <w:p w:rsidR="00CD5F8C" w:rsidRDefault="00CD5F8C" w:rsidP="004112F3">
      <w:pPr>
        <w:rPr>
          <w:rFonts w:ascii="Times New Roman" w:hAnsi="Times New Roman"/>
          <w:sz w:val="24"/>
          <w:szCs w:val="24"/>
        </w:rPr>
      </w:pPr>
    </w:p>
    <w:p w:rsidR="00CD5F8C" w:rsidRDefault="00CD5F8C" w:rsidP="004112F3">
      <w:pPr>
        <w:tabs>
          <w:tab w:val="left" w:pos="360"/>
        </w:tabs>
        <w:ind w:left="360" w:hanging="36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Impact on Small Businesses or Other Small Entities:</w:t>
      </w:r>
    </w:p>
    <w:p w:rsidR="00CD5F8C" w:rsidRDefault="00CD5F8C" w:rsidP="004112F3">
      <w:pPr>
        <w:rPr>
          <w:rFonts w:ascii="Times New Roman" w:hAnsi="Times New Roman"/>
          <w:sz w:val="24"/>
          <w:szCs w:val="24"/>
        </w:rPr>
      </w:pPr>
    </w:p>
    <w:p w:rsidR="00CD5F8C" w:rsidRDefault="00CD5F8C" w:rsidP="004112F3">
      <w:pPr>
        <w:ind w:left="360"/>
        <w:rPr>
          <w:rFonts w:ascii="Times New Roman" w:hAnsi="Times New Roman"/>
          <w:sz w:val="24"/>
          <w:szCs w:val="24"/>
        </w:rPr>
      </w:pPr>
      <w:r>
        <w:rPr>
          <w:rFonts w:ascii="Times New Roman" w:hAnsi="Times New Roman"/>
          <w:sz w:val="24"/>
          <w:szCs w:val="24"/>
        </w:rPr>
        <w:t>This information collection will not solicit information from small businesses or other small entities.</w:t>
      </w:r>
    </w:p>
    <w:p w:rsidR="00CD5F8C" w:rsidRDefault="00CD5F8C" w:rsidP="004112F3">
      <w:pPr>
        <w:rPr>
          <w:rFonts w:ascii="Times New Roman" w:hAnsi="Times New Roman"/>
          <w:sz w:val="24"/>
          <w:szCs w:val="24"/>
        </w:rPr>
      </w:pPr>
    </w:p>
    <w:p w:rsidR="00CD5F8C" w:rsidRDefault="00CD5F8C" w:rsidP="004112F3">
      <w:pPr>
        <w:tabs>
          <w:tab w:val="left" w:pos="360"/>
        </w:tabs>
        <w:ind w:left="360" w:hanging="36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of Less Frequent Collection:</w:t>
      </w:r>
    </w:p>
    <w:p w:rsidR="00CD5F8C" w:rsidRDefault="00CD5F8C" w:rsidP="004112F3">
      <w:pPr>
        <w:rPr>
          <w:rFonts w:ascii="Times New Roman" w:hAnsi="Times New Roman"/>
          <w:sz w:val="24"/>
          <w:szCs w:val="24"/>
        </w:rPr>
      </w:pPr>
    </w:p>
    <w:p w:rsidR="00CD5F8C" w:rsidRPr="00312533" w:rsidRDefault="00CD5F8C" w:rsidP="004112F3">
      <w:pPr>
        <w:ind w:left="360"/>
        <w:rPr>
          <w:rFonts w:ascii="Times New Roman" w:hAnsi="Times New Roman"/>
          <w:i/>
          <w:color w:val="FF0000"/>
          <w:sz w:val="24"/>
          <w:szCs w:val="24"/>
        </w:rPr>
      </w:pPr>
      <w:r>
        <w:rPr>
          <w:rFonts w:ascii="Times New Roman" w:hAnsi="Times New Roman"/>
          <w:sz w:val="24"/>
          <w:szCs w:val="24"/>
        </w:rPr>
        <w:t xml:space="preserve">Surveys will be conducted only at intervals that are considered appropriate to measure the impact of changes implemented as a result of initial customer satisfaction surveys and to monitor the continued level of performance.   Except for the Tribal Homeowner survey which will be conducted once at the end of a project, a survey will likely be conducted on an annual basis after establishment of a baseline.  Survey data collection less frequently than annually, would inhibit the ability to monitor changes in service delivery satisfaction.  </w:t>
      </w:r>
    </w:p>
    <w:p w:rsidR="00CD5F8C" w:rsidRDefault="00CD5F8C" w:rsidP="004112F3">
      <w:pPr>
        <w:rPr>
          <w:rFonts w:ascii="Times New Roman" w:hAnsi="Times New Roman"/>
          <w:sz w:val="24"/>
          <w:szCs w:val="24"/>
        </w:rPr>
      </w:pPr>
    </w:p>
    <w:p w:rsidR="00CD5F8C" w:rsidRDefault="00CD5F8C" w:rsidP="004112F3">
      <w:pPr>
        <w:tabs>
          <w:tab w:val="left" w:pos="360"/>
        </w:tabs>
        <w:ind w:left="360" w:hanging="36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Special Circumstances Requiring to the Guidelines of 5 CFR 1320.5:</w:t>
      </w:r>
    </w:p>
    <w:p w:rsidR="00CD5F8C" w:rsidRDefault="00CD5F8C" w:rsidP="004112F3">
      <w:pPr>
        <w:rPr>
          <w:rFonts w:ascii="Times New Roman" w:hAnsi="Times New Roman"/>
          <w:sz w:val="24"/>
          <w:szCs w:val="24"/>
        </w:rPr>
      </w:pPr>
    </w:p>
    <w:p w:rsidR="00CD5F8C" w:rsidRPr="00312533" w:rsidRDefault="00CD5F8C" w:rsidP="004112F3">
      <w:pPr>
        <w:ind w:left="360"/>
        <w:rPr>
          <w:rFonts w:ascii="Times New Roman" w:hAnsi="Times New Roman"/>
          <w:i/>
          <w:color w:val="FF0000"/>
          <w:sz w:val="24"/>
          <w:szCs w:val="24"/>
        </w:rPr>
      </w:pPr>
      <w:r>
        <w:rPr>
          <w:rFonts w:ascii="Times New Roman" w:hAnsi="Times New Roman"/>
          <w:sz w:val="24"/>
          <w:szCs w:val="24"/>
        </w:rPr>
        <w:t xml:space="preserve">The data will be collected in a manner consistent with the guidelines in 5 CFR 1320.5.  </w:t>
      </w:r>
    </w:p>
    <w:p w:rsidR="00CD5F8C" w:rsidRDefault="00CD5F8C" w:rsidP="004112F3">
      <w:pPr>
        <w:rPr>
          <w:rFonts w:ascii="Times New Roman" w:hAnsi="Times New Roman"/>
          <w:sz w:val="24"/>
          <w:szCs w:val="24"/>
        </w:rPr>
      </w:pPr>
    </w:p>
    <w:p w:rsidR="00CD5F8C" w:rsidRDefault="00CD5F8C" w:rsidP="004112F3">
      <w:pPr>
        <w:numPr>
          <w:ilvl w:val="0"/>
          <w:numId w:val="5"/>
        </w:numPr>
        <w:tabs>
          <w:tab w:val="clear" w:pos="1080"/>
          <w:tab w:val="left" w:pos="360"/>
        </w:tabs>
        <w:ind w:left="360" w:hanging="360"/>
        <w:rPr>
          <w:rFonts w:ascii="Times New Roman" w:hAnsi="Times New Roman"/>
          <w:sz w:val="24"/>
          <w:szCs w:val="24"/>
          <w:u w:val="single"/>
        </w:rPr>
      </w:pPr>
      <w:r>
        <w:rPr>
          <w:rFonts w:ascii="Times New Roman" w:hAnsi="Times New Roman"/>
          <w:sz w:val="24"/>
          <w:szCs w:val="24"/>
          <w:u w:val="single"/>
        </w:rPr>
        <w:t>Comments in Response to the Federal Register Notice and Outside Consultations:</w:t>
      </w:r>
    </w:p>
    <w:p w:rsidR="00CD5F8C" w:rsidRDefault="00CD5F8C" w:rsidP="004112F3">
      <w:pPr>
        <w:tabs>
          <w:tab w:val="left" w:pos="720"/>
        </w:tabs>
        <w:rPr>
          <w:rFonts w:ascii="Times New Roman" w:hAnsi="Times New Roman"/>
          <w:sz w:val="24"/>
          <w:szCs w:val="24"/>
        </w:rPr>
      </w:pPr>
    </w:p>
    <w:p w:rsidR="00CD5F8C" w:rsidRPr="00F0527F" w:rsidRDefault="00CD5F8C" w:rsidP="004112F3">
      <w:pPr>
        <w:ind w:left="360"/>
        <w:rPr>
          <w:rFonts w:ascii="Times New Roman" w:hAnsi="Times New Roman"/>
          <w:b/>
          <w:sz w:val="24"/>
          <w:szCs w:val="24"/>
        </w:rPr>
      </w:pPr>
      <w:r>
        <w:rPr>
          <w:rFonts w:ascii="Times New Roman" w:hAnsi="Times New Roman"/>
          <w:sz w:val="24"/>
          <w:szCs w:val="24"/>
        </w:rPr>
        <w:t>No comments were received in the Federal Register Notice.</w:t>
      </w:r>
    </w:p>
    <w:p w:rsidR="00CD5F8C" w:rsidRDefault="00CD5F8C" w:rsidP="004112F3">
      <w:pPr>
        <w:rPr>
          <w:rFonts w:ascii="Times New Roman" w:hAnsi="Times New Roman"/>
          <w:sz w:val="24"/>
          <w:szCs w:val="24"/>
        </w:rPr>
      </w:pPr>
    </w:p>
    <w:p w:rsidR="00CD5F8C" w:rsidRDefault="00CD5F8C" w:rsidP="004112F3">
      <w:pPr>
        <w:rPr>
          <w:rFonts w:ascii="Times New Roman" w:hAnsi="Times New Roman"/>
          <w:sz w:val="24"/>
          <w:szCs w:val="24"/>
        </w:rPr>
      </w:pPr>
    </w:p>
    <w:p w:rsidR="00CD5F8C" w:rsidRDefault="00CD5F8C" w:rsidP="004112F3">
      <w:pPr>
        <w:rPr>
          <w:rFonts w:ascii="Times New Roman" w:hAnsi="Times New Roman"/>
          <w:sz w:val="24"/>
          <w:szCs w:val="24"/>
        </w:rPr>
      </w:pPr>
    </w:p>
    <w:p w:rsidR="00CD5F8C" w:rsidRDefault="00CD5F8C" w:rsidP="004112F3">
      <w:pPr>
        <w:pStyle w:val="Level1"/>
        <w:numPr>
          <w:ilvl w:val="0"/>
          <w:numId w:val="1"/>
        </w:numPr>
        <w:tabs>
          <w:tab w:val="left" w:pos="360"/>
        </w:tabs>
        <w:ind w:left="360" w:hanging="360"/>
        <w:rPr>
          <w:rFonts w:ascii="Times New Roman" w:hAnsi="Times New Roman"/>
        </w:rPr>
      </w:pPr>
      <w:r>
        <w:rPr>
          <w:rFonts w:ascii="Times New Roman" w:hAnsi="Times New Roman"/>
          <w:u w:val="single"/>
        </w:rPr>
        <w:t>Explanation of Any Payment or Gift to Respondents:</w:t>
      </w:r>
    </w:p>
    <w:p w:rsidR="00CD5F8C" w:rsidRDefault="00CD5F8C" w:rsidP="004112F3">
      <w:pPr>
        <w:numPr>
          <w:ilvl w:val="12"/>
          <w:numId w:val="0"/>
        </w:numPr>
        <w:rPr>
          <w:rFonts w:ascii="Times New Roman" w:hAnsi="Times New Roman"/>
          <w:sz w:val="24"/>
          <w:szCs w:val="24"/>
        </w:rPr>
      </w:pPr>
    </w:p>
    <w:p w:rsidR="00CD5F8C" w:rsidRDefault="00CD5F8C" w:rsidP="004112F3">
      <w:pPr>
        <w:numPr>
          <w:ilvl w:val="12"/>
          <w:numId w:val="0"/>
        </w:numPr>
        <w:ind w:left="360"/>
        <w:rPr>
          <w:rFonts w:ascii="Times New Roman" w:hAnsi="Times New Roman"/>
          <w:sz w:val="24"/>
          <w:szCs w:val="24"/>
        </w:rPr>
      </w:pPr>
      <w:r>
        <w:rPr>
          <w:rFonts w:ascii="Times New Roman" w:hAnsi="Times New Roman"/>
          <w:sz w:val="24"/>
          <w:szCs w:val="24"/>
        </w:rPr>
        <w:t xml:space="preserve">The survey is completely voluntary.  No payment or gift will be provided to respondents. </w:t>
      </w:r>
    </w:p>
    <w:p w:rsidR="00CD5F8C" w:rsidRDefault="00CD5F8C" w:rsidP="004112F3">
      <w:pPr>
        <w:numPr>
          <w:ilvl w:val="12"/>
          <w:numId w:val="0"/>
        </w:numPr>
        <w:rPr>
          <w:rFonts w:ascii="Times New Roman" w:hAnsi="Times New Roman"/>
          <w:color w:val="FF0000"/>
          <w:sz w:val="24"/>
          <w:szCs w:val="24"/>
        </w:rPr>
      </w:pPr>
    </w:p>
    <w:p w:rsidR="00CD5F8C" w:rsidRPr="00295968" w:rsidRDefault="00CD5F8C" w:rsidP="004112F3">
      <w:pPr>
        <w:numPr>
          <w:ilvl w:val="12"/>
          <w:numId w:val="0"/>
        </w:numPr>
        <w:tabs>
          <w:tab w:val="left" w:pos="360"/>
        </w:tabs>
        <w:ind w:left="360" w:hanging="360"/>
        <w:rPr>
          <w:rFonts w:ascii="Times New Roman" w:hAnsi="Times New Roman"/>
          <w:sz w:val="24"/>
          <w:szCs w:val="24"/>
        </w:rPr>
      </w:pPr>
      <w:r w:rsidRPr="00295968">
        <w:rPr>
          <w:rFonts w:ascii="Times New Roman" w:hAnsi="Times New Roman"/>
          <w:sz w:val="24"/>
          <w:szCs w:val="24"/>
        </w:rPr>
        <w:t>10.</w:t>
      </w:r>
      <w:r w:rsidRPr="00295968">
        <w:rPr>
          <w:rFonts w:ascii="Times New Roman" w:hAnsi="Times New Roman"/>
          <w:sz w:val="24"/>
          <w:szCs w:val="24"/>
        </w:rPr>
        <w:tab/>
      </w:r>
      <w:r w:rsidRPr="00295968">
        <w:rPr>
          <w:rFonts w:ascii="Times New Roman" w:hAnsi="Times New Roman"/>
          <w:sz w:val="24"/>
          <w:szCs w:val="24"/>
          <w:u w:val="single"/>
        </w:rPr>
        <w:t>Assurance Of Confidentiality</w:t>
      </w:r>
      <w:r>
        <w:rPr>
          <w:rFonts w:ascii="Times New Roman" w:hAnsi="Times New Roman"/>
          <w:sz w:val="24"/>
          <w:szCs w:val="24"/>
          <w:u w:val="single"/>
        </w:rPr>
        <w:t xml:space="preserve"> to Respondents</w:t>
      </w:r>
      <w:r w:rsidRPr="00295968">
        <w:rPr>
          <w:rFonts w:ascii="Times New Roman" w:hAnsi="Times New Roman"/>
          <w:sz w:val="24"/>
          <w:szCs w:val="24"/>
          <w:u w:val="single"/>
        </w:rPr>
        <w:t>:</w:t>
      </w:r>
    </w:p>
    <w:p w:rsidR="00CD5F8C" w:rsidRPr="00295968" w:rsidRDefault="00CD5F8C" w:rsidP="004112F3">
      <w:pPr>
        <w:numPr>
          <w:ilvl w:val="12"/>
          <w:numId w:val="0"/>
        </w:numPr>
        <w:rPr>
          <w:rFonts w:ascii="Times New Roman" w:hAnsi="Times New Roman"/>
          <w:sz w:val="24"/>
          <w:szCs w:val="24"/>
        </w:rPr>
      </w:pPr>
    </w:p>
    <w:p w:rsidR="00CD5F8C" w:rsidRPr="00295968" w:rsidRDefault="00CD5F8C" w:rsidP="004112F3">
      <w:pPr>
        <w:numPr>
          <w:ilvl w:val="12"/>
          <w:numId w:val="0"/>
        </w:numPr>
        <w:ind w:left="360"/>
        <w:rPr>
          <w:rFonts w:ascii="Times New Roman" w:hAnsi="Times New Roman"/>
          <w:sz w:val="24"/>
          <w:szCs w:val="24"/>
        </w:rPr>
      </w:pPr>
      <w:r w:rsidRPr="00295968">
        <w:rPr>
          <w:rFonts w:ascii="Times New Roman" w:hAnsi="Times New Roman"/>
          <w:sz w:val="24"/>
          <w:szCs w:val="24"/>
        </w:rPr>
        <w:t xml:space="preserve">A privacy act notice will be printed on each survey.  The </w:t>
      </w:r>
      <w:r>
        <w:rPr>
          <w:rFonts w:ascii="Times New Roman" w:hAnsi="Times New Roman"/>
          <w:sz w:val="24"/>
          <w:szCs w:val="24"/>
        </w:rPr>
        <w:t>SFCP</w:t>
      </w:r>
      <w:r w:rsidRPr="00295968">
        <w:rPr>
          <w:rFonts w:ascii="Times New Roman" w:hAnsi="Times New Roman"/>
          <w:sz w:val="24"/>
          <w:szCs w:val="24"/>
        </w:rPr>
        <w:t xml:space="preserve"> is currently developing a Privacy Act System of Records (PASOR).  </w:t>
      </w:r>
      <w:r>
        <w:rPr>
          <w:rFonts w:ascii="Times New Roman" w:hAnsi="Times New Roman"/>
          <w:sz w:val="24"/>
          <w:szCs w:val="24"/>
        </w:rPr>
        <w:t>The only persona</w:t>
      </w:r>
      <w:r w:rsidRPr="00295968">
        <w:rPr>
          <w:rFonts w:ascii="Times New Roman" w:hAnsi="Times New Roman"/>
          <w:sz w:val="24"/>
          <w:szCs w:val="24"/>
        </w:rPr>
        <w:t>l information collected will be the respondent</w:t>
      </w:r>
      <w:r>
        <w:rPr>
          <w:rFonts w:ascii="Times New Roman" w:hAnsi="Times New Roman"/>
          <w:sz w:val="24"/>
          <w:szCs w:val="24"/>
        </w:rPr>
        <w:t>’</w:t>
      </w:r>
      <w:r w:rsidRPr="00295968">
        <w:rPr>
          <w:rFonts w:ascii="Times New Roman" w:hAnsi="Times New Roman"/>
          <w:sz w:val="24"/>
          <w:szCs w:val="24"/>
        </w:rPr>
        <w:t xml:space="preserve">s name, phone number and address.  This information is initially collected as part of the Native American homeowner’s application to receive sanitation facilities through the </w:t>
      </w:r>
      <w:r>
        <w:rPr>
          <w:rFonts w:ascii="Times New Roman" w:hAnsi="Times New Roman"/>
          <w:sz w:val="24"/>
          <w:szCs w:val="24"/>
        </w:rPr>
        <w:t>IHS</w:t>
      </w:r>
      <w:r w:rsidRPr="00295968">
        <w:rPr>
          <w:rFonts w:ascii="Times New Roman" w:hAnsi="Times New Roman"/>
          <w:sz w:val="24"/>
          <w:szCs w:val="24"/>
        </w:rPr>
        <w:t>, O</w:t>
      </w:r>
      <w:r>
        <w:rPr>
          <w:rFonts w:ascii="Times New Roman" w:hAnsi="Times New Roman"/>
          <w:sz w:val="24"/>
          <w:szCs w:val="24"/>
        </w:rPr>
        <w:t>EHE</w:t>
      </w:r>
      <w:r w:rsidRPr="00295968">
        <w:rPr>
          <w:rFonts w:ascii="Times New Roman" w:hAnsi="Times New Roman"/>
          <w:sz w:val="24"/>
          <w:szCs w:val="24"/>
        </w:rPr>
        <w:t>, D</w:t>
      </w:r>
      <w:r>
        <w:rPr>
          <w:rFonts w:ascii="Times New Roman" w:hAnsi="Times New Roman"/>
          <w:sz w:val="24"/>
          <w:szCs w:val="24"/>
        </w:rPr>
        <w:t>ivision of Sanitation Facilities Construction (DSFC)</w:t>
      </w:r>
      <w:r w:rsidRPr="00295968">
        <w:rPr>
          <w:rFonts w:ascii="Times New Roman" w:hAnsi="Times New Roman"/>
          <w:sz w:val="24"/>
          <w:szCs w:val="24"/>
        </w:rPr>
        <w:t>.  This information is collected to ensure that any noted deficiencies in construction work can be corrected</w:t>
      </w:r>
      <w:r>
        <w:rPr>
          <w:rFonts w:ascii="Times New Roman" w:hAnsi="Times New Roman"/>
          <w:sz w:val="24"/>
          <w:szCs w:val="24"/>
        </w:rPr>
        <w:t xml:space="preserve">, and is therefore </w:t>
      </w:r>
      <w:r w:rsidRPr="00295968">
        <w:rPr>
          <w:rFonts w:ascii="Times New Roman" w:hAnsi="Times New Roman"/>
          <w:sz w:val="24"/>
          <w:szCs w:val="24"/>
        </w:rPr>
        <w:t>needed to complete this process.  These are vol</w:t>
      </w:r>
      <w:r>
        <w:rPr>
          <w:rFonts w:ascii="Times New Roman" w:hAnsi="Times New Roman"/>
          <w:sz w:val="24"/>
          <w:szCs w:val="24"/>
        </w:rPr>
        <w:t xml:space="preserve">untary surveys and respondents </w:t>
      </w:r>
      <w:r w:rsidRPr="00295968">
        <w:rPr>
          <w:rFonts w:ascii="Times New Roman" w:hAnsi="Times New Roman"/>
          <w:sz w:val="24"/>
          <w:szCs w:val="24"/>
        </w:rPr>
        <w:t xml:space="preserve">are not obligated to respond.  </w:t>
      </w:r>
    </w:p>
    <w:p w:rsidR="00CD5F8C" w:rsidRPr="00295968" w:rsidRDefault="00CD5F8C" w:rsidP="004112F3">
      <w:pPr>
        <w:numPr>
          <w:ilvl w:val="12"/>
          <w:numId w:val="0"/>
        </w:numPr>
        <w:rPr>
          <w:rFonts w:ascii="Times New Roman" w:hAnsi="Times New Roman"/>
          <w:sz w:val="24"/>
          <w:szCs w:val="24"/>
        </w:rPr>
      </w:pPr>
    </w:p>
    <w:p w:rsidR="00CD5F8C" w:rsidRDefault="00CD5F8C" w:rsidP="004112F3">
      <w:pPr>
        <w:numPr>
          <w:ilvl w:val="12"/>
          <w:numId w:val="0"/>
        </w:numPr>
        <w:tabs>
          <w:tab w:val="left" w:pos="360"/>
        </w:tabs>
        <w:ind w:left="360" w:hanging="360"/>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Justification for Sensitive Questions:</w:t>
      </w:r>
    </w:p>
    <w:p w:rsidR="00CD5F8C" w:rsidRPr="00CD0E6D" w:rsidRDefault="00CD5F8C" w:rsidP="004112F3">
      <w:pPr>
        <w:numPr>
          <w:ilvl w:val="12"/>
          <w:numId w:val="0"/>
        </w:numPr>
        <w:rPr>
          <w:rFonts w:ascii="Times New Roman" w:hAnsi="Times New Roman"/>
          <w:sz w:val="24"/>
          <w:szCs w:val="24"/>
        </w:rPr>
      </w:pPr>
    </w:p>
    <w:p w:rsidR="00CD5F8C" w:rsidRPr="00CD0E6D" w:rsidRDefault="00CD5F8C" w:rsidP="004112F3">
      <w:pPr>
        <w:numPr>
          <w:ilvl w:val="12"/>
          <w:numId w:val="0"/>
        </w:numPr>
        <w:ind w:left="360"/>
        <w:rPr>
          <w:rFonts w:ascii="Times New Roman" w:hAnsi="Times New Roman"/>
          <w:sz w:val="24"/>
          <w:szCs w:val="24"/>
        </w:rPr>
      </w:pPr>
      <w:r w:rsidRPr="00CD0E6D">
        <w:rPr>
          <w:rFonts w:ascii="Times New Roman" w:hAnsi="Times New Roman"/>
          <w:sz w:val="24"/>
          <w:szCs w:val="24"/>
        </w:rPr>
        <w:t>Questions of a sensitive nature will not be included in the data collection instrument.</w:t>
      </w:r>
    </w:p>
    <w:p w:rsidR="00CD5F8C" w:rsidRDefault="00CD5F8C" w:rsidP="004112F3">
      <w:pPr>
        <w:numPr>
          <w:ilvl w:val="12"/>
          <w:numId w:val="0"/>
        </w:numPr>
        <w:rPr>
          <w:rFonts w:ascii="Times New Roman" w:hAnsi="Times New Roman"/>
          <w:sz w:val="24"/>
          <w:szCs w:val="24"/>
        </w:rPr>
      </w:pPr>
    </w:p>
    <w:p w:rsidR="00CD5F8C" w:rsidRDefault="00CD5F8C" w:rsidP="004112F3">
      <w:pPr>
        <w:numPr>
          <w:ilvl w:val="12"/>
          <w:numId w:val="0"/>
        </w:numPr>
        <w:tabs>
          <w:tab w:val="left" w:pos="360"/>
        </w:tabs>
        <w:ind w:left="360" w:hanging="360"/>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Burden Hour, including Annualized Hourly Costs:</w:t>
      </w:r>
    </w:p>
    <w:p w:rsidR="00CD5F8C" w:rsidRDefault="00CD5F8C" w:rsidP="004112F3">
      <w:pPr>
        <w:numPr>
          <w:ilvl w:val="12"/>
          <w:numId w:val="0"/>
        </w:numPr>
        <w:rPr>
          <w:rFonts w:ascii="Times New Roman" w:hAnsi="Times New Roman"/>
          <w:sz w:val="24"/>
          <w:szCs w:val="24"/>
        </w:rPr>
      </w:pPr>
    </w:p>
    <w:p w:rsidR="00CD5F8C" w:rsidRDefault="00CD5F8C" w:rsidP="005E7159">
      <w:pPr>
        <w:numPr>
          <w:ilvl w:val="1"/>
          <w:numId w:val="1"/>
        </w:numPr>
        <w:tabs>
          <w:tab w:val="left" w:pos="720"/>
          <w:tab w:val="left" w:pos="1440"/>
        </w:tabs>
        <w:ind w:left="720" w:hanging="360"/>
        <w:rPr>
          <w:rFonts w:ascii="Times New Roman" w:hAnsi="Times New Roman"/>
          <w:sz w:val="24"/>
          <w:szCs w:val="24"/>
        </w:rPr>
      </w:pPr>
      <w:r>
        <w:rPr>
          <w:rFonts w:ascii="Times New Roman" w:hAnsi="Times New Roman"/>
          <w:sz w:val="24"/>
          <w:szCs w:val="24"/>
        </w:rPr>
        <w:t xml:space="preserve">Burden hour estimate: The IHS will conduct customer service surveys </w:t>
      </w:r>
      <w:r w:rsidRPr="00AA6521">
        <w:rPr>
          <w:rFonts w:ascii="Times New Roman" w:hAnsi="Times New Roman"/>
          <w:sz w:val="24"/>
          <w:szCs w:val="24"/>
        </w:rPr>
        <w:t>th</w:t>
      </w:r>
      <w:r>
        <w:rPr>
          <w:rFonts w:ascii="Times New Roman" w:hAnsi="Times New Roman"/>
          <w:sz w:val="24"/>
          <w:szCs w:val="24"/>
        </w:rPr>
        <w:t>rough each IHS Area SFCP</w:t>
      </w:r>
      <w:r w:rsidRPr="00AA6521">
        <w:rPr>
          <w:rFonts w:ascii="Times New Roman" w:hAnsi="Times New Roman"/>
          <w:sz w:val="24"/>
          <w:szCs w:val="24"/>
        </w:rPr>
        <w:t xml:space="preserve"> office.  The estimated burden hour</w:t>
      </w:r>
      <w:r>
        <w:rPr>
          <w:rFonts w:ascii="Times New Roman" w:hAnsi="Times New Roman"/>
          <w:sz w:val="24"/>
          <w:szCs w:val="24"/>
        </w:rPr>
        <w:t>s for respondents</w:t>
      </w:r>
      <w:r w:rsidRPr="00AA6521">
        <w:rPr>
          <w:rFonts w:ascii="Times New Roman" w:hAnsi="Times New Roman"/>
          <w:sz w:val="24"/>
          <w:szCs w:val="24"/>
        </w:rPr>
        <w:t xml:space="preserve"> is 90 hours</w:t>
      </w:r>
      <w:r>
        <w:rPr>
          <w:rFonts w:ascii="Times New Roman" w:hAnsi="Times New Roman"/>
          <w:sz w:val="24"/>
          <w:szCs w:val="24"/>
        </w:rPr>
        <w:t xml:space="preserve"> per year</w:t>
      </w:r>
      <w:r w:rsidRPr="00AA6521">
        <w:rPr>
          <w:rFonts w:ascii="Times New Roman" w:hAnsi="Times New Roman"/>
          <w:sz w:val="24"/>
          <w:szCs w:val="24"/>
        </w:rPr>
        <w:t xml:space="preserve"> (12 Areas </w:t>
      </w:r>
      <w:r>
        <w:rPr>
          <w:rFonts w:ascii="Times New Roman" w:hAnsi="Times New Roman"/>
          <w:sz w:val="24"/>
          <w:szCs w:val="24"/>
        </w:rPr>
        <w:t>multiplied by</w:t>
      </w:r>
      <w:r w:rsidRPr="00AA6521">
        <w:rPr>
          <w:rFonts w:ascii="Times New Roman" w:hAnsi="Times New Roman"/>
          <w:sz w:val="24"/>
          <w:szCs w:val="24"/>
        </w:rPr>
        <w:t xml:space="preserve"> 150 respondent</w:t>
      </w:r>
      <w:r>
        <w:rPr>
          <w:rFonts w:ascii="Times New Roman" w:hAnsi="Times New Roman"/>
          <w:sz w:val="24"/>
          <w:szCs w:val="24"/>
        </w:rPr>
        <w:t>’</w:t>
      </w:r>
      <w:r w:rsidRPr="00AA6521">
        <w:rPr>
          <w:rFonts w:ascii="Times New Roman" w:hAnsi="Times New Roman"/>
          <w:sz w:val="24"/>
          <w:szCs w:val="24"/>
        </w:rPr>
        <w:t xml:space="preserve">s </w:t>
      </w:r>
      <w:r>
        <w:rPr>
          <w:rFonts w:ascii="Times New Roman" w:hAnsi="Times New Roman"/>
          <w:sz w:val="24"/>
          <w:szCs w:val="24"/>
        </w:rPr>
        <w:t>multiplied by</w:t>
      </w:r>
      <w:r w:rsidRPr="00AA6521">
        <w:rPr>
          <w:rFonts w:ascii="Times New Roman" w:hAnsi="Times New Roman"/>
          <w:sz w:val="24"/>
          <w:szCs w:val="24"/>
        </w:rPr>
        <w:t xml:space="preserve"> 3.0 minutes per response equals 90 burden hours).</w:t>
      </w:r>
      <w:r>
        <w:rPr>
          <w:rFonts w:ascii="Times New Roman" w:hAnsi="Times New Roman"/>
          <w:sz w:val="24"/>
          <w:szCs w:val="24"/>
        </w:rPr>
        <w:t xml:space="preserve">   </w:t>
      </w:r>
      <w:r w:rsidRPr="00AA6521">
        <w:rPr>
          <w:rFonts w:ascii="Times New Roman" w:hAnsi="Times New Roman"/>
          <w:sz w:val="24"/>
          <w:szCs w:val="24"/>
        </w:rPr>
        <w:t>The estimated burden hour</w:t>
      </w:r>
      <w:r>
        <w:rPr>
          <w:rFonts w:ascii="Times New Roman" w:hAnsi="Times New Roman"/>
          <w:sz w:val="24"/>
          <w:szCs w:val="24"/>
        </w:rPr>
        <w:t>s for the Federal Government</w:t>
      </w:r>
      <w:r w:rsidRPr="00AA6521">
        <w:rPr>
          <w:rFonts w:ascii="Times New Roman" w:hAnsi="Times New Roman"/>
          <w:sz w:val="24"/>
          <w:szCs w:val="24"/>
        </w:rPr>
        <w:t xml:space="preserve"> is </w:t>
      </w:r>
      <w:r>
        <w:rPr>
          <w:rFonts w:ascii="Times New Roman" w:hAnsi="Times New Roman"/>
          <w:sz w:val="24"/>
          <w:szCs w:val="24"/>
        </w:rPr>
        <w:t>300</w:t>
      </w:r>
      <w:r w:rsidRPr="00AA6521">
        <w:rPr>
          <w:rFonts w:ascii="Times New Roman" w:hAnsi="Times New Roman"/>
          <w:sz w:val="24"/>
          <w:szCs w:val="24"/>
        </w:rPr>
        <w:t xml:space="preserve"> hours</w:t>
      </w:r>
      <w:r>
        <w:rPr>
          <w:rFonts w:ascii="Times New Roman" w:hAnsi="Times New Roman"/>
          <w:sz w:val="24"/>
          <w:szCs w:val="24"/>
        </w:rPr>
        <w:t xml:space="preserve"> per year </w:t>
      </w:r>
      <w:r w:rsidRPr="00AA6521">
        <w:rPr>
          <w:rFonts w:ascii="Times New Roman" w:hAnsi="Times New Roman"/>
          <w:sz w:val="24"/>
          <w:szCs w:val="24"/>
        </w:rPr>
        <w:t xml:space="preserve">(12 Areas </w:t>
      </w:r>
      <w:r>
        <w:rPr>
          <w:rFonts w:ascii="Times New Roman" w:hAnsi="Times New Roman"/>
          <w:sz w:val="24"/>
          <w:szCs w:val="24"/>
        </w:rPr>
        <w:t>multiplied by</w:t>
      </w:r>
      <w:r w:rsidRPr="00AA6521">
        <w:rPr>
          <w:rFonts w:ascii="Times New Roman" w:hAnsi="Times New Roman"/>
          <w:sz w:val="24"/>
          <w:szCs w:val="24"/>
        </w:rPr>
        <w:t xml:space="preserve"> 150 respondent</w:t>
      </w:r>
      <w:r>
        <w:rPr>
          <w:rFonts w:ascii="Times New Roman" w:hAnsi="Times New Roman"/>
          <w:sz w:val="24"/>
          <w:szCs w:val="24"/>
        </w:rPr>
        <w:t>’</w:t>
      </w:r>
      <w:r w:rsidRPr="00AA6521">
        <w:rPr>
          <w:rFonts w:ascii="Times New Roman" w:hAnsi="Times New Roman"/>
          <w:sz w:val="24"/>
          <w:szCs w:val="24"/>
        </w:rPr>
        <w:t xml:space="preserve">s </w:t>
      </w:r>
      <w:r>
        <w:rPr>
          <w:rFonts w:ascii="Times New Roman" w:hAnsi="Times New Roman"/>
          <w:sz w:val="24"/>
          <w:szCs w:val="24"/>
        </w:rPr>
        <w:t>multiplied by</w:t>
      </w:r>
      <w:r w:rsidRPr="00AA6521">
        <w:rPr>
          <w:rFonts w:ascii="Times New Roman" w:hAnsi="Times New Roman"/>
          <w:sz w:val="24"/>
          <w:szCs w:val="24"/>
        </w:rPr>
        <w:t xml:space="preserve"> </w:t>
      </w:r>
      <w:r>
        <w:rPr>
          <w:rFonts w:ascii="Times New Roman" w:hAnsi="Times New Roman"/>
          <w:sz w:val="24"/>
          <w:szCs w:val="24"/>
        </w:rPr>
        <w:t>10</w:t>
      </w:r>
      <w:r w:rsidRPr="00AA6521">
        <w:rPr>
          <w:rFonts w:ascii="Times New Roman" w:hAnsi="Times New Roman"/>
          <w:sz w:val="24"/>
          <w:szCs w:val="24"/>
        </w:rPr>
        <w:t xml:space="preserve">.0 minutes per response equals </w:t>
      </w:r>
      <w:r>
        <w:rPr>
          <w:rFonts w:ascii="Times New Roman" w:hAnsi="Times New Roman"/>
          <w:sz w:val="24"/>
          <w:szCs w:val="24"/>
        </w:rPr>
        <w:t>30</w:t>
      </w:r>
      <w:r w:rsidRPr="00AA6521">
        <w:rPr>
          <w:rFonts w:ascii="Times New Roman" w:hAnsi="Times New Roman"/>
          <w:sz w:val="24"/>
          <w:szCs w:val="24"/>
        </w:rPr>
        <w:t>0 burden hours).</w:t>
      </w:r>
      <w:r>
        <w:rPr>
          <w:rFonts w:ascii="Times New Roman" w:hAnsi="Times New Roman"/>
          <w:sz w:val="24"/>
          <w:szCs w:val="24"/>
        </w:rPr>
        <w:t xml:space="preserve">  The collection time for the Federal Government includes completing and collating the instruments and results.</w:t>
      </w:r>
    </w:p>
    <w:p w:rsidR="00CD5F8C" w:rsidRDefault="00CD5F8C" w:rsidP="005E7159">
      <w:pPr>
        <w:tabs>
          <w:tab w:val="left" w:pos="720"/>
          <w:tab w:val="left" w:pos="1440"/>
        </w:tabs>
        <w:rPr>
          <w:rFonts w:ascii="Times New Roman" w:hAnsi="Times New Roman"/>
          <w:sz w:val="24"/>
          <w:szCs w:val="24"/>
        </w:rPr>
      </w:pPr>
    </w:p>
    <w:tbl>
      <w:tblPr>
        <w:tblW w:w="0" w:type="auto"/>
        <w:jc w:val="center"/>
        <w:tblLook w:val="01E0"/>
      </w:tblPr>
      <w:tblGrid>
        <w:gridCol w:w="3348"/>
        <w:gridCol w:w="1440"/>
        <w:gridCol w:w="1440"/>
        <w:gridCol w:w="1395"/>
      </w:tblGrid>
      <w:tr w:rsidR="00CD5F8C" w:rsidRPr="00E964C8" w:rsidTr="00F95812">
        <w:trPr>
          <w:jc w:val="center"/>
        </w:trPr>
        <w:tc>
          <w:tcPr>
            <w:tcW w:w="3348" w:type="dxa"/>
            <w:tcBorders>
              <w:top w:val="single" w:sz="4" w:space="0" w:color="auto"/>
              <w:left w:val="single" w:sz="4" w:space="0" w:color="auto"/>
              <w:bottom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Survey</w:t>
            </w:r>
          </w:p>
        </w:tc>
        <w:tc>
          <w:tcPr>
            <w:tcW w:w="1440" w:type="dxa"/>
            <w:tcBorders>
              <w:top w:val="single" w:sz="4" w:space="0" w:color="auto"/>
              <w:bottom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Number of</w:t>
            </w:r>
          </w:p>
          <w:p w:rsidR="00CD5F8C" w:rsidRPr="00E964C8" w:rsidRDefault="00CD5F8C" w:rsidP="00F95812">
            <w:pPr>
              <w:rPr>
                <w:rFonts w:ascii="Times New Roman" w:hAnsi="Times New Roman"/>
                <w:sz w:val="22"/>
                <w:szCs w:val="22"/>
              </w:rPr>
            </w:pPr>
            <w:r w:rsidRPr="00E964C8">
              <w:rPr>
                <w:rFonts w:ascii="Times New Roman" w:hAnsi="Times New Roman"/>
                <w:sz w:val="22"/>
                <w:szCs w:val="22"/>
              </w:rPr>
              <w:t>Surveys Administered per Year</w:t>
            </w:r>
          </w:p>
        </w:tc>
        <w:tc>
          <w:tcPr>
            <w:tcW w:w="1440" w:type="dxa"/>
            <w:tcBorders>
              <w:top w:val="single" w:sz="4" w:space="0" w:color="auto"/>
              <w:bottom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Time Burden</w:t>
            </w:r>
          </w:p>
          <w:p w:rsidR="00CD5F8C" w:rsidRPr="00E964C8" w:rsidRDefault="00CD5F8C" w:rsidP="00F95812">
            <w:pPr>
              <w:rPr>
                <w:rFonts w:ascii="Times New Roman" w:hAnsi="Times New Roman"/>
                <w:sz w:val="22"/>
                <w:szCs w:val="22"/>
              </w:rPr>
            </w:pPr>
            <w:r w:rsidRPr="00E964C8">
              <w:rPr>
                <w:rFonts w:ascii="Times New Roman" w:hAnsi="Times New Roman"/>
                <w:sz w:val="22"/>
                <w:szCs w:val="22"/>
              </w:rPr>
              <w:t>per Survey</w:t>
            </w:r>
          </w:p>
          <w:p w:rsidR="00CD5F8C" w:rsidRPr="00E964C8" w:rsidRDefault="00CD5F8C" w:rsidP="00F95812">
            <w:pPr>
              <w:rPr>
                <w:rFonts w:ascii="Times New Roman" w:hAnsi="Times New Roman"/>
                <w:sz w:val="22"/>
                <w:szCs w:val="22"/>
              </w:rPr>
            </w:pPr>
            <w:r w:rsidRPr="00E964C8">
              <w:rPr>
                <w:rFonts w:ascii="Times New Roman" w:hAnsi="Times New Roman"/>
                <w:sz w:val="22"/>
                <w:szCs w:val="22"/>
              </w:rPr>
              <w:t>(minutes)</w:t>
            </w:r>
          </w:p>
        </w:tc>
        <w:tc>
          <w:tcPr>
            <w:tcW w:w="1395" w:type="dxa"/>
            <w:tcBorders>
              <w:top w:val="single" w:sz="4" w:space="0" w:color="auto"/>
              <w:bottom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Total Time Burden</w:t>
            </w:r>
          </w:p>
          <w:p w:rsidR="00CD5F8C" w:rsidRPr="00E964C8" w:rsidRDefault="00CD5F8C" w:rsidP="00F95812">
            <w:pPr>
              <w:rPr>
                <w:rFonts w:ascii="Times New Roman" w:hAnsi="Times New Roman"/>
                <w:sz w:val="22"/>
                <w:szCs w:val="22"/>
              </w:rPr>
            </w:pPr>
            <w:r w:rsidRPr="00E964C8">
              <w:rPr>
                <w:rFonts w:ascii="Times New Roman" w:hAnsi="Times New Roman"/>
                <w:sz w:val="22"/>
                <w:szCs w:val="22"/>
              </w:rPr>
              <w:t>(hours)</w:t>
            </w:r>
          </w:p>
        </w:tc>
      </w:tr>
      <w:tr w:rsidR="00CD5F8C" w:rsidRPr="00E964C8" w:rsidTr="00F95812">
        <w:trPr>
          <w:jc w:val="center"/>
        </w:trPr>
        <w:tc>
          <w:tcPr>
            <w:tcW w:w="3348" w:type="dxa"/>
            <w:tcBorders>
              <w:top w:val="single" w:sz="4" w:space="0" w:color="auto"/>
              <w:left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4"/>
                <w:szCs w:val="24"/>
              </w:rPr>
              <w:t>Tribal Homeowner Survey</w:t>
            </w:r>
          </w:p>
        </w:tc>
        <w:tc>
          <w:tcPr>
            <w:tcW w:w="1440" w:type="dxa"/>
            <w:tcBorders>
              <w:top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1,200</w:t>
            </w:r>
          </w:p>
        </w:tc>
        <w:tc>
          <w:tcPr>
            <w:tcW w:w="1440" w:type="dxa"/>
            <w:tcBorders>
              <w:top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3</w:t>
            </w:r>
          </w:p>
        </w:tc>
        <w:tc>
          <w:tcPr>
            <w:tcW w:w="1395" w:type="dxa"/>
            <w:tcBorders>
              <w:top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60</w:t>
            </w:r>
          </w:p>
        </w:tc>
      </w:tr>
      <w:tr w:rsidR="00CD5F8C" w:rsidRPr="00E964C8" w:rsidTr="00F95812">
        <w:trPr>
          <w:jc w:val="center"/>
        </w:trPr>
        <w:tc>
          <w:tcPr>
            <w:tcW w:w="3348" w:type="dxa"/>
            <w:tcBorders>
              <w:left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4"/>
                <w:szCs w:val="24"/>
              </w:rPr>
              <w:t>Tribal Partner Survey</w:t>
            </w:r>
          </w:p>
        </w:tc>
        <w:tc>
          <w:tcPr>
            <w:tcW w:w="1440" w:type="dxa"/>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200</w:t>
            </w:r>
          </w:p>
        </w:tc>
        <w:tc>
          <w:tcPr>
            <w:tcW w:w="1440" w:type="dxa"/>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3</w:t>
            </w:r>
          </w:p>
        </w:tc>
        <w:tc>
          <w:tcPr>
            <w:tcW w:w="1395" w:type="dxa"/>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10</w:t>
            </w:r>
          </w:p>
        </w:tc>
      </w:tr>
      <w:tr w:rsidR="00CD5F8C" w:rsidRPr="00E964C8" w:rsidTr="00F95812">
        <w:trPr>
          <w:jc w:val="center"/>
        </w:trPr>
        <w:tc>
          <w:tcPr>
            <w:tcW w:w="3348" w:type="dxa"/>
            <w:tcBorders>
              <w:left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4"/>
                <w:szCs w:val="24"/>
              </w:rPr>
              <w:t>Annual Operator O&amp;M Survey</w:t>
            </w:r>
          </w:p>
        </w:tc>
        <w:tc>
          <w:tcPr>
            <w:tcW w:w="1440" w:type="dxa"/>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200</w:t>
            </w:r>
          </w:p>
        </w:tc>
        <w:tc>
          <w:tcPr>
            <w:tcW w:w="1440" w:type="dxa"/>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3</w:t>
            </w:r>
          </w:p>
        </w:tc>
        <w:tc>
          <w:tcPr>
            <w:tcW w:w="1395" w:type="dxa"/>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10</w:t>
            </w:r>
          </w:p>
        </w:tc>
      </w:tr>
      <w:tr w:rsidR="00CD5F8C" w:rsidRPr="00E964C8" w:rsidTr="00F95812">
        <w:trPr>
          <w:jc w:val="center"/>
        </w:trPr>
        <w:tc>
          <w:tcPr>
            <w:tcW w:w="3348" w:type="dxa"/>
            <w:tcBorders>
              <w:left w:val="single" w:sz="4" w:space="0" w:color="auto"/>
              <w:bottom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4"/>
                <w:szCs w:val="24"/>
              </w:rPr>
              <w:t>Post Construction O&amp;M Survey</w:t>
            </w:r>
          </w:p>
        </w:tc>
        <w:tc>
          <w:tcPr>
            <w:tcW w:w="1440" w:type="dxa"/>
            <w:tcBorders>
              <w:bottom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200</w:t>
            </w:r>
          </w:p>
        </w:tc>
        <w:tc>
          <w:tcPr>
            <w:tcW w:w="1440" w:type="dxa"/>
            <w:tcBorders>
              <w:bottom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3</w:t>
            </w:r>
          </w:p>
        </w:tc>
        <w:tc>
          <w:tcPr>
            <w:tcW w:w="1395" w:type="dxa"/>
            <w:tcBorders>
              <w:bottom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10</w:t>
            </w:r>
          </w:p>
        </w:tc>
      </w:tr>
      <w:tr w:rsidR="00CD5F8C" w:rsidRPr="00E964C8" w:rsidTr="00F95812">
        <w:trPr>
          <w:jc w:val="center"/>
        </w:trPr>
        <w:tc>
          <w:tcPr>
            <w:tcW w:w="3348" w:type="dxa"/>
            <w:tcBorders>
              <w:top w:val="single" w:sz="4" w:space="0" w:color="auto"/>
              <w:left w:val="single" w:sz="4" w:space="0" w:color="auto"/>
              <w:bottom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Total</w:t>
            </w:r>
          </w:p>
        </w:tc>
        <w:tc>
          <w:tcPr>
            <w:tcW w:w="1440" w:type="dxa"/>
            <w:tcBorders>
              <w:top w:val="single" w:sz="4" w:space="0" w:color="auto"/>
              <w:bottom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1,800</w:t>
            </w:r>
          </w:p>
        </w:tc>
        <w:tc>
          <w:tcPr>
            <w:tcW w:w="1440" w:type="dxa"/>
            <w:tcBorders>
              <w:top w:val="single" w:sz="4" w:space="0" w:color="auto"/>
              <w:bottom w:val="single" w:sz="4" w:space="0" w:color="auto"/>
            </w:tcBorders>
          </w:tcPr>
          <w:p w:rsidR="00CD5F8C" w:rsidRPr="00E964C8" w:rsidRDefault="00CD5F8C" w:rsidP="00F95812">
            <w:pPr>
              <w:rPr>
                <w:rFonts w:ascii="Times New Roman" w:hAnsi="Times New Roman"/>
                <w:sz w:val="22"/>
                <w:szCs w:val="22"/>
              </w:rPr>
            </w:pPr>
          </w:p>
        </w:tc>
        <w:tc>
          <w:tcPr>
            <w:tcW w:w="1395" w:type="dxa"/>
            <w:tcBorders>
              <w:top w:val="single" w:sz="4" w:space="0" w:color="auto"/>
              <w:bottom w:val="single" w:sz="4" w:space="0" w:color="auto"/>
            </w:tcBorders>
          </w:tcPr>
          <w:p w:rsidR="00CD5F8C" w:rsidRPr="00E964C8" w:rsidRDefault="00CD5F8C" w:rsidP="00F95812">
            <w:pPr>
              <w:rPr>
                <w:rFonts w:ascii="Times New Roman" w:hAnsi="Times New Roman"/>
                <w:sz w:val="22"/>
                <w:szCs w:val="22"/>
              </w:rPr>
            </w:pPr>
            <w:r w:rsidRPr="00E964C8">
              <w:rPr>
                <w:rFonts w:ascii="Times New Roman" w:hAnsi="Times New Roman"/>
                <w:sz w:val="22"/>
                <w:szCs w:val="22"/>
              </w:rPr>
              <w:t>90</w:t>
            </w:r>
          </w:p>
        </w:tc>
      </w:tr>
    </w:tbl>
    <w:p w:rsidR="00CD5F8C" w:rsidRPr="00CC2820" w:rsidRDefault="00CD5F8C" w:rsidP="005E7159">
      <w:pPr>
        <w:tabs>
          <w:tab w:val="left" w:pos="720"/>
          <w:tab w:val="left" w:pos="1440"/>
        </w:tabs>
        <w:rPr>
          <w:rFonts w:ascii="Times New Roman" w:hAnsi="Times New Roman"/>
          <w:i/>
          <w:sz w:val="24"/>
          <w:szCs w:val="24"/>
        </w:rPr>
      </w:pPr>
    </w:p>
    <w:p w:rsidR="00CD5F8C" w:rsidRDefault="00CD5F8C" w:rsidP="004112F3">
      <w:pPr>
        <w:numPr>
          <w:ilvl w:val="12"/>
          <w:numId w:val="0"/>
        </w:numPr>
        <w:rPr>
          <w:rFonts w:ascii="Times New Roman" w:hAnsi="Times New Roman"/>
          <w:sz w:val="24"/>
          <w:szCs w:val="24"/>
        </w:rPr>
      </w:pPr>
    </w:p>
    <w:p w:rsidR="00CD5F8C" w:rsidRPr="003E698A" w:rsidRDefault="00CD5F8C" w:rsidP="004112F3">
      <w:pPr>
        <w:pStyle w:val="Level2"/>
        <w:numPr>
          <w:ilvl w:val="1"/>
          <w:numId w:val="2"/>
        </w:numPr>
        <w:tabs>
          <w:tab w:val="left" w:pos="720"/>
          <w:tab w:val="left" w:pos="1440"/>
        </w:tabs>
        <w:ind w:left="720" w:hanging="360"/>
        <w:rPr>
          <w:rFonts w:ascii="Times New Roman" w:hAnsi="Times New Roman"/>
        </w:rPr>
      </w:pPr>
      <w:r>
        <w:rPr>
          <w:rFonts w:ascii="Times New Roman" w:hAnsi="Times New Roman"/>
        </w:rPr>
        <w:t xml:space="preserve">Annualize hourly burden to respondents:  There is no cost burden to respondents other than their time to voluntarily complete the data collection instrument.   The estimated annualized cost to respondents, as a group, is </w:t>
      </w:r>
      <w:r w:rsidRPr="002138C9">
        <w:rPr>
          <w:rFonts w:ascii="Times New Roman" w:hAnsi="Times New Roman"/>
          <w:b/>
          <w:i/>
        </w:rPr>
        <w:t>$</w:t>
      </w:r>
      <w:r>
        <w:rPr>
          <w:rFonts w:ascii="Times New Roman" w:hAnsi="Times New Roman"/>
          <w:b/>
          <w:i/>
        </w:rPr>
        <w:t xml:space="preserve">900 </w:t>
      </w:r>
      <w:r w:rsidRPr="002138C9">
        <w:rPr>
          <w:rFonts w:ascii="Times New Roman" w:hAnsi="Times New Roman"/>
          <w:b/>
          <w:i/>
        </w:rPr>
        <w:t>(</w:t>
      </w:r>
      <w:r>
        <w:rPr>
          <w:rFonts w:ascii="Times New Roman" w:hAnsi="Times New Roman"/>
          <w:b/>
          <w:i/>
        </w:rPr>
        <w:t>90</w:t>
      </w:r>
      <w:r w:rsidRPr="002138C9">
        <w:rPr>
          <w:rFonts w:ascii="Times New Roman" w:hAnsi="Times New Roman"/>
          <w:b/>
          <w:i/>
        </w:rPr>
        <w:t xml:space="preserve"> burden hours </w:t>
      </w:r>
      <w:r>
        <w:rPr>
          <w:rFonts w:ascii="Times New Roman" w:hAnsi="Times New Roman"/>
          <w:b/>
          <w:i/>
        </w:rPr>
        <w:t>multiplied by</w:t>
      </w:r>
      <w:r w:rsidRPr="002138C9">
        <w:rPr>
          <w:rFonts w:ascii="Times New Roman" w:hAnsi="Times New Roman"/>
          <w:b/>
          <w:i/>
        </w:rPr>
        <w:t xml:space="preserve"> $10.00 per hour).</w:t>
      </w:r>
    </w:p>
    <w:p w:rsidR="00CD5F8C" w:rsidRPr="003E698A" w:rsidRDefault="00CD5F8C" w:rsidP="004112F3">
      <w:pPr>
        <w:pStyle w:val="Level2"/>
        <w:tabs>
          <w:tab w:val="left" w:pos="720"/>
          <w:tab w:val="left" w:pos="1440"/>
        </w:tabs>
        <w:ind w:left="360"/>
        <w:rPr>
          <w:rFonts w:ascii="Times New Roman" w:hAnsi="Times New Roman"/>
        </w:rPr>
      </w:pPr>
    </w:p>
    <w:tbl>
      <w:tblPr>
        <w:tblW w:w="0" w:type="auto"/>
        <w:jc w:val="center"/>
        <w:tblLook w:val="01E0"/>
      </w:tblPr>
      <w:tblGrid>
        <w:gridCol w:w="3348"/>
        <w:gridCol w:w="1440"/>
        <w:gridCol w:w="1440"/>
        <w:gridCol w:w="1395"/>
        <w:gridCol w:w="1440"/>
      </w:tblGrid>
      <w:tr w:rsidR="00CD5F8C" w:rsidRPr="00573BC4" w:rsidTr="00E964C8">
        <w:trPr>
          <w:jc w:val="center"/>
        </w:trPr>
        <w:tc>
          <w:tcPr>
            <w:tcW w:w="9063" w:type="dxa"/>
            <w:gridSpan w:val="5"/>
            <w:tcBorders>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Summary of Annualized Burden Hours and Cost - Respondents</w:t>
            </w:r>
          </w:p>
          <w:p w:rsidR="00CD5F8C" w:rsidRPr="00E964C8" w:rsidRDefault="00CD5F8C" w:rsidP="004112F3">
            <w:pPr>
              <w:rPr>
                <w:rFonts w:ascii="Times New Roman" w:hAnsi="Times New Roman"/>
                <w:sz w:val="22"/>
                <w:szCs w:val="22"/>
              </w:rPr>
            </w:pPr>
          </w:p>
        </w:tc>
      </w:tr>
      <w:tr w:rsidR="00CD5F8C" w:rsidRPr="00573BC4" w:rsidTr="00E964C8">
        <w:trPr>
          <w:jc w:val="center"/>
        </w:trPr>
        <w:tc>
          <w:tcPr>
            <w:tcW w:w="3348" w:type="dxa"/>
            <w:tcBorders>
              <w:top w:val="single" w:sz="4" w:space="0" w:color="auto"/>
              <w:left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Survey</w:t>
            </w:r>
          </w:p>
        </w:tc>
        <w:tc>
          <w:tcPr>
            <w:tcW w:w="1440"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Number of</w:t>
            </w:r>
          </w:p>
          <w:p w:rsidR="00CD5F8C" w:rsidRPr="00E964C8" w:rsidRDefault="00CD5F8C" w:rsidP="004112F3">
            <w:pPr>
              <w:rPr>
                <w:rFonts w:ascii="Times New Roman" w:hAnsi="Times New Roman"/>
                <w:sz w:val="22"/>
                <w:szCs w:val="22"/>
              </w:rPr>
            </w:pPr>
            <w:r w:rsidRPr="00E964C8">
              <w:rPr>
                <w:rFonts w:ascii="Times New Roman" w:hAnsi="Times New Roman"/>
                <w:sz w:val="22"/>
                <w:szCs w:val="22"/>
              </w:rPr>
              <w:t>Surveys Administered per Year</w:t>
            </w:r>
          </w:p>
        </w:tc>
        <w:tc>
          <w:tcPr>
            <w:tcW w:w="1440"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Time Burden</w:t>
            </w:r>
          </w:p>
          <w:p w:rsidR="00CD5F8C" w:rsidRPr="00E964C8" w:rsidRDefault="00CD5F8C" w:rsidP="004112F3">
            <w:pPr>
              <w:rPr>
                <w:rFonts w:ascii="Times New Roman" w:hAnsi="Times New Roman"/>
                <w:sz w:val="22"/>
                <w:szCs w:val="22"/>
              </w:rPr>
            </w:pPr>
            <w:r w:rsidRPr="00E964C8">
              <w:rPr>
                <w:rFonts w:ascii="Times New Roman" w:hAnsi="Times New Roman"/>
                <w:sz w:val="22"/>
                <w:szCs w:val="22"/>
              </w:rPr>
              <w:t>per Survey</w:t>
            </w:r>
          </w:p>
          <w:p w:rsidR="00CD5F8C" w:rsidRPr="00E964C8" w:rsidRDefault="00CD5F8C" w:rsidP="004112F3">
            <w:pPr>
              <w:rPr>
                <w:rFonts w:ascii="Times New Roman" w:hAnsi="Times New Roman"/>
                <w:sz w:val="22"/>
                <w:szCs w:val="22"/>
              </w:rPr>
            </w:pPr>
            <w:r w:rsidRPr="00E964C8">
              <w:rPr>
                <w:rFonts w:ascii="Times New Roman" w:hAnsi="Times New Roman"/>
                <w:sz w:val="22"/>
                <w:szCs w:val="22"/>
              </w:rPr>
              <w:t>(minutes)</w:t>
            </w:r>
          </w:p>
        </w:tc>
        <w:tc>
          <w:tcPr>
            <w:tcW w:w="1395"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Total Time Burden</w:t>
            </w:r>
          </w:p>
          <w:p w:rsidR="00CD5F8C" w:rsidRPr="00E964C8" w:rsidRDefault="00CD5F8C" w:rsidP="004112F3">
            <w:pPr>
              <w:rPr>
                <w:rFonts w:ascii="Times New Roman" w:hAnsi="Times New Roman"/>
                <w:sz w:val="22"/>
                <w:szCs w:val="22"/>
              </w:rPr>
            </w:pPr>
            <w:r w:rsidRPr="00E964C8">
              <w:rPr>
                <w:rFonts w:ascii="Times New Roman" w:hAnsi="Times New Roman"/>
                <w:sz w:val="22"/>
                <w:szCs w:val="22"/>
              </w:rPr>
              <w:t>(hours)</w:t>
            </w:r>
          </w:p>
        </w:tc>
        <w:tc>
          <w:tcPr>
            <w:tcW w:w="1440" w:type="dxa"/>
            <w:tcBorders>
              <w:top w:val="single" w:sz="4" w:space="0" w:color="auto"/>
              <w:bottom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Total Cost at $10.00 per hour</w:t>
            </w:r>
          </w:p>
        </w:tc>
      </w:tr>
      <w:tr w:rsidR="00CD5F8C" w:rsidRPr="00573BC4" w:rsidTr="00E964C8">
        <w:trPr>
          <w:jc w:val="center"/>
        </w:trPr>
        <w:tc>
          <w:tcPr>
            <w:tcW w:w="3348" w:type="dxa"/>
            <w:tcBorders>
              <w:top w:val="single" w:sz="4" w:space="0" w:color="auto"/>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Tribal Homeowner Survey</w:t>
            </w:r>
          </w:p>
        </w:tc>
        <w:tc>
          <w:tcPr>
            <w:tcW w:w="1440" w:type="dxa"/>
            <w:tcBorders>
              <w:top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1,200</w:t>
            </w:r>
          </w:p>
        </w:tc>
        <w:tc>
          <w:tcPr>
            <w:tcW w:w="1440" w:type="dxa"/>
            <w:tcBorders>
              <w:top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w:t>
            </w:r>
          </w:p>
        </w:tc>
        <w:tc>
          <w:tcPr>
            <w:tcW w:w="1395" w:type="dxa"/>
            <w:tcBorders>
              <w:top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60</w:t>
            </w:r>
          </w:p>
        </w:tc>
        <w:tc>
          <w:tcPr>
            <w:tcW w:w="1440" w:type="dxa"/>
            <w:tcBorders>
              <w:top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$600</w:t>
            </w:r>
          </w:p>
        </w:tc>
      </w:tr>
      <w:tr w:rsidR="00CD5F8C" w:rsidRPr="00573BC4" w:rsidTr="00E964C8">
        <w:trPr>
          <w:jc w:val="center"/>
        </w:trPr>
        <w:tc>
          <w:tcPr>
            <w:tcW w:w="3348" w:type="dxa"/>
            <w:tcBorders>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Tribal Partner Survey</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200</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w:t>
            </w:r>
          </w:p>
        </w:tc>
        <w:tc>
          <w:tcPr>
            <w:tcW w:w="1395"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w:t>
            </w:r>
          </w:p>
        </w:tc>
        <w:tc>
          <w:tcPr>
            <w:tcW w:w="1440" w:type="dxa"/>
            <w:tcBorders>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$100</w:t>
            </w:r>
          </w:p>
        </w:tc>
      </w:tr>
      <w:tr w:rsidR="00CD5F8C" w:rsidRPr="00573BC4" w:rsidTr="00E964C8">
        <w:trPr>
          <w:jc w:val="center"/>
        </w:trPr>
        <w:tc>
          <w:tcPr>
            <w:tcW w:w="3348" w:type="dxa"/>
            <w:tcBorders>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Annual Operator O&amp;M Survey</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200</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w:t>
            </w:r>
          </w:p>
        </w:tc>
        <w:tc>
          <w:tcPr>
            <w:tcW w:w="1395"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w:t>
            </w:r>
          </w:p>
        </w:tc>
        <w:tc>
          <w:tcPr>
            <w:tcW w:w="1440" w:type="dxa"/>
            <w:tcBorders>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$100</w:t>
            </w:r>
          </w:p>
        </w:tc>
      </w:tr>
      <w:tr w:rsidR="00CD5F8C" w:rsidRPr="00573BC4" w:rsidTr="00E964C8">
        <w:trPr>
          <w:jc w:val="center"/>
        </w:trPr>
        <w:tc>
          <w:tcPr>
            <w:tcW w:w="3348" w:type="dxa"/>
            <w:tcBorders>
              <w:left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Post Construction O&amp;M Survey</w:t>
            </w:r>
          </w:p>
        </w:tc>
        <w:tc>
          <w:tcPr>
            <w:tcW w:w="1440" w:type="dxa"/>
            <w:tcBorders>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200</w:t>
            </w:r>
          </w:p>
        </w:tc>
        <w:tc>
          <w:tcPr>
            <w:tcW w:w="1440" w:type="dxa"/>
            <w:tcBorders>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w:t>
            </w:r>
          </w:p>
        </w:tc>
        <w:tc>
          <w:tcPr>
            <w:tcW w:w="1395" w:type="dxa"/>
            <w:tcBorders>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w:t>
            </w:r>
          </w:p>
        </w:tc>
        <w:tc>
          <w:tcPr>
            <w:tcW w:w="1440" w:type="dxa"/>
            <w:tcBorders>
              <w:bottom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$100</w:t>
            </w:r>
          </w:p>
        </w:tc>
      </w:tr>
      <w:tr w:rsidR="00CD5F8C" w:rsidRPr="00573BC4" w:rsidTr="00E964C8">
        <w:trPr>
          <w:jc w:val="center"/>
        </w:trPr>
        <w:tc>
          <w:tcPr>
            <w:tcW w:w="3348" w:type="dxa"/>
            <w:tcBorders>
              <w:top w:val="single" w:sz="4" w:space="0" w:color="auto"/>
              <w:left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Total</w:t>
            </w:r>
          </w:p>
        </w:tc>
        <w:tc>
          <w:tcPr>
            <w:tcW w:w="1440"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1,800</w:t>
            </w:r>
          </w:p>
        </w:tc>
        <w:tc>
          <w:tcPr>
            <w:tcW w:w="1440"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p>
        </w:tc>
        <w:tc>
          <w:tcPr>
            <w:tcW w:w="1395"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90</w:t>
            </w:r>
          </w:p>
        </w:tc>
        <w:tc>
          <w:tcPr>
            <w:tcW w:w="1440" w:type="dxa"/>
            <w:tcBorders>
              <w:top w:val="single" w:sz="4" w:space="0" w:color="auto"/>
              <w:bottom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$900</w:t>
            </w:r>
          </w:p>
        </w:tc>
      </w:tr>
    </w:tbl>
    <w:p w:rsidR="00CD5F8C" w:rsidRDefault="00CD5F8C" w:rsidP="004112F3">
      <w:pPr>
        <w:ind w:left="2880"/>
        <w:rPr>
          <w:rFonts w:ascii="Times New Roman" w:hAnsi="Times New Roman"/>
          <w:sz w:val="24"/>
          <w:szCs w:val="24"/>
        </w:rPr>
      </w:pPr>
    </w:p>
    <w:p w:rsidR="00CD5F8C" w:rsidRPr="003E698A" w:rsidRDefault="00CD5F8C" w:rsidP="004112F3">
      <w:pPr>
        <w:pStyle w:val="Level2"/>
        <w:numPr>
          <w:ilvl w:val="1"/>
          <w:numId w:val="2"/>
        </w:numPr>
        <w:tabs>
          <w:tab w:val="left" w:pos="720"/>
          <w:tab w:val="left" w:pos="1440"/>
        </w:tabs>
        <w:ind w:left="720" w:hanging="360"/>
        <w:rPr>
          <w:rFonts w:ascii="Times New Roman" w:hAnsi="Times New Roman"/>
        </w:rPr>
      </w:pPr>
      <w:r>
        <w:rPr>
          <w:rFonts w:ascii="Times New Roman" w:hAnsi="Times New Roman"/>
        </w:rPr>
        <w:t xml:space="preserve">Annualize hourly burden to the Federal Government:  The cost burden to the Federal Government is time to complete and collate the data collection instrument and the cost of producing paper copies of the instruments.  The instruments will be administered verbally and there will be cost for postage.   The estimated annualized cost to the Federal Government is </w:t>
      </w:r>
      <w:r w:rsidRPr="002138C9">
        <w:rPr>
          <w:rFonts w:ascii="Times New Roman" w:hAnsi="Times New Roman"/>
          <w:b/>
          <w:i/>
        </w:rPr>
        <w:t>$</w:t>
      </w:r>
      <w:r>
        <w:rPr>
          <w:rFonts w:ascii="Times New Roman" w:hAnsi="Times New Roman"/>
          <w:b/>
          <w:i/>
        </w:rPr>
        <w:t xml:space="preserve">4,500 </w:t>
      </w:r>
      <w:r w:rsidRPr="002138C9">
        <w:rPr>
          <w:rFonts w:ascii="Times New Roman" w:hAnsi="Times New Roman"/>
          <w:b/>
          <w:i/>
        </w:rPr>
        <w:t>(</w:t>
      </w:r>
      <w:r>
        <w:rPr>
          <w:rFonts w:ascii="Times New Roman" w:hAnsi="Times New Roman"/>
          <w:b/>
          <w:i/>
        </w:rPr>
        <w:t>300</w:t>
      </w:r>
      <w:r w:rsidRPr="002138C9">
        <w:rPr>
          <w:rFonts w:ascii="Times New Roman" w:hAnsi="Times New Roman"/>
          <w:b/>
          <w:i/>
        </w:rPr>
        <w:t xml:space="preserve"> burden hours </w:t>
      </w:r>
      <w:r>
        <w:rPr>
          <w:rFonts w:ascii="Times New Roman" w:hAnsi="Times New Roman"/>
          <w:b/>
          <w:i/>
        </w:rPr>
        <w:t>multiplied by</w:t>
      </w:r>
      <w:r w:rsidRPr="002138C9">
        <w:rPr>
          <w:rFonts w:ascii="Times New Roman" w:hAnsi="Times New Roman"/>
          <w:b/>
          <w:i/>
        </w:rPr>
        <w:t xml:space="preserve"> $1</w:t>
      </w:r>
      <w:r>
        <w:rPr>
          <w:rFonts w:ascii="Times New Roman" w:hAnsi="Times New Roman"/>
          <w:b/>
          <w:i/>
        </w:rPr>
        <w:t>5</w:t>
      </w:r>
      <w:r w:rsidRPr="002138C9">
        <w:rPr>
          <w:rFonts w:ascii="Times New Roman" w:hAnsi="Times New Roman"/>
          <w:b/>
          <w:i/>
        </w:rPr>
        <w:t>.00 per hour).</w:t>
      </w:r>
    </w:p>
    <w:p w:rsidR="00CD5F8C" w:rsidRPr="003E698A" w:rsidRDefault="00CD5F8C" w:rsidP="004112F3">
      <w:pPr>
        <w:pStyle w:val="Level2"/>
        <w:tabs>
          <w:tab w:val="left" w:pos="720"/>
          <w:tab w:val="left" w:pos="1440"/>
        </w:tabs>
        <w:ind w:left="360"/>
        <w:rPr>
          <w:rFonts w:ascii="Times New Roman" w:hAnsi="Times New Roman"/>
        </w:rPr>
      </w:pPr>
    </w:p>
    <w:p w:rsidR="00CD5F8C" w:rsidRPr="00C91747" w:rsidRDefault="00CD5F8C" w:rsidP="004112F3">
      <w:pPr>
        <w:pStyle w:val="Level2"/>
        <w:numPr>
          <w:ilvl w:val="1"/>
          <w:numId w:val="2"/>
        </w:numPr>
        <w:tabs>
          <w:tab w:val="left" w:pos="720"/>
          <w:tab w:val="left" w:pos="1440"/>
        </w:tabs>
        <w:ind w:left="720" w:hanging="360"/>
        <w:rPr>
          <w:rFonts w:ascii="Times New Roman" w:hAnsi="Times New Roman"/>
        </w:rPr>
      </w:pPr>
      <w:r>
        <w:rPr>
          <w:rFonts w:ascii="Times New Roman" w:hAnsi="Times New Roman"/>
        </w:rPr>
        <w:t xml:space="preserve">Annualize total cost:  The estimated total annualized hourly burden of the surveys is the sum of the burden to the respondents plus the burden to the Federal Government as summarized below and which is </w:t>
      </w:r>
      <w:r w:rsidRPr="002138C9">
        <w:rPr>
          <w:rFonts w:ascii="Times New Roman" w:hAnsi="Times New Roman"/>
          <w:b/>
          <w:i/>
        </w:rPr>
        <w:t>$</w:t>
      </w:r>
      <w:r>
        <w:rPr>
          <w:rFonts w:ascii="Times New Roman" w:hAnsi="Times New Roman"/>
          <w:b/>
          <w:i/>
        </w:rPr>
        <w:t>900 for respondents plus $4,500 for the Federal Government which is a total of $5,400</w:t>
      </w:r>
      <w:r w:rsidRPr="002138C9">
        <w:rPr>
          <w:rFonts w:ascii="Times New Roman" w:hAnsi="Times New Roman"/>
          <w:b/>
          <w:i/>
        </w:rPr>
        <w:t>.</w:t>
      </w:r>
    </w:p>
    <w:p w:rsidR="00CD5F8C" w:rsidRPr="00C91747" w:rsidRDefault="00CD5F8C" w:rsidP="004112F3">
      <w:pPr>
        <w:pStyle w:val="Level2"/>
        <w:tabs>
          <w:tab w:val="left" w:pos="720"/>
          <w:tab w:val="left" w:pos="1440"/>
        </w:tabs>
        <w:rPr>
          <w:rFonts w:ascii="Times New Roman" w:hAnsi="Times New Roman"/>
        </w:rPr>
      </w:pPr>
    </w:p>
    <w:tbl>
      <w:tblPr>
        <w:tblW w:w="0" w:type="auto"/>
        <w:jc w:val="center"/>
        <w:tblLook w:val="01E0"/>
      </w:tblPr>
      <w:tblGrid>
        <w:gridCol w:w="3348"/>
        <w:gridCol w:w="1440"/>
        <w:gridCol w:w="1440"/>
        <w:gridCol w:w="1395"/>
        <w:gridCol w:w="1440"/>
      </w:tblGrid>
      <w:tr w:rsidR="00CD5F8C" w:rsidRPr="00573BC4" w:rsidTr="00E964C8">
        <w:trPr>
          <w:jc w:val="center"/>
        </w:trPr>
        <w:tc>
          <w:tcPr>
            <w:tcW w:w="9063" w:type="dxa"/>
            <w:gridSpan w:val="5"/>
            <w:tcBorders>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Summary of Annualized Burden Hours and Cost - Total</w:t>
            </w:r>
          </w:p>
          <w:p w:rsidR="00CD5F8C" w:rsidRPr="00E964C8" w:rsidRDefault="00CD5F8C" w:rsidP="004112F3">
            <w:pPr>
              <w:rPr>
                <w:rFonts w:ascii="Times New Roman" w:hAnsi="Times New Roman"/>
                <w:sz w:val="22"/>
                <w:szCs w:val="22"/>
              </w:rPr>
            </w:pPr>
          </w:p>
        </w:tc>
      </w:tr>
      <w:tr w:rsidR="00CD5F8C" w:rsidRPr="00573BC4" w:rsidTr="00E964C8">
        <w:trPr>
          <w:jc w:val="center"/>
        </w:trPr>
        <w:tc>
          <w:tcPr>
            <w:tcW w:w="3348" w:type="dxa"/>
            <w:tcBorders>
              <w:top w:val="single" w:sz="4" w:space="0" w:color="auto"/>
              <w:left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Survey</w:t>
            </w:r>
          </w:p>
        </w:tc>
        <w:tc>
          <w:tcPr>
            <w:tcW w:w="1440"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Number of</w:t>
            </w:r>
          </w:p>
          <w:p w:rsidR="00CD5F8C" w:rsidRPr="00E964C8" w:rsidRDefault="00CD5F8C" w:rsidP="004112F3">
            <w:pPr>
              <w:rPr>
                <w:rFonts w:ascii="Times New Roman" w:hAnsi="Times New Roman"/>
                <w:sz w:val="22"/>
                <w:szCs w:val="22"/>
              </w:rPr>
            </w:pPr>
            <w:r w:rsidRPr="00E964C8">
              <w:rPr>
                <w:rFonts w:ascii="Times New Roman" w:hAnsi="Times New Roman"/>
                <w:sz w:val="22"/>
                <w:szCs w:val="22"/>
              </w:rPr>
              <w:t>Surveys Administered per Year</w:t>
            </w:r>
          </w:p>
        </w:tc>
        <w:tc>
          <w:tcPr>
            <w:tcW w:w="1440"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Time Burden</w:t>
            </w:r>
          </w:p>
          <w:p w:rsidR="00CD5F8C" w:rsidRPr="00E964C8" w:rsidRDefault="00CD5F8C" w:rsidP="004112F3">
            <w:pPr>
              <w:rPr>
                <w:rFonts w:ascii="Times New Roman" w:hAnsi="Times New Roman"/>
                <w:sz w:val="22"/>
                <w:szCs w:val="22"/>
              </w:rPr>
            </w:pPr>
            <w:r w:rsidRPr="00E964C8">
              <w:rPr>
                <w:rFonts w:ascii="Times New Roman" w:hAnsi="Times New Roman"/>
                <w:sz w:val="22"/>
                <w:szCs w:val="22"/>
              </w:rPr>
              <w:t>per Survey</w:t>
            </w:r>
          </w:p>
          <w:p w:rsidR="00CD5F8C" w:rsidRPr="00E964C8" w:rsidRDefault="00CD5F8C" w:rsidP="004112F3">
            <w:pPr>
              <w:rPr>
                <w:rFonts w:ascii="Times New Roman" w:hAnsi="Times New Roman"/>
                <w:sz w:val="22"/>
                <w:szCs w:val="22"/>
              </w:rPr>
            </w:pPr>
            <w:r w:rsidRPr="00E964C8">
              <w:rPr>
                <w:rFonts w:ascii="Times New Roman" w:hAnsi="Times New Roman"/>
                <w:sz w:val="22"/>
                <w:szCs w:val="22"/>
              </w:rPr>
              <w:t>(minutes)</w:t>
            </w:r>
          </w:p>
        </w:tc>
        <w:tc>
          <w:tcPr>
            <w:tcW w:w="1395"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Total Time Burden</w:t>
            </w:r>
          </w:p>
          <w:p w:rsidR="00CD5F8C" w:rsidRPr="00E964C8" w:rsidRDefault="00CD5F8C" w:rsidP="004112F3">
            <w:pPr>
              <w:rPr>
                <w:rFonts w:ascii="Times New Roman" w:hAnsi="Times New Roman"/>
                <w:sz w:val="22"/>
                <w:szCs w:val="22"/>
              </w:rPr>
            </w:pPr>
            <w:r w:rsidRPr="00E964C8">
              <w:rPr>
                <w:rFonts w:ascii="Times New Roman" w:hAnsi="Times New Roman"/>
                <w:sz w:val="22"/>
                <w:szCs w:val="22"/>
              </w:rPr>
              <w:t>(hours)</w:t>
            </w:r>
          </w:p>
        </w:tc>
        <w:tc>
          <w:tcPr>
            <w:tcW w:w="1440" w:type="dxa"/>
            <w:tcBorders>
              <w:top w:val="single" w:sz="4" w:space="0" w:color="auto"/>
              <w:bottom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Total Cost at $10.00 per hour</w:t>
            </w:r>
          </w:p>
        </w:tc>
      </w:tr>
      <w:tr w:rsidR="00CD5F8C" w:rsidRPr="00573BC4" w:rsidTr="00E964C8">
        <w:trPr>
          <w:jc w:val="center"/>
        </w:trPr>
        <w:tc>
          <w:tcPr>
            <w:tcW w:w="3348" w:type="dxa"/>
            <w:tcBorders>
              <w:top w:val="single" w:sz="4" w:space="0" w:color="auto"/>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b/>
                <w:sz w:val="24"/>
                <w:szCs w:val="24"/>
              </w:rPr>
              <w:t>Respondents</w:t>
            </w:r>
          </w:p>
        </w:tc>
        <w:tc>
          <w:tcPr>
            <w:tcW w:w="1440" w:type="dxa"/>
            <w:tcBorders>
              <w:top w:val="single" w:sz="4" w:space="0" w:color="auto"/>
            </w:tcBorders>
          </w:tcPr>
          <w:p w:rsidR="00CD5F8C" w:rsidRPr="00E964C8" w:rsidRDefault="00CD5F8C" w:rsidP="004112F3">
            <w:pPr>
              <w:rPr>
                <w:rFonts w:ascii="Times New Roman" w:hAnsi="Times New Roman"/>
                <w:sz w:val="22"/>
                <w:szCs w:val="22"/>
              </w:rPr>
            </w:pPr>
          </w:p>
        </w:tc>
        <w:tc>
          <w:tcPr>
            <w:tcW w:w="1440" w:type="dxa"/>
            <w:tcBorders>
              <w:top w:val="single" w:sz="4" w:space="0" w:color="auto"/>
            </w:tcBorders>
          </w:tcPr>
          <w:p w:rsidR="00CD5F8C" w:rsidRPr="00E964C8" w:rsidRDefault="00CD5F8C" w:rsidP="004112F3">
            <w:pPr>
              <w:rPr>
                <w:rFonts w:ascii="Times New Roman" w:hAnsi="Times New Roman"/>
                <w:sz w:val="22"/>
                <w:szCs w:val="22"/>
              </w:rPr>
            </w:pPr>
          </w:p>
        </w:tc>
        <w:tc>
          <w:tcPr>
            <w:tcW w:w="1395" w:type="dxa"/>
            <w:tcBorders>
              <w:top w:val="single" w:sz="4" w:space="0" w:color="auto"/>
            </w:tcBorders>
          </w:tcPr>
          <w:p w:rsidR="00CD5F8C" w:rsidRPr="00E964C8" w:rsidRDefault="00CD5F8C" w:rsidP="004112F3">
            <w:pPr>
              <w:rPr>
                <w:rFonts w:ascii="Times New Roman" w:hAnsi="Times New Roman"/>
                <w:sz w:val="22"/>
                <w:szCs w:val="22"/>
              </w:rPr>
            </w:pPr>
          </w:p>
        </w:tc>
        <w:tc>
          <w:tcPr>
            <w:tcW w:w="1440" w:type="dxa"/>
            <w:tcBorders>
              <w:top w:val="single" w:sz="4" w:space="0" w:color="auto"/>
              <w:right w:val="single" w:sz="4" w:space="0" w:color="auto"/>
            </w:tcBorders>
          </w:tcPr>
          <w:p w:rsidR="00CD5F8C" w:rsidRPr="00E964C8" w:rsidRDefault="00CD5F8C" w:rsidP="004112F3">
            <w:pPr>
              <w:rPr>
                <w:rFonts w:ascii="Times New Roman" w:hAnsi="Times New Roman"/>
                <w:sz w:val="22"/>
                <w:szCs w:val="22"/>
              </w:rPr>
            </w:pPr>
          </w:p>
        </w:tc>
      </w:tr>
      <w:tr w:rsidR="00CD5F8C" w:rsidRPr="00573BC4" w:rsidTr="00E964C8">
        <w:trPr>
          <w:jc w:val="center"/>
        </w:trPr>
        <w:tc>
          <w:tcPr>
            <w:tcW w:w="3348" w:type="dxa"/>
            <w:tcBorders>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Tribal Homeowner Survey</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1,200</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w:t>
            </w:r>
          </w:p>
        </w:tc>
        <w:tc>
          <w:tcPr>
            <w:tcW w:w="1395"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60</w:t>
            </w:r>
          </w:p>
        </w:tc>
        <w:tc>
          <w:tcPr>
            <w:tcW w:w="1440" w:type="dxa"/>
            <w:tcBorders>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$600</w:t>
            </w:r>
          </w:p>
        </w:tc>
      </w:tr>
      <w:tr w:rsidR="00CD5F8C" w:rsidRPr="00573BC4" w:rsidTr="00E964C8">
        <w:trPr>
          <w:jc w:val="center"/>
        </w:trPr>
        <w:tc>
          <w:tcPr>
            <w:tcW w:w="3348" w:type="dxa"/>
            <w:tcBorders>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Tribal Partner Survey</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200</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w:t>
            </w:r>
          </w:p>
        </w:tc>
        <w:tc>
          <w:tcPr>
            <w:tcW w:w="1395"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w:t>
            </w:r>
          </w:p>
        </w:tc>
        <w:tc>
          <w:tcPr>
            <w:tcW w:w="1440" w:type="dxa"/>
            <w:tcBorders>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$100</w:t>
            </w:r>
          </w:p>
        </w:tc>
      </w:tr>
      <w:tr w:rsidR="00CD5F8C" w:rsidRPr="00573BC4" w:rsidTr="00E964C8">
        <w:trPr>
          <w:jc w:val="center"/>
        </w:trPr>
        <w:tc>
          <w:tcPr>
            <w:tcW w:w="3348" w:type="dxa"/>
            <w:tcBorders>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Annual Operator O&amp;M Survey</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200</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w:t>
            </w:r>
          </w:p>
        </w:tc>
        <w:tc>
          <w:tcPr>
            <w:tcW w:w="1395"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w:t>
            </w:r>
          </w:p>
        </w:tc>
        <w:tc>
          <w:tcPr>
            <w:tcW w:w="1440" w:type="dxa"/>
            <w:tcBorders>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$100</w:t>
            </w:r>
          </w:p>
        </w:tc>
      </w:tr>
      <w:tr w:rsidR="00CD5F8C" w:rsidRPr="00573BC4" w:rsidTr="00E964C8">
        <w:trPr>
          <w:jc w:val="center"/>
        </w:trPr>
        <w:tc>
          <w:tcPr>
            <w:tcW w:w="3348" w:type="dxa"/>
            <w:tcBorders>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Post Construction O&amp;M Survey</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200</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w:t>
            </w:r>
          </w:p>
        </w:tc>
        <w:tc>
          <w:tcPr>
            <w:tcW w:w="1395"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w:t>
            </w:r>
          </w:p>
        </w:tc>
        <w:tc>
          <w:tcPr>
            <w:tcW w:w="1440" w:type="dxa"/>
            <w:tcBorders>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$100</w:t>
            </w:r>
          </w:p>
        </w:tc>
      </w:tr>
      <w:tr w:rsidR="00CD5F8C" w:rsidRPr="00573BC4" w:rsidTr="00E964C8">
        <w:trPr>
          <w:jc w:val="center"/>
        </w:trPr>
        <w:tc>
          <w:tcPr>
            <w:tcW w:w="3348" w:type="dxa"/>
            <w:tcBorders>
              <w:left w:val="single" w:sz="4" w:space="0" w:color="auto"/>
            </w:tcBorders>
          </w:tcPr>
          <w:p w:rsidR="00CD5F8C" w:rsidRPr="00E964C8" w:rsidRDefault="00CD5F8C" w:rsidP="004112F3">
            <w:pPr>
              <w:rPr>
                <w:rFonts w:ascii="Times New Roman" w:hAnsi="Times New Roman"/>
                <w:sz w:val="22"/>
                <w:szCs w:val="22"/>
              </w:rPr>
            </w:pPr>
          </w:p>
        </w:tc>
        <w:tc>
          <w:tcPr>
            <w:tcW w:w="1440" w:type="dxa"/>
          </w:tcPr>
          <w:p w:rsidR="00CD5F8C" w:rsidRPr="00E964C8" w:rsidRDefault="00CD5F8C" w:rsidP="004112F3">
            <w:pPr>
              <w:rPr>
                <w:rFonts w:ascii="Times New Roman" w:hAnsi="Times New Roman"/>
                <w:sz w:val="22"/>
                <w:szCs w:val="22"/>
              </w:rPr>
            </w:pPr>
          </w:p>
        </w:tc>
        <w:tc>
          <w:tcPr>
            <w:tcW w:w="1440" w:type="dxa"/>
          </w:tcPr>
          <w:p w:rsidR="00CD5F8C" w:rsidRPr="00E964C8" w:rsidRDefault="00CD5F8C" w:rsidP="004112F3">
            <w:pPr>
              <w:rPr>
                <w:rFonts w:ascii="Times New Roman" w:hAnsi="Times New Roman"/>
                <w:sz w:val="22"/>
                <w:szCs w:val="22"/>
              </w:rPr>
            </w:pPr>
          </w:p>
        </w:tc>
        <w:tc>
          <w:tcPr>
            <w:tcW w:w="1395" w:type="dxa"/>
          </w:tcPr>
          <w:p w:rsidR="00CD5F8C" w:rsidRPr="00E964C8" w:rsidRDefault="00CD5F8C" w:rsidP="004112F3">
            <w:pPr>
              <w:rPr>
                <w:rFonts w:ascii="Times New Roman" w:hAnsi="Times New Roman"/>
                <w:sz w:val="22"/>
                <w:szCs w:val="22"/>
              </w:rPr>
            </w:pPr>
          </w:p>
        </w:tc>
        <w:tc>
          <w:tcPr>
            <w:tcW w:w="1440" w:type="dxa"/>
            <w:tcBorders>
              <w:right w:val="single" w:sz="4" w:space="0" w:color="auto"/>
            </w:tcBorders>
          </w:tcPr>
          <w:p w:rsidR="00CD5F8C" w:rsidRPr="00E964C8" w:rsidRDefault="00CD5F8C" w:rsidP="004112F3">
            <w:pPr>
              <w:rPr>
                <w:rFonts w:ascii="Times New Roman" w:hAnsi="Times New Roman"/>
                <w:sz w:val="22"/>
                <w:szCs w:val="22"/>
              </w:rPr>
            </w:pPr>
          </w:p>
        </w:tc>
      </w:tr>
      <w:tr w:rsidR="00CD5F8C" w:rsidRPr="00573BC4" w:rsidTr="00E964C8">
        <w:trPr>
          <w:jc w:val="center"/>
        </w:trPr>
        <w:tc>
          <w:tcPr>
            <w:tcW w:w="3348" w:type="dxa"/>
            <w:tcBorders>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b/>
                <w:sz w:val="24"/>
                <w:szCs w:val="24"/>
              </w:rPr>
              <w:t>Federal Government</w:t>
            </w:r>
          </w:p>
        </w:tc>
        <w:tc>
          <w:tcPr>
            <w:tcW w:w="1440" w:type="dxa"/>
          </w:tcPr>
          <w:p w:rsidR="00CD5F8C" w:rsidRPr="00E964C8" w:rsidRDefault="00CD5F8C" w:rsidP="004112F3">
            <w:pPr>
              <w:rPr>
                <w:rFonts w:ascii="Times New Roman" w:hAnsi="Times New Roman"/>
                <w:sz w:val="22"/>
                <w:szCs w:val="22"/>
              </w:rPr>
            </w:pPr>
          </w:p>
        </w:tc>
        <w:tc>
          <w:tcPr>
            <w:tcW w:w="1440" w:type="dxa"/>
          </w:tcPr>
          <w:p w:rsidR="00CD5F8C" w:rsidRPr="00E964C8" w:rsidRDefault="00CD5F8C" w:rsidP="004112F3">
            <w:pPr>
              <w:rPr>
                <w:rFonts w:ascii="Times New Roman" w:hAnsi="Times New Roman"/>
                <w:sz w:val="22"/>
                <w:szCs w:val="22"/>
              </w:rPr>
            </w:pPr>
          </w:p>
        </w:tc>
        <w:tc>
          <w:tcPr>
            <w:tcW w:w="1395" w:type="dxa"/>
          </w:tcPr>
          <w:p w:rsidR="00CD5F8C" w:rsidRPr="00E964C8" w:rsidRDefault="00CD5F8C" w:rsidP="004112F3">
            <w:pPr>
              <w:rPr>
                <w:rFonts w:ascii="Times New Roman" w:hAnsi="Times New Roman"/>
                <w:sz w:val="22"/>
                <w:szCs w:val="22"/>
              </w:rPr>
            </w:pPr>
          </w:p>
        </w:tc>
        <w:tc>
          <w:tcPr>
            <w:tcW w:w="1440" w:type="dxa"/>
            <w:tcBorders>
              <w:right w:val="single" w:sz="4" w:space="0" w:color="auto"/>
            </w:tcBorders>
          </w:tcPr>
          <w:p w:rsidR="00CD5F8C" w:rsidRPr="00E964C8" w:rsidRDefault="00CD5F8C" w:rsidP="004112F3">
            <w:pPr>
              <w:rPr>
                <w:rFonts w:ascii="Times New Roman" w:hAnsi="Times New Roman"/>
                <w:sz w:val="22"/>
                <w:szCs w:val="22"/>
              </w:rPr>
            </w:pPr>
          </w:p>
        </w:tc>
      </w:tr>
      <w:tr w:rsidR="00CD5F8C" w:rsidRPr="00573BC4" w:rsidTr="00E964C8">
        <w:trPr>
          <w:jc w:val="center"/>
        </w:trPr>
        <w:tc>
          <w:tcPr>
            <w:tcW w:w="3348" w:type="dxa"/>
            <w:tcBorders>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Tribal Homeowner Survey</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1,200</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w:t>
            </w:r>
          </w:p>
        </w:tc>
        <w:tc>
          <w:tcPr>
            <w:tcW w:w="1395"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200</w:t>
            </w:r>
          </w:p>
        </w:tc>
        <w:tc>
          <w:tcPr>
            <w:tcW w:w="1440" w:type="dxa"/>
            <w:tcBorders>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$3,000</w:t>
            </w:r>
          </w:p>
        </w:tc>
      </w:tr>
      <w:tr w:rsidR="00CD5F8C" w:rsidRPr="00573BC4" w:rsidTr="00E964C8">
        <w:trPr>
          <w:jc w:val="center"/>
        </w:trPr>
        <w:tc>
          <w:tcPr>
            <w:tcW w:w="3348" w:type="dxa"/>
            <w:tcBorders>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Tribal Partner Survey</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200</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w:t>
            </w:r>
          </w:p>
        </w:tc>
        <w:tc>
          <w:tcPr>
            <w:tcW w:w="1395"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33.3</w:t>
            </w:r>
          </w:p>
        </w:tc>
        <w:tc>
          <w:tcPr>
            <w:tcW w:w="1440" w:type="dxa"/>
            <w:tcBorders>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$500</w:t>
            </w:r>
          </w:p>
        </w:tc>
      </w:tr>
      <w:tr w:rsidR="00CD5F8C" w:rsidRPr="00573BC4" w:rsidTr="00E964C8">
        <w:trPr>
          <w:jc w:val="center"/>
        </w:trPr>
        <w:tc>
          <w:tcPr>
            <w:tcW w:w="3348" w:type="dxa"/>
            <w:tcBorders>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Annual Operator O&amp;M Survey</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200</w:t>
            </w:r>
          </w:p>
        </w:tc>
        <w:tc>
          <w:tcPr>
            <w:tcW w:w="1440"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w:t>
            </w:r>
          </w:p>
        </w:tc>
        <w:tc>
          <w:tcPr>
            <w:tcW w:w="1395"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33.3</w:t>
            </w:r>
          </w:p>
        </w:tc>
        <w:tc>
          <w:tcPr>
            <w:tcW w:w="1440" w:type="dxa"/>
            <w:tcBorders>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$500</w:t>
            </w:r>
          </w:p>
        </w:tc>
      </w:tr>
      <w:tr w:rsidR="00CD5F8C" w:rsidRPr="00573BC4" w:rsidTr="00E964C8">
        <w:trPr>
          <w:jc w:val="center"/>
        </w:trPr>
        <w:tc>
          <w:tcPr>
            <w:tcW w:w="3348" w:type="dxa"/>
            <w:tcBorders>
              <w:left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Post Construction O&amp;M Survey</w:t>
            </w:r>
          </w:p>
        </w:tc>
        <w:tc>
          <w:tcPr>
            <w:tcW w:w="1440" w:type="dxa"/>
            <w:tcBorders>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200</w:t>
            </w:r>
          </w:p>
        </w:tc>
        <w:tc>
          <w:tcPr>
            <w:tcW w:w="1440" w:type="dxa"/>
            <w:tcBorders>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w:t>
            </w:r>
          </w:p>
        </w:tc>
        <w:tc>
          <w:tcPr>
            <w:tcW w:w="1395" w:type="dxa"/>
            <w:tcBorders>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33.3</w:t>
            </w:r>
          </w:p>
        </w:tc>
        <w:tc>
          <w:tcPr>
            <w:tcW w:w="1440" w:type="dxa"/>
            <w:tcBorders>
              <w:bottom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$500</w:t>
            </w:r>
          </w:p>
        </w:tc>
      </w:tr>
      <w:tr w:rsidR="00CD5F8C" w:rsidRPr="00573BC4" w:rsidTr="00E964C8">
        <w:trPr>
          <w:jc w:val="center"/>
        </w:trPr>
        <w:tc>
          <w:tcPr>
            <w:tcW w:w="3348" w:type="dxa"/>
            <w:tcBorders>
              <w:top w:val="single" w:sz="4" w:space="0" w:color="auto"/>
              <w:left w:val="single" w:sz="4" w:space="0" w:color="auto"/>
              <w:bottom w:val="single" w:sz="4" w:space="0" w:color="auto"/>
            </w:tcBorders>
          </w:tcPr>
          <w:p w:rsidR="00CD5F8C" w:rsidRPr="00E964C8" w:rsidRDefault="00CD5F8C" w:rsidP="004112F3">
            <w:pPr>
              <w:rPr>
                <w:rFonts w:ascii="Times New Roman" w:hAnsi="Times New Roman"/>
                <w:b/>
                <w:sz w:val="22"/>
                <w:szCs w:val="22"/>
              </w:rPr>
            </w:pPr>
            <w:r w:rsidRPr="00E964C8">
              <w:rPr>
                <w:rFonts w:ascii="Times New Roman" w:hAnsi="Times New Roman"/>
                <w:b/>
                <w:sz w:val="22"/>
                <w:szCs w:val="22"/>
              </w:rPr>
              <w:t>Total</w:t>
            </w:r>
          </w:p>
        </w:tc>
        <w:tc>
          <w:tcPr>
            <w:tcW w:w="1440" w:type="dxa"/>
            <w:tcBorders>
              <w:top w:val="single" w:sz="4" w:space="0" w:color="auto"/>
              <w:bottom w:val="single" w:sz="4" w:space="0" w:color="auto"/>
            </w:tcBorders>
          </w:tcPr>
          <w:p w:rsidR="00CD5F8C" w:rsidRPr="00E964C8" w:rsidRDefault="00CD5F8C" w:rsidP="004112F3">
            <w:pPr>
              <w:rPr>
                <w:rFonts w:ascii="Times New Roman" w:hAnsi="Times New Roman"/>
                <w:b/>
                <w:sz w:val="22"/>
                <w:szCs w:val="22"/>
              </w:rPr>
            </w:pPr>
            <w:r w:rsidRPr="00E964C8">
              <w:rPr>
                <w:rFonts w:ascii="Times New Roman" w:hAnsi="Times New Roman"/>
                <w:b/>
                <w:sz w:val="22"/>
                <w:szCs w:val="22"/>
              </w:rPr>
              <w:t>1,800</w:t>
            </w:r>
          </w:p>
        </w:tc>
        <w:tc>
          <w:tcPr>
            <w:tcW w:w="1440" w:type="dxa"/>
            <w:tcBorders>
              <w:top w:val="single" w:sz="4" w:space="0" w:color="auto"/>
              <w:bottom w:val="single" w:sz="4" w:space="0" w:color="auto"/>
            </w:tcBorders>
          </w:tcPr>
          <w:p w:rsidR="00CD5F8C" w:rsidRPr="00E964C8" w:rsidRDefault="00CD5F8C" w:rsidP="004112F3">
            <w:pPr>
              <w:rPr>
                <w:rFonts w:ascii="Times New Roman" w:hAnsi="Times New Roman"/>
                <w:b/>
                <w:sz w:val="22"/>
                <w:szCs w:val="22"/>
              </w:rPr>
            </w:pPr>
          </w:p>
        </w:tc>
        <w:tc>
          <w:tcPr>
            <w:tcW w:w="1395" w:type="dxa"/>
            <w:tcBorders>
              <w:top w:val="single" w:sz="4" w:space="0" w:color="auto"/>
              <w:bottom w:val="single" w:sz="4" w:space="0" w:color="auto"/>
            </w:tcBorders>
          </w:tcPr>
          <w:p w:rsidR="00CD5F8C" w:rsidRPr="00E964C8" w:rsidRDefault="00CD5F8C" w:rsidP="004112F3">
            <w:pPr>
              <w:rPr>
                <w:rFonts w:ascii="Times New Roman" w:hAnsi="Times New Roman"/>
                <w:b/>
                <w:sz w:val="22"/>
                <w:szCs w:val="22"/>
              </w:rPr>
            </w:pPr>
            <w:r w:rsidRPr="00E964C8">
              <w:rPr>
                <w:rFonts w:ascii="Times New Roman" w:hAnsi="Times New Roman"/>
                <w:b/>
                <w:sz w:val="22"/>
                <w:szCs w:val="22"/>
              </w:rPr>
              <w:t>390</w:t>
            </w:r>
          </w:p>
        </w:tc>
        <w:tc>
          <w:tcPr>
            <w:tcW w:w="1440" w:type="dxa"/>
            <w:tcBorders>
              <w:top w:val="single" w:sz="4" w:space="0" w:color="auto"/>
              <w:bottom w:val="single" w:sz="4" w:space="0" w:color="auto"/>
              <w:right w:val="single" w:sz="4" w:space="0" w:color="auto"/>
            </w:tcBorders>
          </w:tcPr>
          <w:p w:rsidR="00CD5F8C" w:rsidRPr="00E964C8" w:rsidRDefault="00CD5F8C" w:rsidP="004112F3">
            <w:pPr>
              <w:rPr>
                <w:rFonts w:ascii="Times New Roman" w:hAnsi="Times New Roman"/>
                <w:b/>
                <w:sz w:val="22"/>
                <w:szCs w:val="22"/>
              </w:rPr>
            </w:pPr>
            <w:r w:rsidRPr="00E964C8">
              <w:rPr>
                <w:rFonts w:ascii="Times New Roman" w:hAnsi="Times New Roman"/>
                <w:b/>
                <w:sz w:val="22"/>
                <w:szCs w:val="22"/>
              </w:rPr>
              <w:t>$5,400</w:t>
            </w:r>
          </w:p>
        </w:tc>
      </w:tr>
    </w:tbl>
    <w:p w:rsidR="00CD5F8C" w:rsidRDefault="00CD5F8C" w:rsidP="004112F3">
      <w:pPr>
        <w:pStyle w:val="Level2"/>
        <w:tabs>
          <w:tab w:val="left" w:pos="720"/>
          <w:tab w:val="left" w:pos="1440"/>
        </w:tabs>
        <w:ind w:left="360"/>
        <w:rPr>
          <w:rFonts w:ascii="Times New Roman" w:hAnsi="Times New Roman"/>
        </w:rPr>
      </w:pPr>
    </w:p>
    <w:p w:rsidR="00CD5F8C" w:rsidRDefault="00CD5F8C" w:rsidP="004112F3">
      <w:pPr>
        <w:pStyle w:val="Level1"/>
        <w:numPr>
          <w:ilvl w:val="0"/>
          <w:numId w:val="3"/>
        </w:numPr>
        <w:tabs>
          <w:tab w:val="left" w:pos="360"/>
        </w:tabs>
        <w:ind w:left="360" w:hanging="360"/>
        <w:rPr>
          <w:rFonts w:ascii="Times New Roman" w:hAnsi="Times New Roman"/>
        </w:rPr>
      </w:pPr>
      <w:r>
        <w:rPr>
          <w:rFonts w:ascii="Times New Roman" w:hAnsi="Times New Roman"/>
          <w:u w:val="single"/>
        </w:rPr>
        <w:t>Estimate of Other Total Annual Cost Burden to Respondents or Record keepers:</w:t>
      </w:r>
    </w:p>
    <w:p w:rsidR="00CD5F8C" w:rsidRDefault="00CD5F8C" w:rsidP="004112F3">
      <w:pPr>
        <w:numPr>
          <w:ilvl w:val="12"/>
          <w:numId w:val="0"/>
        </w:numPr>
        <w:rPr>
          <w:rFonts w:ascii="Times New Roman" w:hAnsi="Times New Roman"/>
          <w:sz w:val="24"/>
          <w:szCs w:val="24"/>
        </w:rPr>
      </w:pPr>
    </w:p>
    <w:p w:rsidR="00CD5F8C" w:rsidRDefault="00CD5F8C" w:rsidP="004112F3">
      <w:pPr>
        <w:numPr>
          <w:ilvl w:val="12"/>
          <w:numId w:val="0"/>
        </w:numPr>
        <w:ind w:left="360"/>
        <w:rPr>
          <w:rFonts w:ascii="Times New Roman" w:hAnsi="Times New Roman"/>
          <w:sz w:val="24"/>
          <w:szCs w:val="24"/>
        </w:rPr>
      </w:pPr>
      <w:r>
        <w:rPr>
          <w:rFonts w:ascii="Times New Roman" w:hAnsi="Times New Roman"/>
          <w:sz w:val="24"/>
          <w:szCs w:val="24"/>
        </w:rPr>
        <w:t>There is no capital, operating and/or maintenance costs to respondents or record keepers to report for this collection.</w:t>
      </w:r>
    </w:p>
    <w:p w:rsidR="00CD5F8C" w:rsidRDefault="00CD5F8C" w:rsidP="004112F3">
      <w:pPr>
        <w:numPr>
          <w:ilvl w:val="12"/>
          <w:numId w:val="0"/>
        </w:numPr>
        <w:rPr>
          <w:rFonts w:ascii="Times New Roman" w:hAnsi="Times New Roman"/>
          <w:sz w:val="24"/>
          <w:szCs w:val="24"/>
        </w:rPr>
      </w:pPr>
    </w:p>
    <w:p w:rsidR="00CD5F8C" w:rsidRDefault="00CD5F8C" w:rsidP="004112F3">
      <w:pPr>
        <w:pStyle w:val="Level1"/>
        <w:numPr>
          <w:ilvl w:val="0"/>
          <w:numId w:val="3"/>
        </w:numPr>
        <w:tabs>
          <w:tab w:val="left" w:pos="360"/>
        </w:tabs>
        <w:ind w:left="360" w:hanging="360"/>
        <w:rPr>
          <w:rFonts w:ascii="Times New Roman" w:hAnsi="Times New Roman"/>
        </w:rPr>
      </w:pPr>
      <w:r>
        <w:rPr>
          <w:rFonts w:ascii="Times New Roman" w:hAnsi="Times New Roman"/>
          <w:u w:val="single"/>
        </w:rPr>
        <w:t>Annualized Cost to the Federal Government:</w:t>
      </w:r>
    </w:p>
    <w:p w:rsidR="00CD5F8C" w:rsidRDefault="00CD5F8C" w:rsidP="004112F3">
      <w:pPr>
        <w:numPr>
          <w:ilvl w:val="12"/>
          <w:numId w:val="0"/>
        </w:numPr>
        <w:rPr>
          <w:rFonts w:ascii="Times New Roman" w:hAnsi="Times New Roman"/>
          <w:sz w:val="24"/>
          <w:szCs w:val="24"/>
        </w:rPr>
      </w:pPr>
    </w:p>
    <w:p w:rsidR="00CD5F8C" w:rsidRDefault="00CD5F8C" w:rsidP="004112F3">
      <w:pPr>
        <w:pStyle w:val="Level2"/>
        <w:tabs>
          <w:tab w:val="left" w:pos="720"/>
          <w:tab w:val="left" w:pos="1440"/>
        </w:tabs>
        <w:ind w:left="360"/>
        <w:rPr>
          <w:rFonts w:ascii="Times New Roman" w:hAnsi="Times New Roman"/>
          <w:b/>
          <w:i/>
        </w:rPr>
      </w:pPr>
      <w:r>
        <w:rPr>
          <w:rFonts w:ascii="Times New Roman" w:hAnsi="Times New Roman"/>
        </w:rPr>
        <w:t xml:space="preserve">The estimated total annualized cost to the Federal Government is </w:t>
      </w:r>
      <w:r w:rsidRPr="002138C9">
        <w:rPr>
          <w:rFonts w:ascii="Times New Roman" w:hAnsi="Times New Roman"/>
          <w:b/>
          <w:i/>
        </w:rPr>
        <w:t>$</w:t>
      </w:r>
      <w:r>
        <w:rPr>
          <w:rFonts w:ascii="Times New Roman" w:hAnsi="Times New Roman"/>
          <w:b/>
          <w:i/>
        </w:rPr>
        <w:t xml:space="preserve">4,770 </w:t>
      </w:r>
      <w:r w:rsidRPr="002138C9">
        <w:rPr>
          <w:rFonts w:ascii="Times New Roman" w:hAnsi="Times New Roman"/>
          <w:b/>
          <w:i/>
        </w:rPr>
        <w:t>(</w:t>
      </w:r>
      <w:r>
        <w:rPr>
          <w:rFonts w:ascii="Times New Roman" w:hAnsi="Times New Roman"/>
          <w:b/>
          <w:i/>
        </w:rPr>
        <w:t>300</w:t>
      </w:r>
      <w:r w:rsidRPr="002138C9">
        <w:rPr>
          <w:rFonts w:ascii="Times New Roman" w:hAnsi="Times New Roman"/>
          <w:b/>
          <w:i/>
        </w:rPr>
        <w:t xml:space="preserve"> burden hours </w:t>
      </w:r>
      <w:r>
        <w:rPr>
          <w:rFonts w:ascii="Times New Roman" w:hAnsi="Times New Roman"/>
          <w:b/>
          <w:i/>
        </w:rPr>
        <w:t>multiplied by</w:t>
      </w:r>
      <w:r w:rsidRPr="002138C9">
        <w:rPr>
          <w:rFonts w:ascii="Times New Roman" w:hAnsi="Times New Roman"/>
          <w:b/>
          <w:i/>
        </w:rPr>
        <w:t xml:space="preserve"> $1</w:t>
      </w:r>
      <w:r>
        <w:rPr>
          <w:rFonts w:ascii="Times New Roman" w:hAnsi="Times New Roman"/>
          <w:b/>
          <w:i/>
        </w:rPr>
        <w:t>5</w:t>
      </w:r>
      <w:r w:rsidRPr="002138C9">
        <w:rPr>
          <w:rFonts w:ascii="Times New Roman" w:hAnsi="Times New Roman"/>
          <w:b/>
          <w:i/>
        </w:rPr>
        <w:t>.00 per hour</w:t>
      </w:r>
      <w:r>
        <w:rPr>
          <w:rFonts w:ascii="Times New Roman" w:hAnsi="Times New Roman"/>
          <w:b/>
          <w:i/>
        </w:rPr>
        <w:t xml:space="preserve"> and 1,800 paper copies multiplied by $0.15 per copy</w:t>
      </w:r>
      <w:r w:rsidRPr="002138C9">
        <w:rPr>
          <w:rFonts w:ascii="Times New Roman" w:hAnsi="Times New Roman"/>
          <w:b/>
          <w:i/>
        </w:rPr>
        <w:t>).</w:t>
      </w:r>
    </w:p>
    <w:p w:rsidR="00CD5F8C" w:rsidRPr="003E698A" w:rsidRDefault="00CD5F8C" w:rsidP="004112F3">
      <w:pPr>
        <w:pStyle w:val="Level2"/>
        <w:tabs>
          <w:tab w:val="left" w:pos="720"/>
          <w:tab w:val="left" w:pos="1440"/>
        </w:tabs>
        <w:ind w:left="360"/>
        <w:rPr>
          <w:rFonts w:ascii="Times New Roman" w:hAnsi="Times New Roman"/>
        </w:rPr>
      </w:pPr>
      <w:r>
        <w:rPr>
          <w:rFonts w:ascii="Times New Roman" w:hAnsi="Times New Roman"/>
          <w:b/>
          <w:i/>
        </w:rPr>
        <w:br w:type="page"/>
      </w:r>
    </w:p>
    <w:tbl>
      <w:tblPr>
        <w:tblW w:w="0" w:type="auto"/>
        <w:jc w:val="center"/>
        <w:tblLook w:val="01E0"/>
      </w:tblPr>
      <w:tblGrid>
        <w:gridCol w:w="2957"/>
        <w:gridCol w:w="1435"/>
        <w:gridCol w:w="1361"/>
        <w:gridCol w:w="1285"/>
        <w:gridCol w:w="1313"/>
        <w:gridCol w:w="1225"/>
      </w:tblGrid>
      <w:tr w:rsidR="00CD5F8C" w:rsidRPr="00573BC4" w:rsidTr="00E964C8">
        <w:trPr>
          <w:jc w:val="center"/>
        </w:trPr>
        <w:tc>
          <w:tcPr>
            <w:tcW w:w="9576" w:type="dxa"/>
            <w:gridSpan w:val="6"/>
            <w:tcBorders>
              <w:top w:val="single" w:sz="4" w:space="0" w:color="auto"/>
              <w:left w:val="single" w:sz="4" w:space="0" w:color="auto"/>
              <w:bottom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rPr>
              <w:br w:type="page"/>
            </w:r>
            <w:r w:rsidRPr="00E964C8">
              <w:rPr>
                <w:rFonts w:ascii="Times New Roman" w:hAnsi="Times New Roman"/>
                <w:sz w:val="22"/>
                <w:szCs w:val="22"/>
              </w:rPr>
              <w:t>Summary of Annualized Burden Hours and Cost - Federal</w:t>
            </w:r>
          </w:p>
          <w:p w:rsidR="00CD5F8C" w:rsidRPr="00E964C8" w:rsidRDefault="00CD5F8C" w:rsidP="004112F3">
            <w:pPr>
              <w:rPr>
                <w:rFonts w:ascii="Times New Roman" w:hAnsi="Times New Roman"/>
                <w:sz w:val="22"/>
                <w:szCs w:val="22"/>
              </w:rPr>
            </w:pPr>
          </w:p>
        </w:tc>
      </w:tr>
      <w:tr w:rsidR="00CD5F8C" w:rsidRPr="00573BC4" w:rsidTr="00E964C8">
        <w:trPr>
          <w:jc w:val="center"/>
        </w:trPr>
        <w:tc>
          <w:tcPr>
            <w:tcW w:w="2957" w:type="dxa"/>
            <w:tcBorders>
              <w:top w:val="single" w:sz="4" w:space="0" w:color="auto"/>
              <w:left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Survey</w:t>
            </w:r>
          </w:p>
        </w:tc>
        <w:tc>
          <w:tcPr>
            <w:tcW w:w="1435"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Number of</w:t>
            </w:r>
          </w:p>
          <w:p w:rsidR="00CD5F8C" w:rsidRPr="00E964C8" w:rsidRDefault="00CD5F8C" w:rsidP="004112F3">
            <w:pPr>
              <w:rPr>
                <w:rFonts w:ascii="Times New Roman" w:hAnsi="Times New Roman"/>
                <w:sz w:val="22"/>
                <w:szCs w:val="22"/>
              </w:rPr>
            </w:pPr>
            <w:r w:rsidRPr="00E964C8">
              <w:rPr>
                <w:rFonts w:ascii="Times New Roman" w:hAnsi="Times New Roman"/>
                <w:sz w:val="22"/>
                <w:szCs w:val="22"/>
              </w:rPr>
              <w:t>Surveys Administered per Year</w:t>
            </w:r>
          </w:p>
        </w:tc>
        <w:tc>
          <w:tcPr>
            <w:tcW w:w="1361"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Time Burden</w:t>
            </w:r>
          </w:p>
          <w:p w:rsidR="00CD5F8C" w:rsidRPr="00E964C8" w:rsidRDefault="00CD5F8C" w:rsidP="004112F3">
            <w:pPr>
              <w:rPr>
                <w:rFonts w:ascii="Times New Roman" w:hAnsi="Times New Roman"/>
                <w:sz w:val="22"/>
                <w:szCs w:val="22"/>
              </w:rPr>
            </w:pPr>
            <w:r w:rsidRPr="00E964C8">
              <w:rPr>
                <w:rFonts w:ascii="Times New Roman" w:hAnsi="Times New Roman"/>
                <w:sz w:val="22"/>
                <w:szCs w:val="22"/>
              </w:rPr>
              <w:t>per Survey</w:t>
            </w:r>
          </w:p>
          <w:p w:rsidR="00CD5F8C" w:rsidRPr="00E964C8" w:rsidRDefault="00CD5F8C" w:rsidP="004112F3">
            <w:pPr>
              <w:rPr>
                <w:rFonts w:ascii="Times New Roman" w:hAnsi="Times New Roman"/>
                <w:sz w:val="22"/>
                <w:szCs w:val="22"/>
              </w:rPr>
            </w:pPr>
            <w:r w:rsidRPr="00E964C8">
              <w:rPr>
                <w:rFonts w:ascii="Times New Roman" w:hAnsi="Times New Roman"/>
                <w:sz w:val="22"/>
                <w:szCs w:val="22"/>
              </w:rPr>
              <w:t>(minutes)</w:t>
            </w:r>
          </w:p>
        </w:tc>
        <w:tc>
          <w:tcPr>
            <w:tcW w:w="1285"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Total Time Burden</w:t>
            </w:r>
          </w:p>
          <w:p w:rsidR="00CD5F8C" w:rsidRPr="00E964C8" w:rsidRDefault="00CD5F8C" w:rsidP="004112F3">
            <w:pPr>
              <w:rPr>
                <w:rFonts w:ascii="Times New Roman" w:hAnsi="Times New Roman"/>
                <w:sz w:val="22"/>
                <w:szCs w:val="22"/>
              </w:rPr>
            </w:pPr>
            <w:r w:rsidRPr="00E964C8">
              <w:rPr>
                <w:rFonts w:ascii="Times New Roman" w:hAnsi="Times New Roman"/>
                <w:sz w:val="22"/>
                <w:szCs w:val="22"/>
              </w:rPr>
              <w:t>(hours)</w:t>
            </w:r>
          </w:p>
        </w:tc>
        <w:tc>
          <w:tcPr>
            <w:tcW w:w="1313" w:type="dxa"/>
            <w:tcBorders>
              <w:top w:val="single" w:sz="4" w:space="0" w:color="auto"/>
              <w:bottom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Total Cost at $15.00 per hour</w:t>
            </w:r>
          </w:p>
        </w:tc>
        <w:tc>
          <w:tcPr>
            <w:tcW w:w="1225" w:type="dxa"/>
            <w:tcBorders>
              <w:top w:val="single" w:sz="4" w:space="0" w:color="auto"/>
              <w:bottom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Cost of the Survey Instrument $0.15/sheet</w:t>
            </w:r>
          </w:p>
        </w:tc>
      </w:tr>
      <w:tr w:rsidR="00CD5F8C" w:rsidRPr="00573BC4" w:rsidTr="00E964C8">
        <w:trPr>
          <w:jc w:val="center"/>
        </w:trPr>
        <w:tc>
          <w:tcPr>
            <w:tcW w:w="2957" w:type="dxa"/>
            <w:tcBorders>
              <w:top w:val="single" w:sz="4" w:space="0" w:color="auto"/>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Tribal Homeowner Survey</w:t>
            </w:r>
          </w:p>
        </w:tc>
        <w:tc>
          <w:tcPr>
            <w:tcW w:w="1435" w:type="dxa"/>
            <w:tcBorders>
              <w:top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1,200</w:t>
            </w:r>
          </w:p>
        </w:tc>
        <w:tc>
          <w:tcPr>
            <w:tcW w:w="1361" w:type="dxa"/>
            <w:tcBorders>
              <w:top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w:t>
            </w:r>
          </w:p>
        </w:tc>
        <w:tc>
          <w:tcPr>
            <w:tcW w:w="1285" w:type="dxa"/>
            <w:tcBorders>
              <w:top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200</w:t>
            </w:r>
          </w:p>
        </w:tc>
        <w:tc>
          <w:tcPr>
            <w:tcW w:w="1313" w:type="dxa"/>
            <w:tcBorders>
              <w:top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$3,000</w:t>
            </w:r>
          </w:p>
        </w:tc>
        <w:tc>
          <w:tcPr>
            <w:tcW w:w="1225" w:type="dxa"/>
            <w:tcBorders>
              <w:top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$180</w:t>
            </w:r>
          </w:p>
        </w:tc>
      </w:tr>
      <w:tr w:rsidR="00CD5F8C" w:rsidRPr="00573BC4" w:rsidTr="00E964C8">
        <w:trPr>
          <w:jc w:val="center"/>
        </w:trPr>
        <w:tc>
          <w:tcPr>
            <w:tcW w:w="2957" w:type="dxa"/>
            <w:tcBorders>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Tribal Partner Survey</w:t>
            </w:r>
          </w:p>
        </w:tc>
        <w:tc>
          <w:tcPr>
            <w:tcW w:w="1435"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200</w:t>
            </w:r>
          </w:p>
        </w:tc>
        <w:tc>
          <w:tcPr>
            <w:tcW w:w="1361"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w:t>
            </w:r>
          </w:p>
        </w:tc>
        <w:tc>
          <w:tcPr>
            <w:tcW w:w="1285"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33.3</w:t>
            </w:r>
          </w:p>
        </w:tc>
        <w:tc>
          <w:tcPr>
            <w:tcW w:w="1313" w:type="dxa"/>
            <w:tcBorders>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$500</w:t>
            </w:r>
          </w:p>
        </w:tc>
        <w:tc>
          <w:tcPr>
            <w:tcW w:w="1225" w:type="dxa"/>
            <w:tcBorders>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$30</w:t>
            </w:r>
          </w:p>
        </w:tc>
      </w:tr>
      <w:tr w:rsidR="00CD5F8C" w:rsidRPr="00573BC4" w:rsidTr="00E964C8">
        <w:trPr>
          <w:jc w:val="center"/>
        </w:trPr>
        <w:tc>
          <w:tcPr>
            <w:tcW w:w="2957" w:type="dxa"/>
            <w:tcBorders>
              <w:lef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Annual Operator O&amp;M Survey</w:t>
            </w:r>
          </w:p>
        </w:tc>
        <w:tc>
          <w:tcPr>
            <w:tcW w:w="1435"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200</w:t>
            </w:r>
          </w:p>
        </w:tc>
        <w:tc>
          <w:tcPr>
            <w:tcW w:w="1361"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w:t>
            </w:r>
          </w:p>
        </w:tc>
        <w:tc>
          <w:tcPr>
            <w:tcW w:w="1285" w:type="dxa"/>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33.3</w:t>
            </w:r>
          </w:p>
        </w:tc>
        <w:tc>
          <w:tcPr>
            <w:tcW w:w="1313" w:type="dxa"/>
            <w:tcBorders>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$500</w:t>
            </w:r>
          </w:p>
        </w:tc>
        <w:tc>
          <w:tcPr>
            <w:tcW w:w="1225" w:type="dxa"/>
            <w:tcBorders>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$30</w:t>
            </w:r>
          </w:p>
        </w:tc>
      </w:tr>
      <w:tr w:rsidR="00CD5F8C" w:rsidRPr="00573BC4" w:rsidTr="00E964C8">
        <w:trPr>
          <w:jc w:val="center"/>
        </w:trPr>
        <w:tc>
          <w:tcPr>
            <w:tcW w:w="2957" w:type="dxa"/>
            <w:tcBorders>
              <w:left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4"/>
                <w:szCs w:val="24"/>
              </w:rPr>
              <w:t>Post Construction O&amp;M Survey</w:t>
            </w:r>
          </w:p>
        </w:tc>
        <w:tc>
          <w:tcPr>
            <w:tcW w:w="1435" w:type="dxa"/>
            <w:tcBorders>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200</w:t>
            </w:r>
          </w:p>
        </w:tc>
        <w:tc>
          <w:tcPr>
            <w:tcW w:w="1361" w:type="dxa"/>
            <w:tcBorders>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10</w:t>
            </w:r>
          </w:p>
        </w:tc>
        <w:tc>
          <w:tcPr>
            <w:tcW w:w="1285" w:type="dxa"/>
            <w:tcBorders>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33.3</w:t>
            </w:r>
          </w:p>
        </w:tc>
        <w:tc>
          <w:tcPr>
            <w:tcW w:w="1313" w:type="dxa"/>
            <w:tcBorders>
              <w:bottom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$500</w:t>
            </w:r>
          </w:p>
        </w:tc>
        <w:tc>
          <w:tcPr>
            <w:tcW w:w="1225" w:type="dxa"/>
            <w:tcBorders>
              <w:bottom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$30</w:t>
            </w:r>
          </w:p>
        </w:tc>
      </w:tr>
      <w:tr w:rsidR="00CD5F8C" w:rsidRPr="00573BC4" w:rsidTr="00E964C8">
        <w:trPr>
          <w:jc w:val="center"/>
        </w:trPr>
        <w:tc>
          <w:tcPr>
            <w:tcW w:w="2957" w:type="dxa"/>
            <w:tcBorders>
              <w:top w:val="single" w:sz="4" w:space="0" w:color="auto"/>
              <w:left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Total</w:t>
            </w:r>
          </w:p>
        </w:tc>
        <w:tc>
          <w:tcPr>
            <w:tcW w:w="1435"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1,800</w:t>
            </w:r>
          </w:p>
        </w:tc>
        <w:tc>
          <w:tcPr>
            <w:tcW w:w="1361"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p>
        </w:tc>
        <w:tc>
          <w:tcPr>
            <w:tcW w:w="1285" w:type="dxa"/>
            <w:tcBorders>
              <w:top w:val="single" w:sz="4" w:space="0" w:color="auto"/>
              <w:bottom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300</w:t>
            </w:r>
          </w:p>
        </w:tc>
        <w:tc>
          <w:tcPr>
            <w:tcW w:w="1313" w:type="dxa"/>
            <w:tcBorders>
              <w:top w:val="single" w:sz="4" w:space="0" w:color="auto"/>
              <w:bottom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$4,500</w:t>
            </w:r>
          </w:p>
        </w:tc>
        <w:tc>
          <w:tcPr>
            <w:tcW w:w="1225" w:type="dxa"/>
            <w:tcBorders>
              <w:top w:val="single" w:sz="4" w:space="0" w:color="auto"/>
              <w:bottom w:val="single" w:sz="4" w:space="0" w:color="auto"/>
              <w:right w:val="single" w:sz="4" w:space="0" w:color="auto"/>
            </w:tcBorders>
          </w:tcPr>
          <w:p w:rsidR="00CD5F8C" w:rsidRPr="00E964C8" w:rsidRDefault="00CD5F8C" w:rsidP="004112F3">
            <w:pPr>
              <w:rPr>
                <w:rFonts w:ascii="Times New Roman" w:hAnsi="Times New Roman"/>
                <w:sz w:val="22"/>
                <w:szCs w:val="22"/>
              </w:rPr>
            </w:pPr>
            <w:r w:rsidRPr="00E964C8">
              <w:rPr>
                <w:rFonts w:ascii="Times New Roman" w:hAnsi="Times New Roman"/>
                <w:sz w:val="22"/>
                <w:szCs w:val="22"/>
              </w:rPr>
              <w:t>$270</w:t>
            </w:r>
          </w:p>
        </w:tc>
      </w:tr>
    </w:tbl>
    <w:p w:rsidR="00CD5F8C" w:rsidRDefault="00CD5F8C" w:rsidP="004112F3">
      <w:pPr>
        <w:ind w:left="2880"/>
        <w:rPr>
          <w:rFonts w:ascii="Times New Roman" w:hAnsi="Times New Roman"/>
          <w:sz w:val="24"/>
          <w:szCs w:val="24"/>
        </w:rPr>
      </w:pPr>
    </w:p>
    <w:p w:rsidR="00CD5F8C" w:rsidRDefault="00CD5F8C" w:rsidP="004112F3">
      <w:pPr>
        <w:numPr>
          <w:ilvl w:val="12"/>
          <w:numId w:val="0"/>
        </w:numPr>
        <w:tabs>
          <w:tab w:val="left" w:pos="360"/>
        </w:tabs>
        <w:ind w:left="360" w:hanging="360"/>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Explanation of Program Changes or Adjustments in Burden:</w:t>
      </w:r>
    </w:p>
    <w:p w:rsidR="00CD5F8C" w:rsidRDefault="00CD5F8C" w:rsidP="004112F3">
      <w:pPr>
        <w:numPr>
          <w:ilvl w:val="12"/>
          <w:numId w:val="0"/>
        </w:numPr>
        <w:rPr>
          <w:rFonts w:ascii="Times New Roman" w:hAnsi="Times New Roman"/>
          <w:sz w:val="24"/>
          <w:szCs w:val="24"/>
        </w:rPr>
      </w:pPr>
    </w:p>
    <w:p w:rsidR="00CD5F8C" w:rsidRDefault="00CD5F8C" w:rsidP="004112F3">
      <w:pPr>
        <w:numPr>
          <w:ilvl w:val="12"/>
          <w:numId w:val="0"/>
        </w:numPr>
        <w:ind w:left="360"/>
        <w:rPr>
          <w:rFonts w:ascii="Times New Roman" w:hAnsi="Times New Roman"/>
          <w:sz w:val="24"/>
          <w:szCs w:val="24"/>
        </w:rPr>
      </w:pPr>
      <w:r>
        <w:rPr>
          <w:rFonts w:ascii="Times New Roman" w:hAnsi="Times New Roman"/>
          <w:sz w:val="24"/>
          <w:szCs w:val="24"/>
        </w:rPr>
        <w:t>This is a new information collection.</w:t>
      </w:r>
    </w:p>
    <w:p w:rsidR="00CD5F8C" w:rsidRDefault="00CD5F8C" w:rsidP="004112F3">
      <w:pPr>
        <w:numPr>
          <w:ilvl w:val="12"/>
          <w:numId w:val="0"/>
        </w:numPr>
        <w:tabs>
          <w:tab w:val="left" w:pos="360"/>
        </w:tabs>
        <w:ind w:left="360" w:hanging="360"/>
        <w:rPr>
          <w:rFonts w:ascii="Times New Roman" w:hAnsi="Times New Roman"/>
          <w:sz w:val="24"/>
          <w:szCs w:val="24"/>
        </w:rPr>
      </w:pPr>
    </w:p>
    <w:p w:rsidR="00CD5F8C" w:rsidRDefault="00CD5F8C" w:rsidP="004112F3">
      <w:pPr>
        <w:numPr>
          <w:ilvl w:val="12"/>
          <w:numId w:val="0"/>
        </w:numPr>
        <w:tabs>
          <w:tab w:val="left" w:pos="360"/>
        </w:tabs>
        <w:ind w:left="360" w:hanging="360"/>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Tabulations and Publication and Project Time Schedule:</w:t>
      </w:r>
    </w:p>
    <w:p w:rsidR="00CD5F8C" w:rsidRDefault="00CD5F8C" w:rsidP="004112F3">
      <w:pPr>
        <w:numPr>
          <w:ilvl w:val="12"/>
          <w:numId w:val="0"/>
        </w:numPr>
        <w:rPr>
          <w:rFonts w:ascii="Times New Roman" w:hAnsi="Times New Roman"/>
          <w:sz w:val="24"/>
          <w:szCs w:val="24"/>
        </w:rPr>
      </w:pPr>
    </w:p>
    <w:p w:rsidR="00CD5F8C" w:rsidRDefault="00CD5F8C" w:rsidP="004112F3">
      <w:pPr>
        <w:numPr>
          <w:ilvl w:val="12"/>
          <w:numId w:val="0"/>
        </w:numPr>
        <w:ind w:left="360"/>
        <w:rPr>
          <w:rFonts w:ascii="Times New Roman" w:hAnsi="Times New Roman"/>
          <w:sz w:val="24"/>
          <w:szCs w:val="24"/>
        </w:rPr>
      </w:pPr>
      <w:r>
        <w:rPr>
          <w:rFonts w:ascii="Times New Roman" w:hAnsi="Times New Roman"/>
          <w:sz w:val="24"/>
          <w:szCs w:val="24"/>
        </w:rPr>
        <w:t xml:space="preserve">There are no plans for the tabulation or publication of information collected.  </w:t>
      </w:r>
      <w:r w:rsidRPr="007303F3">
        <w:rPr>
          <w:rFonts w:ascii="Times New Roman" w:hAnsi="Times New Roman"/>
          <w:sz w:val="24"/>
          <w:szCs w:val="24"/>
        </w:rPr>
        <w:t>The data collected will be for internal us</w:t>
      </w:r>
      <w:r>
        <w:rPr>
          <w:rFonts w:ascii="Times New Roman" w:hAnsi="Times New Roman"/>
          <w:sz w:val="24"/>
          <w:szCs w:val="24"/>
        </w:rPr>
        <w:t>e</w:t>
      </w:r>
      <w:r w:rsidRPr="007303F3">
        <w:rPr>
          <w:rFonts w:ascii="Times New Roman" w:hAnsi="Times New Roman"/>
          <w:sz w:val="24"/>
          <w:szCs w:val="24"/>
        </w:rPr>
        <w:t xml:space="preserve"> only.</w:t>
      </w:r>
    </w:p>
    <w:p w:rsidR="00CD5F8C" w:rsidRPr="007303F3" w:rsidRDefault="00CD5F8C" w:rsidP="004112F3">
      <w:pPr>
        <w:numPr>
          <w:ilvl w:val="12"/>
          <w:numId w:val="0"/>
        </w:numPr>
        <w:rPr>
          <w:rFonts w:ascii="Times New Roman" w:hAnsi="Times New Roman"/>
          <w:sz w:val="24"/>
          <w:szCs w:val="24"/>
        </w:rPr>
      </w:pPr>
    </w:p>
    <w:p w:rsidR="00CD5F8C" w:rsidRDefault="00CD5F8C" w:rsidP="004112F3">
      <w:pPr>
        <w:pStyle w:val="Level1"/>
        <w:numPr>
          <w:ilvl w:val="0"/>
          <w:numId w:val="4"/>
        </w:numPr>
        <w:tabs>
          <w:tab w:val="left" w:pos="360"/>
        </w:tabs>
        <w:ind w:left="360" w:hanging="360"/>
        <w:rPr>
          <w:rFonts w:ascii="Times New Roman" w:hAnsi="Times New Roman"/>
        </w:rPr>
      </w:pPr>
      <w:r>
        <w:rPr>
          <w:rFonts w:ascii="Times New Roman" w:hAnsi="Times New Roman"/>
          <w:u w:val="single"/>
        </w:rPr>
        <w:t>Reason(s) Display of OMB Expiration Date is Inappropriate:</w:t>
      </w:r>
    </w:p>
    <w:p w:rsidR="00CD5F8C" w:rsidRDefault="00CD5F8C" w:rsidP="004112F3">
      <w:pPr>
        <w:numPr>
          <w:ilvl w:val="12"/>
          <w:numId w:val="0"/>
        </w:numPr>
        <w:rPr>
          <w:rFonts w:ascii="Times New Roman" w:hAnsi="Times New Roman"/>
          <w:sz w:val="24"/>
          <w:szCs w:val="24"/>
        </w:rPr>
      </w:pPr>
    </w:p>
    <w:p w:rsidR="00CD5F8C" w:rsidRPr="00CC2820" w:rsidRDefault="00CD5F8C" w:rsidP="004112F3">
      <w:pPr>
        <w:numPr>
          <w:ilvl w:val="12"/>
          <w:numId w:val="0"/>
        </w:numPr>
        <w:ind w:left="360"/>
        <w:rPr>
          <w:rFonts w:ascii="Times New Roman" w:hAnsi="Times New Roman"/>
          <w:i/>
          <w:sz w:val="24"/>
          <w:szCs w:val="24"/>
        </w:rPr>
      </w:pPr>
      <w:r>
        <w:rPr>
          <w:rFonts w:ascii="Times New Roman" w:hAnsi="Times New Roman"/>
          <w:sz w:val="24"/>
          <w:szCs w:val="24"/>
        </w:rPr>
        <w:t xml:space="preserve">The OMB information will be displayed on the data collection instrument accordingly. </w:t>
      </w:r>
    </w:p>
    <w:p w:rsidR="00CD5F8C" w:rsidRDefault="00CD5F8C" w:rsidP="004112F3">
      <w:pPr>
        <w:numPr>
          <w:ilvl w:val="12"/>
          <w:numId w:val="0"/>
        </w:numPr>
        <w:rPr>
          <w:rFonts w:ascii="Times New Roman" w:hAnsi="Times New Roman"/>
          <w:sz w:val="24"/>
          <w:szCs w:val="24"/>
        </w:rPr>
      </w:pPr>
    </w:p>
    <w:p w:rsidR="00CD5F8C" w:rsidRDefault="00CD5F8C" w:rsidP="004112F3">
      <w:pPr>
        <w:pStyle w:val="Level1"/>
        <w:numPr>
          <w:ilvl w:val="0"/>
          <w:numId w:val="4"/>
        </w:numPr>
        <w:tabs>
          <w:tab w:val="left" w:pos="360"/>
        </w:tabs>
        <w:ind w:left="360" w:hanging="360"/>
        <w:rPr>
          <w:rFonts w:ascii="Times New Roman" w:hAnsi="Times New Roman"/>
        </w:rPr>
      </w:pPr>
      <w:r>
        <w:rPr>
          <w:rFonts w:ascii="Times New Roman" w:hAnsi="Times New Roman"/>
          <w:u w:val="single"/>
        </w:rPr>
        <w:t>Exceptions to Certification for Paperwork Reduction Act Submissions:</w:t>
      </w:r>
    </w:p>
    <w:p w:rsidR="00CD5F8C" w:rsidRDefault="00CD5F8C" w:rsidP="004112F3">
      <w:pPr>
        <w:numPr>
          <w:ilvl w:val="12"/>
          <w:numId w:val="0"/>
        </w:numPr>
        <w:rPr>
          <w:rFonts w:ascii="Times New Roman" w:hAnsi="Times New Roman"/>
          <w:sz w:val="24"/>
          <w:szCs w:val="24"/>
        </w:rPr>
      </w:pPr>
    </w:p>
    <w:p w:rsidR="00CD5F8C" w:rsidRDefault="00CD5F8C" w:rsidP="004112F3">
      <w:pPr>
        <w:numPr>
          <w:ilvl w:val="12"/>
          <w:numId w:val="0"/>
        </w:numPr>
        <w:ind w:left="360"/>
        <w:rPr>
          <w:rFonts w:ascii="Times New Roman" w:hAnsi="Times New Roman"/>
          <w:sz w:val="24"/>
          <w:szCs w:val="24"/>
        </w:rPr>
      </w:pPr>
      <w:r>
        <w:rPr>
          <w:rFonts w:ascii="Times New Roman" w:hAnsi="Times New Roman"/>
          <w:sz w:val="24"/>
          <w:szCs w:val="24"/>
        </w:rPr>
        <w:t>No exceptions are being requested.</w:t>
      </w:r>
    </w:p>
    <w:p w:rsidR="00CD5F8C" w:rsidRDefault="00CD5F8C" w:rsidP="004112F3">
      <w:pPr>
        <w:numPr>
          <w:ilvl w:val="12"/>
          <w:numId w:val="0"/>
        </w:numPr>
        <w:rPr>
          <w:rFonts w:ascii="Times New Roman" w:hAnsi="Times New Roman"/>
          <w:sz w:val="24"/>
          <w:szCs w:val="24"/>
        </w:rPr>
      </w:pPr>
    </w:p>
    <w:p w:rsidR="00CD5F8C" w:rsidRDefault="00CD5F8C" w:rsidP="004112F3">
      <w:pPr>
        <w:numPr>
          <w:ilvl w:val="12"/>
          <w:numId w:val="0"/>
        </w:numPr>
        <w:tabs>
          <w:tab w:val="left" w:pos="0"/>
        </w:tabs>
        <w:ind w:left="-360"/>
        <w:rPr>
          <w:rFonts w:ascii="Times New Roman" w:hAnsi="Times New Roman"/>
          <w:sz w:val="24"/>
          <w:szCs w:val="24"/>
        </w:rPr>
      </w:pPr>
      <w:r>
        <w:rPr>
          <w:rFonts w:ascii="Times New Roman" w:hAnsi="Times New Roman"/>
          <w:b/>
          <w:bCs/>
          <w:sz w:val="24"/>
          <w:szCs w:val="24"/>
        </w:rPr>
        <w:t>B.  COLLECTION OF INFORMATION EMPLOYING STATISTICAL METHODS:</w:t>
      </w:r>
    </w:p>
    <w:p w:rsidR="00CD5F8C" w:rsidRDefault="00CD5F8C" w:rsidP="004112F3">
      <w:pPr>
        <w:numPr>
          <w:ilvl w:val="12"/>
          <w:numId w:val="0"/>
        </w:numPr>
        <w:rPr>
          <w:rFonts w:ascii="Times New Roman" w:hAnsi="Times New Roman"/>
          <w:sz w:val="24"/>
          <w:szCs w:val="24"/>
        </w:rPr>
      </w:pPr>
    </w:p>
    <w:p w:rsidR="00CD5F8C" w:rsidRDefault="00CD5F8C" w:rsidP="004112F3">
      <w:pPr>
        <w:numPr>
          <w:ilvl w:val="12"/>
          <w:numId w:val="0"/>
        </w:numPr>
        <w:tabs>
          <w:tab w:val="left" w:pos="360"/>
        </w:tabs>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Potential Respondent Universe, Sampling Selection Method, and Expected Response Rates:</w:t>
      </w:r>
    </w:p>
    <w:p w:rsidR="00CD5F8C" w:rsidRDefault="00CD5F8C" w:rsidP="004112F3">
      <w:pPr>
        <w:numPr>
          <w:ilvl w:val="12"/>
          <w:numId w:val="0"/>
        </w:numPr>
        <w:rPr>
          <w:rFonts w:ascii="Times New Roman" w:hAnsi="Times New Roman"/>
          <w:sz w:val="24"/>
          <w:szCs w:val="24"/>
        </w:rPr>
      </w:pPr>
    </w:p>
    <w:p w:rsidR="00CD5F8C" w:rsidRPr="00CC2820" w:rsidRDefault="00CD5F8C" w:rsidP="004112F3">
      <w:pPr>
        <w:numPr>
          <w:ilvl w:val="12"/>
          <w:numId w:val="0"/>
        </w:numPr>
        <w:ind w:left="360"/>
        <w:rPr>
          <w:rFonts w:ascii="Times New Roman" w:hAnsi="Times New Roman"/>
          <w:i/>
          <w:sz w:val="24"/>
          <w:szCs w:val="24"/>
        </w:rPr>
      </w:pPr>
      <w:r>
        <w:rPr>
          <w:rFonts w:ascii="Times New Roman" w:hAnsi="Times New Roman"/>
          <w:sz w:val="24"/>
          <w:szCs w:val="24"/>
        </w:rPr>
        <w:t xml:space="preserve">The respondent universe will be the customers served through the SFCP, Tribal leaders, and system operators.  The 3-minute survey is designed to minimize burden and will be conducted by current staff at each SFCP area office. </w:t>
      </w:r>
    </w:p>
    <w:p w:rsidR="00CD5F8C" w:rsidRDefault="00CD5F8C" w:rsidP="004112F3">
      <w:pPr>
        <w:numPr>
          <w:ilvl w:val="12"/>
          <w:numId w:val="0"/>
        </w:numPr>
        <w:rPr>
          <w:rFonts w:ascii="Times New Roman" w:hAnsi="Times New Roman"/>
          <w:sz w:val="24"/>
          <w:szCs w:val="24"/>
        </w:rPr>
      </w:pPr>
    </w:p>
    <w:p w:rsidR="00CD5F8C" w:rsidRDefault="00CD5F8C" w:rsidP="004112F3">
      <w:pPr>
        <w:numPr>
          <w:ilvl w:val="12"/>
          <w:numId w:val="0"/>
        </w:numPr>
        <w:tabs>
          <w:tab w:val="left" w:pos="360"/>
        </w:tabs>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Information Collection Procedures:</w:t>
      </w:r>
    </w:p>
    <w:p w:rsidR="00CD5F8C" w:rsidRDefault="00CD5F8C" w:rsidP="004112F3">
      <w:pPr>
        <w:numPr>
          <w:ilvl w:val="12"/>
          <w:numId w:val="0"/>
        </w:numPr>
        <w:rPr>
          <w:rFonts w:ascii="Times New Roman" w:hAnsi="Times New Roman"/>
          <w:sz w:val="24"/>
          <w:szCs w:val="24"/>
        </w:rPr>
      </w:pPr>
    </w:p>
    <w:p w:rsidR="00CD5F8C" w:rsidRDefault="00CD5F8C" w:rsidP="004112F3">
      <w:pPr>
        <w:numPr>
          <w:ilvl w:val="12"/>
          <w:numId w:val="0"/>
        </w:numPr>
        <w:ind w:left="360"/>
        <w:rPr>
          <w:rFonts w:ascii="Times New Roman" w:hAnsi="Times New Roman"/>
          <w:sz w:val="24"/>
          <w:szCs w:val="24"/>
        </w:rPr>
      </w:pPr>
      <w:r>
        <w:rPr>
          <w:rFonts w:ascii="Times New Roman" w:hAnsi="Times New Roman"/>
          <w:sz w:val="24"/>
          <w:szCs w:val="24"/>
        </w:rPr>
        <w:t>The information collections at each SFCP Area office will be collected in a manner that is consistent with the following principles:</w:t>
      </w:r>
    </w:p>
    <w:p w:rsidR="00CD5F8C" w:rsidRDefault="00CD5F8C" w:rsidP="004112F3">
      <w:pPr>
        <w:numPr>
          <w:ilvl w:val="12"/>
          <w:numId w:val="0"/>
        </w:numPr>
        <w:rPr>
          <w:rFonts w:ascii="Times New Roman" w:hAnsi="Times New Roman"/>
          <w:sz w:val="24"/>
          <w:szCs w:val="24"/>
        </w:rPr>
      </w:pPr>
    </w:p>
    <w:p w:rsidR="00CD5F8C" w:rsidRPr="00CC2820" w:rsidRDefault="00CD5F8C" w:rsidP="004112F3">
      <w:pPr>
        <w:numPr>
          <w:ilvl w:val="0"/>
          <w:numId w:val="23"/>
        </w:numPr>
        <w:tabs>
          <w:tab w:val="clear" w:pos="2278"/>
          <w:tab w:val="left" w:pos="720"/>
          <w:tab w:val="num" w:pos="1440"/>
        </w:tabs>
        <w:ind w:left="720"/>
        <w:rPr>
          <w:rFonts w:ascii="Times New Roman" w:hAnsi="Times New Roman"/>
          <w:i/>
          <w:sz w:val="24"/>
          <w:szCs w:val="24"/>
        </w:rPr>
      </w:pPr>
      <w:r>
        <w:rPr>
          <w:rFonts w:ascii="Times New Roman" w:hAnsi="Times New Roman"/>
          <w:sz w:val="24"/>
          <w:szCs w:val="24"/>
        </w:rPr>
        <w:t xml:space="preserve">Appropriate sample sizes will be determined for each area to assure that burden is minimized while reliable estimates are produced.  In some cases it may be necessary to sample almost all the customers receiving service through a given field office. </w:t>
      </w:r>
    </w:p>
    <w:p w:rsidR="00CD5F8C" w:rsidRDefault="00CD5F8C" w:rsidP="004112F3">
      <w:pPr>
        <w:numPr>
          <w:ilvl w:val="12"/>
          <w:numId w:val="0"/>
        </w:numPr>
        <w:ind w:left="720" w:hanging="360"/>
        <w:rPr>
          <w:rFonts w:ascii="Times New Roman" w:hAnsi="Times New Roman"/>
          <w:sz w:val="24"/>
          <w:szCs w:val="24"/>
        </w:rPr>
      </w:pPr>
    </w:p>
    <w:p w:rsidR="00CD5F8C" w:rsidRDefault="00CD5F8C" w:rsidP="004112F3">
      <w:pPr>
        <w:numPr>
          <w:ilvl w:val="0"/>
          <w:numId w:val="23"/>
        </w:numPr>
        <w:tabs>
          <w:tab w:val="clear" w:pos="2278"/>
          <w:tab w:val="left" w:pos="720"/>
          <w:tab w:val="num" w:pos="1440"/>
        </w:tabs>
        <w:ind w:left="720"/>
        <w:rPr>
          <w:rFonts w:ascii="Times New Roman" w:hAnsi="Times New Roman"/>
          <w:sz w:val="24"/>
          <w:szCs w:val="24"/>
        </w:rPr>
      </w:pPr>
      <w:r>
        <w:rPr>
          <w:rFonts w:ascii="Times New Roman" w:hAnsi="Times New Roman"/>
          <w:sz w:val="24"/>
          <w:szCs w:val="24"/>
        </w:rPr>
        <w:t xml:space="preserve">Participation will be fully voluntary, and non-participation will have no impact on eligibility for or receipt of future services.  If necessary, steps will be taken to ensure unbiased completion of the questionnaires by use of third-party distribution or receipt by a third- party not directly involved in provision of the service being assessed. </w:t>
      </w:r>
    </w:p>
    <w:p w:rsidR="00CD5F8C" w:rsidRDefault="00CD5F8C" w:rsidP="004112F3">
      <w:pPr>
        <w:numPr>
          <w:ilvl w:val="12"/>
          <w:numId w:val="0"/>
        </w:numPr>
        <w:ind w:left="720" w:hanging="360"/>
        <w:rPr>
          <w:rFonts w:ascii="Times New Roman" w:hAnsi="Times New Roman"/>
          <w:sz w:val="24"/>
          <w:szCs w:val="24"/>
        </w:rPr>
      </w:pPr>
    </w:p>
    <w:p w:rsidR="00CD5F8C" w:rsidRPr="00CC2820" w:rsidRDefault="00CD5F8C" w:rsidP="004112F3">
      <w:pPr>
        <w:numPr>
          <w:ilvl w:val="0"/>
          <w:numId w:val="23"/>
        </w:numPr>
        <w:tabs>
          <w:tab w:val="clear" w:pos="2278"/>
          <w:tab w:val="left" w:pos="720"/>
          <w:tab w:val="num" w:pos="1440"/>
        </w:tabs>
        <w:ind w:left="720"/>
        <w:rPr>
          <w:rFonts w:ascii="Times New Roman" w:hAnsi="Times New Roman"/>
          <w:i/>
          <w:sz w:val="24"/>
          <w:szCs w:val="24"/>
        </w:rPr>
      </w:pPr>
      <w:r>
        <w:rPr>
          <w:rFonts w:ascii="Times New Roman" w:hAnsi="Times New Roman"/>
          <w:sz w:val="24"/>
          <w:szCs w:val="24"/>
        </w:rPr>
        <w:t xml:space="preserve">Respondent confidentiality will be maintained.  Respondents will receive a privacy act notice.  </w:t>
      </w:r>
    </w:p>
    <w:p w:rsidR="00CD5F8C" w:rsidRDefault="00CD5F8C" w:rsidP="004112F3">
      <w:pPr>
        <w:numPr>
          <w:ilvl w:val="12"/>
          <w:numId w:val="0"/>
        </w:numPr>
        <w:ind w:left="720" w:hanging="360"/>
        <w:rPr>
          <w:rFonts w:ascii="Times New Roman" w:hAnsi="Times New Roman"/>
          <w:sz w:val="24"/>
          <w:szCs w:val="24"/>
        </w:rPr>
      </w:pPr>
    </w:p>
    <w:p w:rsidR="00CD5F8C" w:rsidRDefault="00CD5F8C" w:rsidP="004112F3">
      <w:pPr>
        <w:numPr>
          <w:ilvl w:val="0"/>
          <w:numId w:val="23"/>
        </w:numPr>
        <w:tabs>
          <w:tab w:val="clear" w:pos="2278"/>
          <w:tab w:val="left" w:pos="720"/>
          <w:tab w:val="num" w:pos="1440"/>
        </w:tabs>
        <w:ind w:left="720"/>
        <w:rPr>
          <w:rFonts w:ascii="Times New Roman" w:hAnsi="Times New Roman"/>
          <w:sz w:val="24"/>
          <w:szCs w:val="24"/>
        </w:rPr>
      </w:pPr>
      <w:r>
        <w:rPr>
          <w:rFonts w:ascii="Times New Roman" w:hAnsi="Times New Roman"/>
          <w:sz w:val="24"/>
          <w:szCs w:val="24"/>
        </w:rPr>
        <w:t>Information collected will be limited to that needed to assess customer satisfaction.  Repeated implementation of quantitative surveys will be at an interval appropriate to measure the impact of changes and to monitor ongoing levels of satisfaction.</w:t>
      </w:r>
    </w:p>
    <w:p w:rsidR="00CD5F8C" w:rsidRDefault="00CD5F8C" w:rsidP="004112F3">
      <w:pPr>
        <w:numPr>
          <w:ilvl w:val="12"/>
          <w:numId w:val="0"/>
        </w:numPr>
        <w:ind w:left="720" w:hanging="360"/>
        <w:rPr>
          <w:rFonts w:ascii="Times New Roman" w:hAnsi="Times New Roman"/>
          <w:sz w:val="24"/>
          <w:szCs w:val="24"/>
        </w:rPr>
      </w:pPr>
    </w:p>
    <w:p w:rsidR="00CD5F8C" w:rsidRDefault="00CD5F8C" w:rsidP="004112F3">
      <w:pPr>
        <w:numPr>
          <w:ilvl w:val="0"/>
          <w:numId w:val="23"/>
        </w:numPr>
        <w:tabs>
          <w:tab w:val="clear" w:pos="2278"/>
          <w:tab w:val="left" w:pos="720"/>
          <w:tab w:val="num" w:pos="1440"/>
        </w:tabs>
        <w:ind w:left="720"/>
        <w:rPr>
          <w:rFonts w:ascii="Times New Roman" w:hAnsi="Times New Roman"/>
          <w:sz w:val="24"/>
          <w:szCs w:val="24"/>
        </w:rPr>
      </w:pPr>
      <w:r>
        <w:rPr>
          <w:rFonts w:ascii="Times New Roman" w:hAnsi="Times New Roman"/>
          <w:sz w:val="24"/>
          <w:szCs w:val="24"/>
        </w:rPr>
        <w:t xml:space="preserve">The questionnaire will be issued/administered a short time (less than two weeks) after the customer has received the service. </w:t>
      </w:r>
    </w:p>
    <w:p w:rsidR="00CD5F8C" w:rsidRDefault="00CD5F8C" w:rsidP="004112F3">
      <w:pPr>
        <w:tabs>
          <w:tab w:val="left" w:pos="720"/>
        </w:tabs>
        <w:rPr>
          <w:rFonts w:ascii="Times New Roman" w:hAnsi="Times New Roman"/>
          <w:sz w:val="24"/>
          <w:szCs w:val="24"/>
        </w:rPr>
      </w:pPr>
    </w:p>
    <w:p w:rsidR="00CD5F8C" w:rsidRDefault="00CD5F8C" w:rsidP="004112F3">
      <w:pPr>
        <w:numPr>
          <w:ilvl w:val="0"/>
          <w:numId w:val="23"/>
        </w:numPr>
        <w:tabs>
          <w:tab w:val="clear" w:pos="2278"/>
          <w:tab w:val="left" w:pos="720"/>
          <w:tab w:val="num" w:pos="1440"/>
        </w:tabs>
        <w:ind w:left="720"/>
        <w:rPr>
          <w:rFonts w:ascii="Times New Roman" w:hAnsi="Times New Roman"/>
          <w:sz w:val="24"/>
          <w:szCs w:val="24"/>
        </w:rPr>
      </w:pPr>
      <w:r>
        <w:rPr>
          <w:rFonts w:ascii="Times New Roman" w:hAnsi="Times New Roman"/>
          <w:sz w:val="24"/>
          <w:szCs w:val="24"/>
        </w:rPr>
        <w:t>Efforts will be made to obtain the highest possible response rates, given the voluntary nature of the data collection efforts.  To the extent feasible, efforts will be to assess non-response bias.</w:t>
      </w:r>
    </w:p>
    <w:p w:rsidR="00CD5F8C" w:rsidRDefault="00CD5F8C" w:rsidP="004112F3">
      <w:pPr>
        <w:numPr>
          <w:ilvl w:val="12"/>
          <w:numId w:val="0"/>
        </w:numPr>
        <w:rPr>
          <w:rFonts w:ascii="Times New Roman" w:hAnsi="Times New Roman"/>
          <w:sz w:val="24"/>
          <w:szCs w:val="24"/>
        </w:rPr>
      </w:pPr>
    </w:p>
    <w:p w:rsidR="00CD5F8C" w:rsidRDefault="00CD5F8C" w:rsidP="004112F3">
      <w:pPr>
        <w:numPr>
          <w:ilvl w:val="12"/>
          <w:numId w:val="0"/>
        </w:numPr>
        <w:tabs>
          <w:tab w:val="left" w:pos="360"/>
        </w:tabs>
        <w:ind w:left="360" w:hanging="36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Methods Used to Maximize Response Rates and Deal with Nonresponse:</w:t>
      </w:r>
    </w:p>
    <w:p w:rsidR="00CD5F8C" w:rsidRDefault="00CD5F8C" w:rsidP="004112F3">
      <w:pPr>
        <w:numPr>
          <w:ilvl w:val="12"/>
          <w:numId w:val="0"/>
        </w:numPr>
        <w:rPr>
          <w:rFonts w:ascii="Times New Roman" w:hAnsi="Times New Roman"/>
          <w:sz w:val="24"/>
          <w:szCs w:val="24"/>
        </w:rPr>
      </w:pPr>
    </w:p>
    <w:p w:rsidR="00CD5F8C" w:rsidRDefault="00CD5F8C" w:rsidP="004112F3">
      <w:pPr>
        <w:numPr>
          <w:ilvl w:val="12"/>
          <w:numId w:val="0"/>
        </w:numPr>
        <w:ind w:left="360"/>
        <w:rPr>
          <w:rFonts w:ascii="Times New Roman" w:hAnsi="Times New Roman"/>
          <w:sz w:val="24"/>
          <w:szCs w:val="24"/>
        </w:rPr>
      </w:pPr>
      <w:r>
        <w:rPr>
          <w:rFonts w:ascii="Times New Roman" w:hAnsi="Times New Roman"/>
          <w:sz w:val="24"/>
          <w:szCs w:val="24"/>
        </w:rPr>
        <w:t>Consistent with sound survey methodology, the design of the quantitative survey will include approaches to maximize the response rates, while retaining the voluntary nature of the effort.</w:t>
      </w:r>
    </w:p>
    <w:p w:rsidR="00CD5F8C" w:rsidRDefault="00CD5F8C" w:rsidP="004112F3">
      <w:pPr>
        <w:numPr>
          <w:ilvl w:val="12"/>
          <w:numId w:val="0"/>
        </w:numPr>
        <w:rPr>
          <w:sz w:val="24"/>
          <w:szCs w:val="24"/>
        </w:rPr>
      </w:pPr>
    </w:p>
    <w:p w:rsidR="00CD5F8C" w:rsidRDefault="00CD5F8C" w:rsidP="004112F3">
      <w:pPr>
        <w:numPr>
          <w:ilvl w:val="12"/>
          <w:numId w:val="0"/>
        </w:numPr>
        <w:tabs>
          <w:tab w:val="left" w:pos="360"/>
        </w:tabs>
        <w:ind w:left="360" w:hanging="36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Tests of Procedures or Methods to be Undertaken:</w:t>
      </w:r>
    </w:p>
    <w:p w:rsidR="00CD5F8C" w:rsidRDefault="00CD5F8C" w:rsidP="004112F3">
      <w:pPr>
        <w:numPr>
          <w:ilvl w:val="12"/>
          <w:numId w:val="0"/>
        </w:numPr>
        <w:rPr>
          <w:rFonts w:ascii="Times New Roman" w:hAnsi="Times New Roman"/>
          <w:sz w:val="24"/>
          <w:szCs w:val="24"/>
        </w:rPr>
      </w:pPr>
    </w:p>
    <w:p w:rsidR="00CD5F8C" w:rsidRDefault="00CD5F8C" w:rsidP="004112F3">
      <w:pPr>
        <w:numPr>
          <w:ilvl w:val="12"/>
          <w:numId w:val="0"/>
        </w:numPr>
        <w:ind w:left="360"/>
        <w:rPr>
          <w:rFonts w:ascii="Times New Roman" w:hAnsi="Times New Roman"/>
          <w:sz w:val="24"/>
          <w:szCs w:val="24"/>
        </w:rPr>
      </w:pPr>
      <w:r>
        <w:rPr>
          <w:rFonts w:ascii="Times New Roman" w:hAnsi="Times New Roman"/>
          <w:sz w:val="24"/>
          <w:szCs w:val="24"/>
        </w:rPr>
        <w:t>The data collection instruments have undergone extensive trial and revision to minimize burden and improve their usefulness.</w:t>
      </w:r>
    </w:p>
    <w:p w:rsidR="00CD5F8C" w:rsidRDefault="00CD5F8C" w:rsidP="004112F3">
      <w:pPr>
        <w:numPr>
          <w:ilvl w:val="12"/>
          <w:numId w:val="0"/>
        </w:numPr>
        <w:rPr>
          <w:rFonts w:ascii="Times New Roman" w:hAnsi="Times New Roman"/>
          <w:sz w:val="24"/>
          <w:szCs w:val="24"/>
        </w:rPr>
      </w:pPr>
    </w:p>
    <w:p w:rsidR="00CD5F8C" w:rsidRDefault="00CD5F8C" w:rsidP="004112F3">
      <w:pPr>
        <w:numPr>
          <w:ilvl w:val="12"/>
          <w:numId w:val="0"/>
        </w:numPr>
        <w:tabs>
          <w:tab w:val="left" w:pos="360"/>
        </w:tabs>
        <w:ind w:left="360" w:hanging="36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Individuals Consulted on Statistical Aspects and Individuals Collecting and/or Analyzing Data:</w:t>
      </w:r>
    </w:p>
    <w:p w:rsidR="00CD5F8C" w:rsidRDefault="00CD5F8C" w:rsidP="004112F3">
      <w:pPr>
        <w:numPr>
          <w:ilvl w:val="12"/>
          <w:numId w:val="0"/>
        </w:numPr>
        <w:rPr>
          <w:rFonts w:ascii="Times New Roman" w:hAnsi="Times New Roman"/>
          <w:sz w:val="24"/>
          <w:szCs w:val="24"/>
        </w:rPr>
      </w:pPr>
    </w:p>
    <w:p w:rsidR="00CD5F8C" w:rsidRPr="00CC2820" w:rsidRDefault="00CD5F8C" w:rsidP="00F91D22">
      <w:pPr>
        <w:numPr>
          <w:ilvl w:val="12"/>
          <w:numId w:val="0"/>
        </w:numPr>
        <w:ind w:left="360"/>
        <w:rPr>
          <w:rFonts w:ascii="Times New Roman" w:hAnsi="Times New Roman"/>
          <w:sz w:val="24"/>
          <w:szCs w:val="24"/>
        </w:rPr>
      </w:pPr>
      <w:r>
        <w:rPr>
          <w:rFonts w:ascii="Times New Roman" w:hAnsi="Times New Roman"/>
          <w:sz w:val="24"/>
          <w:szCs w:val="24"/>
        </w:rPr>
        <w:t xml:space="preserve">The SFCP staff developed and designed the customer service survey instruments.  In addition, procedures were developed for conducting the survey, including administering the survey, analyzing the information collected and identifying the appropriate staff to administer and analyze the survey at the SFCP Area level.  </w:t>
      </w:r>
    </w:p>
    <w:tbl>
      <w:tblPr>
        <w:tblW w:w="0" w:type="auto"/>
        <w:jc w:val="center"/>
        <w:tblLook w:val="01E0"/>
      </w:tblPr>
      <w:tblGrid>
        <w:gridCol w:w="4320"/>
        <w:gridCol w:w="4320"/>
      </w:tblGrid>
      <w:tr w:rsidR="00CD5F8C" w:rsidTr="00E964C8">
        <w:trPr>
          <w:jc w:val="center"/>
        </w:trPr>
        <w:tc>
          <w:tcPr>
            <w:tcW w:w="4320" w:type="dxa"/>
          </w:tcPr>
          <w:p w:rsidR="00CD5F8C" w:rsidRPr="00E964C8" w:rsidRDefault="00CD5F8C" w:rsidP="00E964C8">
            <w:pPr>
              <w:numPr>
                <w:ilvl w:val="12"/>
                <w:numId w:val="0"/>
              </w:numPr>
              <w:rPr>
                <w:rFonts w:ascii="Times New Roman" w:hAnsi="Times New Roman"/>
                <w:sz w:val="24"/>
                <w:szCs w:val="24"/>
              </w:rPr>
            </w:pPr>
            <w:r w:rsidRPr="00E964C8">
              <w:rPr>
                <w:rFonts w:ascii="Times New Roman" w:hAnsi="Times New Roman"/>
                <w:sz w:val="24"/>
                <w:szCs w:val="24"/>
              </w:rPr>
              <w:t>Patrick Stewart</w:t>
            </w:r>
          </w:p>
          <w:p w:rsidR="00CD5F8C" w:rsidRPr="00E964C8" w:rsidRDefault="00CD5F8C" w:rsidP="00E964C8">
            <w:pPr>
              <w:numPr>
                <w:ilvl w:val="12"/>
                <w:numId w:val="0"/>
              </w:numPr>
              <w:rPr>
                <w:rFonts w:ascii="Times New Roman" w:hAnsi="Times New Roman"/>
                <w:sz w:val="24"/>
                <w:szCs w:val="24"/>
              </w:rPr>
            </w:pPr>
            <w:r w:rsidRPr="00E964C8">
              <w:rPr>
                <w:rFonts w:ascii="Times New Roman" w:hAnsi="Times New Roman"/>
                <w:sz w:val="24"/>
                <w:szCs w:val="24"/>
              </w:rPr>
              <w:t>District Engineer, Ft Defiance, AZ</w:t>
            </w:r>
          </w:p>
          <w:p w:rsidR="00CD5F8C" w:rsidRPr="00E964C8" w:rsidRDefault="00CD5F8C" w:rsidP="00E964C8">
            <w:pPr>
              <w:numPr>
                <w:ilvl w:val="12"/>
                <w:numId w:val="0"/>
              </w:numPr>
              <w:rPr>
                <w:rFonts w:ascii="Times New Roman" w:hAnsi="Times New Roman"/>
                <w:sz w:val="24"/>
                <w:szCs w:val="24"/>
              </w:rPr>
            </w:pPr>
            <w:r w:rsidRPr="00E964C8">
              <w:rPr>
                <w:rFonts w:ascii="Times New Roman" w:hAnsi="Times New Roman"/>
                <w:sz w:val="24"/>
                <w:szCs w:val="24"/>
              </w:rPr>
              <w:t>Telephone: 928-729-8417</w:t>
            </w:r>
          </w:p>
        </w:tc>
        <w:tc>
          <w:tcPr>
            <w:tcW w:w="4320" w:type="dxa"/>
          </w:tcPr>
          <w:p w:rsidR="00CD5F8C" w:rsidRPr="00E964C8" w:rsidRDefault="00CD5F8C" w:rsidP="00E964C8">
            <w:pPr>
              <w:numPr>
                <w:ilvl w:val="12"/>
                <w:numId w:val="0"/>
              </w:numPr>
              <w:rPr>
                <w:rFonts w:ascii="Times New Roman" w:hAnsi="Times New Roman"/>
                <w:sz w:val="24"/>
                <w:szCs w:val="24"/>
              </w:rPr>
            </w:pPr>
            <w:r w:rsidRPr="00E964C8">
              <w:rPr>
                <w:rFonts w:ascii="Times New Roman" w:hAnsi="Times New Roman"/>
                <w:sz w:val="24"/>
                <w:szCs w:val="24"/>
              </w:rPr>
              <w:t>Dana Baer</w:t>
            </w:r>
          </w:p>
          <w:p w:rsidR="00CD5F8C" w:rsidRPr="00E964C8" w:rsidRDefault="00CD5F8C" w:rsidP="00E964C8">
            <w:pPr>
              <w:numPr>
                <w:ilvl w:val="12"/>
                <w:numId w:val="0"/>
              </w:numPr>
              <w:rPr>
                <w:rFonts w:ascii="Times New Roman" w:hAnsi="Times New Roman"/>
                <w:sz w:val="24"/>
                <w:szCs w:val="24"/>
              </w:rPr>
            </w:pPr>
            <w:r w:rsidRPr="00E964C8">
              <w:rPr>
                <w:rFonts w:ascii="Times New Roman" w:hAnsi="Times New Roman"/>
                <w:sz w:val="24"/>
                <w:szCs w:val="24"/>
              </w:rPr>
              <w:t>Assistant Director, SFCP, Rockville, MD</w:t>
            </w:r>
          </w:p>
          <w:p w:rsidR="00CD5F8C" w:rsidRPr="00E964C8" w:rsidRDefault="00CD5F8C" w:rsidP="00E964C8">
            <w:pPr>
              <w:numPr>
                <w:ilvl w:val="12"/>
                <w:numId w:val="0"/>
              </w:numPr>
              <w:rPr>
                <w:rFonts w:ascii="Times New Roman" w:hAnsi="Times New Roman"/>
                <w:sz w:val="24"/>
                <w:szCs w:val="24"/>
              </w:rPr>
            </w:pPr>
            <w:r w:rsidRPr="00E964C8">
              <w:rPr>
                <w:rFonts w:ascii="Times New Roman" w:hAnsi="Times New Roman"/>
                <w:sz w:val="24"/>
                <w:szCs w:val="24"/>
              </w:rPr>
              <w:t>Telephone: 301-443-1345</w:t>
            </w:r>
          </w:p>
          <w:p w:rsidR="00CD5F8C" w:rsidRPr="00E964C8" w:rsidRDefault="00CD5F8C" w:rsidP="00E964C8">
            <w:pPr>
              <w:numPr>
                <w:ilvl w:val="12"/>
                <w:numId w:val="0"/>
              </w:numPr>
              <w:rPr>
                <w:rFonts w:ascii="Times New Roman" w:hAnsi="Times New Roman"/>
                <w:sz w:val="24"/>
                <w:szCs w:val="24"/>
              </w:rPr>
            </w:pPr>
          </w:p>
        </w:tc>
      </w:tr>
      <w:tr w:rsidR="00CD5F8C" w:rsidTr="00E964C8">
        <w:trPr>
          <w:jc w:val="center"/>
        </w:trPr>
        <w:tc>
          <w:tcPr>
            <w:tcW w:w="8640" w:type="dxa"/>
            <w:gridSpan w:val="2"/>
          </w:tcPr>
          <w:p w:rsidR="00CD5F8C" w:rsidRPr="00E964C8" w:rsidRDefault="00CD5F8C" w:rsidP="00E964C8">
            <w:pPr>
              <w:numPr>
                <w:ilvl w:val="12"/>
                <w:numId w:val="0"/>
              </w:numPr>
              <w:rPr>
                <w:rFonts w:ascii="Times New Roman" w:hAnsi="Times New Roman"/>
                <w:sz w:val="24"/>
                <w:szCs w:val="24"/>
              </w:rPr>
            </w:pPr>
            <w:r w:rsidRPr="00E964C8">
              <w:rPr>
                <w:rFonts w:ascii="Times New Roman" w:hAnsi="Times New Roman"/>
                <w:sz w:val="24"/>
                <w:szCs w:val="24"/>
              </w:rPr>
              <w:t>Rob Ziegler, IHI Environmental</w:t>
            </w:r>
          </w:p>
          <w:p w:rsidR="00CD5F8C" w:rsidRPr="00E964C8" w:rsidRDefault="00CD5F8C" w:rsidP="00E964C8">
            <w:pPr>
              <w:numPr>
                <w:ilvl w:val="12"/>
                <w:numId w:val="0"/>
              </w:numPr>
              <w:rPr>
                <w:rFonts w:ascii="Times New Roman" w:hAnsi="Times New Roman"/>
                <w:sz w:val="24"/>
                <w:szCs w:val="24"/>
              </w:rPr>
            </w:pPr>
            <w:r w:rsidRPr="00E964C8">
              <w:rPr>
                <w:rFonts w:ascii="Times New Roman" w:hAnsi="Times New Roman"/>
                <w:sz w:val="24"/>
                <w:szCs w:val="24"/>
              </w:rPr>
              <w:t>Consultant, Seattle, WA    Telephone: 206-328-6697</w:t>
            </w:r>
          </w:p>
        </w:tc>
      </w:tr>
    </w:tbl>
    <w:p w:rsidR="00CD5F8C" w:rsidRDefault="00CD5F8C" w:rsidP="004112F3">
      <w:pPr>
        <w:numPr>
          <w:ilvl w:val="12"/>
          <w:numId w:val="0"/>
        </w:numPr>
        <w:rPr>
          <w:rFonts w:ascii="Times New Roman" w:hAnsi="Times New Roman"/>
          <w:sz w:val="24"/>
          <w:szCs w:val="24"/>
        </w:rPr>
        <w:sectPr w:rsidR="00CD5F8C" w:rsidSect="000E12B5">
          <w:footerReference w:type="even" r:id="rId7"/>
          <w:footerReference w:type="default" r:id="rId8"/>
          <w:pgSz w:w="12240" w:h="15840"/>
          <w:pgMar w:top="1440" w:right="1440" w:bottom="1440" w:left="1440" w:header="720" w:footer="720" w:gutter="0"/>
          <w:cols w:space="720"/>
          <w:docGrid w:linePitch="360"/>
        </w:sectPr>
      </w:pPr>
    </w:p>
    <w:p w:rsidR="00CD5F8C" w:rsidRDefault="00CD5F8C" w:rsidP="004C6194">
      <w:pPr>
        <w:numPr>
          <w:ilvl w:val="12"/>
          <w:numId w:val="0"/>
        </w:numPr>
        <w:rPr>
          <w:rFonts w:ascii="Times New Roman" w:hAnsi="Times New Roman"/>
          <w:sz w:val="24"/>
          <w:szCs w:val="24"/>
        </w:rPr>
      </w:pPr>
      <w:r>
        <w:rPr>
          <w:rFonts w:ascii="Times New Roman" w:hAnsi="Times New Roman"/>
          <w:sz w:val="24"/>
          <w:szCs w:val="24"/>
        </w:rPr>
        <w:t>LIST OF ATTACHMENTS</w:t>
      </w:r>
    </w:p>
    <w:p w:rsidR="00CD5F8C" w:rsidRDefault="00CD5F8C" w:rsidP="004C6194">
      <w:pPr>
        <w:numPr>
          <w:ilvl w:val="12"/>
          <w:numId w:val="0"/>
        </w:numPr>
        <w:rPr>
          <w:rFonts w:ascii="Times New Roman" w:hAnsi="Times New Roman"/>
          <w:sz w:val="24"/>
          <w:szCs w:val="24"/>
        </w:rPr>
      </w:pPr>
      <w:r>
        <w:rPr>
          <w:rFonts w:ascii="Times New Roman" w:hAnsi="Times New Roman"/>
          <w:b/>
          <w:bCs/>
          <w:sz w:val="24"/>
          <w:szCs w:val="24"/>
        </w:rPr>
        <w:t>Indian Health Service Customer Satisfaction Survey</w:t>
      </w:r>
    </w:p>
    <w:p w:rsidR="00CD5F8C" w:rsidRDefault="00CD5F8C" w:rsidP="004C6194">
      <w:pPr>
        <w:numPr>
          <w:ilvl w:val="12"/>
          <w:numId w:val="0"/>
        </w:numPr>
        <w:rPr>
          <w:rFonts w:ascii="Times New Roman" w:hAnsi="Times New Roman"/>
          <w:sz w:val="24"/>
          <w:szCs w:val="24"/>
        </w:rPr>
      </w:pPr>
    </w:p>
    <w:p w:rsidR="00CD5F8C" w:rsidRDefault="00CD5F8C" w:rsidP="004C6194">
      <w:pPr>
        <w:numPr>
          <w:ilvl w:val="12"/>
          <w:numId w:val="0"/>
        </w:numPr>
        <w:tabs>
          <w:tab w:val="left" w:pos="720"/>
          <w:tab w:val="left" w:pos="1440"/>
          <w:tab w:val="left" w:pos="2160"/>
          <w:tab w:val="left" w:pos="2880"/>
        </w:tabs>
        <w:ind w:hanging="1440"/>
        <w:rPr>
          <w:rFonts w:ascii="Times New Roman" w:hAnsi="Times New Roman"/>
          <w:sz w:val="24"/>
          <w:szCs w:val="24"/>
        </w:rPr>
      </w:pPr>
      <w:r>
        <w:rPr>
          <w:rFonts w:ascii="Times New Roman" w:hAnsi="Times New Roman"/>
          <w:sz w:val="24"/>
          <w:szCs w:val="24"/>
        </w:rPr>
        <w:tab/>
      </w:r>
    </w:p>
    <w:p w:rsidR="00CD5F8C" w:rsidRDefault="00CD5F8C" w:rsidP="004C6194">
      <w:pPr>
        <w:numPr>
          <w:ilvl w:val="12"/>
          <w:numId w:val="0"/>
        </w:numPr>
        <w:tabs>
          <w:tab w:val="left" w:pos="720"/>
          <w:tab w:val="left" w:pos="1440"/>
          <w:tab w:val="left" w:pos="2160"/>
          <w:tab w:val="left" w:pos="2880"/>
        </w:tabs>
        <w:rPr>
          <w:rFonts w:ascii="Times New Roman" w:hAnsi="Times New Roman"/>
          <w:sz w:val="24"/>
          <w:szCs w:val="24"/>
        </w:rPr>
      </w:pPr>
      <w:r>
        <w:rPr>
          <w:rFonts w:ascii="Times New Roman" w:hAnsi="Times New Roman"/>
          <w:sz w:val="24"/>
          <w:szCs w:val="24"/>
        </w:rPr>
        <w:t>Attachment 1:</w:t>
      </w:r>
      <w:r>
        <w:rPr>
          <w:rFonts w:ascii="Times New Roman" w:hAnsi="Times New Roman"/>
          <w:sz w:val="24"/>
          <w:szCs w:val="24"/>
        </w:rPr>
        <w:tab/>
        <w:t>Presidential Executive Order 12862</w:t>
      </w:r>
    </w:p>
    <w:p w:rsidR="00CD5F8C" w:rsidRDefault="00CD5F8C" w:rsidP="004C6194">
      <w:pPr>
        <w:numPr>
          <w:ilvl w:val="12"/>
          <w:numId w:val="0"/>
        </w:numPr>
        <w:tabs>
          <w:tab w:val="left" w:pos="720"/>
          <w:tab w:val="left" w:pos="1440"/>
          <w:tab w:val="left" w:pos="2160"/>
          <w:tab w:val="left" w:pos="2880"/>
        </w:tabs>
        <w:rPr>
          <w:rFonts w:ascii="Times New Roman" w:hAnsi="Times New Roman"/>
          <w:sz w:val="24"/>
          <w:szCs w:val="24"/>
        </w:rPr>
      </w:pPr>
      <w:r>
        <w:rPr>
          <w:rFonts w:ascii="Times New Roman" w:hAnsi="Times New Roman"/>
          <w:sz w:val="24"/>
          <w:szCs w:val="24"/>
        </w:rPr>
        <w:t>Attachment 2:</w:t>
      </w:r>
      <w:r>
        <w:rPr>
          <w:rFonts w:ascii="Times New Roman" w:hAnsi="Times New Roman"/>
          <w:sz w:val="24"/>
          <w:szCs w:val="24"/>
        </w:rPr>
        <w:tab/>
        <w:t>IHS Customer Service Survey Instruments and Instructions</w:t>
      </w:r>
    </w:p>
    <w:p w:rsidR="00CD5F8C" w:rsidRDefault="00CD5F8C" w:rsidP="004C6194">
      <w:pPr>
        <w:numPr>
          <w:ilvl w:val="0"/>
          <w:numId w:val="6"/>
        </w:numPr>
        <w:tabs>
          <w:tab w:val="clear" w:pos="3776"/>
          <w:tab w:val="num" w:pos="2520"/>
        </w:tabs>
        <w:ind w:left="2520"/>
        <w:rPr>
          <w:rFonts w:ascii="Times New Roman" w:hAnsi="Times New Roman"/>
          <w:sz w:val="24"/>
          <w:szCs w:val="24"/>
        </w:rPr>
      </w:pPr>
      <w:r>
        <w:rPr>
          <w:rFonts w:ascii="Times New Roman" w:hAnsi="Times New Roman"/>
          <w:sz w:val="24"/>
          <w:szCs w:val="24"/>
        </w:rPr>
        <w:t>Tribal Homeowner Survey</w:t>
      </w:r>
    </w:p>
    <w:p w:rsidR="00CD5F8C" w:rsidRDefault="00CD5F8C" w:rsidP="004C6194">
      <w:pPr>
        <w:numPr>
          <w:ilvl w:val="0"/>
          <w:numId w:val="6"/>
        </w:numPr>
        <w:tabs>
          <w:tab w:val="clear" w:pos="3776"/>
          <w:tab w:val="num" w:pos="2520"/>
        </w:tabs>
        <w:ind w:left="2520"/>
        <w:rPr>
          <w:rFonts w:ascii="Times New Roman" w:hAnsi="Times New Roman"/>
          <w:sz w:val="24"/>
          <w:szCs w:val="24"/>
        </w:rPr>
      </w:pPr>
      <w:r>
        <w:rPr>
          <w:rFonts w:ascii="Times New Roman" w:hAnsi="Times New Roman"/>
          <w:sz w:val="24"/>
          <w:szCs w:val="24"/>
        </w:rPr>
        <w:t>Tribal Partner Survey</w:t>
      </w:r>
    </w:p>
    <w:p w:rsidR="00CD5F8C" w:rsidRDefault="00CD5F8C" w:rsidP="004C6194">
      <w:pPr>
        <w:numPr>
          <w:ilvl w:val="0"/>
          <w:numId w:val="6"/>
        </w:numPr>
        <w:tabs>
          <w:tab w:val="clear" w:pos="3776"/>
          <w:tab w:val="num" w:pos="2520"/>
        </w:tabs>
        <w:ind w:left="2520"/>
        <w:rPr>
          <w:rFonts w:ascii="Times New Roman" w:hAnsi="Times New Roman"/>
          <w:sz w:val="24"/>
          <w:szCs w:val="24"/>
        </w:rPr>
      </w:pPr>
      <w:r>
        <w:rPr>
          <w:rFonts w:ascii="Times New Roman" w:hAnsi="Times New Roman"/>
          <w:sz w:val="24"/>
          <w:szCs w:val="24"/>
        </w:rPr>
        <w:t>Annual Operator O&amp;M Survey</w:t>
      </w:r>
    </w:p>
    <w:p w:rsidR="00CD5F8C" w:rsidRDefault="00CD5F8C" w:rsidP="004C6194">
      <w:pPr>
        <w:numPr>
          <w:ilvl w:val="0"/>
          <w:numId w:val="6"/>
        </w:numPr>
        <w:tabs>
          <w:tab w:val="clear" w:pos="3776"/>
          <w:tab w:val="num" w:pos="2520"/>
        </w:tabs>
        <w:ind w:left="2520"/>
        <w:rPr>
          <w:rFonts w:ascii="Times New Roman" w:hAnsi="Times New Roman"/>
          <w:sz w:val="24"/>
          <w:szCs w:val="24"/>
        </w:rPr>
      </w:pPr>
      <w:r>
        <w:rPr>
          <w:rFonts w:ascii="Times New Roman" w:hAnsi="Times New Roman"/>
          <w:sz w:val="24"/>
          <w:szCs w:val="24"/>
        </w:rPr>
        <w:t>Post Construction O&amp;M Survey</w:t>
      </w:r>
    </w:p>
    <w:p w:rsidR="00CD5F8C" w:rsidRDefault="00CD5F8C" w:rsidP="004C6194">
      <w:pPr>
        <w:numPr>
          <w:ilvl w:val="12"/>
          <w:numId w:val="0"/>
        </w:numPr>
        <w:tabs>
          <w:tab w:val="left" w:pos="720"/>
          <w:tab w:val="left" w:pos="1440"/>
          <w:tab w:val="left" w:pos="2160"/>
          <w:tab w:val="left" w:pos="2880"/>
        </w:tabs>
        <w:rPr>
          <w:rFonts w:ascii="Times New Roman" w:hAnsi="Times New Roman"/>
          <w:sz w:val="24"/>
          <w:szCs w:val="24"/>
        </w:rPr>
      </w:pPr>
      <w:r>
        <w:rPr>
          <w:rFonts w:ascii="Times New Roman" w:hAnsi="Times New Roman"/>
          <w:sz w:val="24"/>
          <w:szCs w:val="24"/>
        </w:rPr>
        <w:t>Attachment 3:</w:t>
      </w:r>
      <w:r>
        <w:rPr>
          <w:rFonts w:ascii="Times New Roman" w:hAnsi="Times New Roman"/>
          <w:sz w:val="24"/>
          <w:szCs w:val="24"/>
        </w:rPr>
        <w:tab/>
        <w:t>Federal Register Notice: 60-day Request for Public Comment</w:t>
      </w:r>
    </w:p>
    <w:p w:rsidR="00CD5F8C" w:rsidRDefault="00CD5F8C" w:rsidP="004C6194">
      <w:pPr>
        <w:numPr>
          <w:ilvl w:val="12"/>
          <w:numId w:val="0"/>
        </w:numPr>
        <w:tabs>
          <w:tab w:val="left" w:pos="720"/>
          <w:tab w:val="left" w:pos="1440"/>
          <w:tab w:val="left" w:pos="2160"/>
          <w:tab w:val="left" w:pos="2880"/>
        </w:tabs>
        <w:rPr>
          <w:rFonts w:ascii="Times New Roman" w:hAnsi="Times New Roman"/>
          <w:sz w:val="24"/>
          <w:szCs w:val="24"/>
        </w:rPr>
      </w:pPr>
      <w:r>
        <w:rPr>
          <w:rFonts w:ascii="Times New Roman" w:hAnsi="Times New Roman"/>
          <w:sz w:val="24"/>
          <w:szCs w:val="24"/>
        </w:rPr>
        <w:t>Attachment 4:</w:t>
      </w:r>
      <w:r>
        <w:rPr>
          <w:rFonts w:ascii="Times New Roman" w:hAnsi="Times New Roman"/>
          <w:sz w:val="24"/>
          <w:szCs w:val="24"/>
        </w:rPr>
        <w:tab/>
        <w:t>Federal Register Notice: 30-day Request for Public Comment</w:t>
      </w:r>
    </w:p>
    <w:p w:rsidR="00CD5F8C" w:rsidRDefault="00CD5F8C" w:rsidP="004C6194">
      <w:pPr>
        <w:rPr>
          <w:rFonts w:ascii="Times New Roman" w:hAnsi="Times New Roman"/>
          <w:sz w:val="24"/>
          <w:szCs w:val="24"/>
        </w:rPr>
      </w:pPr>
    </w:p>
    <w:p w:rsidR="00CD5F8C" w:rsidRPr="00DA6B39" w:rsidRDefault="00CD5F8C" w:rsidP="004C6194">
      <w:pPr>
        <w:numPr>
          <w:ilvl w:val="12"/>
          <w:numId w:val="0"/>
        </w:numPr>
        <w:jc w:val="center"/>
        <w:rPr>
          <w:rFonts w:ascii="Times New Roman" w:hAnsi="Times New Roman"/>
          <w:b/>
          <w:bCs/>
          <w:sz w:val="28"/>
          <w:szCs w:val="28"/>
        </w:rPr>
      </w:pPr>
      <w:r>
        <w:rPr>
          <w:rFonts w:ascii="Times New Roman" w:hAnsi="Times New Roman"/>
          <w:sz w:val="24"/>
          <w:szCs w:val="24"/>
        </w:rPr>
        <w:br w:type="page"/>
      </w:r>
      <w:r w:rsidRPr="00DA6B39">
        <w:rPr>
          <w:rFonts w:ascii="Times New Roman" w:hAnsi="Times New Roman"/>
          <w:b/>
          <w:bCs/>
          <w:sz w:val="28"/>
          <w:szCs w:val="28"/>
        </w:rPr>
        <w:t>Indian Health Service Customer Satisfaction Survey</w:t>
      </w:r>
    </w:p>
    <w:p w:rsidR="00CD5F8C" w:rsidRDefault="00CD5F8C" w:rsidP="004C6194">
      <w:pPr>
        <w:numPr>
          <w:ilvl w:val="12"/>
          <w:numId w:val="0"/>
        </w:numPr>
        <w:jc w:val="center"/>
        <w:rPr>
          <w:rFonts w:ascii="Times New Roman" w:hAnsi="Times New Roman"/>
          <w:sz w:val="24"/>
          <w:szCs w:val="24"/>
        </w:rPr>
      </w:pPr>
    </w:p>
    <w:p w:rsidR="00CD5F8C" w:rsidRDefault="00CD5F8C" w:rsidP="004C6194">
      <w:pPr>
        <w:numPr>
          <w:ilvl w:val="12"/>
          <w:numId w:val="0"/>
        </w:numPr>
        <w:tabs>
          <w:tab w:val="left" w:pos="720"/>
          <w:tab w:val="left" w:pos="1440"/>
          <w:tab w:val="left" w:pos="2160"/>
          <w:tab w:val="left" w:pos="2880"/>
        </w:tabs>
        <w:jc w:val="center"/>
        <w:rPr>
          <w:rFonts w:ascii="Times New Roman" w:hAnsi="Times New Roman"/>
          <w:b/>
          <w:sz w:val="28"/>
          <w:szCs w:val="28"/>
        </w:rPr>
      </w:pPr>
      <w:r>
        <w:rPr>
          <w:rFonts w:ascii="Times New Roman" w:hAnsi="Times New Roman"/>
          <w:b/>
          <w:sz w:val="28"/>
          <w:szCs w:val="28"/>
        </w:rPr>
        <w:t>Attachment 1</w:t>
      </w:r>
    </w:p>
    <w:p w:rsidR="00CD5F8C" w:rsidRPr="001517FF" w:rsidRDefault="00CD5F8C" w:rsidP="004C6194">
      <w:pPr>
        <w:numPr>
          <w:ilvl w:val="12"/>
          <w:numId w:val="0"/>
        </w:numPr>
        <w:tabs>
          <w:tab w:val="left" w:pos="720"/>
          <w:tab w:val="left" w:pos="1440"/>
          <w:tab w:val="left" w:pos="2160"/>
          <w:tab w:val="left" w:pos="2880"/>
        </w:tabs>
        <w:jc w:val="center"/>
        <w:rPr>
          <w:rFonts w:ascii="Times New Roman" w:hAnsi="Times New Roman"/>
          <w:b/>
          <w:sz w:val="28"/>
          <w:szCs w:val="28"/>
        </w:rPr>
      </w:pPr>
      <w:r w:rsidRPr="001517FF">
        <w:rPr>
          <w:rFonts w:ascii="Times New Roman" w:hAnsi="Times New Roman"/>
          <w:b/>
          <w:sz w:val="28"/>
          <w:szCs w:val="28"/>
        </w:rPr>
        <w:t>Presidential Executive Order 12862</w:t>
      </w:r>
    </w:p>
    <w:p w:rsidR="00CD5F8C" w:rsidRPr="005E67D8" w:rsidRDefault="00CD5F8C" w:rsidP="004C6194">
      <w:pPr>
        <w:pStyle w:val="PlainText"/>
      </w:pPr>
      <w:r>
        <w:br w:type="page"/>
      </w:r>
      <w:r w:rsidRPr="005E67D8">
        <w:t>Executive Order 12862: Setting Customer Service St</w:t>
      </w:r>
      <w:r>
        <w:t>andards</w:t>
      </w:r>
    </w:p>
    <w:p w:rsidR="00CD5F8C" w:rsidRPr="005E67D8" w:rsidRDefault="00CD5F8C" w:rsidP="004C6194">
      <w:pPr>
        <w:pStyle w:val="PlainText"/>
      </w:pPr>
      <w:r w:rsidRPr="005E67D8">
        <w:t xml:space="preserve">Title:Executive Order 12862: Setting Customer Service Stds. </w:t>
      </w:r>
    </w:p>
    <w:p w:rsidR="00CD5F8C" w:rsidRPr="005E67D8" w:rsidRDefault="00CD5F8C" w:rsidP="004C6194">
      <w:pPr>
        <w:pStyle w:val="PlainText"/>
      </w:pPr>
      <w:r w:rsidRPr="005E67D8">
        <w:t xml:space="preserve">Author: The White House </w:t>
      </w:r>
    </w:p>
    <w:p w:rsidR="00CD5F8C" w:rsidRPr="005E67D8" w:rsidRDefault="00CD5F8C" w:rsidP="004C6194">
      <w:pPr>
        <w:pStyle w:val="PlainText"/>
      </w:pPr>
      <w:r w:rsidRPr="005E67D8">
        <w:t xml:space="preserve">Date: 11 Sept 1993 </w:t>
      </w:r>
    </w:p>
    <w:p w:rsidR="00CD5F8C" w:rsidRDefault="00CD5F8C" w:rsidP="004C6194">
      <w:pPr>
        <w:pStyle w:val="PlainText"/>
      </w:pPr>
      <w:r w:rsidRPr="005E67D8">
        <w:t xml:space="preserve">Subject: Executive Order of Sept 11, 1993 </w:t>
      </w:r>
    </w:p>
    <w:p w:rsidR="00CD5F8C" w:rsidRPr="005E67D8" w:rsidRDefault="00CD5F8C" w:rsidP="004C6194">
      <w:pPr>
        <w:pStyle w:val="PlainText"/>
      </w:pPr>
      <w:r w:rsidRPr="005E67D8">
        <w:t xml:space="preserve">Setting Customer Service Stds. </w:t>
      </w:r>
    </w:p>
    <w:p w:rsidR="00CD5F8C" w:rsidRPr="005E67D8" w:rsidRDefault="00CD5F8C" w:rsidP="004C6194">
      <w:pPr>
        <w:pStyle w:val="PlainText"/>
      </w:pPr>
    </w:p>
    <w:p w:rsidR="00CD5F8C" w:rsidRPr="005E67D8" w:rsidRDefault="00CD5F8C" w:rsidP="004C6194">
      <w:pPr>
        <w:pStyle w:val="PlainText"/>
      </w:pPr>
    </w:p>
    <w:p w:rsidR="00CD5F8C" w:rsidRPr="005E67D8" w:rsidRDefault="00CD5F8C" w:rsidP="004C6194">
      <w:pPr>
        <w:pStyle w:val="PlainText"/>
      </w:pPr>
      <w:r w:rsidRPr="005E67D8">
        <w:t>THE WHITE HOUSE</w:t>
      </w:r>
    </w:p>
    <w:p w:rsidR="00CD5F8C" w:rsidRPr="005E67D8" w:rsidRDefault="00CD5F8C" w:rsidP="004C6194">
      <w:pPr>
        <w:pStyle w:val="PlainText"/>
      </w:pPr>
      <w:r w:rsidRPr="005E67D8">
        <w:t>Office of the Press Secretary</w:t>
      </w:r>
    </w:p>
    <w:p w:rsidR="00CD5F8C" w:rsidRPr="005E67D8" w:rsidRDefault="00CD5F8C" w:rsidP="004C6194">
      <w:pPr>
        <w:pStyle w:val="PlainText"/>
      </w:pPr>
    </w:p>
    <w:p w:rsidR="00CD5F8C" w:rsidRPr="005E67D8" w:rsidRDefault="00CD5F8C" w:rsidP="004C6194">
      <w:pPr>
        <w:pStyle w:val="PlainText"/>
      </w:pPr>
    </w:p>
    <w:p w:rsidR="00CD5F8C" w:rsidRPr="005E67D8" w:rsidRDefault="00CD5F8C" w:rsidP="004C6194">
      <w:pPr>
        <w:pStyle w:val="PlainText"/>
      </w:pPr>
      <w:r w:rsidRPr="005E67D8">
        <w:t xml:space="preserve">For Immediate Release </w:t>
      </w:r>
    </w:p>
    <w:p w:rsidR="00CD5F8C" w:rsidRPr="005E67D8" w:rsidRDefault="00CD5F8C" w:rsidP="004C6194">
      <w:pPr>
        <w:pStyle w:val="PlainText"/>
      </w:pPr>
      <w:r w:rsidRPr="005E67D8">
        <w:t xml:space="preserve">September 11, 1993 </w:t>
      </w:r>
    </w:p>
    <w:p w:rsidR="00CD5F8C" w:rsidRPr="005E67D8" w:rsidRDefault="00CD5F8C" w:rsidP="004C6194">
      <w:pPr>
        <w:pStyle w:val="PlainText"/>
      </w:pPr>
      <w:r w:rsidRPr="005E67D8">
        <w:t>EXECUTIVE ORDER</w:t>
      </w:r>
    </w:p>
    <w:p w:rsidR="00CD5F8C" w:rsidRPr="005E67D8" w:rsidRDefault="00CD5F8C" w:rsidP="004C6194">
      <w:pPr>
        <w:pStyle w:val="PlainText"/>
      </w:pPr>
      <w:r w:rsidRPr="005E67D8">
        <w:t>SETTING CUSTOMER SERVICE STANDARDS</w:t>
      </w:r>
    </w:p>
    <w:p w:rsidR="00CD5F8C" w:rsidRDefault="00CD5F8C" w:rsidP="004C6194">
      <w:pPr>
        <w:pStyle w:val="PlainText"/>
      </w:pPr>
      <w:r w:rsidRPr="005E67D8">
        <w:t xml:space="preserve">Putting people first means ensuring that the Federal Government </w:t>
      </w:r>
      <w:r>
        <w:t>p</w:t>
      </w:r>
      <w:r w:rsidRPr="005E67D8">
        <w:t xml:space="preserve">rovides the highest quality service possible to the American people. Public fficials must embark upon a revolution within the Federal Government to change the way it does business. This will require continual reform of the executive branch's management practices and operations to provide service to the public that matches or exceeds the best service available in the private sector. </w:t>
      </w:r>
    </w:p>
    <w:p w:rsidR="00CD5F8C" w:rsidRPr="005E67D8" w:rsidRDefault="00CD5F8C" w:rsidP="004C6194">
      <w:pPr>
        <w:pStyle w:val="PlainText"/>
      </w:pPr>
      <w:r w:rsidRPr="005E67D8">
        <w:t xml:space="preserve">NOW, THEREFORE, to establish and implement customer service standards to guide the operations of the executive branch, and by the authority vested in me as President by the Constitution and the laws of the United States, it is hereby ordered: </w:t>
      </w:r>
    </w:p>
    <w:p w:rsidR="00CD5F8C" w:rsidRDefault="00CD5F8C" w:rsidP="004C6194">
      <w:pPr>
        <w:pStyle w:val="PlainText"/>
      </w:pPr>
    </w:p>
    <w:p w:rsidR="00CD5F8C" w:rsidRPr="005E67D8" w:rsidRDefault="00CD5F8C" w:rsidP="004C6194">
      <w:pPr>
        <w:pStyle w:val="PlainText"/>
      </w:pPr>
      <w:r w:rsidRPr="005E67D8">
        <w:t>Section 1. Customer Service Standards.</w:t>
      </w:r>
    </w:p>
    <w:p w:rsidR="00CD5F8C" w:rsidRPr="005E67D8" w:rsidRDefault="00CD5F8C" w:rsidP="004C6194">
      <w:pPr>
        <w:pStyle w:val="PlainText"/>
      </w:pPr>
      <w:r w:rsidRPr="005E67D8">
        <w:t xml:space="preserve">In order to carry out the principles of the National Performance Review, the Federal Government must be customer-driven. The standard of quality for services provided to the public shall be: Customer service equal to the best in business. For the purposes of this order, "customer" shall mean an individual or entity who is directly served by a department or agency. "Best in business" shall mean the highest quality of service delivered to customers by private organizations </w:t>
      </w:r>
    </w:p>
    <w:p w:rsidR="00CD5F8C" w:rsidRPr="005E67D8" w:rsidRDefault="00CD5F8C" w:rsidP="004C6194">
      <w:pPr>
        <w:pStyle w:val="PlainText"/>
      </w:pPr>
      <w:r w:rsidRPr="005E67D8">
        <w:t xml:space="preserve">providing a comparable or analogous service. All executive departments and agencies (hereinafter referred to collectively as </w:t>
      </w:r>
    </w:p>
    <w:p w:rsidR="00CD5F8C" w:rsidRPr="005E67D8" w:rsidRDefault="00CD5F8C" w:rsidP="004C6194">
      <w:pPr>
        <w:pStyle w:val="PlainText"/>
      </w:pPr>
      <w:r w:rsidRPr="005E67D8">
        <w:t xml:space="preserve">"agency" or "agencies") that provide significant services directly to the public shall provide those services in a manner that seeks to meet the customer service standard established herein and shall take the following actions: </w:t>
      </w:r>
    </w:p>
    <w:p w:rsidR="00CD5F8C" w:rsidRPr="005E67D8" w:rsidRDefault="00CD5F8C" w:rsidP="004C6194">
      <w:pPr>
        <w:pStyle w:val="PlainText"/>
        <w:numPr>
          <w:ilvl w:val="0"/>
          <w:numId w:val="25"/>
        </w:numPr>
      </w:pPr>
      <w:r w:rsidRPr="005E67D8">
        <w:t xml:space="preserve">identify the customers who are, or should be, served by the agency; </w:t>
      </w:r>
    </w:p>
    <w:p w:rsidR="00CD5F8C" w:rsidRPr="005E67D8" w:rsidRDefault="00CD5F8C" w:rsidP="004C6194">
      <w:pPr>
        <w:pStyle w:val="PlainText"/>
        <w:numPr>
          <w:ilvl w:val="0"/>
          <w:numId w:val="25"/>
        </w:numPr>
      </w:pPr>
      <w:r w:rsidRPr="005E67D8">
        <w:t xml:space="preserve">survey customers to determine the kind and quality of services they want and their level of satisfaction with existing services; </w:t>
      </w:r>
    </w:p>
    <w:p w:rsidR="00CD5F8C" w:rsidRPr="005E67D8" w:rsidRDefault="00CD5F8C" w:rsidP="004C6194">
      <w:pPr>
        <w:pStyle w:val="PlainText"/>
        <w:numPr>
          <w:ilvl w:val="0"/>
          <w:numId w:val="25"/>
        </w:numPr>
      </w:pPr>
      <w:r w:rsidRPr="005E67D8">
        <w:t xml:space="preserve">post service standards and measure results against them; </w:t>
      </w:r>
    </w:p>
    <w:p w:rsidR="00CD5F8C" w:rsidRPr="005E67D8" w:rsidRDefault="00CD5F8C" w:rsidP="004C6194">
      <w:pPr>
        <w:pStyle w:val="PlainText"/>
        <w:numPr>
          <w:ilvl w:val="0"/>
          <w:numId w:val="25"/>
        </w:numPr>
      </w:pPr>
      <w:r w:rsidRPr="005E67D8">
        <w:t xml:space="preserve">benchmark customer service performance against the best in business; </w:t>
      </w:r>
    </w:p>
    <w:p w:rsidR="00CD5F8C" w:rsidRPr="005E67D8" w:rsidRDefault="00CD5F8C" w:rsidP="004C6194">
      <w:pPr>
        <w:pStyle w:val="PlainText"/>
        <w:numPr>
          <w:ilvl w:val="0"/>
          <w:numId w:val="25"/>
        </w:numPr>
      </w:pPr>
      <w:r w:rsidRPr="005E67D8">
        <w:t xml:space="preserve">survey front-line employees on barriers to, and ideas for, matching the best in business; provide customers with choices in both the sources of service and the means of delivery; make information, services, and complaint systems easily accessible; and provide means to address customer complaints. </w:t>
      </w:r>
    </w:p>
    <w:p w:rsidR="00CD5F8C" w:rsidRPr="005E67D8" w:rsidRDefault="00CD5F8C" w:rsidP="004C6194">
      <w:pPr>
        <w:pStyle w:val="PlainText"/>
      </w:pPr>
      <w:r w:rsidRPr="005E67D8">
        <w:t>Sec. 2. Report on Customer Service Surveys.</w:t>
      </w:r>
    </w:p>
    <w:p w:rsidR="00CD5F8C" w:rsidRPr="005E67D8" w:rsidRDefault="00CD5F8C" w:rsidP="004C6194">
      <w:pPr>
        <w:pStyle w:val="PlainText"/>
      </w:pPr>
      <w:r w:rsidRPr="005E67D8">
        <w:t xml:space="preserve">By March 8, 1994, each agency subject to this order shall report on its customer surveys to the President. As information about customer satisfaction becomes available, each agency shall use that information in judging the performance of agency management and in making resource allocations. </w:t>
      </w:r>
    </w:p>
    <w:p w:rsidR="00CD5F8C" w:rsidRDefault="00CD5F8C" w:rsidP="004C6194">
      <w:pPr>
        <w:pStyle w:val="PlainText"/>
      </w:pPr>
    </w:p>
    <w:p w:rsidR="00CD5F8C" w:rsidRPr="005E67D8" w:rsidRDefault="00CD5F8C" w:rsidP="004C6194">
      <w:pPr>
        <w:pStyle w:val="PlainText"/>
      </w:pPr>
      <w:r w:rsidRPr="005E67D8">
        <w:t>Sec. 3. Customer Service Plans.</w:t>
      </w:r>
      <w:r>
        <w:t xml:space="preserve">  </w:t>
      </w:r>
      <w:r w:rsidRPr="005E67D8">
        <w:t>By September 8, 1994, each agency subject to this order shall publish a customer service plan that can be readily understood by its customers. The plan shall include customer service standards and describe future plans for customer surveys. It also shall identify the private and public sector standards that the agency used to benchmark its performance against the best in business. In connection with the plan, each agency is</w:t>
      </w:r>
      <w:r>
        <w:t xml:space="preserve"> </w:t>
      </w:r>
      <w:r w:rsidRPr="005E67D8">
        <w:t xml:space="preserve">encouraged to provide training resources for programs needed by </w:t>
      </w:r>
      <w:r>
        <w:t>e</w:t>
      </w:r>
      <w:r w:rsidRPr="005E67D8">
        <w:t xml:space="preserve">mployees who directly serve customers and by managers making use of customer survey information to promote the principles and objectives contained herein. </w:t>
      </w:r>
    </w:p>
    <w:p w:rsidR="00CD5F8C" w:rsidRDefault="00CD5F8C" w:rsidP="004C6194">
      <w:pPr>
        <w:pStyle w:val="PlainText"/>
      </w:pPr>
    </w:p>
    <w:p w:rsidR="00CD5F8C" w:rsidRPr="005E67D8" w:rsidRDefault="00CD5F8C" w:rsidP="004C6194">
      <w:pPr>
        <w:pStyle w:val="PlainText"/>
      </w:pPr>
      <w:r w:rsidRPr="005E67D8">
        <w:t>Sec. 4. Independent Agencies.</w:t>
      </w:r>
      <w:r>
        <w:t xml:space="preserve">  </w:t>
      </w:r>
      <w:r w:rsidRPr="005E67D8">
        <w:t xml:space="preserve">Independent agencies are requested to adhere to this order. </w:t>
      </w:r>
    </w:p>
    <w:p w:rsidR="00CD5F8C" w:rsidRDefault="00CD5F8C" w:rsidP="004C6194">
      <w:pPr>
        <w:pStyle w:val="PlainText"/>
      </w:pPr>
    </w:p>
    <w:p w:rsidR="00CD5F8C" w:rsidRPr="005E67D8" w:rsidRDefault="00CD5F8C" w:rsidP="004C6194">
      <w:pPr>
        <w:pStyle w:val="PlainText"/>
      </w:pPr>
      <w:r w:rsidRPr="005E67D8">
        <w:t xml:space="preserve">Sec. 5. Judicial Review. This order is for the internal management of the executive branch and does not create any right or benefit, substantive or procedural, enforceable by a party against the United States, its agencies or instrumentalities, its officers or </w:t>
      </w:r>
    </w:p>
    <w:p w:rsidR="00CD5F8C" w:rsidRPr="005E67D8" w:rsidRDefault="00CD5F8C" w:rsidP="004C6194">
      <w:pPr>
        <w:pStyle w:val="PlainText"/>
      </w:pPr>
      <w:r w:rsidRPr="005E67D8">
        <w:t xml:space="preserve">employees, or any other person. </w:t>
      </w:r>
    </w:p>
    <w:p w:rsidR="00CD5F8C" w:rsidRPr="005E67D8" w:rsidRDefault="00CD5F8C" w:rsidP="004C6194">
      <w:pPr>
        <w:pStyle w:val="PlainText"/>
      </w:pPr>
      <w:r w:rsidRPr="005E67D8">
        <w:t xml:space="preserve">WILLIAM J. CLINTON </w:t>
      </w:r>
    </w:p>
    <w:p w:rsidR="00CD5F8C" w:rsidRPr="005E67D8" w:rsidRDefault="00CD5F8C" w:rsidP="004C6194">
      <w:pPr>
        <w:pStyle w:val="PlainText"/>
      </w:pPr>
      <w:r w:rsidRPr="005E67D8">
        <w:t>THE WHITE HOUSE,</w:t>
      </w:r>
    </w:p>
    <w:p w:rsidR="00CD5F8C" w:rsidRPr="005E67D8" w:rsidRDefault="00CD5F8C" w:rsidP="004C6194">
      <w:pPr>
        <w:pStyle w:val="PlainText"/>
      </w:pPr>
      <w:r w:rsidRPr="005E67D8">
        <w:t xml:space="preserve">September 11, 1993.  </w:t>
      </w:r>
    </w:p>
    <w:p w:rsidR="00CD5F8C" w:rsidRDefault="00CD5F8C" w:rsidP="004C6194">
      <w:pPr>
        <w:numPr>
          <w:ilvl w:val="12"/>
          <w:numId w:val="0"/>
        </w:numPr>
        <w:rPr>
          <w:rFonts w:ascii="Times New Roman" w:hAnsi="Times New Roman"/>
          <w:sz w:val="24"/>
          <w:szCs w:val="24"/>
        </w:rPr>
      </w:pPr>
    </w:p>
    <w:p w:rsidR="00CD5F8C" w:rsidRDefault="00CD5F8C" w:rsidP="004C6194">
      <w:pPr>
        <w:numPr>
          <w:ilvl w:val="12"/>
          <w:numId w:val="0"/>
        </w:numPr>
        <w:tabs>
          <w:tab w:val="left" w:pos="720"/>
          <w:tab w:val="left" w:pos="1440"/>
          <w:tab w:val="left" w:pos="2160"/>
          <w:tab w:val="left" w:pos="2880"/>
        </w:tabs>
        <w:ind w:hanging="1440"/>
        <w:rPr>
          <w:rFonts w:ascii="Times New Roman" w:hAnsi="Times New Roman"/>
          <w:sz w:val="24"/>
          <w:szCs w:val="24"/>
        </w:rPr>
      </w:pPr>
      <w:r>
        <w:rPr>
          <w:rFonts w:ascii="Times New Roman" w:hAnsi="Times New Roman"/>
          <w:sz w:val="24"/>
          <w:szCs w:val="24"/>
        </w:rPr>
        <w:tab/>
      </w:r>
    </w:p>
    <w:p w:rsidR="00CD5F8C" w:rsidRPr="00DA6B39" w:rsidRDefault="00CD5F8C" w:rsidP="004C6194">
      <w:pPr>
        <w:numPr>
          <w:ilvl w:val="12"/>
          <w:numId w:val="0"/>
        </w:numPr>
        <w:jc w:val="center"/>
        <w:rPr>
          <w:rFonts w:ascii="Times New Roman" w:hAnsi="Times New Roman"/>
          <w:sz w:val="28"/>
          <w:szCs w:val="28"/>
        </w:rPr>
      </w:pPr>
      <w:r>
        <w:rPr>
          <w:rFonts w:ascii="Times New Roman" w:hAnsi="Times New Roman"/>
          <w:sz w:val="24"/>
          <w:szCs w:val="24"/>
        </w:rPr>
        <w:br w:type="page"/>
      </w:r>
      <w:r w:rsidRPr="00DA6B39">
        <w:rPr>
          <w:rFonts w:ascii="Times New Roman" w:hAnsi="Times New Roman"/>
          <w:b/>
          <w:bCs/>
          <w:sz w:val="28"/>
          <w:szCs w:val="28"/>
        </w:rPr>
        <w:t>Indian Health Service Customer Satisfaction Survey</w:t>
      </w:r>
    </w:p>
    <w:p w:rsidR="00CD5F8C" w:rsidRDefault="00CD5F8C" w:rsidP="004C6194">
      <w:pPr>
        <w:numPr>
          <w:ilvl w:val="12"/>
          <w:numId w:val="0"/>
        </w:numPr>
        <w:tabs>
          <w:tab w:val="left" w:pos="720"/>
          <w:tab w:val="left" w:pos="1440"/>
          <w:tab w:val="left" w:pos="2160"/>
          <w:tab w:val="left" w:pos="2880"/>
        </w:tabs>
        <w:jc w:val="center"/>
        <w:rPr>
          <w:rFonts w:ascii="Times New Roman" w:hAnsi="Times New Roman"/>
          <w:b/>
          <w:sz w:val="28"/>
          <w:szCs w:val="28"/>
        </w:rPr>
      </w:pPr>
    </w:p>
    <w:p w:rsidR="00CD5F8C" w:rsidRDefault="00CD5F8C" w:rsidP="004C6194">
      <w:pPr>
        <w:numPr>
          <w:ilvl w:val="12"/>
          <w:numId w:val="0"/>
        </w:numPr>
        <w:tabs>
          <w:tab w:val="left" w:pos="720"/>
          <w:tab w:val="left" w:pos="1440"/>
          <w:tab w:val="left" w:pos="2160"/>
          <w:tab w:val="left" w:pos="2880"/>
        </w:tabs>
        <w:jc w:val="center"/>
        <w:rPr>
          <w:rFonts w:ascii="Times New Roman" w:hAnsi="Times New Roman"/>
          <w:b/>
          <w:sz w:val="28"/>
          <w:szCs w:val="28"/>
        </w:rPr>
      </w:pPr>
      <w:r>
        <w:rPr>
          <w:rFonts w:ascii="Times New Roman" w:hAnsi="Times New Roman"/>
          <w:b/>
          <w:sz w:val="28"/>
          <w:szCs w:val="28"/>
        </w:rPr>
        <w:t>Attachment 2</w:t>
      </w:r>
    </w:p>
    <w:p w:rsidR="00CD5F8C" w:rsidRPr="001517FF" w:rsidRDefault="00CD5F8C" w:rsidP="004C6194">
      <w:pPr>
        <w:numPr>
          <w:ilvl w:val="12"/>
          <w:numId w:val="0"/>
        </w:numPr>
        <w:tabs>
          <w:tab w:val="left" w:pos="720"/>
          <w:tab w:val="left" w:pos="1440"/>
          <w:tab w:val="left" w:pos="2160"/>
          <w:tab w:val="left" w:pos="2880"/>
        </w:tabs>
        <w:jc w:val="center"/>
        <w:rPr>
          <w:rFonts w:ascii="Times New Roman" w:hAnsi="Times New Roman"/>
          <w:b/>
          <w:sz w:val="28"/>
          <w:szCs w:val="28"/>
        </w:rPr>
      </w:pPr>
      <w:r w:rsidRPr="001517FF">
        <w:rPr>
          <w:rFonts w:ascii="Times New Roman" w:hAnsi="Times New Roman"/>
          <w:b/>
          <w:sz w:val="28"/>
          <w:szCs w:val="28"/>
        </w:rPr>
        <w:t>IHS Customer Service Survey Instruments and Instructions</w:t>
      </w:r>
    </w:p>
    <w:p w:rsidR="00CD5F8C" w:rsidRDefault="00CD5F8C" w:rsidP="004C6194">
      <w:pPr>
        <w:numPr>
          <w:ilvl w:val="12"/>
          <w:numId w:val="0"/>
        </w:numPr>
        <w:tabs>
          <w:tab w:val="left" w:pos="720"/>
          <w:tab w:val="left" w:pos="1440"/>
          <w:tab w:val="left" w:pos="2160"/>
          <w:tab w:val="left" w:pos="2880"/>
        </w:tabs>
        <w:rPr>
          <w:rFonts w:ascii="Times New Roman" w:hAnsi="Times New Roman"/>
          <w:sz w:val="24"/>
          <w:szCs w:val="24"/>
        </w:rPr>
      </w:pPr>
    </w:p>
    <w:p w:rsidR="00CD5F8C" w:rsidRDefault="00CD5F8C" w:rsidP="004C6194">
      <w:pPr>
        <w:ind w:left="2880"/>
        <w:rPr>
          <w:rFonts w:ascii="Times New Roman" w:hAnsi="Times New Roman"/>
          <w:sz w:val="24"/>
          <w:szCs w:val="24"/>
        </w:rPr>
      </w:pPr>
      <w:r>
        <w:rPr>
          <w:rFonts w:ascii="Times New Roman" w:hAnsi="Times New Roman"/>
          <w:sz w:val="24"/>
          <w:szCs w:val="24"/>
        </w:rPr>
        <w:t xml:space="preserve">       Tribal Homeowner Survey</w:t>
      </w:r>
    </w:p>
    <w:p w:rsidR="00CD5F8C" w:rsidRDefault="00CD5F8C" w:rsidP="004C6194">
      <w:pPr>
        <w:ind w:left="2160" w:firstLine="720"/>
        <w:rPr>
          <w:rFonts w:ascii="Times New Roman" w:hAnsi="Times New Roman"/>
          <w:sz w:val="24"/>
          <w:szCs w:val="24"/>
        </w:rPr>
      </w:pPr>
      <w:r>
        <w:rPr>
          <w:rFonts w:ascii="Times New Roman" w:hAnsi="Times New Roman"/>
          <w:sz w:val="24"/>
          <w:szCs w:val="24"/>
        </w:rPr>
        <w:t xml:space="preserve">       Tribal Partner Survey</w:t>
      </w:r>
    </w:p>
    <w:p w:rsidR="00CD5F8C" w:rsidRDefault="00CD5F8C" w:rsidP="004C6194">
      <w:pPr>
        <w:ind w:left="2160" w:firstLine="720"/>
        <w:rPr>
          <w:rFonts w:ascii="Times New Roman" w:hAnsi="Times New Roman"/>
          <w:sz w:val="24"/>
          <w:szCs w:val="24"/>
        </w:rPr>
      </w:pPr>
      <w:r>
        <w:rPr>
          <w:rFonts w:ascii="Times New Roman" w:hAnsi="Times New Roman"/>
          <w:sz w:val="24"/>
          <w:szCs w:val="24"/>
        </w:rPr>
        <w:t xml:space="preserve">       Annual Operator O&amp;M Survey</w:t>
      </w:r>
    </w:p>
    <w:p w:rsidR="00CD5F8C" w:rsidRDefault="00CD5F8C" w:rsidP="004C6194">
      <w:pPr>
        <w:ind w:left="2160" w:firstLine="720"/>
        <w:rPr>
          <w:rFonts w:ascii="Times New Roman" w:hAnsi="Times New Roman"/>
          <w:sz w:val="24"/>
          <w:szCs w:val="24"/>
        </w:rPr>
      </w:pPr>
      <w:r>
        <w:rPr>
          <w:rFonts w:ascii="Times New Roman" w:hAnsi="Times New Roman"/>
          <w:sz w:val="24"/>
          <w:szCs w:val="24"/>
        </w:rPr>
        <w:t xml:space="preserve">       Post Construction O&amp;M Survey</w:t>
      </w:r>
    </w:p>
    <w:p w:rsidR="00CD5F8C" w:rsidRDefault="00CD5F8C" w:rsidP="004C6194">
      <w:pPr>
        <w:rPr>
          <w:rFonts w:ascii="Times New Roman" w:hAnsi="Times New Roman"/>
          <w:sz w:val="24"/>
          <w:szCs w:val="24"/>
        </w:rPr>
      </w:pPr>
    </w:p>
    <w:p w:rsidR="00CD5F8C" w:rsidRDefault="00CD5F8C" w:rsidP="004C6194">
      <w:pPr>
        <w:numPr>
          <w:ilvl w:val="12"/>
          <w:numId w:val="0"/>
        </w:numPr>
        <w:tabs>
          <w:tab w:val="left" w:pos="720"/>
          <w:tab w:val="left" w:pos="1440"/>
          <w:tab w:val="left" w:pos="2160"/>
          <w:tab w:val="left" w:pos="2880"/>
        </w:tabs>
        <w:ind w:hanging="1440"/>
        <w:rPr>
          <w:rFonts w:ascii="Times New Roman" w:hAnsi="Times New Roman"/>
          <w:sz w:val="24"/>
          <w:szCs w:val="24"/>
        </w:rPr>
      </w:pPr>
      <w:r>
        <w:rPr>
          <w:rFonts w:ascii="Times New Roman" w:hAnsi="Times New Roman"/>
          <w:sz w:val="24"/>
          <w:szCs w:val="24"/>
        </w:rPr>
        <w:tab/>
      </w:r>
    </w:p>
    <w:p w:rsidR="00CD5F8C" w:rsidRDefault="00CD5F8C" w:rsidP="004C6194">
      <w:pPr>
        <w:numPr>
          <w:ilvl w:val="12"/>
          <w:numId w:val="0"/>
        </w:numPr>
        <w:ind w:left="-720"/>
        <w:jc w:val="right"/>
        <w:rPr>
          <w:sz w:val="16"/>
          <w:szCs w:val="16"/>
        </w:rPr>
      </w:pPr>
      <w:r>
        <w:rPr>
          <w:rFonts w:ascii="Times New Roman" w:hAnsi="Times New Roman"/>
          <w:sz w:val="24"/>
          <w:szCs w:val="24"/>
        </w:rPr>
        <w:br w:type="page"/>
      </w:r>
      <w:r>
        <w:rPr>
          <w:sz w:val="16"/>
          <w:szCs w:val="16"/>
        </w:rPr>
        <w:t xml:space="preserve">Form Approved </w:t>
      </w:r>
    </w:p>
    <w:p w:rsidR="00CD5F8C" w:rsidRDefault="00CD5F8C" w:rsidP="004C6194">
      <w:pPr>
        <w:numPr>
          <w:ilvl w:val="12"/>
          <w:numId w:val="0"/>
        </w:numPr>
        <w:ind w:left="-720"/>
        <w:jc w:val="right"/>
        <w:rPr>
          <w:sz w:val="16"/>
          <w:szCs w:val="16"/>
        </w:rPr>
      </w:pPr>
      <w:r>
        <w:rPr>
          <w:sz w:val="16"/>
          <w:szCs w:val="16"/>
        </w:rPr>
        <w:t>OMB No. 0917-new</w:t>
      </w:r>
    </w:p>
    <w:p w:rsidR="00CD5F8C" w:rsidRDefault="00CD5F8C" w:rsidP="004C6194">
      <w:pPr>
        <w:numPr>
          <w:ilvl w:val="12"/>
          <w:numId w:val="0"/>
        </w:numPr>
        <w:ind w:left="-720"/>
        <w:jc w:val="right"/>
        <w:rPr>
          <w:rFonts w:ascii="Times New Roman" w:hAnsi="Times New Roman"/>
          <w:sz w:val="24"/>
          <w:szCs w:val="24"/>
        </w:rPr>
      </w:pPr>
      <w:r>
        <w:rPr>
          <w:sz w:val="16"/>
          <w:szCs w:val="16"/>
        </w:rPr>
        <w:t>Exp Date: xx/xx/xxxx</w:t>
      </w:r>
    </w:p>
    <w:p w:rsidR="00CD5F8C" w:rsidRDefault="00CD5F8C" w:rsidP="004C6194">
      <w:pPr>
        <w:numPr>
          <w:ilvl w:val="12"/>
          <w:numId w:val="0"/>
        </w:numPr>
        <w:ind w:left="-720"/>
        <w:jc w:val="right"/>
        <w:rPr>
          <w:rFonts w:ascii="Times New Roman" w:hAnsi="Times New Roman"/>
          <w:sz w:val="24"/>
          <w:szCs w:val="24"/>
        </w:rPr>
      </w:pPr>
    </w:p>
    <w:p w:rsidR="00CD5F8C" w:rsidRDefault="00CD5F8C" w:rsidP="004C6194">
      <w:pPr>
        <w:numPr>
          <w:ilvl w:val="12"/>
          <w:numId w:val="0"/>
        </w:numPr>
        <w:ind w:left="-720"/>
        <w:jc w:val="right"/>
        <w:rPr>
          <w:rFonts w:ascii="Times New Roman" w:hAnsi="Times New Roman"/>
          <w:sz w:val="24"/>
          <w:szCs w:val="24"/>
        </w:rPr>
      </w:pPr>
      <w:r w:rsidRPr="001F6ED2">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585.75pt">
            <v:imagedata r:id="rId9" o:title=""/>
          </v:shape>
        </w:pict>
      </w:r>
    </w:p>
    <w:p w:rsidR="00CD5F8C" w:rsidRDefault="00CD5F8C" w:rsidP="004C6194">
      <w:pPr>
        <w:numPr>
          <w:ilvl w:val="12"/>
          <w:numId w:val="0"/>
        </w:numPr>
        <w:ind w:left="-720"/>
        <w:jc w:val="right"/>
        <w:rPr>
          <w:sz w:val="16"/>
          <w:szCs w:val="16"/>
        </w:rPr>
      </w:pPr>
    </w:p>
    <w:p w:rsidR="00CD5F8C" w:rsidRDefault="00CD5F8C" w:rsidP="004C6194">
      <w:pPr>
        <w:numPr>
          <w:ilvl w:val="12"/>
          <w:numId w:val="0"/>
        </w:numPr>
        <w:ind w:left="-720"/>
        <w:jc w:val="right"/>
        <w:rPr>
          <w:sz w:val="16"/>
          <w:szCs w:val="16"/>
        </w:rPr>
      </w:pPr>
      <w:r>
        <w:rPr>
          <w:sz w:val="16"/>
          <w:szCs w:val="16"/>
        </w:rPr>
        <w:t xml:space="preserve">Form Approved </w:t>
      </w:r>
    </w:p>
    <w:p w:rsidR="00CD5F8C" w:rsidRDefault="00CD5F8C" w:rsidP="004C6194">
      <w:pPr>
        <w:numPr>
          <w:ilvl w:val="12"/>
          <w:numId w:val="0"/>
        </w:numPr>
        <w:ind w:left="-720"/>
        <w:jc w:val="right"/>
        <w:rPr>
          <w:sz w:val="16"/>
          <w:szCs w:val="16"/>
        </w:rPr>
      </w:pPr>
      <w:r>
        <w:rPr>
          <w:sz w:val="16"/>
          <w:szCs w:val="16"/>
        </w:rPr>
        <w:t>OMB No. 0917-new</w:t>
      </w:r>
    </w:p>
    <w:p w:rsidR="00CD5F8C" w:rsidRDefault="00CD5F8C" w:rsidP="004C6194">
      <w:pPr>
        <w:numPr>
          <w:ilvl w:val="12"/>
          <w:numId w:val="0"/>
        </w:numPr>
        <w:ind w:left="-720"/>
        <w:jc w:val="right"/>
        <w:rPr>
          <w:rFonts w:ascii="Times New Roman" w:hAnsi="Times New Roman"/>
          <w:sz w:val="24"/>
          <w:szCs w:val="24"/>
        </w:rPr>
      </w:pPr>
      <w:r>
        <w:rPr>
          <w:sz w:val="16"/>
          <w:szCs w:val="16"/>
        </w:rPr>
        <w:t>Exp Date: xx/xx/xxxx</w:t>
      </w:r>
    </w:p>
    <w:p w:rsidR="00CD5F8C" w:rsidRDefault="00CD5F8C" w:rsidP="004C6194">
      <w:pPr>
        <w:numPr>
          <w:ilvl w:val="12"/>
          <w:numId w:val="0"/>
        </w:numPr>
        <w:ind w:left="-720"/>
        <w:jc w:val="right"/>
        <w:rPr>
          <w:rFonts w:ascii="Times New Roman" w:hAnsi="Times New Roman"/>
          <w:sz w:val="24"/>
          <w:szCs w:val="24"/>
        </w:rPr>
      </w:pPr>
    </w:p>
    <w:p w:rsidR="00CD5F8C" w:rsidRDefault="00CD5F8C" w:rsidP="004C6194">
      <w:pPr>
        <w:numPr>
          <w:ilvl w:val="12"/>
          <w:numId w:val="0"/>
        </w:numPr>
        <w:ind w:left="-720"/>
        <w:jc w:val="right"/>
        <w:rPr>
          <w:rFonts w:ascii="Times New Roman" w:hAnsi="Times New Roman"/>
          <w:sz w:val="24"/>
          <w:szCs w:val="24"/>
        </w:rPr>
      </w:pPr>
      <w:r w:rsidRPr="001F6ED2">
        <w:rPr>
          <w:rFonts w:ascii="Times New Roman" w:hAnsi="Times New Roman"/>
          <w:sz w:val="24"/>
          <w:szCs w:val="24"/>
        </w:rPr>
        <w:pict>
          <v:shape id="_x0000_i1026" type="#_x0000_t75" style="width:470.25pt;height:573pt">
            <v:imagedata r:id="rId10" o:title=""/>
          </v:shape>
        </w:pict>
      </w:r>
    </w:p>
    <w:p w:rsidR="00CD5F8C" w:rsidRDefault="00CD5F8C" w:rsidP="004C6194">
      <w:pPr>
        <w:numPr>
          <w:ilvl w:val="12"/>
          <w:numId w:val="0"/>
        </w:numPr>
        <w:ind w:left="-720"/>
        <w:jc w:val="right"/>
        <w:rPr>
          <w:rFonts w:ascii="Times New Roman" w:hAnsi="Times New Roman"/>
          <w:sz w:val="24"/>
          <w:szCs w:val="24"/>
        </w:rPr>
      </w:pPr>
    </w:p>
    <w:p w:rsidR="00CD5F8C" w:rsidRDefault="00CD5F8C" w:rsidP="004C6194">
      <w:pPr>
        <w:numPr>
          <w:ilvl w:val="12"/>
          <w:numId w:val="0"/>
        </w:numPr>
        <w:ind w:left="-720"/>
        <w:jc w:val="right"/>
        <w:rPr>
          <w:rFonts w:ascii="Times New Roman" w:hAnsi="Times New Roman"/>
          <w:sz w:val="24"/>
          <w:szCs w:val="24"/>
        </w:rPr>
      </w:pPr>
    </w:p>
    <w:p w:rsidR="00CD5F8C" w:rsidRDefault="00CD5F8C" w:rsidP="004C6194">
      <w:pPr>
        <w:numPr>
          <w:ilvl w:val="12"/>
          <w:numId w:val="0"/>
        </w:numPr>
        <w:ind w:left="-720"/>
        <w:jc w:val="right"/>
        <w:rPr>
          <w:rFonts w:ascii="Times New Roman" w:hAnsi="Times New Roman"/>
          <w:sz w:val="24"/>
          <w:szCs w:val="24"/>
        </w:rPr>
      </w:pPr>
    </w:p>
    <w:p w:rsidR="00CD5F8C" w:rsidRDefault="00CD5F8C" w:rsidP="004C6194">
      <w:pPr>
        <w:numPr>
          <w:ilvl w:val="12"/>
          <w:numId w:val="0"/>
        </w:numPr>
        <w:ind w:left="-720"/>
        <w:jc w:val="right"/>
        <w:rPr>
          <w:sz w:val="16"/>
          <w:szCs w:val="16"/>
        </w:rPr>
      </w:pPr>
      <w:r>
        <w:rPr>
          <w:sz w:val="16"/>
          <w:szCs w:val="16"/>
        </w:rPr>
        <w:t xml:space="preserve">Form Approved </w:t>
      </w:r>
    </w:p>
    <w:p w:rsidR="00CD5F8C" w:rsidRDefault="00CD5F8C" w:rsidP="004C6194">
      <w:pPr>
        <w:numPr>
          <w:ilvl w:val="12"/>
          <w:numId w:val="0"/>
        </w:numPr>
        <w:ind w:left="-720"/>
        <w:jc w:val="right"/>
        <w:rPr>
          <w:sz w:val="16"/>
          <w:szCs w:val="16"/>
        </w:rPr>
      </w:pPr>
      <w:r>
        <w:rPr>
          <w:sz w:val="16"/>
          <w:szCs w:val="16"/>
        </w:rPr>
        <w:t>OMB No. 0917-new</w:t>
      </w:r>
    </w:p>
    <w:p w:rsidR="00CD5F8C" w:rsidRDefault="00CD5F8C" w:rsidP="004C6194">
      <w:pPr>
        <w:numPr>
          <w:ilvl w:val="12"/>
          <w:numId w:val="0"/>
        </w:numPr>
        <w:ind w:left="-720"/>
        <w:jc w:val="right"/>
        <w:rPr>
          <w:rFonts w:ascii="Times New Roman" w:hAnsi="Times New Roman"/>
          <w:sz w:val="24"/>
          <w:szCs w:val="24"/>
        </w:rPr>
      </w:pPr>
      <w:r>
        <w:rPr>
          <w:sz w:val="16"/>
          <w:szCs w:val="16"/>
        </w:rPr>
        <w:t>Exp Date: xx/xx/xxxx</w:t>
      </w:r>
    </w:p>
    <w:p w:rsidR="00CD5F8C" w:rsidRDefault="00CD5F8C" w:rsidP="004C6194">
      <w:pPr>
        <w:numPr>
          <w:ilvl w:val="12"/>
          <w:numId w:val="0"/>
        </w:numPr>
        <w:ind w:left="-720"/>
        <w:jc w:val="right"/>
        <w:rPr>
          <w:rFonts w:ascii="Times New Roman" w:hAnsi="Times New Roman"/>
          <w:sz w:val="24"/>
          <w:szCs w:val="24"/>
        </w:rPr>
      </w:pPr>
      <w:r w:rsidRPr="001F6ED2">
        <w:rPr>
          <w:rFonts w:ascii="Times New Roman" w:hAnsi="Times New Roman"/>
          <w:sz w:val="24"/>
          <w:szCs w:val="24"/>
        </w:rPr>
        <w:pict>
          <v:shape id="_x0000_i1027" type="#_x0000_t75" style="width:438pt;height:600pt">
            <v:imagedata r:id="rId11" o:title=""/>
          </v:shape>
        </w:pict>
      </w:r>
    </w:p>
    <w:p w:rsidR="00CD5F8C" w:rsidRDefault="00CD5F8C" w:rsidP="004C6194">
      <w:pPr>
        <w:numPr>
          <w:ilvl w:val="12"/>
          <w:numId w:val="0"/>
        </w:numPr>
        <w:ind w:left="-720"/>
        <w:jc w:val="right"/>
        <w:rPr>
          <w:sz w:val="16"/>
          <w:szCs w:val="16"/>
        </w:rPr>
      </w:pPr>
      <w:r>
        <w:rPr>
          <w:rFonts w:ascii="Times New Roman" w:hAnsi="Times New Roman"/>
          <w:sz w:val="24"/>
          <w:szCs w:val="24"/>
        </w:rPr>
        <w:t xml:space="preserve"> </w:t>
      </w:r>
      <w:r>
        <w:rPr>
          <w:sz w:val="16"/>
          <w:szCs w:val="16"/>
        </w:rPr>
        <w:t xml:space="preserve">Form Approved </w:t>
      </w:r>
    </w:p>
    <w:p w:rsidR="00CD5F8C" w:rsidRDefault="00CD5F8C" w:rsidP="004C6194">
      <w:pPr>
        <w:numPr>
          <w:ilvl w:val="12"/>
          <w:numId w:val="0"/>
        </w:numPr>
        <w:ind w:left="-720"/>
        <w:jc w:val="right"/>
        <w:rPr>
          <w:sz w:val="16"/>
          <w:szCs w:val="16"/>
        </w:rPr>
      </w:pPr>
      <w:r>
        <w:rPr>
          <w:sz w:val="16"/>
          <w:szCs w:val="16"/>
        </w:rPr>
        <w:t>OMB No. 0917-new</w:t>
      </w:r>
    </w:p>
    <w:p w:rsidR="00CD5F8C" w:rsidRDefault="00CD5F8C" w:rsidP="004C6194">
      <w:pPr>
        <w:numPr>
          <w:ilvl w:val="12"/>
          <w:numId w:val="0"/>
        </w:numPr>
        <w:ind w:left="-720"/>
        <w:jc w:val="right"/>
        <w:rPr>
          <w:sz w:val="16"/>
          <w:szCs w:val="16"/>
        </w:rPr>
      </w:pPr>
      <w:r>
        <w:rPr>
          <w:sz w:val="16"/>
          <w:szCs w:val="16"/>
        </w:rPr>
        <w:t>Exp Date: xx/xx/xxxx</w:t>
      </w:r>
    </w:p>
    <w:p w:rsidR="00CD5F8C" w:rsidRPr="008C68C1" w:rsidRDefault="00CD5F8C" w:rsidP="004C6194">
      <w:pPr>
        <w:numPr>
          <w:ilvl w:val="12"/>
          <w:numId w:val="0"/>
        </w:numPr>
        <w:jc w:val="center"/>
        <w:rPr>
          <w:sz w:val="16"/>
          <w:szCs w:val="16"/>
        </w:rPr>
      </w:pPr>
      <w:r w:rsidRPr="001F6ED2">
        <w:rPr>
          <w:rFonts w:ascii="Times New Roman" w:hAnsi="Times New Roman"/>
          <w:sz w:val="24"/>
          <w:szCs w:val="24"/>
        </w:rPr>
        <w:pict>
          <v:shape id="_x0000_i1028" type="#_x0000_t75" style="width:459.75pt;height:603pt">
            <v:imagedata r:id="rId12" o:title=""/>
          </v:shape>
        </w:pict>
      </w:r>
      <w:r>
        <w:rPr>
          <w:rFonts w:ascii="Times New Roman" w:hAnsi="Times New Roman"/>
          <w:sz w:val="24"/>
          <w:szCs w:val="24"/>
        </w:rPr>
        <w:t xml:space="preserve"> </w:t>
      </w:r>
      <w:r>
        <w:rPr>
          <w:rFonts w:ascii="Times New Roman" w:hAnsi="Times New Roman"/>
          <w:sz w:val="24"/>
          <w:szCs w:val="24"/>
        </w:rPr>
        <w:br w:type="page"/>
      </w:r>
      <w:r w:rsidRPr="00DA6B39">
        <w:rPr>
          <w:rFonts w:ascii="Times New Roman" w:hAnsi="Times New Roman"/>
          <w:b/>
          <w:bCs/>
          <w:sz w:val="28"/>
          <w:szCs w:val="28"/>
        </w:rPr>
        <w:t>Indian Health Service Customer Satisfaction Survey</w:t>
      </w:r>
    </w:p>
    <w:p w:rsidR="00CD5F8C" w:rsidRPr="00DA6B39" w:rsidRDefault="00CD5F8C" w:rsidP="004C6194">
      <w:pPr>
        <w:numPr>
          <w:ilvl w:val="12"/>
          <w:numId w:val="0"/>
        </w:numPr>
        <w:jc w:val="center"/>
        <w:rPr>
          <w:rFonts w:ascii="Times New Roman" w:hAnsi="Times New Roman"/>
          <w:sz w:val="28"/>
          <w:szCs w:val="28"/>
        </w:rPr>
      </w:pPr>
    </w:p>
    <w:p w:rsidR="00CD5F8C" w:rsidRDefault="00CD5F8C" w:rsidP="004C6194">
      <w:pPr>
        <w:numPr>
          <w:ilvl w:val="12"/>
          <w:numId w:val="0"/>
        </w:numPr>
        <w:tabs>
          <w:tab w:val="left" w:pos="720"/>
          <w:tab w:val="left" w:pos="1440"/>
          <w:tab w:val="left" w:pos="2160"/>
          <w:tab w:val="left" w:pos="2880"/>
        </w:tabs>
        <w:jc w:val="center"/>
        <w:rPr>
          <w:rFonts w:ascii="Times New Roman" w:hAnsi="Times New Roman"/>
          <w:b/>
          <w:sz w:val="28"/>
          <w:szCs w:val="28"/>
        </w:rPr>
      </w:pPr>
      <w:r>
        <w:rPr>
          <w:rFonts w:ascii="Times New Roman" w:hAnsi="Times New Roman"/>
          <w:b/>
          <w:sz w:val="28"/>
          <w:szCs w:val="28"/>
        </w:rPr>
        <w:t>Attachment 3</w:t>
      </w:r>
    </w:p>
    <w:p w:rsidR="00CD5F8C" w:rsidRPr="00DA6B39" w:rsidRDefault="00CD5F8C" w:rsidP="004C6194">
      <w:pPr>
        <w:numPr>
          <w:ilvl w:val="12"/>
          <w:numId w:val="0"/>
        </w:numPr>
        <w:tabs>
          <w:tab w:val="left" w:pos="720"/>
          <w:tab w:val="left" w:pos="1440"/>
          <w:tab w:val="left" w:pos="2160"/>
          <w:tab w:val="left" w:pos="2880"/>
        </w:tabs>
        <w:jc w:val="center"/>
        <w:rPr>
          <w:rFonts w:ascii="Times New Roman" w:hAnsi="Times New Roman"/>
          <w:b/>
          <w:sz w:val="28"/>
          <w:szCs w:val="28"/>
        </w:rPr>
      </w:pPr>
      <w:r w:rsidRPr="00DA6B39">
        <w:rPr>
          <w:rFonts w:ascii="Times New Roman" w:hAnsi="Times New Roman"/>
          <w:b/>
          <w:sz w:val="28"/>
          <w:szCs w:val="28"/>
        </w:rPr>
        <w:t>Federal Register Notice: 60-day Request for Public Comment</w:t>
      </w:r>
    </w:p>
    <w:p w:rsidR="00CD5F8C" w:rsidRPr="00934C9A" w:rsidRDefault="00CD5F8C" w:rsidP="004C6194">
      <w:pPr>
        <w:numPr>
          <w:ilvl w:val="12"/>
          <w:numId w:val="0"/>
        </w:numPr>
        <w:jc w:val="center"/>
        <w:rPr>
          <w:rFonts w:ascii="Times New Roman" w:hAnsi="Times New Roman"/>
          <w:sz w:val="28"/>
          <w:szCs w:val="28"/>
        </w:rPr>
      </w:pPr>
      <w:r>
        <w:rPr>
          <w:rFonts w:ascii="Times New Roman" w:hAnsi="Times New Roman"/>
          <w:sz w:val="24"/>
          <w:szCs w:val="24"/>
        </w:rPr>
        <w:br w:type="page"/>
      </w:r>
      <w:r w:rsidRPr="00934C9A">
        <w:rPr>
          <w:rFonts w:ascii="Times New Roman" w:hAnsi="Times New Roman"/>
          <w:b/>
          <w:bCs/>
          <w:sz w:val="28"/>
          <w:szCs w:val="28"/>
        </w:rPr>
        <w:t>Indian Health Service Customer Satisfaction Survey</w:t>
      </w:r>
    </w:p>
    <w:p w:rsidR="00CD5F8C" w:rsidRPr="00934C9A" w:rsidRDefault="00CD5F8C" w:rsidP="004C6194">
      <w:pPr>
        <w:numPr>
          <w:ilvl w:val="12"/>
          <w:numId w:val="0"/>
        </w:numPr>
        <w:tabs>
          <w:tab w:val="left" w:pos="720"/>
          <w:tab w:val="left" w:pos="1440"/>
          <w:tab w:val="left" w:pos="2160"/>
          <w:tab w:val="left" w:pos="2880"/>
        </w:tabs>
        <w:jc w:val="center"/>
        <w:rPr>
          <w:rFonts w:ascii="Times New Roman" w:hAnsi="Times New Roman"/>
          <w:b/>
          <w:sz w:val="28"/>
          <w:szCs w:val="28"/>
        </w:rPr>
      </w:pPr>
    </w:p>
    <w:p w:rsidR="00CD5F8C" w:rsidRPr="00934C9A" w:rsidRDefault="00CD5F8C" w:rsidP="004C6194">
      <w:pPr>
        <w:numPr>
          <w:ilvl w:val="12"/>
          <w:numId w:val="0"/>
        </w:numPr>
        <w:tabs>
          <w:tab w:val="left" w:pos="720"/>
          <w:tab w:val="left" w:pos="1440"/>
          <w:tab w:val="left" w:pos="2160"/>
          <w:tab w:val="left" w:pos="2880"/>
        </w:tabs>
        <w:jc w:val="center"/>
        <w:rPr>
          <w:rFonts w:ascii="Times New Roman" w:hAnsi="Times New Roman"/>
          <w:b/>
          <w:sz w:val="28"/>
          <w:szCs w:val="28"/>
        </w:rPr>
      </w:pPr>
      <w:r w:rsidRPr="00934C9A">
        <w:rPr>
          <w:rFonts w:ascii="Times New Roman" w:hAnsi="Times New Roman"/>
          <w:b/>
          <w:sz w:val="28"/>
          <w:szCs w:val="28"/>
        </w:rPr>
        <w:t>Attachment 4</w:t>
      </w:r>
    </w:p>
    <w:p w:rsidR="00CD5F8C" w:rsidRPr="00DA6B39" w:rsidRDefault="00CD5F8C" w:rsidP="004C6194">
      <w:pPr>
        <w:numPr>
          <w:ilvl w:val="12"/>
          <w:numId w:val="0"/>
        </w:numPr>
        <w:tabs>
          <w:tab w:val="left" w:pos="720"/>
          <w:tab w:val="left" w:pos="1440"/>
          <w:tab w:val="left" w:pos="2160"/>
          <w:tab w:val="left" w:pos="2880"/>
        </w:tabs>
        <w:jc w:val="center"/>
        <w:rPr>
          <w:rFonts w:ascii="Times New Roman" w:hAnsi="Times New Roman"/>
          <w:b/>
          <w:sz w:val="28"/>
          <w:szCs w:val="28"/>
        </w:rPr>
      </w:pPr>
      <w:r w:rsidRPr="00934C9A">
        <w:rPr>
          <w:rFonts w:ascii="Times New Roman" w:hAnsi="Times New Roman"/>
          <w:b/>
          <w:sz w:val="28"/>
          <w:szCs w:val="28"/>
        </w:rPr>
        <w:t>Federal Register Notice: 30-day Request for Public Comment</w:t>
      </w:r>
    </w:p>
    <w:p w:rsidR="00CD5F8C" w:rsidRDefault="00CD5F8C" w:rsidP="004C6194">
      <w:pPr>
        <w:numPr>
          <w:ilvl w:val="12"/>
          <w:numId w:val="0"/>
        </w:numPr>
        <w:tabs>
          <w:tab w:val="left" w:pos="720"/>
          <w:tab w:val="left" w:pos="1440"/>
          <w:tab w:val="left" w:pos="2160"/>
          <w:tab w:val="left" w:pos="2880"/>
        </w:tabs>
        <w:rPr>
          <w:rFonts w:ascii="Times New Roman" w:hAnsi="Times New Roman"/>
          <w:sz w:val="24"/>
          <w:szCs w:val="24"/>
        </w:rPr>
      </w:pPr>
    </w:p>
    <w:p w:rsidR="00CD5F8C" w:rsidRDefault="00CD5F8C" w:rsidP="006E5ED4">
      <w:pPr>
        <w:numPr>
          <w:ilvl w:val="12"/>
          <w:numId w:val="0"/>
        </w:numPr>
        <w:tabs>
          <w:tab w:val="left" w:pos="720"/>
          <w:tab w:val="left" w:pos="1440"/>
          <w:tab w:val="left" w:pos="2160"/>
          <w:tab w:val="left" w:pos="2880"/>
        </w:tabs>
        <w:rPr>
          <w:rFonts w:ascii="Times New Roman" w:hAnsi="Times New Roman"/>
          <w:sz w:val="24"/>
          <w:szCs w:val="24"/>
        </w:rPr>
      </w:pPr>
    </w:p>
    <w:sectPr w:rsidR="00CD5F8C" w:rsidSect="000E12B5">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F8C" w:rsidRDefault="00CD5F8C">
      <w:r>
        <w:separator/>
      </w:r>
    </w:p>
  </w:endnote>
  <w:endnote w:type="continuationSeparator" w:id="0">
    <w:p w:rsidR="00CD5F8C" w:rsidRDefault="00CD5F8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8C" w:rsidRDefault="00CD5F8C" w:rsidP="00C352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5F8C" w:rsidRDefault="00CD5F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8C" w:rsidRDefault="00CD5F8C" w:rsidP="00C352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D5F8C" w:rsidRDefault="00CD5F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8C" w:rsidRDefault="00CD5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F8C" w:rsidRDefault="00CD5F8C">
      <w:r>
        <w:separator/>
      </w:r>
    </w:p>
  </w:footnote>
  <w:footnote w:type="continuationSeparator" w:id="0">
    <w:p w:rsidR="00CD5F8C" w:rsidRDefault="00CD5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66E7"/>
    <w:multiLevelType w:val="multilevel"/>
    <w:tmpl w:val="AB72A3BC"/>
    <w:lvl w:ilvl="0">
      <w:start w:val="1"/>
      <w:numFmt w:val="bullet"/>
      <w:lvlText w:val=""/>
      <w:lvlJc w:val="left"/>
      <w:pPr>
        <w:tabs>
          <w:tab w:val="num" w:pos="780"/>
        </w:tabs>
        <w:ind w:left="780" w:hanging="360"/>
      </w:pPr>
      <w:rPr>
        <w:rFonts w:ascii="Wingdings" w:hAnsi="Wingdings" w:hint="default"/>
        <w:sz w:val="16"/>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nsid w:val="0AB317EC"/>
    <w:multiLevelType w:val="singleLevel"/>
    <w:tmpl w:val="FC74733C"/>
    <w:lvl w:ilvl="0">
      <w:start w:val="13"/>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0EF91295"/>
    <w:multiLevelType w:val="multilevel"/>
    <w:tmpl w:val="FDC406E8"/>
    <w:lvl w:ilvl="0">
      <w:start w:val="9"/>
      <w:numFmt w:val="decimal"/>
      <w:lvlText w:val="%1."/>
      <w:legacy w:legacy="1" w:legacySpace="0" w:legacyIndent="0"/>
      <w:lvlJc w:val="left"/>
      <w:rPr>
        <w:rFonts w:cs="Times New Roman"/>
      </w:rPr>
    </w:lvl>
    <w:lvl w:ilvl="1">
      <w:start w:val="1"/>
      <w:numFmt w:val="upp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
    <w:nsid w:val="12FE5FFC"/>
    <w:multiLevelType w:val="multilevel"/>
    <w:tmpl w:val="232810CA"/>
    <w:lvl w:ilvl="0">
      <w:start w:val="1"/>
      <w:numFmt w:val="bullet"/>
      <w:lvlText w:val=""/>
      <w:lvlJc w:val="left"/>
      <w:pPr>
        <w:tabs>
          <w:tab w:val="num" w:pos="1080"/>
        </w:tabs>
        <w:ind w:left="1080" w:hanging="360"/>
      </w:pPr>
      <w:rPr>
        <w:rFonts w:ascii="Symbol" w:hAnsi="Symbol"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30A26A2"/>
    <w:multiLevelType w:val="multilevel"/>
    <w:tmpl w:val="78C0B934"/>
    <w:lvl w:ilvl="0">
      <w:start w:val="1"/>
      <w:numFmt w:val="bullet"/>
      <w:lvlText w:val=""/>
      <w:lvlJc w:val="left"/>
      <w:pPr>
        <w:tabs>
          <w:tab w:val="num" w:pos="1080"/>
        </w:tabs>
        <w:ind w:left="1080" w:hanging="360"/>
      </w:pPr>
      <w:rPr>
        <w:rFonts w:ascii="Symbol" w:hAnsi="Symbol"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8E257DC"/>
    <w:multiLevelType w:val="hybridMultilevel"/>
    <w:tmpl w:val="6382E704"/>
    <w:lvl w:ilvl="0" w:tplc="353EFCAC">
      <w:start w:val="1"/>
      <w:numFmt w:val="bullet"/>
      <w:lvlText w:val=""/>
      <w:lvlJc w:val="left"/>
      <w:pPr>
        <w:tabs>
          <w:tab w:val="num" w:pos="2278"/>
        </w:tabs>
        <w:ind w:left="2278" w:hanging="360"/>
      </w:pPr>
      <w:rPr>
        <w:rFonts w:ascii="Symbol" w:hAnsi="Symbol" w:hint="default"/>
        <w:color w:val="auto"/>
      </w:rPr>
    </w:lvl>
    <w:lvl w:ilvl="1" w:tplc="04090003" w:tentative="1">
      <w:start w:val="1"/>
      <w:numFmt w:val="bullet"/>
      <w:lvlText w:val="o"/>
      <w:lvlJc w:val="left"/>
      <w:pPr>
        <w:tabs>
          <w:tab w:val="num" w:pos="2998"/>
        </w:tabs>
        <w:ind w:left="2998" w:hanging="360"/>
      </w:pPr>
      <w:rPr>
        <w:rFonts w:ascii="Courier New" w:hAnsi="Courier New" w:hint="default"/>
      </w:rPr>
    </w:lvl>
    <w:lvl w:ilvl="2" w:tplc="04090005" w:tentative="1">
      <w:start w:val="1"/>
      <w:numFmt w:val="bullet"/>
      <w:lvlText w:val=""/>
      <w:lvlJc w:val="left"/>
      <w:pPr>
        <w:tabs>
          <w:tab w:val="num" w:pos="3718"/>
        </w:tabs>
        <w:ind w:left="3718" w:hanging="360"/>
      </w:pPr>
      <w:rPr>
        <w:rFonts w:ascii="Wingdings" w:hAnsi="Wingdings" w:hint="default"/>
      </w:rPr>
    </w:lvl>
    <w:lvl w:ilvl="3" w:tplc="04090001" w:tentative="1">
      <w:start w:val="1"/>
      <w:numFmt w:val="bullet"/>
      <w:lvlText w:val=""/>
      <w:lvlJc w:val="left"/>
      <w:pPr>
        <w:tabs>
          <w:tab w:val="num" w:pos="4438"/>
        </w:tabs>
        <w:ind w:left="4438" w:hanging="360"/>
      </w:pPr>
      <w:rPr>
        <w:rFonts w:ascii="Symbol" w:hAnsi="Symbol" w:hint="default"/>
      </w:rPr>
    </w:lvl>
    <w:lvl w:ilvl="4" w:tplc="04090003" w:tentative="1">
      <w:start w:val="1"/>
      <w:numFmt w:val="bullet"/>
      <w:lvlText w:val="o"/>
      <w:lvlJc w:val="left"/>
      <w:pPr>
        <w:tabs>
          <w:tab w:val="num" w:pos="5158"/>
        </w:tabs>
        <w:ind w:left="5158" w:hanging="360"/>
      </w:pPr>
      <w:rPr>
        <w:rFonts w:ascii="Courier New" w:hAnsi="Courier New" w:hint="default"/>
      </w:rPr>
    </w:lvl>
    <w:lvl w:ilvl="5" w:tplc="04090005" w:tentative="1">
      <w:start w:val="1"/>
      <w:numFmt w:val="bullet"/>
      <w:lvlText w:val=""/>
      <w:lvlJc w:val="left"/>
      <w:pPr>
        <w:tabs>
          <w:tab w:val="num" w:pos="5878"/>
        </w:tabs>
        <w:ind w:left="5878" w:hanging="360"/>
      </w:pPr>
      <w:rPr>
        <w:rFonts w:ascii="Wingdings" w:hAnsi="Wingdings" w:hint="default"/>
      </w:rPr>
    </w:lvl>
    <w:lvl w:ilvl="6" w:tplc="04090001" w:tentative="1">
      <w:start w:val="1"/>
      <w:numFmt w:val="bullet"/>
      <w:lvlText w:val=""/>
      <w:lvlJc w:val="left"/>
      <w:pPr>
        <w:tabs>
          <w:tab w:val="num" w:pos="6598"/>
        </w:tabs>
        <w:ind w:left="6598" w:hanging="360"/>
      </w:pPr>
      <w:rPr>
        <w:rFonts w:ascii="Symbol" w:hAnsi="Symbol" w:hint="default"/>
      </w:rPr>
    </w:lvl>
    <w:lvl w:ilvl="7" w:tplc="04090003" w:tentative="1">
      <w:start w:val="1"/>
      <w:numFmt w:val="bullet"/>
      <w:lvlText w:val="o"/>
      <w:lvlJc w:val="left"/>
      <w:pPr>
        <w:tabs>
          <w:tab w:val="num" w:pos="7318"/>
        </w:tabs>
        <w:ind w:left="7318" w:hanging="360"/>
      </w:pPr>
      <w:rPr>
        <w:rFonts w:ascii="Courier New" w:hAnsi="Courier New" w:hint="default"/>
      </w:rPr>
    </w:lvl>
    <w:lvl w:ilvl="8" w:tplc="04090005" w:tentative="1">
      <w:start w:val="1"/>
      <w:numFmt w:val="bullet"/>
      <w:lvlText w:val=""/>
      <w:lvlJc w:val="left"/>
      <w:pPr>
        <w:tabs>
          <w:tab w:val="num" w:pos="8038"/>
        </w:tabs>
        <w:ind w:left="8038" w:hanging="360"/>
      </w:pPr>
      <w:rPr>
        <w:rFonts w:ascii="Wingdings" w:hAnsi="Wingdings" w:hint="default"/>
      </w:rPr>
    </w:lvl>
  </w:abstractNum>
  <w:abstractNum w:abstractNumId="6">
    <w:nsid w:val="199406EE"/>
    <w:multiLevelType w:val="multilevel"/>
    <w:tmpl w:val="05A6268E"/>
    <w:lvl w:ilvl="0">
      <w:start w:val="1"/>
      <w:numFmt w:val="bullet"/>
      <w:lvlText w:val=""/>
      <w:lvlJc w:val="left"/>
      <w:pPr>
        <w:tabs>
          <w:tab w:val="num" w:pos="1080"/>
        </w:tabs>
        <w:ind w:left="1080" w:hanging="360"/>
      </w:pPr>
      <w:rPr>
        <w:rFonts w:ascii="Symbol" w:hAnsi="Symbol"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F775A6C"/>
    <w:multiLevelType w:val="multilevel"/>
    <w:tmpl w:val="AB72A3BC"/>
    <w:lvl w:ilvl="0">
      <w:start w:val="1"/>
      <w:numFmt w:val="bullet"/>
      <w:lvlText w:val=""/>
      <w:lvlJc w:val="left"/>
      <w:pPr>
        <w:tabs>
          <w:tab w:val="num" w:pos="780"/>
        </w:tabs>
        <w:ind w:left="780" w:hanging="360"/>
      </w:pPr>
      <w:rPr>
        <w:rFonts w:ascii="Wingdings" w:hAnsi="Wingdings" w:hint="default"/>
        <w:sz w:val="16"/>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nsid w:val="2396773A"/>
    <w:multiLevelType w:val="multilevel"/>
    <w:tmpl w:val="AB72A3BC"/>
    <w:lvl w:ilvl="0">
      <w:start w:val="1"/>
      <w:numFmt w:val="bullet"/>
      <w:lvlText w:val=""/>
      <w:lvlJc w:val="left"/>
      <w:pPr>
        <w:tabs>
          <w:tab w:val="num" w:pos="780"/>
        </w:tabs>
        <w:ind w:left="780" w:hanging="360"/>
      </w:pPr>
      <w:rPr>
        <w:rFonts w:ascii="Wingdings" w:hAnsi="Wingdings" w:hint="default"/>
        <w:sz w:val="16"/>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9">
    <w:nsid w:val="296F4797"/>
    <w:multiLevelType w:val="singleLevel"/>
    <w:tmpl w:val="6C44CD6E"/>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10">
    <w:nsid w:val="2B9522E3"/>
    <w:multiLevelType w:val="hybridMultilevel"/>
    <w:tmpl w:val="3730988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2C5E5D25"/>
    <w:multiLevelType w:val="hybridMultilevel"/>
    <w:tmpl w:val="1E04E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710FD5"/>
    <w:multiLevelType w:val="multilevel"/>
    <w:tmpl w:val="AB72A3BC"/>
    <w:lvl w:ilvl="0">
      <w:start w:val="1"/>
      <w:numFmt w:val="bullet"/>
      <w:lvlText w:val=""/>
      <w:lvlJc w:val="left"/>
      <w:pPr>
        <w:tabs>
          <w:tab w:val="num" w:pos="780"/>
        </w:tabs>
        <w:ind w:left="780" w:hanging="360"/>
      </w:pPr>
      <w:rPr>
        <w:rFonts w:ascii="Wingdings" w:hAnsi="Wingdings" w:hint="default"/>
        <w:sz w:val="16"/>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3">
    <w:nsid w:val="322B66AB"/>
    <w:multiLevelType w:val="hybridMultilevel"/>
    <w:tmpl w:val="B63E0BB8"/>
    <w:lvl w:ilvl="0" w:tplc="D56AD22E">
      <w:start w:val="8"/>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91405FE"/>
    <w:multiLevelType w:val="multilevel"/>
    <w:tmpl w:val="8356D91A"/>
    <w:lvl w:ilvl="0">
      <w:start w:val="9"/>
      <w:numFmt w:val="decimal"/>
      <w:lvlText w:val="%1."/>
      <w:legacy w:legacy="1" w:legacySpace="0" w:legacyIndent="0"/>
      <w:lvlJc w:val="left"/>
      <w:rPr>
        <w:rFonts w:cs="Times New Roman"/>
      </w:rPr>
    </w:lvl>
    <w:lvl w:ilvl="1">
      <w:start w:val="2"/>
      <w:numFmt w:val="upperLetter"/>
      <w:lvlText w:val="%2."/>
      <w:legacy w:legacy="1" w:legacySpace="0" w:legacyIndent="0"/>
      <w:lvlJc w:val="left"/>
      <w:rPr>
        <w:rFonts w:cs="Times New Roman"/>
        <w:b w:val="0"/>
        <w:i w:val="0"/>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6">
    <w:nsid w:val="4F430CC1"/>
    <w:multiLevelType w:val="multilevel"/>
    <w:tmpl w:val="37309880"/>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7">
    <w:nsid w:val="51085B0D"/>
    <w:multiLevelType w:val="multilevel"/>
    <w:tmpl w:val="72186408"/>
    <w:lvl w:ilvl="0">
      <w:start w:val="1"/>
      <w:numFmt w:val="bullet"/>
      <w:lvlText w:val=""/>
      <w:lvlJc w:val="left"/>
      <w:pPr>
        <w:tabs>
          <w:tab w:val="num" w:pos="1080"/>
        </w:tabs>
        <w:ind w:left="1080" w:hanging="360"/>
      </w:pPr>
      <w:rPr>
        <w:rFonts w:ascii="Symbol" w:hAnsi="Symbol"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A826BC5"/>
    <w:multiLevelType w:val="multilevel"/>
    <w:tmpl w:val="758614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5EF47074"/>
    <w:multiLevelType w:val="multilevel"/>
    <w:tmpl w:val="AB72A3BC"/>
    <w:lvl w:ilvl="0">
      <w:start w:val="1"/>
      <w:numFmt w:val="bullet"/>
      <w:lvlText w:val=""/>
      <w:lvlJc w:val="left"/>
      <w:pPr>
        <w:tabs>
          <w:tab w:val="num" w:pos="780"/>
        </w:tabs>
        <w:ind w:left="780" w:hanging="360"/>
      </w:pPr>
      <w:rPr>
        <w:rFonts w:ascii="Wingdings" w:hAnsi="Wingdings" w:hint="default"/>
        <w:sz w:val="16"/>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0">
    <w:nsid w:val="63515ED3"/>
    <w:multiLevelType w:val="multilevel"/>
    <w:tmpl w:val="AB72A3BC"/>
    <w:lvl w:ilvl="0">
      <w:start w:val="1"/>
      <w:numFmt w:val="bullet"/>
      <w:lvlText w:val=""/>
      <w:lvlJc w:val="left"/>
      <w:pPr>
        <w:tabs>
          <w:tab w:val="num" w:pos="780"/>
        </w:tabs>
        <w:ind w:left="780" w:hanging="360"/>
      </w:pPr>
      <w:rPr>
        <w:rFonts w:ascii="Wingdings" w:hAnsi="Wingdings" w:hint="default"/>
        <w:sz w:val="16"/>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1">
    <w:nsid w:val="68427450"/>
    <w:multiLevelType w:val="hybridMultilevel"/>
    <w:tmpl w:val="47C47A3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9524E06"/>
    <w:multiLevelType w:val="hybridMultilevel"/>
    <w:tmpl w:val="E376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AAB69B5"/>
    <w:multiLevelType w:val="multilevel"/>
    <w:tmpl w:val="AB72A3BC"/>
    <w:lvl w:ilvl="0">
      <w:start w:val="1"/>
      <w:numFmt w:val="bullet"/>
      <w:lvlText w:val=""/>
      <w:lvlJc w:val="left"/>
      <w:pPr>
        <w:tabs>
          <w:tab w:val="num" w:pos="780"/>
        </w:tabs>
        <w:ind w:left="780" w:hanging="360"/>
      </w:pPr>
      <w:rPr>
        <w:rFonts w:ascii="Wingdings" w:hAnsi="Wingdings" w:hint="default"/>
        <w:sz w:val="16"/>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4">
    <w:nsid w:val="6D1B06E2"/>
    <w:multiLevelType w:val="multilevel"/>
    <w:tmpl w:val="7696F132"/>
    <w:lvl w:ilvl="0">
      <w:start w:val="1"/>
      <w:numFmt w:val="bullet"/>
      <w:lvlText w:val=""/>
      <w:lvlJc w:val="left"/>
      <w:pPr>
        <w:tabs>
          <w:tab w:val="num" w:pos="1080"/>
        </w:tabs>
        <w:ind w:left="1080" w:hanging="360"/>
      </w:pPr>
      <w:rPr>
        <w:rFonts w:ascii="Symbol" w:hAnsi="Symbol"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775D7A18"/>
    <w:multiLevelType w:val="hybridMultilevel"/>
    <w:tmpl w:val="6D34D76A"/>
    <w:lvl w:ilvl="0" w:tplc="04090001">
      <w:start w:val="1"/>
      <w:numFmt w:val="bullet"/>
      <w:lvlText w:val=""/>
      <w:lvlJc w:val="left"/>
      <w:pPr>
        <w:tabs>
          <w:tab w:val="num" w:pos="3776"/>
        </w:tabs>
        <w:ind w:left="3776" w:hanging="360"/>
      </w:pPr>
      <w:rPr>
        <w:rFonts w:ascii="Symbol" w:hAnsi="Symbol" w:hint="default"/>
      </w:rPr>
    </w:lvl>
    <w:lvl w:ilvl="1" w:tplc="04090003" w:tentative="1">
      <w:start w:val="1"/>
      <w:numFmt w:val="bullet"/>
      <w:lvlText w:val="o"/>
      <w:lvlJc w:val="left"/>
      <w:pPr>
        <w:tabs>
          <w:tab w:val="num" w:pos="4496"/>
        </w:tabs>
        <w:ind w:left="4496" w:hanging="360"/>
      </w:pPr>
      <w:rPr>
        <w:rFonts w:ascii="Courier New" w:hAnsi="Courier New" w:hint="default"/>
      </w:rPr>
    </w:lvl>
    <w:lvl w:ilvl="2" w:tplc="04090005" w:tentative="1">
      <w:start w:val="1"/>
      <w:numFmt w:val="bullet"/>
      <w:lvlText w:val=""/>
      <w:lvlJc w:val="left"/>
      <w:pPr>
        <w:tabs>
          <w:tab w:val="num" w:pos="5216"/>
        </w:tabs>
        <w:ind w:left="5216" w:hanging="360"/>
      </w:pPr>
      <w:rPr>
        <w:rFonts w:ascii="Wingdings" w:hAnsi="Wingdings" w:hint="default"/>
      </w:rPr>
    </w:lvl>
    <w:lvl w:ilvl="3" w:tplc="04090001" w:tentative="1">
      <w:start w:val="1"/>
      <w:numFmt w:val="bullet"/>
      <w:lvlText w:val=""/>
      <w:lvlJc w:val="left"/>
      <w:pPr>
        <w:tabs>
          <w:tab w:val="num" w:pos="5936"/>
        </w:tabs>
        <w:ind w:left="5936" w:hanging="360"/>
      </w:pPr>
      <w:rPr>
        <w:rFonts w:ascii="Symbol" w:hAnsi="Symbol" w:hint="default"/>
      </w:rPr>
    </w:lvl>
    <w:lvl w:ilvl="4" w:tplc="04090003" w:tentative="1">
      <w:start w:val="1"/>
      <w:numFmt w:val="bullet"/>
      <w:lvlText w:val="o"/>
      <w:lvlJc w:val="left"/>
      <w:pPr>
        <w:tabs>
          <w:tab w:val="num" w:pos="6656"/>
        </w:tabs>
        <w:ind w:left="6656" w:hanging="360"/>
      </w:pPr>
      <w:rPr>
        <w:rFonts w:ascii="Courier New" w:hAnsi="Courier New" w:hint="default"/>
      </w:rPr>
    </w:lvl>
    <w:lvl w:ilvl="5" w:tplc="04090005" w:tentative="1">
      <w:start w:val="1"/>
      <w:numFmt w:val="bullet"/>
      <w:lvlText w:val=""/>
      <w:lvlJc w:val="left"/>
      <w:pPr>
        <w:tabs>
          <w:tab w:val="num" w:pos="7376"/>
        </w:tabs>
        <w:ind w:left="7376" w:hanging="360"/>
      </w:pPr>
      <w:rPr>
        <w:rFonts w:ascii="Wingdings" w:hAnsi="Wingdings" w:hint="default"/>
      </w:rPr>
    </w:lvl>
    <w:lvl w:ilvl="6" w:tplc="04090001" w:tentative="1">
      <w:start w:val="1"/>
      <w:numFmt w:val="bullet"/>
      <w:lvlText w:val=""/>
      <w:lvlJc w:val="left"/>
      <w:pPr>
        <w:tabs>
          <w:tab w:val="num" w:pos="8096"/>
        </w:tabs>
        <w:ind w:left="8096" w:hanging="360"/>
      </w:pPr>
      <w:rPr>
        <w:rFonts w:ascii="Symbol" w:hAnsi="Symbol" w:hint="default"/>
      </w:rPr>
    </w:lvl>
    <w:lvl w:ilvl="7" w:tplc="04090003" w:tentative="1">
      <w:start w:val="1"/>
      <w:numFmt w:val="bullet"/>
      <w:lvlText w:val="o"/>
      <w:lvlJc w:val="left"/>
      <w:pPr>
        <w:tabs>
          <w:tab w:val="num" w:pos="8816"/>
        </w:tabs>
        <w:ind w:left="8816" w:hanging="360"/>
      </w:pPr>
      <w:rPr>
        <w:rFonts w:ascii="Courier New" w:hAnsi="Courier New" w:hint="default"/>
      </w:rPr>
    </w:lvl>
    <w:lvl w:ilvl="8" w:tplc="04090005" w:tentative="1">
      <w:start w:val="1"/>
      <w:numFmt w:val="bullet"/>
      <w:lvlText w:val=""/>
      <w:lvlJc w:val="left"/>
      <w:pPr>
        <w:tabs>
          <w:tab w:val="num" w:pos="9536"/>
        </w:tabs>
        <w:ind w:left="9536" w:hanging="360"/>
      </w:pPr>
      <w:rPr>
        <w:rFonts w:ascii="Wingdings" w:hAnsi="Wingdings" w:hint="default"/>
      </w:rPr>
    </w:lvl>
  </w:abstractNum>
  <w:abstractNum w:abstractNumId="26">
    <w:nsid w:val="7A72448F"/>
    <w:multiLevelType w:val="hybridMultilevel"/>
    <w:tmpl w:val="C36C88B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CDE3434"/>
    <w:multiLevelType w:val="multilevel"/>
    <w:tmpl w:val="DC5A27A4"/>
    <w:lvl w:ilvl="0">
      <w:start w:val="1"/>
      <w:numFmt w:val="bullet"/>
      <w:lvlText w:val=""/>
      <w:lvlJc w:val="left"/>
      <w:pPr>
        <w:tabs>
          <w:tab w:val="num" w:pos="1080"/>
        </w:tabs>
        <w:ind w:left="1080" w:hanging="360"/>
      </w:pPr>
      <w:rPr>
        <w:rFonts w:ascii="Symbol" w:hAnsi="Symbol"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4"/>
  </w:num>
  <w:num w:numId="3">
    <w:abstractNumId w:val="1"/>
  </w:num>
  <w:num w:numId="4">
    <w:abstractNumId w:val="9"/>
  </w:num>
  <w:num w:numId="5">
    <w:abstractNumId w:val="13"/>
  </w:num>
  <w:num w:numId="6">
    <w:abstractNumId w:val="25"/>
  </w:num>
  <w:num w:numId="7">
    <w:abstractNumId w:val="21"/>
  </w:num>
  <w:num w:numId="8">
    <w:abstractNumId w:val="18"/>
  </w:num>
  <w:num w:numId="9">
    <w:abstractNumId w:val="15"/>
  </w:num>
  <w:num w:numId="10">
    <w:abstractNumId w:val="19"/>
  </w:num>
  <w:num w:numId="11">
    <w:abstractNumId w:val="20"/>
  </w:num>
  <w:num w:numId="12">
    <w:abstractNumId w:val="27"/>
  </w:num>
  <w:num w:numId="13">
    <w:abstractNumId w:val="7"/>
  </w:num>
  <w:num w:numId="14">
    <w:abstractNumId w:val="6"/>
  </w:num>
  <w:num w:numId="15">
    <w:abstractNumId w:val="23"/>
  </w:num>
  <w:num w:numId="16">
    <w:abstractNumId w:val="3"/>
  </w:num>
  <w:num w:numId="17">
    <w:abstractNumId w:val="12"/>
  </w:num>
  <w:num w:numId="18">
    <w:abstractNumId w:val="4"/>
  </w:num>
  <w:num w:numId="19">
    <w:abstractNumId w:val="0"/>
  </w:num>
  <w:num w:numId="20">
    <w:abstractNumId w:val="24"/>
  </w:num>
  <w:num w:numId="21">
    <w:abstractNumId w:val="8"/>
  </w:num>
  <w:num w:numId="22">
    <w:abstractNumId w:val="17"/>
  </w:num>
  <w:num w:numId="23">
    <w:abstractNumId w:val="5"/>
  </w:num>
  <w:num w:numId="24">
    <w:abstractNumId w:val="22"/>
  </w:num>
  <w:num w:numId="25">
    <w:abstractNumId w:val="11"/>
  </w:num>
  <w:num w:numId="26">
    <w:abstractNumId w:val="10"/>
  </w:num>
  <w:num w:numId="27">
    <w:abstractNumId w:val="16"/>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2342"/>
    <w:rsid w:val="000047B6"/>
    <w:rsid w:val="00040369"/>
    <w:rsid w:val="000520D2"/>
    <w:rsid w:val="00052F8A"/>
    <w:rsid w:val="00061A1E"/>
    <w:rsid w:val="00063098"/>
    <w:rsid w:val="00071A7E"/>
    <w:rsid w:val="000900CA"/>
    <w:rsid w:val="000956FC"/>
    <w:rsid w:val="000A1D34"/>
    <w:rsid w:val="000A216A"/>
    <w:rsid w:val="000A6834"/>
    <w:rsid w:val="000B1687"/>
    <w:rsid w:val="000E12B5"/>
    <w:rsid w:val="00111607"/>
    <w:rsid w:val="001157AD"/>
    <w:rsid w:val="00121C06"/>
    <w:rsid w:val="00124954"/>
    <w:rsid w:val="001271E9"/>
    <w:rsid w:val="001517FF"/>
    <w:rsid w:val="00163F2A"/>
    <w:rsid w:val="0016479E"/>
    <w:rsid w:val="00167878"/>
    <w:rsid w:val="00177710"/>
    <w:rsid w:val="001B6D3B"/>
    <w:rsid w:val="001E6322"/>
    <w:rsid w:val="001F6ED2"/>
    <w:rsid w:val="00211D63"/>
    <w:rsid w:val="002138C9"/>
    <w:rsid w:val="00233871"/>
    <w:rsid w:val="002544C4"/>
    <w:rsid w:val="002563E7"/>
    <w:rsid w:val="00295968"/>
    <w:rsid w:val="002963A9"/>
    <w:rsid w:val="002A0791"/>
    <w:rsid w:val="002E4AD8"/>
    <w:rsid w:val="00312533"/>
    <w:rsid w:val="00331F14"/>
    <w:rsid w:val="003414A7"/>
    <w:rsid w:val="003601AD"/>
    <w:rsid w:val="00365423"/>
    <w:rsid w:val="00371421"/>
    <w:rsid w:val="00391518"/>
    <w:rsid w:val="003A2342"/>
    <w:rsid w:val="003D0C86"/>
    <w:rsid w:val="003D232D"/>
    <w:rsid w:val="003D6CE0"/>
    <w:rsid w:val="003E698A"/>
    <w:rsid w:val="004112F3"/>
    <w:rsid w:val="004152EE"/>
    <w:rsid w:val="00477981"/>
    <w:rsid w:val="004C6194"/>
    <w:rsid w:val="004C7458"/>
    <w:rsid w:val="004D1CC6"/>
    <w:rsid w:val="004E04E5"/>
    <w:rsid w:val="00500D6B"/>
    <w:rsid w:val="00502CCC"/>
    <w:rsid w:val="00506D6E"/>
    <w:rsid w:val="00506F9A"/>
    <w:rsid w:val="005072CB"/>
    <w:rsid w:val="00513D44"/>
    <w:rsid w:val="0052394F"/>
    <w:rsid w:val="00540905"/>
    <w:rsid w:val="00546D75"/>
    <w:rsid w:val="00554B65"/>
    <w:rsid w:val="00563998"/>
    <w:rsid w:val="00572871"/>
    <w:rsid w:val="00573BC4"/>
    <w:rsid w:val="005762B1"/>
    <w:rsid w:val="00577E1E"/>
    <w:rsid w:val="0058281F"/>
    <w:rsid w:val="005D1F2B"/>
    <w:rsid w:val="005D4744"/>
    <w:rsid w:val="005D5E4B"/>
    <w:rsid w:val="005E0A0F"/>
    <w:rsid w:val="005E66A8"/>
    <w:rsid w:val="005E67D8"/>
    <w:rsid w:val="005E6C59"/>
    <w:rsid w:val="005E7159"/>
    <w:rsid w:val="006126F4"/>
    <w:rsid w:val="00615F31"/>
    <w:rsid w:val="006273EF"/>
    <w:rsid w:val="00642739"/>
    <w:rsid w:val="006536BF"/>
    <w:rsid w:val="006A35C4"/>
    <w:rsid w:val="006C2142"/>
    <w:rsid w:val="006D0479"/>
    <w:rsid w:val="006D6AE9"/>
    <w:rsid w:val="006E5ED4"/>
    <w:rsid w:val="007303F3"/>
    <w:rsid w:val="0079550B"/>
    <w:rsid w:val="007A626C"/>
    <w:rsid w:val="007A7863"/>
    <w:rsid w:val="00802931"/>
    <w:rsid w:val="00804E43"/>
    <w:rsid w:val="00824DF2"/>
    <w:rsid w:val="008323E7"/>
    <w:rsid w:val="0084202A"/>
    <w:rsid w:val="008679F7"/>
    <w:rsid w:val="00881D13"/>
    <w:rsid w:val="008965E6"/>
    <w:rsid w:val="008A3EE8"/>
    <w:rsid w:val="008B0122"/>
    <w:rsid w:val="008C2656"/>
    <w:rsid w:val="008C68C1"/>
    <w:rsid w:val="008E398E"/>
    <w:rsid w:val="00934C9A"/>
    <w:rsid w:val="009458FC"/>
    <w:rsid w:val="00974C7A"/>
    <w:rsid w:val="00985E15"/>
    <w:rsid w:val="009B285C"/>
    <w:rsid w:val="009B5B05"/>
    <w:rsid w:val="009D3F31"/>
    <w:rsid w:val="009E3D76"/>
    <w:rsid w:val="009F46B0"/>
    <w:rsid w:val="009F55DD"/>
    <w:rsid w:val="009F73A2"/>
    <w:rsid w:val="00A100C5"/>
    <w:rsid w:val="00A10FED"/>
    <w:rsid w:val="00A20867"/>
    <w:rsid w:val="00A623E4"/>
    <w:rsid w:val="00AA6521"/>
    <w:rsid w:val="00AB5B60"/>
    <w:rsid w:val="00AB6A01"/>
    <w:rsid w:val="00AB7297"/>
    <w:rsid w:val="00AD0860"/>
    <w:rsid w:val="00AE054F"/>
    <w:rsid w:val="00B01395"/>
    <w:rsid w:val="00B07A15"/>
    <w:rsid w:val="00B50902"/>
    <w:rsid w:val="00B800E5"/>
    <w:rsid w:val="00BB125D"/>
    <w:rsid w:val="00BB230A"/>
    <w:rsid w:val="00BC1C36"/>
    <w:rsid w:val="00BD3720"/>
    <w:rsid w:val="00BD3A77"/>
    <w:rsid w:val="00BE21A9"/>
    <w:rsid w:val="00BE4EC7"/>
    <w:rsid w:val="00C00E1C"/>
    <w:rsid w:val="00C059E5"/>
    <w:rsid w:val="00C17F3F"/>
    <w:rsid w:val="00C2116D"/>
    <w:rsid w:val="00C31A8E"/>
    <w:rsid w:val="00C35280"/>
    <w:rsid w:val="00C352F6"/>
    <w:rsid w:val="00C37421"/>
    <w:rsid w:val="00C40E77"/>
    <w:rsid w:val="00C54183"/>
    <w:rsid w:val="00C70542"/>
    <w:rsid w:val="00C83C60"/>
    <w:rsid w:val="00C91747"/>
    <w:rsid w:val="00CA6E2D"/>
    <w:rsid w:val="00CC2820"/>
    <w:rsid w:val="00CD0E6D"/>
    <w:rsid w:val="00CD5F8C"/>
    <w:rsid w:val="00CE4E2F"/>
    <w:rsid w:val="00CE7E62"/>
    <w:rsid w:val="00D0350A"/>
    <w:rsid w:val="00D105EE"/>
    <w:rsid w:val="00D329E5"/>
    <w:rsid w:val="00D34F93"/>
    <w:rsid w:val="00D44FD7"/>
    <w:rsid w:val="00D51D82"/>
    <w:rsid w:val="00D56B0A"/>
    <w:rsid w:val="00D62493"/>
    <w:rsid w:val="00D833BA"/>
    <w:rsid w:val="00D867F2"/>
    <w:rsid w:val="00D938FA"/>
    <w:rsid w:val="00DA6B39"/>
    <w:rsid w:val="00DD1BBC"/>
    <w:rsid w:val="00DE7EA1"/>
    <w:rsid w:val="00DF2079"/>
    <w:rsid w:val="00DF449D"/>
    <w:rsid w:val="00DF52DB"/>
    <w:rsid w:val="00E121C1"/>
    <w:rsid w:val="00E33711"/>
    <w:rsid w:val="00E5512F"/>
    <w:rsid w:val="00E628A6"/>
    <w:rsid w:val="00E84E9E"/>
    <w:rsid w:val="00E964C8"/>
    <w:rsid w:val="00EC4047"/>
    <w:rsid w:val="00ED74ED"/>
    <w:rsid w:val="00F00FC1"/>
    <w:rsid w:val="00F0527F"/>
    <w:rsid w:val="00F25446"/>
    <w:rsid w:val="00F370F5"/>
    <w:rsid w:val="00F80B67"/>
    <w:rsid w:val="00F85ADE"/>
    <w:rsid w:val="00F91D22"/>
    <w:rsid w:val="00F9250C"/>
    <w:rsid w:val="00F95812"/>
    <w:rsid w:val="00FD673B"/>
    <w:rsid w:val="00FE005C"/>
    <w:rsid w:val="00FE588F"/>
    <w:rsid w:val="00FF0104"/>
    <w:rsid w:val="00FF0C39"/>
    <w:rsid w:val="00FF3FE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342"/>
    <w:pPr>
      <w:autoSpaceDE w:val="0"/>
      <w:autoSpaceDN w:val="0"/>
      <w:adjustRightInd w:val="0"/>
    </w:pPr>
    <w:rPr>
      <w:rFonts w:ascii="Courier 10cpi" w:hAnsi="Courier 10cpi"/>
      <w:sz w:val="20"/>
      <w:szCs w:val="20"/>
    </w:rPr>
  </w:style>
  <w:style w:type="paragraph" w:styleId="Heading1">
    <w:name w:val="heading 1"/>
    <w:basedOn w:val="Normal"/>
    <w:next w:val="Normal"/>
    <w:link w:val="Heading1Char"/>
    <w:uiPriority w:val="99"/>
    <w:qFormat/>
    <w:rsid w:val="005E0A0F"/>
    <w:pPr>
      <w:keepNext/>
      <w:numPr>
        <w:numId w:val="9"/>
      </w:numPr>
      <w:autoSpaceDE/>
      <w:autoSpaceDN/>
      <w:adjustRightInd/>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5E0A0F"/>
    <w:pPr>
      <w:keepNext/>
      <w:numPr>
        <w:ilvl w:val="1"/>
        <w:numId w:val="9"/>
      </w:numPr>
      <w:autoSpaceDE/>
      <w:autoSpaceDN/>
      <w:adjustRightInd/>
      <w:outlineLvl w:val="1"/>
    </w:pPr>
    <w:rPr>
      <w:rFonts w:ascii="Arial" w:hAnsi="Arial"/>
      <w:b/>
      <w:sz w:val="28"/>
    </w:rPr>
  </w:style>
  <w:style w:type="paragraph" w:styleId="Heading3">
    <w:name w:val="heading 3"/>
    <w:basedOn w:val="Normal"/>
    <w:next w:val="Normal"/>
    <w:link w:val="Heading3Char"/>
    <w:uiPriority w:val="99"/>
    <w:qFormat/>
    <w:rsid w:val="005E0A0F"/>
    <w:pPr>
      <w:keepNext/>
      <w:numPr>
        <w:ilvl w:val="2"/>
        <w:numId w:val="9"/>
      </w:numPr>
      <w:autoSpaceDE/>
      <w:autoSpaceDN/>
      <w:adjustRightInd/>
      <w:spacing w:before="240" w:after="60"/>
      <w:outlineLvl w:val="2"/>
    </w:pPr>
    <w:rPr>
      <w:rFonts w:ascii="Arial" w:hAnsi="Arial"/>
      <w:b/>
      <w:i/>
      <w:sz w:val="24"/>
    </w:rPr>
  </w:style>
  <w:style w:type="paragraph" w:styleId="Heading5">
    <w:name w:val="heading 5"/>
    <w:basedOn w:val="Normal"/>
    <w:next w:val="Normal"/>
    <w:link w:val="Heading5Char"/>
    <w:uiPriority w:val="99"/>
    <w:qFormat/>
    <w:rsid w:val="005E0A0F"/>
    <w:pPr>
      <w:numPr>
        <w:ilvl w:val="4"/>
        <w:numId w:val="9"/>
      </w:numPr>
      <w:autoSpaceDE/>
      <w:autoSpaceDN/>
      <w:adjustRightInd/>
      <w:spacing w:before="240" w:after="60"/>
      <w:outlineLvl w:val="4"/>
    </w:pPr>
    <w:rPr>
      <w:rFonts w:ascii="Arial" w:hAnsi="Arial"/>
      <w:smallCaps/>
      <w:sz w:val="24"/>
      <w:u w:val="single"/>
    </w:rPr>
  </w:style>
  <w:style w:type="paragraph" w:styleId="Heading6">
    <w:name w:val="heading 6"/>
    <w:basedOn w:val="Normal"/>
    <w:next w:val="Normal"/>
    <w:link w:val="Heading6Char"/>
    <w:uiPriority w:val="99"/>
    <w:qFormat/>
    <w:rsid w:val="005E0A0F"/>
    <w:pPr>
      <w:numPr>
        <w:ilvl w:val="5"/>
        <w:numId w:val="9"/>
      </w:numPr>
      <w:autoSpaceDE/>
      <w:autoSpaceDN/>
      <w:adjustRightInd/>
      <w:spacing w:before="240" w:after="60"/>
      <w:outlineLvl w:val="5"/>
    </w:pPr>
    <w:rPr>
      <w:rFonts w:ascii="Times New Roman" w:hAnsi="Times New Roman"/>
      <w:i/>
      <w:sz w:val="22"/>
    </w:rPr>
  </w:style>
  <w:style w:type="paragraph" w:styleId="Heading7">
    <w:name w:val="heading 7"/>
    <w:basedOn w:val="Normal"/>
    <w:next w:val="Normal"/>
    <w:link w:val="Heading7Char"/>
    <w:uiPriority w:val="99"/>
    <w:qFormat/>
    <w:rsid w:val="005E0A0F"/>
    <w:pPr>
      <w:numPr>
        <w:ilvl w:val="6"/>
        <w:numId w:val="9"/>
      </w:numPr>
      <w:autoSpaceDE/>
      <w:autoSpaceDN/>
      <w:adjustRightInd/>
      <w:spacing w:before="240" w:after="60"/>
      <w:outlineLvl w:val="6"/>
    </w:pPr>
    <w:rPr>
      <w:rFonts w:ascii="Arial" w:hAnsi="Arial"/>
    </w:rPr>
  </w:style>
  <w:style w:type="paragraph" w:styleId="Heading8">
    <w:name w:val="heading 8"/>
    <w:basedOn w:val="Normal"/>
    <w:next w:val="Normal"/>
    <w:link w:val="Heading8Char"/>
    <w:uiPriority w:val="99"/>
    <w:qFormat/>
    <w:rsid w:val="005E0A0F"/>
    <w:pPr>
      <w:numPr>
        <w:ilvl w:val="7"/>
        <w:numId w:val="9"/>
      </w:numPr>
      <w:autoSpaceDE/>
      <w:autoSpaceDN/>
      <w:adjustRightInd/>
      <w:spacing w:before="240" w:after="60"/>
      <w:outlineLvl w:val="7"/>
    </w:pPr>
    <w:rPr>
      <w:rFonts w:ascii="Arial" w:hAnsi="Arial"/>
      <w:i/>
    </w:rPr>
  </w:style>
  <w:style w:type="paragraph" w:styleId="Heading9">
    <w:name w:val="heading 9"/>
    <w:basedOn w:val="Normal"/>
    <w:next w:val="Normal"/>
    <w:link w:val="Heading9Char"/>
    <w:uiPriority w:val="99"/>
    <w:qFormat/>
    <w:rsid w:val="005E0A0F"/>
    <w:pPr>
      <w:numPr>
        <w:ilvl w:val="8"/>
        <w:numId w:val="9"/>
      </w:numPr>
      <w:autoSpaceDE/>
      <w:autoSpaceDN/>
      <w:adjustRightInd/>
      <w:spacing w:before="240" w:after="60"/>
      <w:outlineLvl w:val="8"/>
    </w:pPr>
    <w:rPr>
      <w:rFonts w:ascii="Arial" w:hAnsi="Arial"/>
      <w:b/>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4FD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4FD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4FD7"/>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D44FD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44FD7"/>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D44FD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44FD7"/>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D44FD7"/>
    <w:rPr>
      <w:rFonts w:ascii="Cambria" w:hAnsi="Cambria" w:cs="Times New Roman"/>
      <w:sz w:val="22"/>
      <w:szCs w:val="22"/>
    </w:rPr>
  </w:style>
  <w:style w:type="paragraph" w:customStyle="1" w:styleId="Level1">
    <w:name w:val="Level 1"/>
    <w:uiPriority w:val="99"/>
    <w:rsid w:val="003A2342"/>
    <w:pPr>
      <w:autoSpaceDE w:val="0"/>
      <w:autoSpaceDN w:val="0"/>
      <w:adjustRightInd w:val="0"/>
      <w:ind w:left="720"/>
    </w:pPr>
    <w:rPr>
      <w:rFonts w:ascii="Courier 10cpi" w:hAnsi="Courier 10cpi"/>
      <w:sz w:val="24"/>
      <w:szCs w:val="24"/>
    </w:rPr>
  </w:style>
  <w:style w:type="paragraph" w:customStyle="1" w:styleId="Level2">
    <w:name w:val="Level 2"/>
    <w:uiPriority w:val="99"/>
    <w:rsid w:val="003A2342"/>
    <w:pPr>
      <w:autoSpaceDE w:val="0"/>
      <w:autoSpaceDN w:val="0"/>
      <w:adjustRightInd w:val="0"/>
      <w:ind w:left="1440"/>
    </w:pPr>
    <w:rPr>
      <w:rFonts w:ascii="Courier 10cpi" w:hAnsi="Courier 10cpi"/>
      <w:sz w:val="24"/>
      <w:szCs w:val="24"/>
    </w:rPr>
  </w:style>
  <w:style w:type="table" w:styleId="TableGrid">
    <w:name w:val="Table Grid"/>
    <w:basedOn w:val="TableNormal"/>
    <w:uiPriority w:val="99"/>
    <w:rsid w:val="000900CA"/>
    <w:pPr>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71A7E"/>
    <w:rPr>
      <w:rFonts w:cs="Times New Roman"/>
      <w:color w:val="0000FF"/>
      <w:u w:val="single"/>
    </w:rPr>
  </w:style>
  <w:style w:type="paragraph" w:styleId="PlainText">
    <w:name w:val="Plain Text"/>
    <w:basedOn w:val="Normal"/>
    <w:link w:val="PlainTextChar"/>
    <w:uiPriority w:val="99"/>
    <w:rsid w:val="00642739"/>
    <w:pPr>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semiHidden/>
    <w:locked/>
    <w:rsid w:val="00D44FD7"/>
    <w:rPr>
      <w:rFonts w:ascii="Courier New" w:hAnsi="Courier New" w:cs="Courier New"/>
    </w:rPr>
  </w:style>
  <w:style w:type="paragraph" w:styleId="BalloonText">
    <w:name w:val="Balloon Text"/>
    <w:basedOn w:val="Normal"/>
    <w:link w:val="BalloonTextChar"/>
    <w:uiPriority w:val="99"/>
    <w:semiHidden/>
    <w:rsid w:val="00E84E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4FD7"/>
    <w:rPr>
      <w:rFonts w:cs="Times New Roman"/>
      <w:sz w:val="2"/>
    </w:rPr>
  </w:style>
  <w:style w:type="paragraph" w:styleId="Footer">
    <w:name w:val="footer"/>
    <w:basedOn w:val="Normal"/>
    <w:link w:val="FooterChar"/>
    <w:uiPriority w:val="99"/>
    <w:rsid w:val="00824DF2"/>
    <w:pPr>
      <w:tabs>
        <w:tab w:val="center" w:pos="4320"/>
        <w:tab w:val="right" w:pos="8640"/>
      </w:tabs>
    </w:pPr>
  </w:style>
  <w:style w:type="character" w:customStyle="1" w:styleId="FooterChar">
    <w:name w:val="Footer Char"/>
    <w:basedOn w:val="DefaultParagraphFont"/>
    <w:link w:val="Footer"/>
    <w:uiPriority w:val="99"/>
    <w:semiHidden/>
    <w:locked/>
    <w:rsid w:val="00D44FD7"/>
    <w:rPr>
      <w:rFonts w:ascii="Courier 10cpi" w:hAnsi="Courier 10cpi" w:cs="Times New Roman"/>
    </w:rPr>
  </w:style>
  <w:style w:type="character" w:styleId="PageNumber">
    <w:name w:val="page number"/>
    <w:basedOn w:val="DefaultParagraphFont"/>
    <w:uiPriority w:val="99"/>
    <w:rsid w:val="00824DF2"/>
    <w:rPr>
      <w:rFonts w:cs="Times New Roman"/>
    </w:rPr>
  </w:style>
  <w:style w:type="paragraph" w:styleId="Header">
    <w:name w:val="header"/>
    <w:basedOn w:val="Normal"/>
    <w:link w:val="HeaderChar"/>
    <w:uiPriority w:val="99"/>
    <w:rsid w:val="009F73A2"/>
    <w:pPr>
      <w:tabs>
        <w:tab w:val="center" w:pos="4320"/>
        <w:tab w:val="right" w:pos="8640"/>
      </w:tabs>
    </w:pPr>
  </w:style>
  <w:style w:type="character" w:customStyle="1" w:styleId="HeaderChar">
    <w:name w:val="Header Char"/>
    <w:basedOn w:val="DefaultParagraphFont"/>
    <w:link w:val="Header"/>
    <w:uiPriority w:val="99"/>
    <w:semiHidden/>
    <w:locked/>
    <w:rsid w:val="00D44FD7"/>
    <w:rPr>
      <w:rFonts w:ascii="Courier 10cpi" w:hAnsi="Courier 10cp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18</Pages>
  <Words>2717</Words>
  <Characters>15488</Characters>
  <Application>Microsoft Office Outlook</Application>
  <DocSecurity>0</DocSecurity>
  <Lines>0</Lines>
  <Paragraphs>0</Paragraphs>
  <ScaleCrop>false</ScaleCrop>
  <Company>DHHS/IHS/OCAO/OEHE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Jim White</dc:creator>
  <cp:keywords/>
  <dc:description/>
  <cp:lastModifiedBy>hgorham</cp:lastModifiedBy>
  <cp:revision>2</cp:revision>
  <cp:lastPrinted>2009-10-29T19:59:00Z</cp:lastPrinted>
  <dcterms:created xsi:type="dcterms:W3CDTF">2010-02-02T17:19:00Z</dcterms:created>
  <dcterms:modified xsi:type="dcterms:W3CDTF">2010-02-02T17:19:00Z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-198510086</vt:i4>
  </property>
  <property fmtid="{D5CDD505-2E9C-101B-9397-08002B2CF9AE}" pid="3" name="_NewReviewCycle">
    <vt:lpwstr/>
  </property>
  <property fmtid="{D5CDD505-2E9C-101B-9397-08002B2CF9AE}" pid="4" name="_EmailSubject">
    <vt:lpwstr>OMB Supporting Statement 10 29 2009</vt:lpwstr>
  </property>
  <property fmtid="{D5CDD505-2E9C-101B-9397-08002B2CF9AE}" pid="5" name="_AuthorEmail">
    <vt:lpwstr>Carol.Rogers@ihs.gov</vt:lpwstr>
  </property>
  <property fmtid="{D5CDD505-2E9C-101B-9397-08002B2CF9AE}" pid="6" name="_AuthorEmailDisplayName">
    <vt:lpwstr>Rogers, Carol (IHS/HQE)</vt:lpwstr>
  </property>
  <property fmtid="{D5CDD505-2E9C-101B-9397-08002B2CF9AE}" pid="7" name="_PreviousAdHocReviewCycleID">
    <vt:i4>-858139034</vt:i4>
  </property>
  <property fmtid="{D5CDD505-2E9C-101B-9397-08002B2CF9AE}" pid="8" name="_ReviewingToolsShownOnce">
    <vt:lpwstr/>
  </property>
</Properties>
</file>