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1AC" w:rsidRDefault="00F421AC" w:rsidP="00F421AC">
      <w:pPr>
        <w:spacing w:after="0"/>
        <w:jc w:val="center"/>
        <w:rPr>
          <w:rFonts w:ascii="Times New Roman" w:hAnsi="Times New Roman" w:cs="Times New Roman"/>
          <w:b/>
          <w:sz w:val="32"/>
          <w:szCs w:val="32"/>
        </w:rPr>
      </w:pPr>
      <w:bookmarkStart w:id="0" w:name="_Toc256172688"/>
      <w:r>
        <w:rPr>
          <w:rFonts w:ascii="Times New Roman" w:hAnsi="Times New Roman" w:cs="Times New Roman"/>
          <w:b/>
          <w:sz w:val="32"/>
          <w:szCs w:val="32"/>
        </w:rPr>
        <w:t>Supporting Statement</w:t>
      </w:r>
    </w:p>
    <w:p w:rsidR="00F421AC" w:rsidRDefault="00F421AC" w:rsidP="00F421AC">
      <w:pPr>
        <w:spacing w:after="0"/>
        <w:jc w:val="center"/>
        <w:rPr>
          <w:rFonts w:ascii="Times New Roman" w:hAnsi="Times New Roman" w:cs="Times New Roman"/>
          <w:b/>
          <w:sz w:val="32"/>
          <w:szCs w:val="32"/>
        </w:rPr>
      </w:pPr>
      <w:proofErr w:type="gramStart"/>
      <w:r>
        <w:rPr>
          <w:rFonts w:ascii="Times New Roman" w:hAnsi="Times New Roman" w:cs="Times New Roman"/>
          <w:b/>
          <w:sz w:val="32"/>
          <w:szCs w:val="32"/>
        </w:rPr>
        <w:t>for</w:t>
      </w:r>
      <w:proofErr w:type="gramEnd"/>
    </w:p>
    <w:p w:rsidR="00F421AC" w:rsidRDefault="00F421AC" w:rsidP="00F421AC">
      <w:pPr>
        <w:spacing w:after="0"/>
        <w:jc w:val="center"/>
        <w:rPr>
          <w:rFonts w:ascii="Times New Roman" w:hAnsi="Times New Roman" w:cs="Times New Roman"/>
          <w:b/>
          <w:sz w:val="32"/>
          <w:szCs w:val="32"/>
        </w:rPr>
      </w:pPr>
      <w:r>
        <w:rPr>
          <w:rFonts w:ascii="Times New Roman" w:hAnsi="Times New Roman" w:cs="Times New Roman"/>
          <w:b/>
          <w:sz w:val="32"/>
          <w:szCs w:val="32"/>
        </w:rPr>
        <w:t>National Recreational Boating Survey</w:t>
      </w:r>
    </w:p>
    <w:p w:rsidR="00203173" w:rsidRDefault="00203173" w:rsidP="00F421AC">
      <w:pPr>
        <w:spacing w:after="0"/>
        <w:jc w:val="center"/>
        <w:rPr>
          <w:rFonts w:ascii="Times New Roman" w:hAnsi="Times New Roman" w:cs="Times New Roman"/>
          <w:sz w:val="24"/>
          <w:szCs w:val="24"/>
        </w:rPr>
      </w:pPr>
      <w:r>
        <w:rPr>
          <w:rFonts w:ascii="Times New Roman" w:hAnsi="Times New Roman" w:cs="Times New Roman"/>
          <w:sz w:val="24"/>
          <w:szCs w:val="24"/>
        </w:rPr>
        <w:t>OMB No.: 1625-0089</w:t>
      </w:r>
    </w:p>
    <w:p w:rsidR="00203173" w:rsidRPr="00203173" w:rsidRDefault="00203173" w:rsidP="00F421AC">
      <w:pPr>
        <w:spacing w:after="0"/>
        <w:jc w:val="center"/>
        <w:rPr>
          <w:rFonts w:ascii="Times New Roman" w:hAnsi="Times New Roman" w:cs="Times New Roman"/>
          <w:sz w:val="24"/>
          <w:szCs w:val="24"/>
        </w:rPr>
      </w:pPr>
      <w:r>
        <w:rPr>
          <w:rFonts w:ascii="Times New Roman" w:hAnsi="Times New Roman" w:cs="Times New Roman"/>
          <w:sz w:val="24"/>
          <w:szCs w:val="24"/>
        </w:rPr>
        <w:t>COLLECTION INSTRUMENTS: Various Surveys</w:t>
      </w:r>
    </w:p>
    <w:p w:rsidR="00F421AC" w:rsidRDefault="00F421AC" w:rsidP="00F421AC">
      <w:pPr>
        <w:spacing w:after="0"/>
        <w:rPr>
          <w:rFonts w:ascii="Times New Roman" w:hAnsi="Times New Roman" w:cs="Times New Roman"/>
          <w:sz w:val="24"/>
          <w:szCs w:val="24"/>
        </w:rPr>
      </w:pPr>
    </w:p>
    <w:p w:rsidR="001B0EAC" w:rsidRPr="00F421AC" w:rsidRDefault="00D86E3B" w:rsidP="00F421AC">
      <w:pPr>
        <w:spacing w:after="0"/>
        <w:rPr>
          <w:rFonts w:ascii="Times New Roman" w:hAnsi="Times New Roman" w:cs="Times New Roman"/>
          <w:b/>
          <w:sz w:val="24"/>
          <w:szCs w:val="24"/>
        </w:rPr>
      </w:pPr>
      <w:r w:rsidRPr="00F421AC">
        <w:rPr>
          <w:rFonts w:ascii="Times New Roman" w:hAnsi="Times New Roman" w:cs="Times New Roman"/>
          <w:b/>
          <w:sz w:val="24"/>
          <w:szCs w:val="24"/>
        </w:rPr>
        <w:t xml:space="preserve">A.  </w:t>
      </w:r>
      <w:r w:rsidR="00AB2A28" w:rsidRPr="00F421AC">
        <w:rPr>
          <w:rFonts w:ascii="Times New Roman" w:hAnsi="Times New Roman" w:cs="Times New Roman"/>
          <w:b/>
          <w:sz w:val="24"/>
          <w:szCs w:val="24"/>
        </w:rPr>
        <w:t>Justification</w:t>
      </w:r>
      <w:bookmarkEnd w:id="0"/>
    </w:p>
    <w:p w:rsidR="00F421AC" w:rsidRDefault="00F421AC" w:rsidP="00F421AC">
      <w:pPr>
        <w:spacing w:after="0"/>
        <w:rPr>
          <w:rFonts w:ascii="Times New Roman" w:hAnsi="Times New Roman" w:cs="Times New Roman"/>
          <w:sz w:val="24"/>
          <w:szCs w:val="24"/>
        </w:rPr>
      </w:pPr>
      <w:bookmarkStart w:id="1" w:name="_Toc256172689"/>
    </w:p>
    <w:p w:rsidR="00AB2A28" w:rsidRPr="00F421AC" w:rsidRDefault="00F421AC" w:rsidP="00F421AC">
      <w:pPr>
        <w:spacing w:after="0"/>
        <w:rPr>
          <w:rFonts w:ascii="Times New Roman" w:hAnsi="Times New Roman" w:cs="Times New Roman"/>
          <w:b/>
          <w:sz w:val="24"/>
          <w:szCs w:val="24"/>
        </w:rPr>
      </w:pPr>
      <w:r w:rsidRPr="00F421AC">
        <w:rPr>
          <w:rFonts w:ascii="Times New Roman" w:hAnsi="Times New Roman" w:cs="Times New Roman"/>
          <w:b/>
          <w:sz w:val="24"/>
          <w:szCs w:val="24"/>
        </w:rPr>
        <w:t xml:space="preserve">1.  </w:t>
      </w:r>
      <w:r w:rsidR="00A32B94" w:rsidRPr="00F421AC">
        <w:rPr>
          <w:rFonts w:ascii="Times New Roman" w:hAnsi="Times New Roman" w:cs="Times New Roman"/>
          <w:b/>
          <w:sz w:val="24"/>
          <w:szCs w:val="24"/>
        </w:rPr>
        <w:t>Why Information Collection is Necessary</w:t>
      </w:r>
      <w:bookmarkEnd w:id="1"/>
    </w:p>
    <w:p w:rsidR="00F421AC" w:rsidRDefault="00F421AC" w:rsidP="00F421AC">
      <w:pPr>
        <w:spacing w:after="0"/>
        <w:rPr>
          <w:rFonts w:ascii="Times New Roman" w:hAnsi="Times New Roman" w:cs="Times New Roman"/>
          <w:sz w:val="24"/>
          <w:szCs w:val="24"/>
        </w:rPr>
      </w:pPr>
      <w:bookmarkStart w:id="2" w:name="_Toc256172690"/>
    </w:p>
    <w:p w:rsidR="00F421AC" w:rsidRPr="00F421AC" w:rsidRDefault="00F421AC" w:rsidP="00F421AC">
      <w:pPr>
        <w:spacing w:after="0"/>
        <w:rPr>
          <w:rFonts w:ascii="Times New Roman" w:hAnsi="Times New Roman" w:cs="Times New Roman"/>
          <w:b/>
          <w:sz w:val="24"/>
          <w:szCs w:val="24"/>
        </w:rPr>
      </w:pPr>
      <w:r w:rsidRPr="00F421AC">
        <w:rPr>
          <w:rFonts w:ascii="Times New Roman" w:hAnsi="Times New Roman" w:cs="Times New Roman"/>
          <w:b/>
          <w:sz w:val="24"/>
          <w:szCs w:val="24"/>
        </w:rPr>
        <w:t xml:space="preserve">a) </w:t>
      </w:r>
      <w:r w:rsidR="00AB2A28" w:rsidRPr="00F421AC">
        <w:rPr>
          <w:rFonts w:ascii="Times New Roman" w:hAnsi="Times New Roman" w:cs="Times New Roman"/>
          <w:b/>
          <w:sz w:val="24"/>
          <w:szCs w:val="24"/>
        </w:rPr>
        <w:t>Background</w:t>
      </w:r>
      <w:bookmarkEnd w:id="2"/>
    </w:p>
    <w:p w:rsidR="00DA7F29" w:rsidRDefault="00DA7F29" w:rsidP="00F421AC">
      <w:pPr>
        <w:spacing w:after="0"/>
        <w:rPr>
          <w:rFonts w:ascii="Times New Roman" w:hAnsi="Times New Roman" w:cs="Times New Roman"/>
          <w:sz w:val="24"/>
          <w:szCs w:val="24"/>
        </w:rPr>
      </w:pPr>
      <w:r w:rsidRPr="00D86E3B">
        <w:rPr>
          <w:rFonts w:ascii="Times New Roman" w:hAnsi="Times New Roman" w:cs="Times New Roman"/>
          <w:sz w:val="24"/>
          <w:szCs w:val="24"/>
        </w:rPr>
        <w:t>The U.S. Coast Guard’s National Recreational Boating Safety (</w:t>
      </w:r>
      <w:r w:rsidR="00F0179C" w:rsidRPr="00D86E3B">
        <w:rPr>
          <w:rFonts w:ascii="Times New Roman" w:hAnsi="Times New Roman" w:cs="Times New Roman"/>
          <w:sz w:val="24"/>
          <w:szCs w:val="24"/>
        </w:rPr>
        <w:t>N</w:t>
      </w:r>
      <w:r w:rsidRPr="00D86E3B">
        <w:rPr>
          <w:rFonts w:ascii="Times New Roman" w:hAnsi="Times New Roman" w:cs="Times New Roman"/>
          <w:sz w:val="24"/>
          <w:szCs w:val="24"/>
        </w:rPr>
        <w:t xml:space="preserve">RBS) </w:t>
      </w:r>
      <w:r w:rsidR="00F0179C" w:rsidRPr="00D86E3B">
        <w:rPr>
          <w:rFonts w:ascii="Times New Roman" w:hAnsi="Times New Roman" w:cs="Times New Roman"/>
          <w:sz w:val="24"/>
          <w:szCs w:val="24"/>
        </w:rPr>
        <w:t>p</w:t>
      </w:r>
      <w:r w:rsidRPr="00D86E3B">
        <w:rPr>
          <w:rFonts w:ascii="Times New Roman" w:hAnsi="Times New Roman" w:cs="Times New Roman"/>
          <w:sz w:val="24"/>
          <w:szCs w:val="24"/>
        </w:rPr>
        <w:t xml:space="preserve">rogram </w:t>
      </w:r>
      <w:r w:rsidR="00A32B94" w:rsidRPr="00D86E3B">
        <w:rPr>
          <w:rFonts w:ascii="Times New Roman" w:hAnsi="Times New Roman" w:cs="Times New Roman"/>
          <w:sz w:val="24"/>
          <w:szCs w:val="24"/>
        </w:rPr>
        <w:t xml:space="preserve">objective </w:t>
      </w:r>
      <w:r w:rsidRPr="00D86E3B">
        <w:rPr>
          <w:rFonts w:ascii="Times New Roman" w:hAnsi="Times New Roman" w:cs="Times New Roman"/>
          <w:sz w:val="24"/>
          <w:szCs w:val="24"/>
        </w:rPr>
        <w:t xml:space="preserve">is to ensure the public has a safe, secure, and enjoyable recreational boating experience by implementing programs that minimize loss of life, personal injury, and property damage while cooperating with environmental and national security efforts. The National Recreational Boating Survey information collection </w:t>
      </w:r>
      <w:r w:rsidR="00523CA9" w:rsidRPr="00D86E3B">
        <w:rPr>
          <w:rFonts w:ascii="Times New Roman" w:hAnsi="Times New Roman" w:cs="Times New Roman"/>
          <w:sz w:val="24"/>
          <w:szCs w:val="24"/>
        </w:rPr>
        <w:t>project</w:t>
      </w:r>
      <w:r w:rsidR="00A32B94" w:rsidRPr="00D86E3B">
        <w:rPr>
          <w:rFonts w:ascii="Times New Roman" w:hAnsi="Times New Roman" w:cs="Times New Roman"/>
          <w:sz w:val="24"/>
          <w:szCs w:val="24"/>
        </w:rPr>
        <w:t xml:space="preserve"> </w:t>
      </w:r>
      <w:r w:rsidRPr="00D86E3B">
        <w:rPr>
          <w:rFonts w:ascii="Times New Roman" w:hAnsi="Times New Roman" w:cs="Times New Roman"/>
          <w:sz w:val="24"/>
          <w:szCs w:val="24"/>
        </w:rPr>
        <w:t>enables the Coast Guard to better identify safety priorities, coordinate and focus research efforts</w:t>
      </w:r>
      <w:r w:rsidR="00523CA9" w:rsidRPr="00D86E3B">
        <w:rPr>
          <w:rFonts w:ascii="Times New Roman" w:hAnsi="Times New Roman" w:cs="Times New Roman"/>
          <w:sz w:val="24"/>
          <w:szCs w:val="24"/>
        </w:rPr>
        <w:t>,</w:t>
      </w:r>
      <w:r w:rsidRPr="00D86E3B">
        <w:rPr>
          <w:rFonts w:ascii="Times New Roman" w:hAnsi="Times New Roman" w:cs="Times New Roman"/>
          <w:sz w:val="24"/>
          <w:szCs w:val="24"/>
        </w:rPr>
        <w:t xml:space="preserve"> and encourage consistency in the information that is collected as well as </w:t>
      </w:r>
      <w:r w:rsidR="00523CA9" w:rsidRPr="00D86E3B">
        <w:rPr>
          <w:rFonts w:ascii="Times New Roman" w:hAnsi="Times New Roman" w:cs="Times New Roman"/>
          <w:sz w:val="24"/>
          <w:szCs w:val="24"/>
        </w:rPr>
        <w:t xml:space="preserve">the applied analysis </w:t>
      </w:r>
      <w:r w:rsidRPr="00D86E3B">
        <w:rPr>
          <w:rFonts w:ascii="Times New Roman" w:hAnsi="Times New Roman" w:cs="Times New Roman"/>
          <w:sz w:val="24"/>
          <w:szCs w:val="24"/>
        </w:rPr>
        <w:t>methods.</w:t>
      </w:r>
    </w:p>
    <w:p w:rsidR="00F421AC" w:rsidRPr="00D86E3B" w:rsidRDefault="00F421AC" w:rsidP="00F421AC">
      <w:pPr>
        <w:spacing w:after="0"/>
        <w:rPr>
          <w:rFonts w:ascii="Times New Roman" w:hAnsi="Times New Roman" w:cs="Times New Roman"/>
          <w:sz w:val="24"/>
          <w:szCs w:val="24"/>
        </w:rPr>
      </w:pPr>
    </w:p>
    <w:p w:rsidR="00DA7F29" w:rsidRDefault="00DA7F29"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A </w:t>
      </w:r>
      <w:r w:rsidR="00F0179C" w:rsidRPr="00D86E3B">
        <w:rPr>
          <w:rFonts w:ascii="Times New Roman" w:hAnsi="Times New Roman" w:cs="Times New Roman"/>
          <w:sz w:val="24"/>
          <w:szCs w:val="24"/>
        </w:rPr>
        <w:t>N</w:t>
      </w:r>
      <w:r w:rsidRPr="00D86E3B">
        <w:rPr>
          <w:rFonts w:ascii="Times New Roman" w:hAnsi="Times New Roman" w:cs="Times New Roman"/>
          <w:sz w:val="24"/>
          <w:szCs w:val="24"/>
        </w:rPr>
        <w:t xml:space="preserve">RBS </w:t>
      </w:r>
      <w:r w:rsidR="00523CA9" w:rsidRPr="00D86E3B">
        <w:rPr>
          <w:rFonts w:ascii="Times New Roman" w:hAnsi="Times New Roman" w:cs="Times New Roman"/>
          <w:sz w:val="24"/>
          <w:szCs w:val="24"/>
        </w:rPr>
        <w:t>p</w:t>
      </w:r>
      <w:r w:rsidRPr="00D86E3B">
        <w:rPr>
          <w:rFonts w:ascii="Times New Roman" w:hAnsi="Times New Roman" w:cs="Times New Roman"/>
          <w:sz w:val="24"/>
          <w:szCs w:val="24"/>
        </w:rPr>
        <w:t>rogram requirement as set forth in Title 46, United States Code, § 13101</w:t>
      </w:r>
      <w:r w:rsidR="00523CA9" w:rsidRPr="00D86E3B">
        <w:rPr>
          <w:rFonts w:ascii="Times New Roman" w:hAnsi="Times New Roman" w:cs="Times New Roman"/>
          <w:sz w:val="24"/>
          <w:szCs w:val="24"/>
        </w:rPr>
        <w:t>,</w:t>
      </w:r>
      <w:r w:rsidRPr="00D86E3B">
        <w:rPr>
          <w:rFonts w:ascii="Times New Roman" w:hAnsi="Times New Roman" w:cs="Times New Roman"/>
          <w:sz w:val="24"/>
          <w:szCs w:val="24"/>
        </w:rPr>
        <w:t xml:space="preserve"> is to “encourage greater State participation and uniformity in boating safety efforts, and particularly to permit the States to assume the greater share of boating safety education, assistance, and enforcement activities</w:t>
      </w:r>
      <w:r w:rsidR="00523CA9" w:rsidRPr="00D86E3B">
        <w:rPr>
          <w:rFonts w:ascii="Times New Roman" w:hAnsi="Times New Roman" w:cs="Times New Roman"/>
          <w:sz w:val="24"/>
          <w:szCs w:val="24"/>
        </w:rPr>
        <w:t>”</w:t>
      </w:r>
      <w:r w:rsidRPr="00D86E3B">
        <w:rPr>
          <w:rFonts w:ascii="Times New Roman" w:hAnsi="Times New Roman" w:cs="Times New Roman"/>
          <w:sz w:val="24"/>
          <w:szCs w:val="24"/>
        </w:rPr>
        <w:t xml:space="preserve">. As coordinator of the </w:t>
      </w:r>
      <w:r w:rsidR="00F0179C" w:rsidRPr="00D86E3B">
        <w:rPr>
          <w:rFonts w:ascii="Times New Roman" w:hAnsi="Times New Roman" w:cs="Times New Roman"/>
          <w:sz w:val="24"/>
          <w:szCs w:val="24"/>
        </w:rPr>
        <w:t>N</w:t>
      </w:r>
      <w:r w:rsidRPr="00D86E3B">
        <w:rPr>
          <w:rFonts w:ascii="Times New Roman" w:hAnsi="Times New Roman" w:cs="Times New Roman"/>
          <w:sz w:val="24"/>
          <w:szCs w:val="24"/>
        </w:rPr>
        <w:t>RBS program, the Coast Guard provides support for safety initiatives in every jurisdiction (States and Territories) by making available timely</w:t>
      </w:r>
      <w:r w:rsidR="00495E7C" w:rsidRPr="00D86E3B">
        <w:rPr>
          <w:rFonts w:ascii="Times New Roman" w:hAnsi="Times New Roman" w:cs="Times New Roman"/>
          <w:sz w:val="24"/>
          <w:szCs w:val="24"/>
        </w:rPr>
        <w:t>,</w:t>
      </w:r>
      <w:r w:rsidRPr="00D86E3B">
        <w:rPr>
          <w:rFonts w:ascii="Times New Roman" w:hAnsi="Times New Roman" w:cs="Times New Roman"/>
          <w:sz w:val="24"/>
          <w:szCs w:val="24"/>
        </w:rPr>
        <w:t xml:space="preserve"> relevant information on boating activities that occur in each respective jurisdiction. Working in partnership with State Boating Law Administrators (BLAs), the boating information provided by the Coast Guard enables each State agency to tailor and implement safety initiatives that address the needs of boaters in each respective jurisdiction.</w:t>
      </w:r>
    </w:p>
    <w:p w:rsidR="00F421AC" w:rsidRPr="00D86E3B" w:rsidRDefault="00F421AC" w:rsidP="00F421AC">
      <w:pPr>
        <w:spacing w:after="0"/>
        <w:rPr>
          <w:rFonts w:ascii="Times New Roman" w:hAnsi="Times New Roman" w:cs="Times New Roman"/>
          <w:sz w:val="24"/>
          <w:szCs w:val="24"/>
        </w:rPr>
      </w:pPr>
    </w:p>
    <w:p w:rsidR="00DA7F29" w:rsidRDefault="00DA7F29"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Due to differing State policies </w:t>
      </w:r>
      <w:r w:rsidR="00495E7C" w:rsidRPr="00D86E3B">
        <w:rPr>
          <w:rFonts w:ascii="Times New Roman" w:hAnsi="Times New Roman" w:cs="Times New Roman"/>
          <w:sz w:val="24"/>
          <w:szCs w:val="24"/>
        </w:rPr>
        <w:t>about</w:t>
      </w:r>
      <w:r w:rsidRPr="00D86E3B">
        <w:rPr>
          <w:rFonts w:ascii="Times New Roman" w:hAnsi="Times New Roman" w:cs="Times New Roman"/>
          <w:sz w:val="24"/>
          <w:szCs w:val="24"/>
        </w:rPr>
        <w:t xml:space="preserve"> boat operation as well as the unique waterways in each State where boating takes place, reporting individual State</w:t>
      </w:r>
      <w:r w:rsidR="00495E7C" w:rsidRPr="00D86E3B">
        <w:rPr>
          <w:rFonts w:ascii="Times New Roman" w:hAnsi="Times New Roman" w:cs="Times New Roman"/>
          <w:sz w:val="24"/>
          <w:szCs w:val="24"/>
        </w:rPr>
        <w:t>-</w:t>
      </w:r>
      <w:r w:rsidRPr="00D86E3B">
        <w:rPr>
          <w:rFonts w:ascii="Times New Roman" w:hAnsi="Times New Roman" w:cs="Times New Roman"/>
          <w:sz w:val="24"/>
          <w:szCs w:val="24"/>
        </w:rPr>
        <w:t xml:space="preserve">level estimates of boating activity and operation rather than grouping similar States is required so </w:t>
      </w:r>
      <w:r w:rsidR="00495E7C" w:rsidRPr="00D86E3B">
        <w:rPr>
          <w:rFonts w:ascii="Times New Roman" w:hAnsi="Times New Roman" w:cs="Times New Roman"/>
          <w:sz w:val="24"/>
          <w:szCs w:val="24"/>
        </w:rPr>
        <w:t xml:space="preserve">that </w:t>
      </w:r>
      <w:r w:rsidRPr="00D86E3B">
        <w:rPr>
          <w:rFonts w:ascii="Times New Roman" w:hAnsi="Times New Roman" w:cs="Times New Roman"/>
          <w:sz w:val="24"/>
          <w:szCs w:val="24"/>
        </w:rPr>
        <w:t xml:space="preserve">safety advocates can better address the diverse needs of boaters in each respective State. Thus, a primary objective of the information collection </w:t>
      </w:r>
      <w:r w:rsidR="00495E7C" w:rsidRPr="00D86E3B">
        <w:rPr>
          <w:rFonts w:ascii="Times New Roman" w:hAnsi="Times New Roman" w:cs="Times New Roman"/>
          <w:sz w:val="24"/>
          <w:szCs w:val="24"/>
        </w:rPr>
        <w:t xml:space="preserve">effort </w:t>
      </w:r>
      <w:r w:rsidRPr="00D86E3B">
        <w:rPr>
          <w:rFonts w:ascii="Times New Roman" w:hAnsi="Times New Roman" w:cs="Times New Roman"/>
          <w:sz w:val="24"/>
          <w:szCs w:val="24"/>
        </w:rPr>
        <w:t xml:space="preserve">is to capture sufficient data for each State </w:t>
      </w:r>
      <w:r w:rsidR="00495E7C" w:rsidRPr="00D86E3B">
        <w:rPr>
          <w:rFonts w:ascii="Times New Roman" w:hAnsi="Times New Roman" w:cs="Times New Roman"/>
          <w:sz w:val="24"/>
          <w:szCs w:val="24"/>
        </w:rPr>
        <w:t>in order to yield</w:t>
      </w:r>
      <w:r w:rsidRPr="00D86E3B">
        <w:rPr>
          <w:rFonts w:ascii="Times New Roman" w:hAnsi="Times New Roman" w:cs="Times New Roman"/>
          <w:sz w:val="24"/>
          <w:szCs w:val="24"/>
        </w:rPr>
        <w:t xml:space="preserve"> precise State</w:t>
      </w:r>
      <w:r w:rsidR="00495E7C" w:rsidRPr="00D86E3B">
        <w:rPr>
          <w:rFonts w:ascii="Times New Roman" w:hAnsi="Times New Roman" w:cs="Times New Roman"/>
          <w:sz w:val="24"/>
          <w:szCs w:val="24"/>
        </w:rPr>
        <w:t>-</w:t>
      </w:r>
      <w:r w:rsidRPr="00D86E3B">
        <w:rPr>
          <w:rFonts w:ascii="Times New Roman" w:hAnsi="Times New Roman" w:cs="Times New Roman"/>
          <w:sz w:val="24"/>
          <w:szCs w:val="24"/>
        </w:rPr>
        <w:t>level estimates of boat use, operator age</w:t>
      </w:r>
      <w:r w:rsidR="00495E7C" w:rsidRPr="00D86E3B">
        <w:rPr>
          <w:rFonts w:ascii="Times New Roman" w:hAnsi="Times New Roman" w:cs="Times New Roman"/>
          <w:sz w:val="24"/>
          <w:szCs w:val="24"/>
        </w:rPr>
        <w:t>,</w:t>
      </w:r>
      <w:r w:rsidRPr="00D86E3B">
        <w:rPr>
          <w:rFonts w:ascii="Times New Roman" w:hAnsi="Times New Roman" w:cs="Times New Roman"/>
          <w:sz w:val="24"/>
          <w:szCs w:val="24"/>
        </w:rPr>
        <w:t xml:space="preserve"> boating safety instruction levels</w:t>
      </w:r>
      <w:r w:rsidR="00495E7C" w:rsidRPr="00D86E3B">
        <w:rPr>
          <w:rFonts w:ascii="Times New Roman" w:hAnsi="Times New Roman" w:cs="Times New Roman"/>
          <w:sz w:val="24"/>
          <w:szCs w:val="24"/>
        </w:rPr>
        <w:t>,</w:t>
      </w:r>
      <w:r w:rsidRPr="00D86E3B">
        <w:rPr>
          <w:rFonts w:ascii="Times New Roman" w:hAnsi="Times New Roman" w:cs="Times New Roman"/>
          <w:sz w:val="24"/>
          <w:szCs w:val="24"/>
        </w:rPr>
        <w:t xml:space="preserve"> and safety measures taken</w:t>
      </w:r>
      <w:r w:rsidR="00495E7C" w:rsidRPr="00D86E3B">
        <w:rPr>
          <w:rFonts w:ascii="Times New Roman" w:hAnsi="Times New Roman" w:cs="Times New Roman"/>
          <w:sz w:val="24"/>
          <w:szCs w:val="24"/>
        </w:rPr>
        <w:t>; this information is critical to</w:t>
      </w:r>
      <w:r w:rsidRPr="00D86E3B">
        <w:rPr>
          <w:rFonts w:ascii="Times New Roman" w:hAnsi="Times New Roman" w:cs="Times New Roman"/>
          <w:sz w:val="24"/>
          <w:szCs w:val="24"/>
        </w:rPr>
        <w:t xml:space="preserve"> State program direction and policy development.</w:t>
      </w:r>
    </w:p>
    <w:p w:rsidR="00F421AC" w:rsidRPr="00D86E3B" w:rsidRDefault="00F421AC" w:rsidP="00F421AC">
      <w:pPr>
        <w:spacing w:after="0"/>
        <w:rPr>
          <w:rFonts w:ascii="Times New Roman" w:hAnsi="Times New Roman" w:cs="Times New Roman"/>
          <w:sz w:val="24"/>
          <w:szCs w:val="24"/>
        </w:rPr>
      </w:pPr>
    </w:p>
    <w:p w:rsidR="00AB2A28" w:rsidRPr="00F421AC" w:rsidRDefault="00F421AC" w:rsidP="00F421AC">
      <w:pPr>
        <w:spacing w:after="0"/>
        <w:rPr>
          <w:rFonts w:ascii="Times New Roman" w:hAnsi="Times New Roman" w:cs="Times New Roman"/>
          <w:b/>
          <w:sz w:val="24"/>
          <w:szCs w:val="24"/>
        </w:rPr>
      </w:pPr>
      <w:bookmarkStart w:id="3" w:name="_Ref246145302"/>
      <w:bookmarkStart w:id="4" w:name="_Ref246145320"/>
      <w:bookmarkStart w:id="5" w:name="_Toc256172691"/>
      <w:r w:rsidRPr="00F421AC">
        <w:rPr>
          <w:rFonts w:ascii="Times New Roman" w:hAnsi="Times New Roman" w:cs="Times New Roman"/>
          <w:b/>
          <w:sz w:val="24"/>
          <w:szCs w:val="24"/>
        </w:rPr>
        <w:t xml:space="preserve">b) </w:t>
      </w:r>
      <w:r w:rsidR="00AB2A28" w:rsidRPr="00F421AC">
        <w:rPr>
          <w:rFonts w:ascii="Times New Roman" w:hAnsi="Times New Roman" w:cs="Times New Roman"/>
          <w:b/>
          <w:sz w:val="24"/>
          <w:szCs w:val="24"/>
        </w:rPr>
        <w:t>Privacy Impact Assessment Information</w:t>
      </w:r>
      <w:bookmarkEnd w:id="3"/>
      <w:bookmarkEnd w:id="4"/>
      <w:bookmarkEnd w:id="5"/>
    </w:p>
    <w:p w:rsidR="00A77F19" w:rsidRDefault="00A77F19" w:rsidP="00F421AC">
      <w:pPr>
        <w:spacing w:after="0"/>
        <w:rPr>
          <w:rFonts w:ascii="Times New Roman" w:hAnsi="Times New Roman" w:cs="Times New Roman"/>
          <w:sz w:val="24"/>
          <w:szCs w:val="24"/>
        </w:rPr>
      </w:pPr>
      <w:r w:rsidRPr="00D86E3B">
        <w:rPr>
          <w:rFonts w:ascii="Times New Roman" w:hAnsi="Times New Roman" w:cs="Times New Roman"/>
          <w:sz w:val="24"/>
          <w:szCs w:val="24"/>
        </w:rPr>
        <w:lastRenderedPageBreak/>
        <w:t xml:space="preserve">This study will collect information </w:t>
      </w:r>
      <w:r w:rsidR="00495E7C" w:rsidRPr="00D86E3B">
        <w:rPr>
          <w:rFonts w:ascii="Times New Roman" w:hAnsi="Times New Roman" w:cs="Times New Roman"/>
          <w:sz w:val="24"/>
          <w:szCs w:val="24"/>
        </w:rPr>
        <w:t xml:space="preserve">about </w:t>
      </w:r>
      <w:r w:rsidR="00FC3CF4" w:rsidRPr="00D86E3B">
        <w:rPr>
          <w:rFonts w:ascii="Times New Roman" w:hAnsi="Times New Roman" w:cs="Times New Roman"/>
          <w:sz w:val="24"/>
          <w:szCs w:val="24"/>
        </w:rPr>
        <w:t xml:space="preserve">individuals who participate in </w:t>
      </w:r>
      <w:r w:rsidR="008558D6" w:rsidRPr="00D86E3B">
        <w:rPr>
          <w:rFonts w:ascii="Times New Roman" w:hAnsi="Times New Roman" w:cs="Times New Roman"/>
          <w:sz w:val="24"/>
          <w:szCs w:val="24"/>
        </w:rPr>
        <w:t xml:space="preserve">recreational </w:t>
      </w:r>
      <w:r w:rsidR="00FC3CF4" w:rsidRPr="00D86E3B">
        <w:rPr>
          <w:rFonts w:ascii="Times New Roman" w:hAnsi="Times New Roman" w:cs="Times New Roman"/>
          <w:sz w:val="24"/>
          <w:szCs w:val="24"/>
        </w:rPr>
        <w:t>boating activities</w:t>
      </w:r>
      <w:r w:rsidR="008558D6" w:rsidRPr="00D86E3B">
        <w:rPr>
          <w:rFonts w:ascii="Times New Roman" w:hAnsi="Times New Roman" w:cs="Times New Roman"/>
          <w:sz w:val="24"/>
          <w:szCs w:val="24"/>
        </w:rPr>
        <w:t xml:space="preserve"> as well as the boats used by the population</w:t>
      </w:r>
      <w:r w:rsidRPr="00D86E3B">
        <w:rPr>
          <w:rFonts w:ascii="Times New Roman" w:hAnsi="Times New Roman" w:cs="Times New Roman"/>
          <w:sz w:val="24"/>
          <w:szCs w:val="24"/>
        </w:rPr>
        <w:t xml:space="preserve">.   </w:t>
      </w:r>
      <w:r w:rsidR="008558D6" w:rsidRPr="00D86E3B">
        <w:rPr>
          <w:rFonts w:ascii="Times New Roman" w:hAnsi="Times New Roman" w:cs="Times New Roman"/>
          <w:sz w:val="24"/>
          <w:szCs w:val="24"/>
        </w:rPr>
        <w:t xml:space="preserve">It will produce a measure of boating exposure that is reliable at </w:t>
      </w:r>
      <w:r w:rsidR="00495E7C" w:rsidRPr="00D86E3B">
        <w:rPr>
          <w:rFonts w:ascii="Times New Roman" w:hAnsi="Times New Roman" w:cs="Times New Roman"/>
          <w:sz w:val="24"/>
          <w:szCs w:val="24"/>
        </w:rPr>
        <w:t xml:space="preserve">both </w:t>
      </w:r>
      <w:r w:rsidR="008558D6" w:rsidRPr="00D86E3B">
        <w:rPr>
          <w:rFonts w:ascii="Times New Roman" w:hAnsi="Times New Roman" w:cs="Times New Roman"/>
          <w:sz w:val="24"/>
          <w:szCs w:val="24"/>
        </w:rPr>
        <w:t xml:space="preserve">national and </w:t>
      </w:r>
      <w:r w:rsidR="00221FC6" w:rsidRPr="00D86E3B">
        <w:rPr>
          <w:rFonts w:ascii="Times New Roman" w:hAnsi="Times New Roman" w:cs="Times New Roman"/>
          <w:sz w:val="24"/>
          <w:szCs w:val="24"/>
        </w:rPr>
        <w:t>State</w:t>
      </w:r>
      <w:r w:rsidR="008558D6" w:rsidRPr="00D86E3B">
        <w:rPr>
          <w:rFonts w:ascii="Times New Roman" w:hAnsi="Times New Roman" w:cs="Times New Roman"/>
          <w:sz w:val="24"/>
          <w:szCs w:val="24"/>
        </w:rPr>
        <w:t xml:space="preserve"> levels.</w:t>
      </w:r>
      <w:r w:rsidRPr="00D86E3B">
        <w:rPr>
          <w:rFonts w:ascii="Times New Roman" w:hAnsi="Times New Roman" w:cs="Times New Roman"/>
          <w:sz w:val="24"/>
          <w:szCs w:val="24"/>
        </w:rPr>
        <w:t xml:space="preserve">   </w:t>
      </w:r>
      <w:r w:rsidR="008558D6" w:rsidRPr="00D86E3B">
        <w:rPr>
          <w:rFonts w:ascii="Times New Roman" w:hAnsi="Times New Roman" w:cs="Times New Roman"/>
          <w:sz w:val="24"/>
          <w:szCs w:val="24"/>
        </w:rPr>
        <w:t xml:space="preserve">The study </w:t>
      </w:r>
      <w:r w:rsidRPr="00D86E3B">
        <w:rPr>
          <w:rFonts w:ascii="Times New Roman" w:hAnsi="Times New Roman" w:cs="Times New Roman"/>
          <w:sz w:val="24"/>
          <w:szCs w:val="24"/>
        </w:rPr>
        <w:t xml:space="preserve">also </w:t>
      </w:r>
      <w:r w:rsidR="008558D6" w:rsidRPr="00D86E3B">
        <w:rPr>
          <w:rFonts w:ascii="Times New Roman" w:hAnsi="Times New Roman" w:cs="Times New Roman"/>
          <w:sz w:val="24"/>
          <w:szCs w:val="24"/>
        </w:rPr>
        <w:t xml:space="preserve">will </w:t>
      </w:r>
      <w:r w:rsidRPr="00D86E3B">
        <w:rPr>
          <w:rFonts w:ascii="Times New Roman" w:hAnsi="Times New Roman" w:cs="Times New Roman"/>
          <w:sz w:val="24"/>
          <w:szCs w:val="24"/>
        </w:rPr>
        <w:t xml:space="preserve">measure </w:t>
      </w:r>
      <w:r w:rsidR="00DB7DFB" w:rsidRPr="00D86E3B">
        <w:rPr>
          <w:rFonts w:ascii="Times New Roman" w:hAnsi="Times New Roman" w:cs="Times New Roman"/>
          <w:sz w:val="24"/>
          <w:szCs w:val="24"/>
        </w:rPr>
        <w:t xml:space="preserve">incidence of participation, incidence of </w:t>
      </w:r>
      <w:r w:rsidR="008558D6" w:rsidRPr="00D86E3B">
        <w:rPr>
          <w:rFonts w:ascii="Times New Roman" w:hAnsi="Times New Roman" w:cs="Times New Roman"/>
          <w:sz w:val="24"/>
          <w:szCs w:val="24"/>
        </w:rPr>
        <w:t xml:space="preserve">boat </w:t>
      </w:r>
      <w:r w:rsidR="00DB7DFB" w:rsidRPr="00D86E3B">
        <w:rPr>
          <w:rFonts w:ascii="Times New Roman" w:hAnsi="Times New Roman" w:cs="Times New Roman"/>
          <w:sz w:val="24"/>
          <w:szCs w:val="24"/>
        </w:rPr>
        <w:t xml:space="preserve">ownership, boating safety awareness and behavior, the economic impact of recreational boating, incidence of negative events and risk, </w:t>
      </w:r>
      <w:r w:rsidR="00461CA6" w:rsidRPr="00D86E3B">
        <w:rPr>
          <w:rFonts w:ascii="Times New Roman" w:hAnsi="Times New Roman" w:cs="Times New Roman"/>
          <w:sz w:val="24"/>
          <w:szCs w:val="24"/>
        </w:rPr>
        <w:t xml:space="preserve">and </w:t>
      </w:r>
      <w:r w:rsidR="00DB7DFB" w:rsidRPr="00D86E3B">
        <w:rPr>
          <w:rFonts w:ascii="Times New Roman" w:hAnsi="Times New Roman" w:cs="Times New Roman"/>
          <w:sz w:val="24"/>
          <w:szCs w:val="24"/>
        </w:rPr>
        <w:t>general boating statistics</w:t>
      </w:r>
      <w:r w:rsidRPr="00D86E3B">
        <w:rPr>
          <w:rFonts w:ascii="Times New Roman" w:hAnsi="Times New Roman" w:cs="Times New Roman"/>
          <w:sz w:val="24"/>
          <w:szCs w:val="24"/>
        </w:rPr>
        <w:t>.   Data are generally regarded as being no greater than minimally sensitive</w:t>
      </w:r>
      <w:r w:rsidR="00495E7C" w:rsidRPr="00D86E3B">
        <w:rPr>
          <w:rFonts w:ascii="Times New Roman" w:hAnsi="Times New Roman" w:cs="Times New Roman"/>
          <w:sz w:val="24"/>
          <w:szCs w:val="24"/>
        </w:rPr>
        <w:t>;</w:t>
      </w:r>
      <w:r w:rsidR="00461CA6" w:rsidRPr="00D86E3B">
        <w:rPr>
          <w:rFonts w:ascii="Times New Roman" w:hAnsi="Times New Roman" w:cs="Times New Roman"/>
          <w:sz w:val="24"/>
          <w:szCs w:val="24"/>
        </w:rPr>
        <w:t xml:space="preserve"> t</w:t>
      </w:r>
      <w:r w:rsidRPr="00D86E3B">
        <w:rPr>
          <w:rFonts w:ascii="Times New Roman" w:hAnsi="Times New Roman" w:cs="Times New Roman"/>
          <w:sz w:val="24"/>
          <w:szCs w:val="24"/>
        </w:rPr>
        <w:t>herefore</w:t>
      </w:r>
      <w:r w:rsidR="00495E7C" w:rsidRPr="00D86E3B">
        <w:rPr>
          <w:rFonts w:ascii="Times New Roman" w:hAnsi="Times New Roman" w:cs="Times New Roman"/>
          <w:sz w:val="24"/>
          <w:szCs w:val="24"/>
        </w:rPr>
        <w:t>,</w:t>
      </w:r>
      <w:r w:rsidRPr="00D86E3B">
        <w:rPr>
          <w:rFonts w:ascii="Times New Roman" w:hAnsi="Times New Roman" w:cs="Times New Roman"/>
          <w:sz w:val="24"/>
          <w:szCs w:val="24"/>
        </w:rPr>
        <w:t xml:space="preserve"> data collection will have little or no effect on the respondent’s privacy.   Nevertheless, safeguards will be put in place to ensure that all collected data remain private.    </w:t>
      </w:r>
    </w:p>
    <w:p w:rsidR="00F421AC" w:rsidRPr="00D86E3B" w:rsidRDefault="00F421AC" w:rsidP="00F421AC">
      <w:pPr>
        <w:spacing w:after="0"/>
        <w:rPr>
          <w:rFonts w:ascii="Times New Roman" w:hAnsi="Times New Roman" w:cs="Times New Roman"/>
          <w:sz w:val="24"/>
          <w:szCs w:val="24"/>
        </w:rPr>
      </w:pPr>
    </w:p>
    <w:p w:rsidR="00AB2A28" w:rsidRPr="00F421AC" w:rsidRDefault="00F421AC" w:rsidP="00F421AC">
      <w:pPr>
        <w:spacing w:after="0"/>
        <w:rPr>
          <w:rFonts w:ascii="Times New Roman" w:hAnsi="Times New Roman" w:cs="Times New Roman"/>
          <w:b/>
          <w:sz w:val="24"/>
          <w:szCs w:val="24"/>
        </w:rPr>
      </w:pPr>
      <w:bookmarkStart w:id="6" w:name="_Toc256172692"/>
      <w:r w:rsidRPr="00F421AC">
        <w:rPr>
          <w:rFonts w:ascii="Times New Roman" w:hAnsi="Times New Roman" w:cs="Times New Roman"/>
          <w:b/>
          <w:sz w:val="24"/>
          <w:szCs w:val="24"/>
        </w:rPr>
        <w:t xml:space="preserve">c) </w:t>
      </w:r>
      <w:r w:rsidR="00AB2A28" w:rsidRPr="00F421AC">
        <w:rPr>
          <w:rFonts w:ascii="Times New Roman" w:hAnsi="Times New Roman" w:cs="Times New Roman"/>
          <w:b/>
          <w:sz w:val="24"/>
          <w:szCs w:val="24"/>
        </w:rPr>
        <w:t>Overview of the Data Collection System</w:t>
      </w:r>
      <w:bookmarkEnd w:id="6"/>
    </w:p>
    <w:p w:rsidR="00FB2921" w:rsidRDefault="002537BF"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It is anticipated that the NRBS will be used to gather information on boating activity for </w:t>
      </w:r>
      <w:r w:rsidR="00332030" w:rsidRPr="00D86E3B">
        <w:rPr>
          <w:rFonts w:ascii="Times New Roman" w:hAnsi="Times New Roman" w:cs="Times New Roman"/>
          <w:sz w:val="24"/>
          <w:szCs w:val="24"/>
        </w:rPr>
        <w:t>2011 and 2013</w:t>
      </w:r>
      <w:r w:rsidRPr="00D86E3B">
        <w:rPr>
          <w:rFonts w:ascii="Times New Roman" w:hAnsi="Times New Roman" w:cs="Times New Roman"/>
          <w:sz w:val="24"/>
          <w:szCs w:val="24"/>
        </w:rPr>
        <w:t xml:space="preserve">.  </w:t>
      </w:r>
      <w:r w:rsidR="00FB2921" w:rsidRPr="00D86E3B">
        <w:rPr>
          <w:rFonts w:ascii="Times New Roman" w:hAnsi="Times New Roman" w:cs="Times New Roman"/>
          <w:sz w:val="24"/>
          <w:szCs w:val="24"/>
        </w:rPr>
        <w:t xml:space="preserve">The data collection system </w:t>
      </w:r>
      <w:r w:rsidRPr="00D86E3B">
        <w:rPr>
          <w:rFonts w:ascii="Times New Roman" w:hAnsi="Times New Roman" w:cs="Times New Roman"/>
          <w:sz w:val="24"/>
          <w:szCs w:val="24"/>
        </w:rPr>
        <w:t xml:space="preserve">used </w:t>
      </w:r>
      <w:proofErr w:type="gramStart"/>
      <w:r w:rsidRPr="00D86E3B">
        <w:rPr>
          <w:rFonts w:ascii="Times New Roman" w:hAnsi="Times New Roman" w:cs="Times New Roman"/>
          <w:sz w:val="24"/>
          <w:szCs w:val="24"/>
        </w:rPr>
        <w:t>during each iteration</w:t>
      </w:r>
      <w:proofErr w:type="gramEnd"/>
      <w:r w:rsidRPr="00D86E3B">
        <w:rPr>
          <w:rFonts w:ascii="Times New Roman" w:hAnsi="Times New Roman" w:cs="Times New Roman"/>
          <w:sz w:val="24"/>
          <w:szCs w:val="24"/>
        </w:rPr>
        <w:t xml:space="preserve"> </w:t>
      </w:r>
      <w:r w:rsidR="00FB2921" w:rsidRPr="00D86E3B">
        <w:rPr>
          <w:rFonts w:ascii="Times New Roman" w:hAnsi="Times New Roman" w:cs="Times New Roman"/>
          <w:sz w:val="24"/>
          <w:szCs w:val="24"/>
        </w:rPr>
        <w:t xml:space="preserve">has been designed to </w:t>
      </w:r>
      <w:r w:rsidR="00B00CD1" w:rsidRPr="00D86E3B">
        <w:rPr>
          <w:rFonts w:ascii="Times New Roman" w:hAnsi="Times New Roman" w:cs="Times New Roman"/>
          <w:sz w:val="24"/>
          <w:szCs w:val="24"/>
        </w:rPr>
        <w:t xml:space="preserve">gather </w:t>
      </w:r>
      <w:r w:rsidR="00FB2921" w:rsidRPr="00D86E3B">
        <w:rPr>
          <w:rFonts w:ascii="Times New Roman" w:hAnsi="Times New Roman" w:cs="Times New Roman"/>
          <w:sz w:val="24"/>
          <w:szCs w:val="24"/>
        </w:rPr>
        <w:t xml:space="preserve">information </w:t>
      </w:r>
      <w:r w:rsidR="00B00CD1" w:rsidRPr="00D86E3B">
        <w:rPr>
          <w:rFonts w:ascii="Times New Roman" w:hAnsi="Times New Roman" w:cs="Times New Roman"/>
          <w:sz w:val="24"/>
          <w:szCs w:val="24"/>
        </w:rPr>
        <w:t xml:space="preserve">at </w:t>
      </w:r>
      <w:r w:rsidR="00FB2921" w:rsidRPr="00D86E3B">
        <w:rPr>
          <w:rFonts w:ascii="Times New Roman" w:hAnsi="Times New Roman" w:cs="Times New Roman"/>
          <w:sz w:val="24"/>
          <w:szCs w:val="24"/>
        </w:rPr>
        <w:t xml:space="preserve">three distinct </w:t>
      </w:r>
      <w:r w:rsidR="00A067EA" w:rsidRPr="00D86E3B">
        <w:rPr>
          <w:rFonts w:ascii="Times New Roman" w:hAnsi="Times New Roman" w:cs="Times New Roman"/>
          <w:sz w:val="24"/>
          <w:szCs w:val="24"/>
        </w:rPr>
        <w:t>analysis levels</w:t>
      </w:r>
      <w:r w:rsidR="00FB2921" w:rsidRPr="00D86E3B">
        <w:rPr>
          <w:rFonts w:ascii="Times New Roman" w:hAnsi="Times New Roman" w:cs="Times New Roman"/>
          <w:sz w:val="24"/>
          <w:szCs w:val="24"/>
        </w:rPr>
        <w:t>:</w:t>
      </w:r>
    </w:p>
    <w:p w:rsidR="00F421AC" w:rsidRPr="00D86E3B" w:rsidRDefault="00F421AC" w:rsidP="00F421AC">
      <w:pPr>
        <w:spacing w:after="0"/>
        <w:rPr>
          <w:rFonts w:ascii="Times New Roman" w:hAnsi="Times New Roman" w:cs="Times New Roman"/>
          <w:sz w:val="24"/>
          <w:szCs w:val="24"/>
        </w:rPr>
      </w:pPr>
    </w:p>
    <w:p w:rsidR="00FB2921" w:rsidRPr="00D86E3B" w:rsidRDefault="00FB2921" w:rsidP="00F421AC">
      <w:pPr>
        <w:spacing w:after="0"/>
        <w:ind w:left="1260" w:hanging="540"/>
        <w:rPr>
          <w:rFonts w:ascii="Times New Roman" w:hAnsi="Times New Roman" w:cs="Times New Roman"/>
          <w:sz w:val="24"/>
          <w:szCs w:val="24"/>
        </w:rPr>
      </w:pPr>
      <w:r w:rsidRPr="00D86E3B">
        <w:rPr>
          <w:rFonts w:ascii="Times New Roman" w:hAnsi="Times New Roman" w:cs="Times New Roman"/>
          <w:i/>
          <w:sz w:val="24"/>
          <w:szCs w:val="24"/>
        </w:rPr>
        <w:t>Participant</w:t>
      </w:r>
      <w:r w:rsidR="00A067EA" w:rsidRPr="00D86E3B">
        <w:rPr>
          <w:rFonts w:ascii="Times New Roman" w:hAnsi="Times New Roman" w:cs="Times New Roman"/>
          <w:i/>
          <w:sz w:val="24"/>
          <w:szCs w:val="24"/>
        </w:rPr>
        <w:t>:</w:t>
      </w:r>
      <w:r w:rsidR="00A067EA" w:rsidRPr="00D86E3B">
        <w:rPr>
          <w:rFonts w:ascii="Times New Roman" w:hAnsi="Times New Roman" w:cs="Times New Roman"/>
          <w:sz w:val="24"/>
          <w:szCs w:val="24"/>
        </w:rPr>
        <w:t xml:space="preserve"> S</w:t>
      </w:r>
      <w:r w:rsidRPr="00D86E3B">
        <w:rPr>
          <w:rFonts w:ascii="Times New Roman" w:hAnsi="Times New Roman" w:cs="Times New Roman"/>
          <w:sz w:val="24"/>
          <w:szCs w:val="24"/>
        </w:rPr>
        <w:t xml:space="preserve">omeone </w:t>
      </w:r>
      <w:r w:rsidR="00A067EA" w:rsidRPr="00D86E3B">
        <w:rPr>
          <w:rFonts w:ascii="Times New Roman" w:hAnsi="Times New Roman" w:cs="Times New Roman"/>
          <w:sz w:val="24"/>
          <w:szCs w:val="24"/>
        </w:rPr>
        <w:t xml:space="preserve">in a household </w:t>
      </w:r>
      <w:r w:rsidRPr="00D86E3B">
        <w:rPr>
          <w:rFonts w:ascii="Times New Roman" w:hAnsi="Times New Roman" w:cs="Times New Roman"/>
          <w:sz w:val="24"/>
          <w:szCs w:val="24"/>
        </w:rPr>
        <w:t>who has participated in any activity on any privately-owned recreational or rented boat during the reference period</w:t>
      </w:r>
      <w:r w:rsidR="00A067EA" w:rsidRPr="00D86E3B">
        <w:rPr>
          <w:rFonts w:ascii="Times New Roman" w:hAnsi="Times New Roman" w:cs="Times New Roman"/>
          <w:sz w:val="24"/>
          <w:szCs w:val="24"/>
        </w:rPr>
        <w:t xml:space="preserve">, </w:t>
      </w:r>
      <w:r w:rsidRPr="00D86E3B">
        <w:rPr>
          <w:rFonts w:ascii="Times New Roman" w:hAnsi="Times New Roman" w:cs="Times New Roman"/>
          <w:sz w:val="24"/>
          <w:szCs w:val="24"/>
        </w:rPr>
        <w:t>whe</w:t>
      </w:r>
      <w:r w:rsidR="00A067EA" w:rsidRPr="00D86E3B">
        <w:rPr>
          <w:rFonts w:ascii="Times New Roman" w:hAnsi="Times New Roman" w:cs="Times New Roman"/>
          <w:sz w:val="24"/>
          <w:szCs w:val="24"/>
        </w:rPr>
        <w:t>ther the boat was docked or not</w:t>
      </w:r>
      <w:r w:rsidR="00B00CD1" w:rsidRPr="00D86E3B">
        <w:rPr>
          <w:rFonts w:ascii="Times New Roman" w:hAnsi="Times New Roman" w:cs="Times New Roman"/>
          <w:sz w:val="24"/>
          <w:szCs w:val="24"/>
        </w:rPr>
        <w:t>.</w:t>
      </w:r>
    </w:p>
    <w:p w:rsidR="00A067EA" w:rsidRPr="00D86E3B" w:rsidRDefault="00FB2921" w:rsidP="00F421AC">
      <w:pPr>
        <w:spacing w:after="0"/>
        <w:ind w:left="1260" w:hanging="540"/>
        <w:rPr>
          <w:rFonts w:ascii="Times New Roman" w:hAnsi="Times New Roman" w:cs="Times New Roman"/>
          <w:sz w:val="24"/>
          <w:szCs w:val="24"/>
        </w:rPr>
      </w:pPr>
      <w:r w:rsidRPr="00D86E3B">
        <w:rPr>
          <w:rFonts w:ascii="Times New Roman" w:hAnsi="Times New Roman" w:cs="Times New Roman"/>
          <w:i/>
          <w:sz w:val="24"/>
          <w:szCs w:val="24"/>
        </w:rPr>
        <w:t>Boat</w:t>
      </w:r>
      <w:r w:rsidR="00A067EA" w:rsidRPr="00D86E3B">
        <w:rPr>
          <w:rFonts w:ascii="Times New Roman" w:hAnsi="Times New Roman" w:cs="Times New Roman"/>
          <w:i/>
          <w:sz w:val="24"/>
          <w:szCs w:val="24"/>
        </w:rPr>
        <w:t>:</w:t>
      </w:r>
      <w:r w:rsidR="00A067EA" w:rsidRPr="00D86E3B">
        <w:rPr>
          <w:rFonts w:ascii="Times New Roman" w:hAnsi="Times New Roman" w:cs="Times New Roman"/>
          <w:sz w:val="24"/>
          <w:szCs w:val="24"/>
        </w:rPr>
        <w:t xml:space="preserve"> Vessels owned in the United States that are either not used at all or used at least 50 percent of the time for recreational purposes</w:t>
      </w:r>
      <w:r w:rsidR="00B00CD1" w:rsidRPr="00D86E3B">
        <w:rPr>
          <w:rFonts w:ascii="Times New Roman" w:hAnsi="Times New Roman" w:cs="Times New Roman"/>
          <w:sz w:val="24"/>
          <w:szCs w:val="24"/>
        </w:rPr>
        <w:t>.</w:t>
      </w:r>
    </w:p>
    <w:p w:rsidR="00FB2921" w:rsidRDefault="00FB2921" w:rsidP="00F421AC">
      <w:pPr>
        <w:spacing w:after="0"/>
        <w:ind w:left="1260" w:hanging="540"/>
        <w:rPr>
          <w:rFonts w:ascii="Times New Roman" w:hAnsi="Times New Roman" w:cs="Times New Roman"/>
          <w:sz w:val="24"/>
          <w:szCs w:val="24"/>
        </w:rPr>
      </w:pPr>
      <w:r w:rsidRPr="00D86E3B">
        <w:rPr>
          <w:rFonts w:ascii="Times New Roman" w:hAnsi="Times New Roman" w:cs="Times New Roman"/>
          <w:i/>
          <w:sz w:val="24"/>
          <w:szCs w:val="24"/>
        </w:rPr>
        <w:t>Trip</w:t>
      </w:r>
      <w:r w:rsidR="00A067EA" w:rsidRPr="00D86E3B">
        <w:rPr>
          <w:rFonts w:ascii="Times New Roman" w:hAnsi="Times New Roman" w:cs="Times New Roman"/>
          <w:i/>
          <w:sz w:val="24"/>
          <w:szCs w:val="24"/>
        </w:rPr>
        <w:t>:</w:t>
      </w:r>
      <w:r w:rsidRPr="00D86E3B">
        <w:rPr>
          <w:rFonts w:ascii="Times New Roman" w:hAnsi="Times New Roman" w:cs="Times New Roman"/>
          <w:sz w:val="24"/>
          <w:szCs w:val="24"/>
        </w:rPr>
        <w:t xml:space="preserve"> </w:t>
      </w:r>
      <w:r w:rsidR="00A067EA" w:rsidRPr="00D86E3B">
        <w:rPr>
          <w:rFonts w:ascii="Times New Roman" w:hAnsi="Times New Roman" w:cs="Times New Roman"/>
          <w:sz w:val="24"/>
          <w:szCs w:val="24"/>
        </w:rPr>
        <w:t>Recreational boat trips involv</w:t>
      </w:r>
      <w:r w:rsidR="00B00CD1" w:rsidRPr="00D86E3B">
        <w:rPr>
          <w:rFonts w:ascii="Times New Roman" w:hAnsi="Times New Roman" w:cs="Times New Roman"/>
          <w:sz w:val="24"/>
          <w:szCs w:val="24"/>
        </w:rPr>
        <w:t>ing</w:t>
      </w:r>
      <w:r w:rsidR="00A067EA" w:rsidRPr="00D86E3B">
        <w:rPr>
          <w:rFonts w:ascii="Times New Roman" w:hAnsi="Times New Roman" w:cs="Times New Roman"/>
          <w:sz w:val="24"/>
          <w:szCs w:val="24"/>
        </w:rPr>
        <w:t xml:space="preserve"> the use of a recreational boat where the boat either does not leave the launch site at all or launches </w:t>
      </w:r>
      <w:r w:rsidRPr="00D86E3B">
        <w:rPr>
          <w:rFonts w:ascii="Times New Roman" w:hAnsi="Times New Roman" w:cs="Times New Roman"/>
          <w:sz w:val="24"/>
          <w:szCs w:val="24"/>
        </w:rPr>
        <w:t>from the United States.</w:t>
      </w:r>
    </w:p>
    <w:p w:rsidR="00F421AC" w:rsidRPr="00D86E3B" w:rsidRDefault="00F421AC" w:rsidP="00F421AC">
      <w:pPr>
        <w:spacing w:after="0"/>
        <w:ind w:firstLine="720"/>
        <w:rPr>
          <w:rFonts w:ascii="Times New Roman" w:hAnsi="Times New Roman" w:cs="Times New Roman"/>
          <w:sz w:val="24"/>
          <w:szCs w:val="24"/>
        </w:rPr>
      </w:pPr>
    </w:p>
    <w:p w:rsidR="00A067EA" w:rsidRDefault="00A067EA"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There are three core sources of sample for the </w:t>
      </w:r>
      <w:r w:rsidR="00B00CD1" w:rsidRPr="00D86E3B">
        <w:rPr>
          <w:rFonts w:ascii="Times New Roman" w:hAnsi="Times New Roman" w:cs="Times New Roman"/>
          <w:sz w:val="24"/>
          <w:szCs w:val="24"/>
        </w:rPr>
        <w:t>NRBS</w:t>
      </w:r>
      <w:r w:rsidRPr="00D86E3B">
        <w:rPr>
          <w:rFonts w:ascii="Times New Roman" w:hAnsi="Times New Roman" w:cs="Times New Roman"/>
          <w:sz w:val="24"/>
          <w:szCs w:val="24"/>
        </w:rPr>
        <w:t>:</w:t>
      </w:r>
    </w:p>
    <w:p w:rsidR="00F421AC" w:rsidRPr="00D86E3B" w:rsidRDefault="00F421AC" w:rsidP="00F421AC">
      <w:pPr>
        <w:spacing w:after="0"/>
        <w:rPr>
          <w:rFonts w:ascii="Times New Roman" w:hAnsi="Times New Roman" w:cs="Times New Roman"/>
          <w:sz w:val="24"/>
          <w:szCs w:val="24"/>
        </w:rPr>
      </w:pPr>
    </w:p>
    <w:p w:rsidR="00A7719B" w:rsidRPr="00D86E3B" w:rsidRDefault="00A7719B" w:rsidP="00F421AC">
      <w:pPr>
        <w:spacing w:after="0"/>
        <w:ind w:left="1260" w:hanging="540"/>
        <w:rPr>
          <w:rFonts w:ascii="Times New Roman" w:hAnsi="Times New Roman" w:cs="Times New Roman"/>
          <w:sz w:val="24"/>
          <w:szCs w:val="24"/>
        </w:rPr>
      </w:pPr>
      <w:r w:rsidRPr="00D86E3B">
        <w:rPr>
          <w:rFonts w:ascii="Times New Roman" w:hAnsi="Times New Roman" w:cs="Times New Roman"/>
          <w:sz w:val="24"/>
          <w:szCs w:val="24"/>
        </w:rPr>
        <w:t>A generated Random Digit Dial (RDD) list of la</w:t>
      </w:r>
      <w:r w:rsidR="00A067EA" w:rsidRPr="00D86E3B">
        <w:rPr>
          <w:rFonts w:ascii="Times New Roman" w:hAnsi="Times New Roman" w:cs="Times New Roman"/>
          <w:sz w:val="24"/>
          <w:szCs w:val="24"/>
        </w:rPr>
        <w:t xml:space="preserve">ndline telephone numbers will be </w:t>
      </w:r>
      <w:r w:rsidRPr="00D86E3B">
        <w:rPr>
          <w:rFonts w:ascii="Times New Roman" w:hAnsi="Times New Roman" w:cs="Times New Roman"/>
          <w:sz w:val="24"/>
          <w:szCs w:val="24"/>
        </w:rPr>
        <w:t>the basis for obtaining information regarding participants, including boat ownership, exposure to boating activities</w:t>
      </w:r>
      <w:r w:rsidR="002C7A78" w:rsidRPr="00D86E3B">
        <w:rPr>
          <w:rFonts w:ascii="Times New Roman" w:hAnsi="Times New Roman" w:cs="Times New Roman"/>
          <w:sz w:val="24"/>
          <w:szCs w:val="24"/>
        </w:rPr>
        <w:t xml:space="preserve"> </w:t>
      </w:r>
      <w:r w:rsidR="002537BF" w:rsidRPr="00D86E3B">
        <w:rPr>
          <w:rFonts w:ascii="Times New Roman" w:hAnsi="Times New Roman" w:cs="Times New Roman"/>
          <w:sz w:val="24"/>
          <w:szCs w:val="24"/>
        </w:rPr>
        <w:t>on rented vessels</w:t>
      </w:r>
      <w:r w:rsidRPr="00D86E3B">
        <w:rPr>
          <w:rFonts w:ascii="Times New Roman" w:hAnsi="Times New Roman" w:cs="Times New Roman"/>
          <w:sz w:val="24"/>
          <w:szCs w:val="24"/>
        </w:rPr>
        <w:t xml:space="preserve">, safety awareness, behaviors, and demographics.  </w:t>
      </w:r>
    </w:p>
    <w:p w:rsidR="00664B70" w:rsidRPr="00D86E3B" w:rsidRDefault="00664B70" w:rsidP="00F421AC">
      <w:pPr>
        <w:spacing w:after="0"/>
        <w:ind w:left="1260" w:hanging="540"/>
        <w:rPr>
          <w:rFonts w:ascii="Times New Roman" w:hAnsi="Times New Roman" w:cs="Times New Roman"/>
          <w:sz w:val="24"/>
          <w:szCs w:val="24"/>
        </w:rPr>
      </w:pPr>
      <w:r w:rsidRPr="00D86E3B">
        <w:rPr>
          <w:rFonts w:ascii="Times New Roman" w:hAnsi="Times New Roman" w:cs="Times New Roman"/>
          <w:sz w:val="24"/>
          <w:szCs w:val="24"/>
        </w:rPr>
        <w:t xml:space="preserve">Recognizing the impact of mobile phone adoption on </w:t>
      </w:r>
      <w:r w:rsidR="00A7719B" w:rsidRPr="00D86E3B">
        <w:rPr>
          <w:rFonts w:ascii="Times New Roman" w:hAnsi="Times New Roman" w:cs="Times New Roman"/>
          <w:sz w:val="24"/>
          <w:szCs w:val="24"/>
        </w:rPr>
        <w:t xml:space="preserve">telephone </w:t>
      </w:r>
      <w:r w:rsidRPr="00D86E3B">
        <w:rPr>
          <w:rFonts w:ascii="Times New Roman" w:hAnsi="Times New Roman" w:cs="Times New Roman"/>
          <w:sz w:val="24"/>
          <w:szCs w:val="24"/>
        </w:rPr>
        <w:t xml:space="preserve">survey </w:t>
      </w:r>
      <w:r w:rsidR="00A7719B" w:rsidRPr="00D86E3B">
        <w:rPr>
          <w:rFonts w:ascii="Times New Roman" w:hAnsi="Times New Roman" w:cs="Times New Roman"/>
          <w:sz w:val="24"/>
          <w:szCs w:val="24"/>
        </w:rPr>
        <w:t>coverage</w:t>
      </w:r>
      <w:r w:rsidRPr="00D86E3B">
        <w:rPr>
          <w:rFonts w:ascii="Times New Roman" w:hAnsi="Times New Roman" w:cs="Times New Roman"/>
          <w:sz w:val="24"/>
          <w:szCs w:val="24"/>
        </w:rPr>
        <w:t>, lists of mobile telephone numbers will be purchased for a complementary telephone effort which is critical for ensuring representation of key demographic groups.</w:t>
      </w:r>
    </w:p>
    <w:p w:rsidR="009405F9" w:rsidRDefault="00A7719B" w:rsidP="00F421AC">
      <w:pPr>
        <w:spacing w:after="0"/>
        <w:ind w:left="1260" w:hanging="540"/>
        <w:rPr>
          <w:rFonts w:ascii="Times New Roman" w:hAnsi="Times New Roman" w:cs="Times New Roman"/>
          <w:sz w:val="24"/>
          <w:szCs w:val="24"/>
        </w:rPr>
      </w:pPr>
      <w:r w:rsidRPr="00D86E3B">
        <w:rPr>
          <w:rFonts w:ascii="Times New Roman" w:hAnsi="Times New Roman" w:cs="Times New Roman"/>
          <w:sz w:val="24"/>
          <w:szCs w:val="24"/>
        </w:rPr>
        <w:t xml:space="preserve">State vessel registry lists </w:t>
      </w:r>
      <w:r w:rsidR="009405F9" w:rsidRPr="00D86E3B">
        <w:rPr>
          <w:rFonts w:ascii="Times New Roman" w:hAnsi="Times New Roman" w:cs="Times New Roman"/>
          <w:sz w:val="24"/>
          <w:szCs w:val="24"/>
        </w:rPr>
        <w:t xml:space="preserve">are available for most States, </w:t>
      </w:r>
      <w:r w:rsidR="00761119" w:rsidRPr="00D86E3B">
        <w:rPr>
          <w:rFonts w:ascii="Times New Roman" w:hAnsi="Times New Roman" w:cs="Times New Roman"/>
          <w:sz w:val="24"/>
          <w:szCs w:val="24"/>
        </w:rPr>
        <w:t xml:space="preserve">making it possible </w:t>
      </w:r>
      <w:r w:rsidR="009405F9" w:rsidRPr="00D86E3B">
        <w:rPr>
          <w:rFonts w:ascii="Times New Roman" w:hAnsi="Times New Roman" w:cs="Times New Roman"/>
          <w:sz w:val="24"/>
          <w:szCs w:val="24"/>
        </w:rPr>
        <w:t xml:space="preserve">to sample boats </w:t>
      </w:r>
      <w:r w:rsidR="00B579AC" w:rsidRPr="00D86E3B">
        <w:rPr>
          <w:rFonts w:ascii="Times New Roman" w:hAnsi="Times New Roman" w:cs="Times New Roman"/>
          <w:sz w:val="24"/>
          <w:szCs w:val="24"/>
        </w:rPr>
        <w:t xml:space="preserve">for a mail study </w:t>
      </w:r>
      <w:r w:rsidR="009405F9" w:rsidRPr="00D86E3B">
        <w:rPr>
          <w:rFonts w:ascii="Times New Roman" w:hAnsi="Times New Roman" w:cs="Times New Roman"/>
          <w:sz w:val="24"/>
          <w:szCs w:val="24"/>
        </w:rPr>
        <w:t xml:space="preserve">to determine </w:t>
      </w:r>
      <w:r w:rsidR="00461CA6" w:rsidRPr="00D86E3B">
        <w:rPr>
          <w:rFonts w:ascii="Times New Roman" w:hAnsi="Times New Roman" w:cs="Times New Roman"/>
          <w:sz w:val="24"/>
          <w:szCs w:val="24"/>
        </w:rPr>
        <w:t xml:space="preserve">the economic impact of boating as well as gather boat statistics.  </w:t>
      </w:r>
      <w:r w:rsidR="009405F9" w:rsidRPr="00D86E3B">
        <w:rPr>
          <w:rFonts w:ascii="Times New Roman" w:hAnsi="Times New Roman" w:cs="Times New Roman"/>
          <w:sz w:val="24"/>
          <w:szCs w:val="24"/>
        </w:rPr>
        <w:t xml:space="preserve">For boats which </w:t>
      </w:r>
      <w:r w:rsidR="00761119" w:rsidRPr="00D86E3B">
        <w:rPr>
          <w:rFonts w:ascii="Times New Roman" w:hAnsi="Times New Roman" w:cs="Times New Roman"/>
          <w:sz w:val="24"/>
          <w:szCs w:val="24"/>
        </w:rPr>
        <w:t xml:space="preserve">would </w:t>
      </w:r>
      <w:r w:rsidR="00461CA6" w:rsidRPr="00D86E3B">
        <w:rPr>
          <w:rFonts w:ascii="Times New Roman" w:hAnsi="Times New Roman" w:cs="Times New Roman"/>
          <w:sz w:val="24"/>
          <w:szCs w:val="24"/>
        </w:rPr>
        <w:t xml:space="preserve">not </w:t>
      </w:r>
      <w:r w:rsidR="009405F9" w:rsidRPr="00D86E3B">
        <w:rPr>
          <w:rFonts w:ascii="Times New Roman" w:hAnsi="Times New Roman" w:cs="Times New Roman"/>
          <w:sz w:val="24"/>
          <w:szCs w:val="24"/>
        </w:rPr>
        <w:t>be listed in a purchased list, this data will be obtained during telephone interviews with boat owners.</w:t>
      </w:r>
    </w:p>
    <w:p w:rsidR="00F421AC" w:rsidRPr="00D86E3B" w:rsidRDefault="00F421AC" w:rsidP="00F421AC">
      <w:pPr>
        <w:spacing w:after="0"/>
        <w:ind w:firstLine="720"/>
        <w:rPr>
          <w:rFonts w:ascii="Times New Roman" w:hAnsi="Times New Roman" w:cs="Times New Roman"/>
          <w:sz w:val="24"/>
          <w:szCs w:val="24"/>
        </w:rPr>
      </w:pPr>
    </w:p>
    <w:p w:rsidR="00461CA6" w:rsidRPr="00D86E3B" w:rsidRDefault="00461CA6"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The data collection effort utilizes a multi-stage structure illustrated in </w:t>
      </w:r>
      <w:fldSimple w:instr=" REF _Ref241476985 \h  \* MERGEFORMAT ">
        <w:r w:rsidR="00327AAB" w:rsidRPr="00D86E3B">
          <w:rPr>
            <w:rFonts w:ascii="Times New Roman" w:hAnsi="Times New Roman" w:cs="Times New Roman"/>
            <w:i/>
            <w:sz w:val="24"/>
            <w:szCs w:val="24"/>
          </w:rPr>
          <w:t xml:space="preserve">Figure </w:t>
        </w:r>
        <w:r w:rsidR="00327AAB" w:rsidRPr="00D86E3B">
          <w:rPr>
            <w:rFonts w:ascii="Times New Roman" w:hAnsi="Times New Roman" w:cs="Times New Roman"/>
            <w:i/>
            <w:noProof/>
            <w:sz w:val="24"/>
            <w:szCs w:val="24"/>
          </w:rPr>
          <w:t>1</w:t>
        </w:r>
      </w:fldSimple>
      <w:r w:rsidRPr="00D86E3B">
        <w:rPr>
          <w:rFonts w:ascii="Times New Roman" w:hAnsi="Times New Roman" w:cs="Times New Roman"/>
          <w:sz w:val="24"/>
          <w:szCs w:val="24"/>
        </w:rPr>
        <w:t xml:space="preserve">.  </w:t>
      </w:r>
      <w:r w:rsidR="00E82FAC" w:rsidRPr="00D86E3B">
        <w:rPr>
          <w:rFonts w:ascii="Times New Roman" w:hAnsi="Times New Roman" w:cs="Times New Roman"/>
          <w:sz w:val="24"/>
          <w:szCs w:val="24"/>
        </w:rPr>
        <w:t xml:space="preserve">A national Boat Survey, conducted by RDD phone and mail, will collect information about owned boats and recruit boats to a panel.  A multi-mode Trips Survey of boats will collect information about </w:t>
      </w:r>
      <w:r w:rsidR="00E82FAC" w:rsidRPr="00D86E3B">
        <w:rPr>
          <w:rFonts w:ascii="Times New Roman" w:hAnsi="Times New Roman" w:cs="Times New Roman"/>
          <w:sz w:val="24"/>
          <w:szCs w:val="24"/>
        </w:rPr>
        <w:lastRenderedPageBreak/>
        <w:t xml:space="preserve">individual trips.  A national </w:t>
      </w:r>
      <w:r w:rsidR="00761119" w:rsidRPr="00D86E3B">
        <w:rPr>
          <w:rFonts w:ascii="Times New Roman" w:hAnsi="Times New Roman" w:cs="Times New Roman"/>
          <w:sz w:val="24"/>
          <w:szCs w:val="24"/>
        </w:rPr>
        <w:t>P</w:t>
      </w:r>
      <w:r w:rsidR="00E82FAC" w:rsidRPr="00D86E3B">
        <w:rPr>
          <w:rFonts w:ascii="Times New Roman" w:hAnsi="Times New Roman" w:cs="Times New Roman"/>
          <w:sz w:val="24"/>
          <w:szCs w:val="24"/>
        </w:rPr>
        <w:t>articipant Survey will be conducted by RDD phone to collect information from all boating participants.</w:t>
      </w:r>
    </w:p>
    <w:p w:rsidR="00B65D17" w:rsidRPr="00D86E3B" w:rsidRDefault="00B65D17"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It is expected that </w:t>
      </w:r>
      <w:r w:rsidR="002537BF" w:rsidRPr="00D86E3B">
        <w:rPr>
          <w:rFonts w:ascii="Times New Roman" w:hAnsi="Times New Roman" w:cs="Times New Roman"/>
          <w:sz w:val="24"/>
          <w:szCs w:val="24"/>
        </w:rPr>
        <w:t xml:space="preserve">approximately </w:t>
      </w:r>
      <w:r w:rsidR="00263C60" w:rsidRPr="00D86E3B">
        <w:rPr>
          <w:rFonts w:ascii="Times New Roman" w:hAnsi="Times New Roman" w:cs="Times New Roman"/>
          <w:sz w:val="24"/>
          <w:szCs w:val="24"/>
        </w:rPr>
        <w:t>10,314</w:t>
      </w:r>
      <w:r w:rsidRPr="00D86E3B">
        <w:rPr>
          <w:rFonts w:ascii="Times New Roman" w:hAnsi="Times New Roman" w:cs="Times New Roman"/>
          <w:sz w:val="24"/>
          <w:szCs w:val="24"/>
        </w:rPr>
        <w:t xml:space="preserve"> mail surveys</w:t>
      </w:r>
      <w:r w:rsidR="00F317DF" w:rsidRPr="00D86E3B">
        <w:rPr>
          <w:rFonts w:ascii="Times New Roman" w:hAnsi="Times New Roman" w:cs="Times New Roman"/>
          <w:sz w:val="24"/>
          <w:szCs w:val="24"/>
        </w:rPr>
        <w:t xml:space="preserve"> and 89,0</w:t>
      </w:r>
      <w:r w:rsidR="00263C60" w:rsidRPr="00D86E3B">
        <w:rPr>
          <w:rFonts w:ascii="Times New Roman" w:hAnsi="Times New Roman" w:cs="Times New Roman"/>
          <w:sz w:val="24"/>
          <w:szCs w:val="24"/>
        </w:rPr>
        <w:t>56</w:t>
      </w:r>
      <w:r w:rsidRPr="00D86E3B">
        <w:rPr>
          <w:rFonts w:ascii="Times New Roman" w:hAnsi="Times New Roman" w:cs="Times New Roman"/>
          <w:sz w:val="24"/>
          <w:szCs w:val="24"/>
        </w:rPr>
        <w:t xml:space="preserve"> telephone surveys will be conducted each year to profile the incidence of boats</w:t>
      </w:r>
      <w:r w:rsidR="00F317DF" w:rsidRPr="00D86E3B">
        <w:rPr>
          <w:rFonts w:ascii="Times New Roman" w:hAnsi="Times New Roman" w:cs="Times New Roman"/>
          <w:sz w:val="24"/>
          <w:szCs w:val="24"/>
        </w:rPr>
        <w:t>, while another 16,</w:t>
      </w:r>
      <w:r w:rsidR="00263C60" w:rsidRPr="00D86E3B">
        <w:rPr>
          <w:rFonts w:ascii="Times New Roman" w:hAnsi="Times New Roman" w:cs="Times New Roman"/>
          <w:sz w:val="24"/>
          <w:szCs w:val="24"/>
        </w:rPr>
        <w:t>640</w:t>
      </w:r>
      <w:r w:rsidR="00F317DF" w:rsidRPr="00D86E3B">
        <w:rPr>
          <w:rFonts w:ascii="Times New Roman" w:hAnsi="Times New Roman" w:cs="Times New Roman"/>
          <w:sz w:val="24"/>
          <w:szCs w:val="24"/>
        </w:rPr>
        <w:t xml:space="preserve"> telephone surveys will gauge boating participation</w:t>
      </w:r>
      <w:r w:rsidRPr="00D86E3B">
        <w:rPr>
          <w:rFonts w:ascii="Times New Roman" w:hAnsi="Times New Roman" w:cs="Times New Roman"/>
          <w:sz w:val="24"/>
          <w:szCs w:val="24"/>
        </w:rPr>
        <w:t xml:space="preserve">.  </w:t>
      </w:r>
      <w:r w:rsidR="00F317DF" w:rsidRPr="00D86E3B">
        <w:rPr>
          <w:rFonts w:ascii="Times New Roman" w:hAnsi="Times New Roman" w:cs="Times New Roman"/>
          <w:sz w:val="24"/>
          <w:szCs w:val="24"/>
        </w:rPr>
        <w:t xml:space="preserve">The targeted </w:t>
      </w:r>
      <w:r w:rsidR="00990EC5" w:rsidRPr="00D86E3B">
        <w:rPr>
          <w:rFonts w:ascii="Times New Roman" w:hAnsi="Times New Roman" w:cs="Times New Roman"/>
          <w:sz w:val="24"/>
          <w:szCs w:val="24"/>
        </w:rPr>
        <w:t xml:space="preserve">ratio </w:t>
      </w:r>
      <w:r w:rsidR="00F317DF" w:rsidRPr="00D86E3B">
        <w:rPr>
          <w:rFonts w:ascii="Times New Roman" w:hAnsi="Times New Roman" w:cs="Times New Roman"/>
          <w:sz w:val="24"/>
          <w:szCs w:val="24"/>
        </w:rPr>
        <w:t xml:space="preserve">of </w:t>
      </w:r>
      <w:r w:rsidR="00990EC5" w:rsidRPr="00D86E3B">
        <w:rPr>
          <w:rFonts w:ascii="Times New Roman" w:hAnsi="Times New Roman" w:cs="Times New Roman"/>
          <w:sz w:val="24"/>
          <w:szCs w:val="24"/>
        </w:rPr>
        <w:t xml:space="preserve">mobile to </w:t>
      </w:r>
      <w:r w:rsidR="00761119" w:rsidRPr="00D86E3B">
        <w:rPr>
          <w:rFonts w:ascii="Times New Roman" w:hAnsi="Times New Roman" w:cs="Times New Roman"/>
          <w:sz w:val="24"/>
          <w:szCs w:val="24"/>
        </w:rPr>
        <w:t>landline</w:t>
      </w:r>
      <w:r w:rsidR="00990EC5" w:rsidRPr="00D86E3B">
        <w:rPr>
          <w:rFonts w:ascii="Times New Roman" w:hAnsi="Times New Roman" w:cs="Times New Roman"/>
          <w:sz w:val="24"/>
          <w:szCs w:val="24"/>
        </w:rPr>
        <w:t xml:space="preserve"> telephone surveys will be adjusted each fielding based on changes in cell</w:t>
      </w:r>
      <w:r w:rsidR="00761119" w:rsidRPr="00D86E3B">
        <w:rPr>
          <w:rFonts w:ascii="Times New Roman" w:hAnsi="Times New Roman" w:cs="Times New Roman"/>
          <w:sz w:val="24"/>
          <w:szCs w:val="24"/>
        </w:rPr>
        <w:t xml:space="preserve"> </w:t>
      </w:r>
      <w:r w:rsidR="00990EC5" w:rsidRPr="00D86E3B">
        <w:rPr>
          <w:rFonts w:ascii="Times New Roman" w:hAnsi="Times New Roman" w:cs="Times New Roman"/>
          <w:sz w:val="24"/>
          <w:szCs w:val="24"/>
        </w:rPr>
        <w:t xml:space="preserve">phone adoption.   </w:t>
      </w:r>
      <w:r w:rsidRPr="00D86E3B">
        <w:rPr>
          <w:rFonts w:ascii="Times New Roman" w:hAnsi="Times New Roman" w:cs="Times New Roman"/>
          <w:sz w:val="24"/>
          <w:szCs w:val="24"/>
        </w:rPr>
        <w:t xml:space="preserve">Approximately </w:t>
      </w:r>
      <w:r w:rsidR="00263C60" w:rsidRPr="00D86E3B">
        <w:rPr>
          <w:rFonts w:ascii="Times New Roman" w:hAnsi="Times New Roman" w:cs="Times New Roman"/>
          <w:sz w:val="24"/>
          <w:szCs w:val="24"/>
        </w:rPr>
        <w:t>36,163</w:t>
      </w:r>
      <w:r w:rsidRPr="00D86E3B">
        <w:rPr>
          <w:rFonts w:ascii="Times New Roman" w:hAnsi="Times New Roman" w:cs="Times New Roman"/>
          <w:sz w:val="24"/>
          <w:szCs w:val="24"/>
        </w:rPr>
        <w:t xml:space="preserve"> </w:t>
      </w:r>
      <w:r w:rsidR="007E6FBB" w:rsidRPr="00D86E3B">
        <w:rPr>
          <w:rFonts w:ascii="Times New Roman" w:hAnsi="Times New Roman" w:cs="Times New Roman"/>
          <w:sz w:val="24"/>
          <w:szCs w:val="24"/>
        </w:rPr>
        <w:t xml:space="preserve">trips </w:t>
      </w:r>
      <w:r w:rsidRPr="00D86E3B">
        <w:rPr>
          <w:rFonts w:ascii="Times New Roman" w:hAnsi="Times New Roman" w:cs="Times New Roman"/>
          <w:sz w:val="24"/>
          <w:szCs w:val="24"/>
        </w:rPr>
        <w:t xml:space="preserve">will be profiled </w:t>
      </w:r>
      <w:r w:rsidR="007E6FBB" w:rsidRPr="00D86E3B">
        <w:rPr>
          <w:rFonts w:ascii="Times New Roman" w:hAnsi="Times New Roman" w:cs="Times New Roman"/>
          <w:sz w:val="24"/>
          <w:szCs w:val="24"/>
        </w:rPr>
        <w:t xml:space="preserve">each year using the panel of </w:t>
      </w:r>
      <w:r w:rsidR="00263C60" w:rsidRPr="00D86E3B">
        <w:rPr>
          <w:rFonts w:ascii="Times New Roman" w:hAnsi="Times New Roman" w:cs="Times New Roman"/>
          <w:sz w:val="24"/>
          <w:szCs w:val="24"/>
        </w:rPr>
        <w:t>about 19,500 boats</w:t>
      </w:r>
      <w:r w:rsidR="0012461B" w:rsidRPr="00D86E3B">
        <w:rPr>
          <w:rFonts w:ascii="Times New Roman" w:hAnsi="Times New Roman" w:cs="Times New Roman"/>
          <w:sz w:val="24"/>
          <w:szCs w:val="24"/>
        </w:rPr>
        <w:t>.  It is estimated that 35% to 40% of data regarding trips will be provided by panelists via a web-based reporting option.</w:t>
      </w:r>
    </w:p>
    <w:p w:rsidR="00B65D17" w:rsidRPr="00D86E3B" w:rsidRDefault="00B65D17" w:rsidP="00F421AC">
      <w:pPr>
        <w:spacing w:after="0"/>
        <w:rPr>
          <w:rFonts w:ascii="Times New Roman" w:hAnsi="Times New Roman" w:cs="Times New Roman"/>
          <w:sz w:val="24"/>
          <w:szCs w:val="24"/>
        </w:rPr>
      </w:pPr>
    </w:p>
    <w:p w:rsidR="00664B70" w:rsidRPr="00D86E3B" w:rsidRDefault="00664B70" w:rsidP="00F421AC">
      <w:pPr>
        <w:spacing w:after="0"/>
        <w:rPr>
          <w:rFonts w:ascii="Times New Roman" w:hAnsi="Times New Roman" w:cs="Times New Roman"/>
          <w:sz w:val="24"/>
          <w:szCs w:val="24"/>
        </w:rPr>
        <w:sectPr w:rsidR="00664B70" w:rsidRPr="00D86E3B" w:rsidSect="008776C9">
          <w:headerReference w:type="default" r:id="rId8"/>
          <w:footerReference w:type="default" r:id="rId9"/>
          <w:pgSz w:w="12240" w:h="15840"/>
          <w:pgMar w:top="1440" w:right="1440" w:bottom="1440" w:left="1440" w:header="720" w:footer="720" w:gutter="0"/>
          <w:pgNumType w:start="1"/>
          <w:cols w:space="720"/>
          <w:docGrid w:linePitch="360"/>
        </w:sectPr>
      </w:pPr>
    </w:p>
    <w:p w:rsidR="00664B70" w:rsidRPr="00D86E3B" w:rsidRDefault="00664B70" w:rsidP="00F421AC">
      <w:pPr>
        <w:spacing w:after="0"/>
        <w:rPr>
          <w:rFonts w:ascii="Times New Roman" w:hAnsi="Times New Roman" w:cs="Times New Roman"/>
          <w:sz w:val="24"/>
          <w:szCs w:val="24"/>
        </w:rPr>
      </w:pPr>
    </w:p>
    <w:p w:rsidR="00B65D17" w:rsidRPr="00F421AC" w:rsidRDefault="00B65D17" w:rsidP="00F421AC">
      <w:pPr>
        <w:spacing w:after="0"/>
        <w:rPr>
          <w:rFonts w:ascii="Times New Roman" w:hAnsi="Times New Roman" w:cs="Times New Roman"/>
          <w:b/>
          <w:sz w:val="24"/>
          <w:szCs w:val="24"/>
        </w:rPr>
      </w:pPr>
      <w:bookmarkStart w:id="7" w:name="_Ref241476985"/>
      <w:r w:rsidRPr="00F421AC">
        <w:rPr>
          <w:rFonts w:ascii="Times New Roman" w:hAnsi="Times New Roman" w:cs="Times New Roman"/>
          <w:b/>
          <w:sz w:val="24"/>
          <w:szCs w:val="24"/>
        </w:rPr>
        <w:t xml:space="preserve">Figure </w:t>
      </w:r>
      <w:r w:rsidR="00B92551" w:rsidRPr="00F421AC">
        <w:rPr>
          <w:rFonts w:ascii="Times New Roman" w:hAnsi="Times New Roman" w:cs="Times New Roman"/>
          <w:b/>
          <w:sz w:val="24"/>
          <w:szCs w:val="24"/>
        </w:rPr>
        <w:fldChar w:fldCharType="begin"/>
      </w:r>
      <w:r w:rsidR="0068683A" w:rsidRPr="00F421AC">
        <w:rPr>
          <w:rFonts w:ascii="Times New Roman" w:hAnsi="Times New Roman" w:cs="Times New Roman"/>
          <w:b/>
          <w:sz w:val="24"/>
          <w:szCs w:val="24"/>
        </w:rPr>
        <w:instrText xml:space="preserve"> SEQ Figure \* ARABIC </w:instrText>
      </w:r>
      <w:r w:rsidR="00B92551" w:rsidRPr="00F421AC">
        <w:rPr>
          <w:rFonts w:ascii="Times New Roman" w:hAnsi="Times New Roman" w:cs="Times New Roman"/>
          <w:b/>
          <w:sz w:val="24"/>
          <w:szCs w:val="24"/>
        </w:rPr>
        <w:fldChar w:fldCharType="separate"/>
      </w:r>
      <w:r w:rsidR="00327AAB" w:rsidRPr="00F421AC">
        <w:rPr>
          <w:rFonts w:ascii="Times New Roman" w:hAnsi="Times New Roman" w:cs="Times New Roman"/>
          <w:b/>
          <w:noProof/>
          <w:sz w:val="24"/>
          <w:szCs w:val="24"/>
        </w:rPr>
        <w:t>1</w:t>
      </w:r>
      <w:r w:rsidR="00B92551" w:rsidRPr="00F421AC">
        <w:rPr>
          <w:rFonts w:ascii="Times New Roman" w:hAnsi="Times New Roman" w:cs="Times New Roman"/>
          <w:b/>
          <w:sz w:val="24"/>
          <w:szCs w:val="24"/>
        </w:rPr>
        <w:fldChar w:fldCharType="end"/>
      </w:r>
      <w:bookmarkEnd w:id="7"/>
      <w:r w:rsidRPr="00F421AC">
        <w:rPr>
          <w:rFonts w:ascii="Times New Roman" w:hAnsi="Times New Roman" w:cs="Times New Roman"/>
          <w:b/>
          <w:sz w:val="24"/>
          <w:szCs w:val="24"/>
        </w:rPr>
        <w:t xml:space="preserve"> - Overview of the Data Collection System</w:t>
      </w:r>
    </w:p>
    <w:tbl>
      <w:tblPr>
        <w:tblW w:w="5000" w:type="pct"/>
        <w:tblLook w:val="04A0"/>
      </w:tblPr>
      <w:tblGrid>
        <w:gridCol w:w="1417"/>
        <w:gridCol w:w="1099"/>
        <w:gridCol w:w="1196"/>
        <w:gridCol w:w="1897"/>
        <w:gridCol w:w="2298"/>
        <w:gridCol w:w="3195"/>
        <w:gridCol w:w="3514"/>
      </w:tblGrid>
      <w:tr w:rsidR="00231199" w:rsidRPr="00D86E3B" w:rsidTr="00231199">
        <w:trPr>
          <w:trHeight w:val="600"/>
        </w:trPr>
        <w:tc>
          <w:tcPr>
            <w:tcW w:w="48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Survey</w:t>
            </w:r>
          </w:p>
        </w:tc>
        <w:tc>
          <w:tcPr>
            <w:tcW w:w="376" w:type="pct"/>
            <w:tcBorders>
              <w:top w:val="single" w:sz="4" w:space="0" w:color="auto"/>
              <w:left w:val="nil"/>
              <w:bottom w:val="single" w:sz="4" w:space="0" w:color="auto"/>
              <w:right w:val="single" w:sz="4" w:space="0" w:color="auto"/>
            </w:tcBorders>
            <w:shd w:val="clear" w:color="auto" w:fill="B8CCE4" w:themeFill="accent1" w:themeFillTint="66"/>
            <w:noWrap/>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Mode(s)</w:t>
            </w:r>
          </w:p>
        </w:tc>
        <w:tc>
          <w:tcPr>
            <w:tcW w:w="409" w:type="pct"/>
            <w:tcBorders>
              <w:top w:val="single" w:sz="4" w:space="0" w:color="auto"/>
              <w:left w:val="nil"/>
              <w:bottom w:val="single" w:sz="4" w:space="0" w:color="auto"/>
              <w:right w:val="single" w:sz="4" w:space="0" w:color="auto"/>
            </w:tcBorders>
            <w:shd w:val="clear" w:color="auto" w:fill="B8CCE4" w:themeFill="accent1" w:themeFillTint="66"/>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Sample source(s)</w:t>
            </w:r>
          </w:p>
        </w:tc>
        <w:tc>
          <w:tcPr>
            <w:tcW w:w="1435" w:type="pct"/>
            <w:gridSpan w:val="2"/>
            <w:tcBorders>
              <w:top w:val="single" w:sz="4" w:space="0" w:color="auto"/>
              <w:left w:val="nil"/>
              <w:bottom w:val="single" w:sz="4" w:space="0" w:color="auto"/>
              <w:right w:val="single" w:sz="4" w:space="0" w:color="auto"/>
            </w:tcBorders>
            <w:shd w:val="clear" w:color="auto" w:fill="B8CCE4" w:themeFill="accent1" w:themeFillTint="66"/>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Universe</w:t>
            </w:r>
          </w:p>
        </w:tc>
        <w:tc>
          <w:tcPr>
            <w:tcW w:w="1093" w:type="pct"/>
            <w:tcBorders>
              <w:top w:val="single" w:sz="4" w:space="0" w:color="auto"/>
              <w:left w:val="nil"/>
              <w:bottom w:val="single" w:sz="4" w:space="0" w:color="auto"/>
              <w:right w:val="single" w:sz="4" w:space="0" w:color="auto"/>
            </w:tcBorders>
            <w:shd w:val="clear" w:color="auto" w:fill="B8CCE4" w:themeFill="accent1" w:themeFillTint="66"/>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Respondent</w:t>
            </w:r>
          </w:p>
        </w:tc>
        <w:tc>
          <w:tcPr>
            <w:tcW w:w="1202" w:type="pct"/>
            <w:tcBorders>
              <w:top w:val="single" w:sz="4" w:space="0" w:color="auto"/>
              <w:left w:val="nil"/>
              <w:bottom w:val="nil"/>
              <w:right w:val="single" w:sz="4" w:space="0" w:color="auto"/>
            </w:tcBorders>
            <w:shd w:val="clear" w:color="auto" w:fill="B8CCE4" w:themeFill="accent1" w:themeFillTint="66"/>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Analytic Goals</w:t>
            </w:r>
          </w:p>
        </w:tc>
      </w:tr>
      <w:tr w:rsidR="00231199" w:rsidRPr="00D86E3B" w:rsidTr="00231199">
        <w:trPr>
          <w:trHeight w:val="683"/>
        </w:trPr>
        <w:tc>
          <w:tcPr>
            <w:tcW w:w="485" w:type="pct"/>
            <w:vMerge w:val="restart"/>
            <w:tcBorders>
              <w:top w:val="nil"/>
              <w:left w:val="single" w:sz="4" w:space="0" w:color="auto"/>
              <w:bottom w:val="single" w:sz="4" w:space="0" w:color="auto"/>
              <w:right w:val="single" w:sz="4" w:space="0" w:color="auto"/>
            </w:tcBorders>
            <w:shd w:val="clear" w:color="auto" w:fill="DAEEF3" w:themeFill="accent5"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Boat Survey</w:t>
            </w:r>
          </w:p>
        </w:tc>
        <w:tc>
          <w:tcPr>
            <w:tcW w:w="376" w:type="pct"/>
            <w:vMerge w:val="restart"/>
            <w:tcBorders>
              <w:top w:val="nil"/>
              <w:left w:val="single" w:sz="4" w:space="0" w:color="auto"/>
              <w:bottom w:val="single" w:sz="4" w:space="0" w:color="auto"/>
              <w:right w:val="single" w:sz="4" w:space="0" w:color="auto"/>
            </w:tcBorders>
            <w:shd w:val="clear" w:color="auto" w:fill="DAEEF3" w:themeFill="accent5" w:themeFillTint="33"/>
            <w:noWrap/>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Phone</w:t>
            </w:r>
          </w:p>
        </w:tc>
        <w:tc>
          <w:tcPr>
            <w:tcW w:w="409" w:type="pct"/>
            <w:vMerge w:val="restart"/>
            <w:tcBorders>
              <w:top w:val="nil"/>
              <w:left w:val="single" w:sz="4" w:space="0" w:color="auto"/>
              <w:bottom w:val="single" w:sz="4" w:space="0" w:color="auto"/>
              <w:right w:val="single" w:sz="4" w:space="0" w:color="auto"/>
            </w:tcBorders>
            <w:shd w:val="clear" w:color="auto" w:fill="DAEEF3" w:themeFill="accent5"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RDD</w:t>
            </w:r>
          </w:p>
        </w:tc>
        <w:tc>
          <w:tcPr>
            <w:tcW w:w="649" w:type="pct"/>
            <w:vMerge w:val="restart"/>
            <w:tcBorders>
              <w:top w:val="nil"/>
              <w:left w:val="single" w:sz="4" w:space="0" w:color="auto"/>
              <w:bottom w:val="single" w:sz="4" w:space="0" w:color="auto"/>
              <w:right w:val="single" w:sz="4" w:space="0" w:color="auto"/>
            </w:tcBorders>
            <w:shd w:val="clear" w:color="auto" w:fill="DAEEF3" w:themeFill="accent5"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Privately owned recreational boats</w:t>
            </w:r>
          </w:p>
        </w:tc>
        <w:tc>
          <w:tcPr>
            <w:tcW w:w="786" w:type="pct"/>
            <w:tcBorders>
              <w:top w:val="nil"/>
              <w:left w:val="nil"/>
              <w:bottom w:val="single" w:sz="4" w:space="0" w:color="auto"/>
              <w:right w:val="single" w:sz="4" w:space="0" w:color="auto"/>
            </w:tcBorders>
            <w:shd w:val="clear" w:color="auto" w:fill="DAEEF3" w:themeFill="accent5"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Unregistered recreational boats</w:t>
            </w:r>
          </w:p>
        </w:tc>
        <w:tc>
          <w:tcPr>
            <w:tcW w:w="1093" w:type="pct"/>
            <w:tcBorders>
              <w:top w:val="nil"/>
              <w:left w:val="nil"/>
              <w:bottom w:val="single" w:sz="4" w:space="0" w:color="auto"/>
              <w:right w:val="nil"/>
            </w:tcBorders>
            <w:shd w:val="clear" w:color="auto" w:fill="DAEEF3" w:themeFill="accent5"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Member of boat-owning household</w:t>
            </w:r>
          </w:p>
        </w:tc>
        <w:tc>
          <w:tcPr>
            <w:tcW w:w="1202" w:type="pct"/>
            <w:vMerge w:val="restart"/>
            <w:tcBorders>
              <w:top w:val="single" w:sz="4" w:space="0" w:color="auto"/>
              <w:left w:val="single" w:sz="4" w:space="0" w:color="auto"/>
              <w:right w:val="single" w:sz="4" w:space="0" w:color="auto"/>
            </w:tcBorders>
            <w:shd w:val="clear" w:color="auto" w:fill="DAEEF3" w:themeFill="accent5"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2-Ownership and participation</w:t>
            </w:r>
          </w:p>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4-Economic impact of boating</w:t>
            </w:r>
          </w:p>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6-Boat statistics</w:t>
            </w:r>
          </w:p>
          <w:p w:rsidR="00231199" w:rsidRPr="00D86E3B" w:rsidRDefault="00231199" w:rsidP="00F421AC">
            <w:pPr>
              <w:spacing w:after="0"/>
              <w:rPr>
                <w:rFonts w:ascii="Times New Roman" w:eastAsia="Times New Roman" w:hAnsi="Times New Roman" w:cs="Times New Roman"/>
                <w:color w:val="000000"/>
                <w:sz w:val="24"/>
                <w:szCs w:val="24"/>
              </w:rPr>
            </w:pPr>
          </w:p>
          <w:p w:rsidR="00231199" w:rsidRPr="00D86E3B" w:rsidRDefault="00231199" w:rsidP="00F421AC">
            <w:pPr>
              <w:spacing w:after="0"/>
              <w:rPr>
                <w:rFonts w:ascii="Times New Roman" w:hAnsi="Times New Roman" w:cs="Times New Roman"/>
                <w:sz w:val="24"/>
                <w:szCs w:val="24"/>
              </w:rPr>
            </w:pPr>
            <w:r w:rsidRPr="00D86E3B">
              <w:rPr>
                <w:rFonts w:ascii="Times New Roman" w:eastAsia="Times New Roman" w:hAnsi="Times New Roman" w:cs="Times New Roman"/>
                <w:color w:val="000000"/>
                <w:sz w:val="24"/>
                <w:szCs w:val="24"/>
              </w:rPr>
              <w:t>1-Exposure (2010 only)</w:t>
            </w:r>
          </w:p>
        </w:tc>
      </w:tr>
      <w:tr w:rsidR="00231199" w:rsidRPr="00D86E3B" w:rsidTr="00231199">
        <w:trPr>
          <w:trHeight w:val="620"/>
        </w:trPr>
        <w:tc>
          <w:tcPr>
            <w:tcW w:w="485" w:type="pct"/>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231199" w:rsidRPr="00D86E3B" w:rsidRDefault="00231199" w:rsidP="00F421AC">
            <w:pPr>
              <w:spacing w:after="0"/>
              <w:rPr>
                <w:rFonts w:ascii="Times New Roman" w:eastAsia="Times New Roman" w:hAnsi="Times New Roman" w:cs="Times New Roman"/>
                <w:b/>
                <w:bCs/>
                <w:color w:val="000000"/>
                <w:sz w:val="24"/>
                <w:szCs w:val="24"/>
              </w:rPr>
            </w:pPr>
          </w:p>
        </w:tc>
        <w:tc>
          <w:tcPr>
            <w:tcW w:w="376" w:type="pct"/>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409" w:type="pct"/>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649" w:type="pct"/>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786" w:type="pct"/>
            <w:tcBorders>
              <w:top w:val="nil"/>
              <w:left w:val="nil"/>
              <w:bottom w:val="single" w:sz="4" w:space="0" w:color="auto"/>
              <w:right w:val="single" w:sz="4" w:space="0" w:color="auto"/>
            </w:tcBorders>
            <w:shd w:val="clear" w:color="auto" w:fill="DAEEF3" w:themeFill="accent5"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Registered recreational  boats in all states </w:t>
            </w:r>
          </w:p>
        </w:tc>
        <w:tc>
          <w:tcPr>
            <w:tcW w:w="1093" w:type="pct"/>
            <w:tcBorders>
              <w:top w:val="nil"/>
              <w:left w:val="nil"/>
              <w:bottom w:val="single" w:sz="4" w:space="0" w:color="auto"/>
              <w:right w:val="nil"/>
            </w:tcBorders>
            <w:shd w:val="clear" w:color="auto" w:fill="DAEEF3" w:themeFill="accent5"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Member of boat-owning household</w:t>
            </w:r>
          </w:p>
        </w:tc>
        <w:tc>
          <w:tcPr>
            <w:tcW w:w="1202" w:type="pct"/>
            <w:vMerge/>
            <w:tcBorders>
              <w:left w:val="single" w:sz="4" w:space="0" w:color="auto"/>
              <w:bottom w:val="nil"/>
              <w:right w:val="single" w:sz="4" w:space="0" w:color="auto"/>
            </w:tcBorders>
            <w:shd w:val="clear" w:color="auto" w:fill="DAEEF3" w:themeFill="accent5" w:themeFillTint="33"/>
            <w:hideMark/>
          </w:tcPr>
          <w:p w:rsidR="00231199" w:rsidRPr="00D86E3B" w:rsidRDefault="00231199" w:rsidP="00F421AC">
            <w:pPr>
              <w:spacing w:after="0"/>
              <w:rPr>
                <w:rFonts w:ascii="Times New Roman" w:eastAsia="Times New Roman" w:hAnsi="Times New Roman" w:cs="Times New Roman"/>
                <w:color w:val="000000"/>
                <w:sz w:val="24"/>
                <w:szCs w:val="24"/>
              </w:rPr>
            </w:pPr>
          </w:p>
        </w:tc>
      </w:tr>
      <w:tr w:rsidR="00231199" w:rsidRPr="00D86E3B" w:rsidTr="00231199">
        <w:trPr>
          <w:trHeight w:val="917"/>
        </w:trPr>
        <w:tc>
          <w:tcPr>
            <w:tcW w:w="485" w:type="pct"/>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231199" w:rsidRPr="00D86E3B" w:rsidRDefault="00231199" w:rsidP="00F421AC">
            <w:pPr>
              <w:spacing w:after="0"/>
              <w:rPr>
                <w:rFonts w:ascii="Times New Roman" w:eastAsia="Times New Roman" w:hAnsi="Times New Roman" w:cs="Times New Roman"/>
                <w:b/>
                <w:bCs/>
                <w:color w:val="000000"/>
                <w:sz w:val="24"/>
                <w:szCs w:val="24"/>
              </w:rPr>
            </w:pPr>
          </w:p>
        </w:tc>
        <w:tc>
          <w:tcPr>
            <w:tcW w:w="376" w:type="pct"/>
            <w:tcBorders>
              <w:top w:val="nil"/>
              <w:left w:val="nil"/>
              <w:bottom w:val="single" w:sz="4" w:space="0" w:color="auto"/>
              <w:right w:val="single" w:sz="4" w:space="0" w:color="auto"/>
            </w:tcBorders>
            <w:shd w:val="clear" w:color="auto" w:fill="DAEEF3" w:themeFill="accent5" w:themeFillTint="33"/>
            <w:noWrap/>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Mail</w:t>
            </w:r>
          </w:p>
        </w:tc>
        <w:tc>
          <w:tcPr>
            <w:tcW w:w="409" w:type="pct"/>
            <w:tcBorders>
              <w:top w:val="nil"/>
              <w:left w:val="nil"/>
              <w:bottom w:val="single" w:sz="4" w:space="0" w:color="auto"/>
              <w:right w:val="single" w:sz="4" w:space="0" w:color="auto"/>
            </w:tcBorders>
            <w:shd w:val="clear" w:color="auto" w:fill="DAEEF3" w:themeFill="accent5"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Registry Lists</w:t>
            </w:r>
          </w:p>
        </w:tc>
        <w:tc>
          <w:tcPr>
            <w:tcW w:w="649" w:type="pct"/>
            <w:tcBorders>
              <w:top w:val="nil"/>
              <w:left w:val="nil"/>
              <w:bottom w:val="single" w:sz="4" w:space="0" w:color="auto"/>
              <w:right w:val="single" w:sz="4" w:space="0" w:color="auto"/>
            </w:tcBorders>
            <w:shd w:val="clear" w:color="auto" w:fill="DAEEF3" w:themeFill="accent5"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Privately owned recreational boats</w:t>
            </w:r>
          </w:p>
        </w:tc>
        <w:tc>
          <w:tcPr>
            <w:tcW w:w="786" w:type="pct"/>
            <w:tcBorders>
              <w:top w:val="nil"/>
              <w:left w:val="nil"/>
              <w:bottom w:val="single" w:sz="4" w:space="0" w:color="auto"/>
              <w:right w:val="single" w:sz="4" w:space="0" w:color="auto"/>
            </w:tcBorders>
            <w:shd w:val="clear" w:color="auto" w:fill="DAEEF3" w:themeFill="accent5"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Registered recreational  boats in states sharing lists</w:t>
            </w:r>
          </w:p>
        </w:tc>
        <w:tc>
          <w:tcPr>
            <w:tcW w:w="1093" w:type="pct"/>
            <w:tcBorders>
              <w:top w:val="nil"/>
              <w:left w:val="nil"/>
              <w:bottom w:val="single" w:sz="4" w:space="0" w:color="auto"/>
              <w:right w:val="nil"/>
            </w:tcBorders>
            <w:shd w:val="clear" w:color="auto" w:fill="DAEEF3" w:themeFill="accent5"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Registered boat owner</w:t>
            </w:r>
          </w:p>
        </w:tc>
        <w:tc>
          <w:tcPr>
            <w:tcW w:w="1202" w:type="pct"/>
            <w:tcBorders>
              <w:top w:val="nil"/>
              <w:left w:val="single" w:sz="4" w:space="0" w:color="auto"/>
              <w:bottom w:val="nil"/>
              <w:right w:val="single" w:sz="4" w:space="0" w:color="auto"/>
            </w:tcBorders>
            <w:shd w:val="clear" w:color="auto" w:fill="DAEEF3" w:themeFill="accent5" w:themeFillTint="33"/>
            <w:hideMark/>
          </w:tcPr>
          <w:p w:rsidR="00231199" w:rsidRPr="00D86E3B" w:rsidRDefault="00231199" w:rsidP="00F421AC">
            <w:pPr>
              <w:spacing w:after="0"/>
              <w:rPr>
                <w:rFonts w:ascii="Times New Roman" w:eastAsia="Times New Roman" w:hAnsi="Times New Roman" w:cs="Times New Roman"/>
                <w:color w:val="000000"/>
                <w:sz w:val="24"/>
                <w:szCs w:val="24"/>
              </w:rPr>
            </w:pPr>
          </w:p>
        </w:tc>
      </w:tr>
      <w:tr w:rsidR="00231199" w:rsidRPr="00D86E3B" w:rsidTr="00231199">
        <w:trPr>
          <w:trHeight w:val="315"/>
        </w:trPr>
        <w:tc>
          <w:tcPr>
            <w:tcW w:w="485" w:type="pct"/>
            <w:vMerge w:val="restart"/>
            <w:tcBorders>
              <w:top w:val="nil"/>
              <w:left w:val="single" w:sz="4" w:space="0" w:color="auto"/>
              <w:bottom w:val="single" w:sz="4" w:space="0" w:color="auto"/>
              <w:right w:val="single" w:sz="4" w:space="0" w:color="auto"/>
            </w:tcBorders>
            <w:shd w:val="clear" w:color="auto" w:fill="EAF1DD" w:themeFill="accent3"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Trip Survey</w:t>
            </w:r>
          </w:p>
        </w:tc>
        <w:tc>
          <w:tcPr>
            <w:tcW w:w="376" w:type="pct"/>
            <w:vMerge w:val="restart"/>
            <w:tcBorders>
              <w:top w:val="nil"/>
              <w:left w:val="single" w:sz="4" w:space="0" w:color="auto"/>
              <w:bottom w:val="single" w:sz="4" w:space="0" w:color="auto"/>
              <w:right w:val="single" w:sz="4" w:space="0" w:color="auto"/>
            </w:tcBorders>
            <w:shd w:val="clear" w:color="auto" w:fill="EAF1DD" w:themeFill="accent3"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Web, Phone</w:t>
            </w:r>
          </w:p>
        </w:tc>
        <w:tc>
          <w:tcPr>
            <w:tcW w:w="409" w:type="pct"/>
            <w:vMerge w:val="restart"/>
            <w:tcBorders>
              <w:top w:val="nil"/>
              <w:left w:val="single" w:sz="4" w:space="0" w:color="auto"/>
              <w:bottom w:val="single" w:sz="4" w:space="0" w:color="auto"/>
              <w:right w:val="single" w:sz="4" w:space="0" w:color="auto"/>
            </w:tcBorders>
            <w:shd w:val="clear" w:color="auto" w:fill="EAF1DD" w:themeFill="accent3"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Panel</w:t>
            </w:r>
          </w:p>
        </w:tc>
        <w:tc>
          <w:tcPr>
            <w:tcW w:w="649" w:type="pct"/>
            <w:vMerge w:val="restart"/>
            <w:tcBorders>
              <w:top w:val="nil"/>
              <w:left w:val="single" w:sz="4" w:space="0" w:color="auto"/>
              <w:bottom w:val="single" w:sz="4" w:space="0" w:color="auto"/>
              <w:right w:val="single" w:sz="4" w:space="0" w:color="auto"/>
            </w:tcBorders>
            <w:shd w:val="clear" w:color="auto" w:fill="EAF1DD" w:themeFill="accent3"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Privately owned recreational boats</w:t>
            </w:r>
          </w:p>
        </w:tc>
        <w:tc>
          <w:tcPr>
            <w:tcW w:w="786" w:type="pct"/>
            <w:vMerge w:val="restart"/>
            <w:tcBorders>
              <w:top w:val="nil"/>
              <w:left w:val="single" w:sz="4" w:space="0" w:color="auto"/>
              <w:bottom w:val="single" w:sz="4" w:space="0" w:color="auto"/>
              <w:right w:val="single" w:sz="4" w:space="0" w:color="auto"/>
            </w:tcBorders>
            <w:shd w:val="clear" w:color="auto" w:fill="EAF1DD" w:themeFill="accent3"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 </w:t>
            </w:r>
          </w:p>
        </w:tc>
        <w:tc>
          <w:tcPr>
            <w:tcW w:w="1093" w:type="pct"/>
            <w:vMerge w:val="restart"/>
            <w:tcBorders>
              <w:top w:val="nil"/>
              <w:left w:val="single" w:sz="4" w:space="0" w:color="auto"/>
              <w:bottom w:val="single" w:sz="4" w:space="0" w:color="auto"/>
              <w:right w:val="nil"/>
            </w:tcBorders>
            <w:shd w:val="clear" w:color="auto" w:fill="EAF1DD" w:themeFill="accent3"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Boat owner panelist</w:t>
            </w:r>
          </w:p>
        </w:tc>
        <w:tc>
          <w:tcPr>
            <w:tcW w:w="1202" w:type="pct"/>
            <w:tcBorders>
              <w:top w:val="single" w:sz="4" w:space="0" w:color="auto"/>
              <w:left w:val="single" w:sz="4" w:space="0" w:color="auto"/>
              <w:bottom w:val="nil"/>
              <w:right w:val="single" w:sz="4" w:space="0" w:color="auto"/>
            </w:tcBorders>
            <w:shd w:val="clear" w:color="auto" w:fill="EAF1DD" w:themeFill="accent3"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1-Exposure</w:t>
            </w:r>
          </w:p>
        </w:tc>
      </w:tr>
      <w:tr w:rsidR="00231199" w:rsidRPr="00D86E3B" w:rsidTr="00231199">
        <w:trPr>
          <w:trHeight w:val="315"/>
        </w:trPr>
        <w:tc>
          <w:tcPr>
            <w:tcW w:w="485" w:type="pct"/>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231199" w:rsidRPr="00D86E3B" w:rsidRDefault="00231199" w:rsidP="00F421AC">
            <w:pPr>
              <w:spacing w:after="0"/>
              <w:rPr>
                <w:rFonts w:ascii="Times New Roman" w:eastAsia="Times New Roman" w:hAnsi="Times New Roman" w:cs="Times New Roman"/>
                <w:b/>
                <w:bCs/>
                <w:color w:val="000000"/>
                <w:sz w:val="24"/>
                <w:szCs w:val="24"/>
              </w:rPr>
            </w:pPr>
          </w:p>
        </w:tc>
        <w:tc>
          <w:tcPr>
            <w:tcW w:w="376" w:type="pct"/>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409" w:type="pct"/>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649" w:type="pct"/>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786" w:type="pct"/>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1093" w:type="pct"/>
            <w:vMerge/>
            <w:tcBorders>
              <w:top w:val="nil"/>
              <w:left w:val="single" w:sz="4" w:space="0" w:color="auto"/>
              <w:bottom w:val="single" w:sz="4" w:space="0" w:color="auto"/>
              <w:right w:val="nil"/>
            </w:tcBorders>
            <w:shd w:val="clear" w:color="auto" w:fill="EAF1DD" w:themeFill="accent3"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1202" w:type="pct"/>
            <w:tcBorders>
              <w:top w:val="nil"/>
              <w:left w:val="single" w:sz="4" w:space="0" w:color="auto"/>
              <w:bottom w:val="nil"/>
              <w:right w:val="single" w:sz="4" w:space="0" w:color="auto"/>
            </w:tcBorders>
            <w:shd w:val="clear" w:color="auto" w:fill="EAF1DD" w:themeFill="accent3"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3-Safety awareness and behaviors</w:t>
            </w:r>
          </w:p>
        </w:tc>
      </w:tr>
      <w:tr w:rsidR="00231199" w:rsidRPr="00D86E3B" w:rsidTr="00231199">
        <w:trPr>
          <w:trHeight w:val="315"/>
        </w:trPr>
        <w:tc>
          <w:tcPr>
            <w:tcW w:w="485" w:type="pct"/>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231199" w:rsidRPr="00D86E3B" w:rsidRDefault="00231199" w:rsidP="00F421AC">
            <w:pPr>
              <w:spacing w:after="0"/>
              <w:rPr>
                <w:rFonts w:ascii="Times New Roman" w:eastAsia="Times New Roman" w:hAnsi="Times New Roman" w:cs="Times New Roman"/>
                <w:b/>
                <w:bCs/>
                <w:color w:val="000000"/>
                <w:sz w:val="24"/>
                <w:szCs w:val="24"/>
              </w:rPr>
            </w:pPr>
          </w:p>
        </w:tc>
        <w:tc>
          <w:tcPr>
            <w:tcW w:w="376" w:type="pct"/>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409" w:type="pct"/>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649" w:type="pct"/>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786" w:type="pct"/>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1093" w:type="pct"/>
            <w:vMerge/>
            <w:tcBorders>
              <w:top w:val="nil"/>
              <w:left w:val="single" w:sz="4" w:space="0" w:color="auto"/>
              <w:bottom w:val="single" w:sz="4" w:space="0" w:color="auto"/>
              <w:right w:val="nil"/>
            </w:tcBorders>
            <w:shd w:val="clear" w:color="auto" w:fill="EAF1DD" w:themeFill="accent3"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1202" w:type="pct"/>
            <w:tcBorders>
              <w:top w:val="nil"/>
              <w:left w:val="single" w:sz="4" w:space="0" w:color="auto"/>
              <w:bottom w:val="nil"/>
              <w:right w:val="single" w:sz="4" w:space="0" w:color="auto"/>
            </w:tcBorders>
            <w:shd w:val="clear" w:color="auto" w:fill="EAF1DD" w:themeFill="accent3"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4-Economic impact of boating</w:t>
            </w:r>
          </w:p>
        </w:tc>
      </w:tr>
      <w:tr w:rsidR="00231199" w:rsidRPr="00D86E3B" w:rsidTr="00231199">
        <w:trPr>
          <w:trHeight w:val="315"/>
        </w:trPr>
        <w:tc>
          <w:tcPr>
            <w:tcW w:w="485" w:type="pct"/>
            <w:vMerge/>
            <w:tcBorders>
              <w:top w:val="nil"/>
              <w:left w:val="single" w:sz="4" w:space="0" w:color="auto"/>
              <w:bottom w:val="single" w:sz="4" w:space="0" w:color="auto"/>
              <w:right w:val="single" w:sz="4" w:space="0" w:color="auto"/>
            </w:tcBorders>
            <w:vAlign w:val="center"/>
            <w:hideMark/>
          </w:tcPr>
          <w:p w:rsidR="00231199" w:rsidRPr="00D86E3B" w:rsidRDefault="00231199" w:rsidP="00F421AC">
            <w:pPr>
              <w:spacing w:after="0"/>
              <w:rPr>
                <w:rFonts w:ascii="Times New Roman" w:eastAsia="Times New Roman" w:hAnsi="Times New Roman" w:cs="Times New Roman"/>
                <w:b/>
                <w:bCs/>
                <w:color w:val="000000"/>
                <w:sz w:val="24"/>
                <w:szCs w:val="24"/>
              </w:rPr>
            </w:pPr>
          </w:p>
        </w:tc>
        <w:tc>
          <w:tcPr>
            <w:tcW w:w="376" w:type="pct"/>
            <w:vMerge/>
            <w:tcBorders>
              <w:top w:val="nil"/>
              <w:left w:val="single" w:sz="4" w:space="0" w:color="auto"/>
              <w:bottom w:val="single" w:sz="4" w:space="0" w:color="auto"/>
              <w:right w:val="single" w:sz="4" w:space="0" w:color="auto"/>
            </w:tcBorders>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409" w:type="pct"/>
            <w:vMerge/>
            <w:tcBorders>
              <w:top w:val="nil"/>
              <w:left w:val="single" w:sz="4" w:space="0" w:color="auto"/>
              <w:bottom w:val="single" w:sz="4" w:space="0" w:color="auto"/>
              <w:right w:val="single" w:sz="4" w:space="0" w:color="auto"/>
            </w:tcBorders>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649" w:type="pct"/>
            <w:vMerge/>
            <w:tcBorders>
              <w:top w:val="nil"/>
              <w:left w:val="single" w:sz="4" w:space="0" w:color="auto"/>
              <w:bottom w:val="single" w:sz="4" w:space="0" w:color="auto"/>
              <w:right w:val="single" w:sz="4" w:space="0" w:color="auto"/>
            </w:tcBorders>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786" w:type="pct"/>
            <w:vMerge/>
            <w:tcBorders>
              <w:top w:val="nil"/>
              <w:left w:val="single" w:sz="4" w:space="0" w:color="auto"/>
              <w:bottom w:val="single" w:sz="4" w:space="0" w:color="auto"/>
              <w:right w:val="single" w:sz="4" w:space="0" w:color="auto"/>
            </w:tcBorders>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1093" w:type="pct"/>
            <w:vMerge/>
            <w:tcBorders>
              <w:top w:val="nil"/>
              <w:left w:val="single" w:sz="4" w:space="0" w:color="auto"/>
              <w:bottom w:val="single" w:sz="4" w:space="0" w:color="auto"/>
              <w:right w:val="nil"/>
            </w:tcBorders>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1202" w:type="pct"/>
            <w:tcBorders>
              <w:top w:val="nil"/>
              <w:left w:val="single" w:sz="4" w:space="0" w:color="auto"/>
              <w:bottom w:val="nil"/>
              <w:right w:val="single" w:sz="4" w:space="0" w:color="auto"/>
            </w:tcBorders>
            <w:shd w:val="clear" w:color="auto" w:fill="EAF1DD" w:themeFill="accent3"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5-Negative events</w:t>
            </w:r>
          </w:p>
        </w:tc>
      </w:tr>
      <w:tr w:rsidR="00231199" w:rsidRPr="00D86E3B" w:rsidTr="00231199">
        <w:trPr>
          <w:trHeight w:val="719"/>
        </w:trPr>
        <w:tc>
          <w:tcPr>
            <w:tcW w:w="485" w:type="pct"/>
            <w:vMerge w:val="restart"/>
            <w:tcBorders>
              <w:top w:val="nil"/>
              <w:left w:val="single" w:sz="4" w:space="0" w:color="auto"/>
              <w:bottom w:val="single" w:sz="4" w:space="0" w:color="auto"/>
              <w:right w:val="single" w:sz="4" w:space="0" w:color="auto"/>
            </w:tcBorders>
            <w:shd w:val="clear" w:color="auto" w:fill="E5DFEC" w:themeFill="accent4"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Participant Survey</w:t>
            </w:r>
          </w:p>
        </w:tc>
        <w:tc>
          <w:tcPr>
            <w:tcW w:w="376" w:type="pct"/>
            <w:vMerge w:val="restart"/>
            <w:tcBorders>
              <w:top w:val="nil"/>
              <w:left w:val="single" w:sz="4" w:space="0" w:color="auto"/>
              <w:bottom w:val="single" w:sz="4" w:space="0" w:color="auto"/>
              <w:right w:val="single" w:sz="4" w:space="0" w:color="auto"/>
            </w:tcBorders>
            <w:shd w:val="clear" w:color="auto" w:fill="E5DFEC" w:themeFill="accent4"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Phone</w:t>
            </w:r>
          </w:p>
        </w:tc>
        <w:tc>
          <w:tcPr>
            <w:tcW w:w="409" w:type="pct"/>
            <w:vMerge w:val="restart"/>
            <w:tcBorders>
              <w:top w:val="nil"/>
              <w:left w:val="single" w:sz="4" w:space="0" w:color="auto"/>
              <w:bottom w:val="single" w:sz="4" w:space="0" w:color="auto"/>
              <w:right w:val="single" w:sz="4" w:space="0" w:color="auto"/>
            </w:tcBorders>
            <w:shd w:val="clear" w:color="auto" w:fill="E5DFEC" w:themeFill="accent4"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RDD</w:t>
            </w:r>
          </w:p>
        </w:tc>
        <w:tc>
          <w:tcPr>
            <w:tcW w:w="649" w:type="pct"/>
            <w:vMerge w:val="restart"/>
            <w:tcBorders>
              <w:top w:val="nil"/>
              <w:left w:val="single" w:sz="4" w:space="0" w:color="auto"/>
              <w:bottom w:val="single" w:sz="4" w:space="0" w:color="auto"/>
              <w:right w:val="single" w:sz="4" w:space="0" w:color="auto"/>
            </w:tcBorders>
            <w:shd w:val="clear" w:color="auto" w:fill="E5DFEC" w:themeFill="accent4"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Boating participants</w:t>
            </w:r>
          </w:p>
        </w:tc>
        <w:tc>
          <w:tcPr>
            <w:tcW w:w="786" w:type="pct"/>
            <w:tcBorders>
              <w:top w:val="nil"/>
              <w:left w:val="nil"/>
              <w:bottom w:val="single" w:sz="4" w:space="0" w:color="auto"/>
              <w:right w:val="single" w:sz="4" w:space="0" w:color="auto"/>
            </w:tcBorders>
            <w:shd w:val="clear" w:color="auto" w:fill="E5DFEC" w:themeFill="accent4"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U.S. households </w:t>
            </w:r>
          </w:p>
        </w:tc>
        <w:tc>
          <w:tcPr>
            <w:tcW w:w="1093" w:type="pct"/>
            <w:tcBorders>
              <w:top w:val="nil"/>
              <w:left w:val="nil"/>
              <w:bottom w:val="single" w:sz="4" w:space="0" w:color="auto"/>
              <w:right w:val="nil"/>
            </w:tcBorders>
            <w:shd w:val="clear" w:color="auto" w:fill="E5DFEC" w:themeFill="accent4"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Any adult household member</w:t>
            </w:r>
          </w:p>
        </w:tc>
        <w:tc>
          <w:tcPr>
            <w:tcW w:w="1202" w:type="pct"/>
            <w:vMerge w:val="restart"/>
            <w:tcBorders>
              <w:top w:val="single" w:sz="4" w:space="0" w:color="auto"/>
              <w:left w:val="single" w:sz="4" w:space="0" w:color="auto"/>
              <w:right w:val="single" w:sz="4" w:space="0" w:color="auto"/>
            </w:tcBorders>
            <w:shd w:val="clear" w:color="auto" w:fill="E5DFEC" w:themeFill="accent4"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2- Ownership and participation</w:t>
            </w:r>
          </w:p>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3- Safety awareness and behaviors</w:t>
            </w:r>
          </w:p>
        </w:tc>
      </w:tr>
      <w:tr w:rsidR="00231199" w:rsidRPr="00D86E3B" w:rsidTr="00231199">
        <w:trPr>
          <w:trHeight w:val="638"/>
        </w:trPr>
        <w:tc>
          <w:tcPr>
            <w:tcW w:w="485"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b/>
                <w:bCs/>
                <w:color w:val="000000"/>
                <w:sz w:val="24"/>
                <w:szCs w:val="24"/>
              </w:rPr>
            </w:pPr>
          </w:p>
        </w:tc>
        <w:tc>
          <w:tcPr>
            <w:tcW w:w="376"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409"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649"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786" w:type="pct"/>
            <w:tcBorders>
              <w:top w:val="nil"/>
              <w:left w:val="nil"/>
              <w:bottom w:val="single" w:sz="4" w:space="0" w:color="auto"/>
              <w:right w:val="single" w:sz="4" w:space="0" w:color="auto"/>
            </w:tcBorders>
            <w:shd w:val="clear" w:color="auto" w:fill="E5DFEC" w:themeFill="accent4"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U.S. child (&lt;16) boating population</w:t>
            </w:r>
          </w:p>
        </w:tc>
        <w:tc>
          <w:tcPr>
            <w:tcW w:w="1093" w:type="pct"/>
            <w:tcBorders>
              <w:top w:val="nil"/>
              <w:left w:val="nil"/>
              <w:bottom w:val="single" w:sz="4" w:space="0" w:color="auto"/>
              <w:right w:val="nil"/>
            </w:tcBorders>
            <w:shd w:val="clear" w:color="auto" w:fill="E5DFEC" w:themeFill="accent4"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Any adult household member (proxy)</w:t>
            </w:r>
          </w:p>
        </w:tc>
        <w:tc>
          <w:tcPr>
            <w:tcW w:w="1202" w:type="pct"/>
            <w:vMerge/>
            <w:tcBorders>
              <w:left w:val="single" w:sz="4" w:space="0" w:color="auto"/>
              <w:right w:val="single" w:sz="4" w:space="0" w:color="auto"/>
            </w:tcBorders>
            <w:shd w:val="clear" w:color="auto" w:fill="E5DFEC" w:themeFill="accent4" w:themeFillTint="33"/>
            <w:hideMark/>
          </w:tcPr>
          <w:p w:rsidR="00231199" w:rsidRPr="00D86E3B" w:rsidRDefault="00231199" w:rsidP="00F421AC">
            <w:pPr>
              <w:spacing w:after="0"/>
              <w:rPr>
                <w:rFonts w:ascii="Times New Roman" w:eastAsia="Times New Roman" w:hAnsi="Times New Roman" w:cs="Times New Roman"/>
                <w:color w:val="000000"/>
                <w:sz w:val="24"/>
                <w:szCs w:val="24"/>
              </w:rPr>
            </w:pPr>
          </w:p>
        </w:tc>
      </w:tr>
      <w:tr w:rsidR="00231199" w:rsidRPr="00D86E3B" w:rsidTr="00231199">
        <w:trPr>
          <w:trHeight w:val="600"/>
        </w:trPr>
        <w:tc>
          <w:tcPr>
            <w:tcW w:w="485"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b/>
                <w:bCs/>
                <w:color w:val="000000"/>
                <w:sz w:val="24"/>
                <w:szCs w:val="24"/>
              </w:rPr>
            </w:pPr>
          </w:p>
        </w:tc>
        <w:tc>
          <w:tcPr>
            <w:tcW w:w="376"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409"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649"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786" w:type="pct"/>
            <w:tcBorders>
              <w:top w:val="nil"/>
              <w:left w:val="nil"/>
              <w:bottom w:val="single" w:sz="4" w:space="0" w:color="auto"/>
              <w:right w:val="single" w:sz="4" w:space="0" w:color="auto"/>
            </w:tcBorders>
            <w:shd w:val="clear" w:color="auto" w:fill="E5DFEC" w:themeFill="accent4"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U.S. adult boating population </w:t>
            </w:r>
          </w:p>
        </w:tc>
        <w:tc>
          <w:tcPr>
            <w:tcW w:w="1093" w:type="pct"/>
            <w:tcBorders>
              <w:top w:val="nil"/>
              <w:left w:val="nil"/>
              <w:bottom w:val="single" w:sz="4" w:space="0" w:color="auto"/>
              <w:right w:val="nil"/>
            </w:tcBorders>
            <w:shd w:val="clear" w:color="auto" w:fill="E5DFEC" w:themeFill="accent4"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Adult boater </w:t>
            </w:r>
          </w:p>
        </w:tc>
        <w:tc>
          <w:tcPr>
            <w:tcW w:w="1202" w:type="pct"/>
            <w:vMerge/>
            <w:tcBorders>
              <w:left w:val="single" w:sz="4" w:space="0" w:color="auto"/>
              <w:bottom w:val="nil"/>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r>
      <w:tr w:rsidR="00231199" w:rsidRPr="00D86E3B" w:rsidTr="00231199">
        <w:trPr>
          <w:trHeight w:val="315"/>
        </w:trPr>
        <w:tc>
          <w:tcPr>
            <w:tcW w:w="485"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b/>
                <w:bCs/>
                <w:color w:val="000000"/>
                <w:sz w:val="24"/>
                <w:szCs w:val="24"/>
              </w:rPr>
            </w:pPr>
          </w:p>
        </w:tc>
        <w:tc>
          <w:tcPr>
            <w:tcW w:w="376"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409"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649" w:type="pct"/>
            <w:vMerge w:val="restart"/>
            <w:tcBorders>
              <w:top w:val="nil"/>
              <w:left w:val="single" w:sz="4" w:space="0" w:color="auto"/>
              <w:bottom w:val="single" w:sz="4" w:space="0" w:color="auto"/>
              <w:right w:val="single" w:sz="4" w:space="0" w:color="auto"/>
            </w:tcBorders>
            <w:shd w:val="clear" w:color="auto" w:fill="E5DFEC" w:themeFill="accent4"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Rented boats</w:t>
            </w:r>
          </w:p>
        </w:tc>
        <w:tc>
          <w:tcPr>
            <w:tcW w:w="786" w:type="pct"/>
            <w:vMerge w:val="restart"/>
            <w:tcBorders>
              <w:top w:val="nil"/>
              <w:left w:val="single" w:sz="4" w:space="0" w:color="auto"/>
              <w:bottom w:val="single" w:sz="4" w:space="0" w:color="auto"/>
              <w:right w:val="single" w:sz="4" w:space="0" w:color="auto"/>
            </w:tcBorders>
            <w:shd w:val="clear" w:color="auto" w:fill="E5DFEC" w:themeFill="accent4"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 </w:t>
            </w:r>
          </w:p>
        </w:tc>
        <w:tc>
          <w:tcPr>
            <w:tcW w:w="1093" w:type="pct"/>
            <w:vMerge w:val="restart"/>
            <w:tcBorders>
              <w:top w:val="nil"/>
              <w:left w:val="single" w:sz="4" w:space="0" w:color="auto"/>
              <w:bottom w:val="single" w:sz="4" w:space="0" w:color="auto"/>
              <w:right w:val="nil"/>
            </w:tcBorders>
            <w:shd w:val="clear" w:color="auto" w:fill="E5DFEC" w:themeFill="accent4"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Adult boater: rented boat</w:t>
            </w:r>
          </w:p>
        </w:tc>
        <w:tc>
          <w:tcPr>
            <w:tcW w:w="1202" w:type="pct"/>
            <w:tcBorders>
              <w:top w:val="single" w:sz="4" w:space="0" w:color="auto"/>
              <w:left w:val="single" w:sz="4" w:space="0" w:color="auto"/>
              <w:bottom w:val="nil"/>
              <w:right w:val="single" w:sz="4" w:space="0" w:color="auto"/>
            </w:tcBorders>
            <w:shd w:val="clear" w:color="auto" w:fill="E5DFEC" w:themeFill="accent4"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1-Exposure</w:t>
            </w:r>
          </w:p>
        </w:tc>
      </w:tr>
      <w:tr w:rsidR="00231199" w:rsidRPr="00D86E3B" w:rsidTr="00231199">
        <w:trPr>
          <w:trHeight w:val="300"/>
        </w:trPr>
        <w:tc>
          <w:tcPr>
            <w:tcW w:w="485"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b/>
                <w:bCs/>
                <w:color w:val="000000"/>
                <w:sz w:val="24"/>
                <w:szCs w:val="24"/>
              </w:rPr>
            </w:pPr>
          </w:p>
        </w:tc>
        <w:tc>
          <w:tcPr>
            <w:tcW w:w="376"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409"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649"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786"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1093" w:type="pct"/>
            <w:vMerge/>
            <w:tcBorders>
              <w:top w:val="nil"/>
              <w:left w:val="single" w:sz="4" w:space="0" w:color="auto"/>
              <w:bottom w:val="single" w:sz="4" w:space="0" w:color="auto"/>
              <w:right w:val="nil"/>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1202" w:type="pct"/>
            <w:tcBorders>
              <w:top w:val="nil"/>
              <w:left w:val="single" w:sz="4" w:space="0" w:color="auto"/>
              <w:bottom w:val="nil"/>
              <w:right w:val="single" w:sz="4" w:space="0" w:color="auto"/>
            </w:tcBorders>
            <w:shd w:val="clear" w:color="auto" w:fill="E5DFEC" w:themeFill="accent4"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3-Safety awareness and behaviors</w:t>
            </w:r>
          </w:p>
        </w:tc>
      </w:tr>
      <w:tr w:rsidR="00231199" w:rsidRPr="00D86E3B" w:rsidTr="00231199">
        <w:trPr>
          <w:trHeight w:val="300"/>
        </w:trPr>
        <w:tc>
          <w:tcPr>
            <w:tcW w:w="485"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b/>
                <w:bCs/>
                <w:color w:val="000000"/>
                <w:sz w:val="24"/>
                <w:szCs w:val="24"/>
              </w:rPr>
            </w:pPr>
          </w:p>
        </w:tc>
        <w:tc>
          <w:tcPr>
            <w:tcW w:w="376"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409"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649"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786"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1093" w:type="pct"/>
            <w:vMerge/>
            <w:tcBorders>
              <w:top w:val="nil"/>
              <w:left w:val="single" w:sz="4" w:space="0" w:color="auto"/>
              <w:bottom w:val="single" w:sz="4" w:space="0" w:color="auto"/>
              <w:right w:val="nil"/>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1202" w:type="pct"/>
            <w:tcBorders>
              <w:top w:val="nil"/>
              <w:left w:val="single" w:sz="4" w:space="0" w:color="auto"/>
              <w:bottom w:val="nil"/>
              <w:right w:val="single" w:sz="4" w:space="0" w:color="auto"/>
            </w:tcBorders>
            <w:shd w:val="clear" w:color="auto" w:fill="E5DFEC" w:themeFill="accent4"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4-Economic impact of boating</w:t>
            </w:r>
          </w:p>
        </w:tc>
      </w:tr>
      <w:tr w:rsidR="00231199" w:rsidRPr="00D86E3B" w:rsidTr="00231199">
        <w:trPr>
          <w:trHeight w:val="300"/>
        </w:trPr>
        <w:tc>
          <w:tcPr>
            <w:tcW w:w="485"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b/>
                <w:bCs/>
                <w:color w:val="000000"/>
                <w:sz w:val="24"/>
                <w:szCs w:val="24"/>
              </w:rPr>
            </w:pPr>
          </w:p>
        </w:tc>
        <w:tc>
          <w:tcPr>
            <w:tcW w:w="376"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409"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649"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786" w:type="pct"/>
            <w:vMerge/>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1093" w:type="pct"/>
            <w:vMerge/>
            <w:tcBorders>
              <w:top w:val="nil"/>
              <w:left w:val="single" w:sz="4" w:space="0" w:color="auto"/>
              <w:bottom w:val="single" w:sz="4" w:space="0" w:color="auto"/>
              <w:right w:val="nil"/>
            </w:tcBorders>
            <w:shd w:val="clear" w:color="auto" w:fill="E5DFEC" w:themeFill="accent4" w:themeFillTint="33"/>
            <w:vAlign w:val="center"/>
            <w:hideMark/>
          </w:tcPr>
          <w:p w:rsidR="00231199" w:rsidRPr="00D86E3B" w:rsidRDefault="00231199" w:rsidP="00F421AC">
            <w:pPr>
              <w:spacing w:after="0"/>
              <w:rPr>
                <w:rFonts w:ascii="Times New Roman" w:eastAsia="Times New Roman" w:hAnsi="Times New Roman" w:cs="Times New Roman"/>
                <w:color w:val="000000"/>
                <w:sz w:val="24"/>
                <w:szCs w:val="24"/>
              </w:rPr>
            </w:pPr>
          </w:p>
        </w:tc>
        <w:tc>
          <w:tcPr>
            <w:tcW w:w="1202" w:type="pct"/>
            <w:tcBorders>
              <w:top w:val="nil"/>
              <w:left w:val="single" w:sz="4" w:space="0" w:color="auto"/>
              <w:bottom w:val="single" w:sz="4" w:space="0" w:color="auto"/>
              <w:right w:val="single" w:sz="4" w:space="0" w:color="auto"/>
            </w:tcBorders>
            <w:shd w:val="clear" w:color="auto" w:fill="E5DFEC" w:themeFill="accent4" w:themeFillTint="33"/>
            <w:hideMark/>
          </w:tcPr>
          <w:p w:rsidR="00231199" w:rsidRPr="00D86E3B" w:rsidRDefault="00231199" w:rsidP="00F421AC">
            <w:pPr>
              <w:spacing w:after="0"/>
              <w:rPr>
                <w:rFonts w:ascii="Times New Roman" w:hAnsi="Times New Roman" w:cs="Times New Roman"/>
                <w:sz w:val="24"/>
                <w:szCs w:val="24"/>
              </w:rPr>
            </w:pPr>
            <w:r w:rsidRPr="00D86E3B">
              <w:rPr>
                <w:rFonts w:ascii="Times New Roman" w:hAnsi="Times New Roman" w:cs="Times New Roman"/>
                <w:sz w:val="24"/>
                <w:szCs w:val="24"/>
              </w:rPr>
              <w:t>5-Negative events</w:t>
            </w:r>
          </w:p>
        </w:tc>
      </w:tr>
    </w:tbl>
    <w:p w:rsidR="00E82FAC" w:rsidRPr="00D86E3B" w:rsidRDefault="00E82FAC" w:rsidP="00F421AC">
      <w:pPr>
        <w:spacing w:after="0"/>
        <w:rPr>
          <w:rFonts w:ascii="Times New Roman" w:hAnsi="Times New Roman" w:cs="Times New Roman"/>
          <w:sz w:val="24"/>
          <w:szCs w:val="24"/>
        </w:rPr>
      </w:pPr>
    </w:p>
    <w:p w:rsidR="00664B70" w:rsidRPr="00D86E3B" w:rsidRDefault="00664B70" w:rsidP="00F421AC">
      <w:pPr>
        <w:spacing w:after="0"/>
        <w:rPr>
          <w:rFonts w:ascii="Times New Roman" w:hAnsi="Times New Roman" w:cs="Times New Roman"/>
          <w:sz w:val="24"/>
          <w:szCs w:val="24"/>
        </w:rPr>
        <w:sectPr w:rsidR="00664B70" w:rsidRPr="00D86E3B" w:rsidSect="00F421AC">
          <w:pgSz w:w="15840" w:h="12240" w:orient="landscape"/>
          <w:pgMar w:top="720" w:right="720" w:bottom="720" w:left="720" w:header="720" w:footer="720" w:gutter="0"/>
          <w:cols w:space="720"/>
          <w:docGrid w:linePitch="360"/>
        </w:sectPr>
      </w:pPr>
    </w:p>
    <w:p w:rsidR="00AB2A28" w:rsidRPr="00F421AC" w:rsidRDefault="00F421AC" w:rsidP="00F421AC">
      <w:pPr>
        <w:spacing w:after="0"/>
        <w:rPr>
          <w:rFonts w:ascii="Times New Roman" w:hAnsi="Times New Roman" w:cs="Times New Roman"/>
          <w:b/>
          <w:sz w:val="24"/>
          <w:szCs w:val="24"/>
        </w:rPr>
      </w:pPr>
      <w:bookmarkStart w:id="8" w:name="_Toc256172693"/>
      <w:r w:rsidRPr="00F421AC">
        <w:rPr>
          <w:rFonts w:ascii="Times New Roman" w:hAnsi="Times New Roman" w:cs="Times New Roman"/>
          <w:b/>
          <w:sz w:val="24"/>
          <w:szCs w:val="24"/>
        </w:rPr>
        <w:lastRenderedPageBreak/>
        <w:t xml:space="preserve">d) </w:t>
      </w:r>
      <w:r w:rsidR="00AB2A28" w:rsidRPr="00F421AC">
        <w:rPr>
          <w:rFonts w:ascii="Times New Roman" w:hAnsi="Times New Roman" w:cs="Times New Roman"/>
          <w:b/>
          <w:sz w:val="24"/>
          <w:szCs w:val="24"/>
        </w:rPr>
        <w:t xml:space="preserve">Items of Information to be </w:t>
      </w:r>
      <w:proofErr w:type="gramStart"/>
      <w:r w:rsidR="00AB2A28" w:rsidRPr="00F421AC">
        <w:rPr>
          <w:rFonts w:ascii="Times New Roman" w:hAnsi="Times New Roman" w:cs="Times New Roman"/>
          <w:b/>
          <w:sz w:val="24"/>
          <w:szCs w:val="24"/>
        </w:rPr>
        <w:t>Collected</w:t>
      </w:r>
      <w:bookmarkEnd w:id="8"/>
      <w:proofErr w:type="gramEnd"/>
    </w:p>
    <w:p w:rsidR="000A28C6" w:rsidRDefault="000A28C6" w:rsidP="00F421AC">
      <w:pPr>
        <w:spacing w:after="0"/>
        <w:rPr>
          <w:rFonts w:ascii="Times New Roman" w:hAnsi="Times New Roman" w:cs="Times New Roman"/>
          <w:sz w:val="24"/>
          <w:szCs w:val="24"/>
        </w:rPr>
      </w:pPr>
      <w:r w:rsidRPr="00D86E3B">
        <w:rPr>
          <w:rFonts w:ascii="Times New Roman" w:hAnsi="Times New Roman" w:cs="Times New Roman"/>
          <w:sz w:val="24"/>
          <w:szCs w:val="24"/>
        </w:rPr>
        <w:t>The NRBS will capture information at three levels:</w:t>
      </w:r>
    </w:p>
    <w:p w:rsidR="00F421AC" w:rsidRPr="00D86E3B" w:rsidRDefault="00F421AC" w:rsidP="00F421AC">
      <w:pPr>
        <w:spacing w:after="0"/>
        <w:rPr>
          <w:rFonts w:ascii="Times New Roman" w:hAnsi="Times New Roman" w:cs="Times New Roman"/>
          <w:sz w:val="24"/>
          <w:szCs w:val="24"/>
        </w:rPr>
      </w:pPr>
    </w:p>
    <w:p w:rsidR="000A28C6" w:rsidRPr="00D86E3B" w:rsidRDefault="009C23FB" w:rsidP="00F421AC">
      <w:pPr>
        <w:spacing w:after="0"/>
        <w:ind w:firstLine="720"/>
        <w:rPr>
          <w:rFonts w:ascii="Times New Roman" w:hAnsi="Times New Roman" w:cs="Times New Roman"/>
          <w:sz w:val="24"/>
          <w:szCs w:val="24"/>
        </w:rPr>
      </w:pPr>
      <w:r w:rsidRPr="00D86E3B">
        <w:rPr>
          <w:rFonts w:ascii="Times New Roman" w:hAnsi="Times New Roman" w:cs="Times New Roman"/>
          <w:sz w:val="24"/>
          <w:szCs w:val="24"/>
        </w:rPr>
        <w:t>B</w:t>
      </w:r>
      <w:r w:rsidR="000A28C6" w:rsidRPr="00D86E3B">
        <w:rPr>
          <w:rFonts w:ascii="Times New Roman" w:hAnsi="Times New Roman" w:cs="Times New Roman"/>
          <w:sz w:val="24"/>
          <w:szCs w:val="24"/>
        </w:rPr>
        <w:t>oat level</w:t>
      </w:r>
      <w:r w:rsidRPr="00D86E3B">
        <w:rPr>
          <w:rFonts w:ascii="Times New Roman" w:hAnsi="Times New Roman" w:cs="Times New Roman"/>
          <w:sz w:val="24"/>
          <w:szCs w:val="24"/>
        </w:rPr>
        <w:t>,</w:t>
      </w:r>
    </w:p>
    <w:p w:rsidR="000A28C6" w:rsidRPr="00D86E3B" w:rsidRDefault="009C23FB" w:rsidP="00F421AC">
      <w:pPr>
        <w:spacing w:after="0"/>
        <w:ind w:firstLine="720"/>
        <w:rPr>
          <w:rFonts w:ascii="Times New Roman" w:hAnsi="Times New Roman" w:cs="Times New Roman"/>
          <w:sz w:val="24"/>
          <w:szCs w:val="24"/>
        </w:rPr>
      </w:pPr>
      <w:r w:rsidRPr="00D86E3B">
        <w:rPr>
          <w:rFonts w:ascii="Times New Roman" w:hAnsi="Times New Roman" w:cs="Times New Roman"/>
          <w:sz w:val="24"/>
          <w:szCs w:val="24"/>
        </w:rPr>
        <w:t>B</w:t>
      </w:r>
      <w:r w:rsidR="000A28C6" w:rsidRPr="00D86E3B">
        <w:rPr>
          <w:rFonts w:ascii="Times New Roman" w:hAnsi="Times New Roman" w:cs="Times New Roman"/>
          <w:sz w:val="24"/>
          <w:szCs w:val="24"/>
        </w:rPr>
        <w:t>oat trip level</w:t>
      </w:r>
      <w:r w:rsidRPr="00D86E3B">
        <w:rPr>
          <w:rFonts w:ascii="Times New Roman" w:hAnsi="Times New Roman" w:cs="Times New Roman"/>
          <w:sz w:val="24"/>
          <w:szCs w:val="24"/>
        </w:rPr>
        <w:t>, and</w:t>
      </w:r>
    </w:p>
    <w:p w:rsidR="000A28C6" w:rsidRPr="00D86E3B" w:rsidRDefault="009C23FB" w:rsidP="00F421AC">
      <w:pPr>
        <w:spacing w:after="0"/>
        <w:ind w:firstLine="720"/>
        <w:rPr>
          <w:rFonts w:ascii="Times New Roman" w:hAnsi="Times New Roman" w:cs="Times New Roman"/>
          <w:sz w:val="24"/>
          <w:szCs w:val="24"/>
        </w:rPr>
      </w:pPr>
      <w:proofErr w:type="gramStart"/>
      <w:r w:rsidRPr="00D86E3B">
        <w:rPr>
          <w:rFonts w:ascii="Times New Roman" w:hAnsi="Times New Roman" w:cs="Times New Roman"/>
          <w:sz w:val="24"/>
          <w:szCs w:val="24"/>
        </w:rPr>
        <w:t>R</w:t>
      </w:r>
      <w:r w:rsidR="000A28C6" w:rsidRPr="00D86E3B">
        <w:rPr>
          <w:rFonts w:ascii="Times New Roman" w:hAnsi="Times New Roman" w:cs="Times New Roman"/>
          <w:sz w:val="24"/>
          <w:szCs w:val="24"/>
        </w:rPr>
        <w:t>ecreational boating participant level</w:t>
      </w:r>
      <w:r w:rsidRPr="00D86E3B">
        <w:rPr>
          <w:rFonts w:ascii="Times New Roman" w:hAnsi="Times New Roman" w:cs="Times New Roman"/>
          <w:sz w:val="24"/>
          <w:szCs w:val="24"/>
        </w:rPr>
        <w:t>.</w:t>
      </w:r>
      <w:proofErr w:type="gramEnd"/>
    </w:p>
    <w:p w:rsidR="00AB2A28" w:rsidRDefault="000A28C6" w:rsidP="00F421AC">
      <w:pPr>
        <w:spacing w:after="0"/>
        <w:rPr>
          <w:rFonts w:ascii="Times New Roman" w:hAnsi="Times New Roman" w:cs="Times New Roman"/>
          <w:sz w:val="24"/>
          <w:szCs w:val="24"/>
        </w:rPr>
      </w:pPr>
      <w:r w:rsidRPr="00D86E3B">
        <w:rPr>
          <w:rFonts w:ascii="Times New Roman" w:hAnsi="Times New Roman" w:cs="Times New Roman"/>
          <w:sz w:val="24"/>
          <w:szCs w:val="24"/>
        </w:rPr>
        <w:t>Questions have been formed to address the six purposes of the NRBS:</w:t>
      </w:r>
    </w:p>
    <w:p w:rsidR="00F421AC" w:rsidRPr="00D86E3B" w:rsidRDefault="00F421AC" w:rsidP="00F421AC">
      <w:pPr>
        <w:spacing w:after="0"/>
        <w:rPr>
          <w:rFonts w:ascii="Times New Roman" w:hAnsi="Times New Roman" w:cs="Times New Roman"/>
          <w:sz w:val="24"/>
          <w:szCs w:val="24"/>
        </w:rPr>
      </w:pPr>
    </w:p>
    <w:p w:rsidR="00990EC5" w:rsidRPr="00D86E3B" w:rsidRDefault="000A28C6" w:rsidP="00F421AC">
      <w:pPr>
        <w:spacing w:after="0"/>
        <w:ind w:firstLine="720"/>
        <w:rPr>
          <w:rFonts w:ascii="Times New Roman" w:hAnsi="Times New Roman" w:cs="Times New Roman"/>
          <w:sz w:val="24"/>
          <w:szCs w:val="24"/>
        </w:rPr>
      </w:pPr>
      <w:r w:rsidRPr="00D86E3B">
        <w:rPr>
          <w:rFonts w:ascii="Times New Roman" w:hAnsi="Times New Roman" w:cs="Times New Roman"/>
          <w:sz w:val="24"/>
          <w:szCs w:val="24"/>
        </w:rPr>
        <w:t xml:space="preserve">Boat and </w:t>
      </w:r>
      <w:r w:rsidR="00886C21" w:rsidRPr="00D86E3B">
        <w:rPr>
          <w:rFonts w:ascii="Times New Roman" w:hAnsi="Times New Roman" w:cs="Times New Roman"/>
          <w:sz w:val="24"/>
          <w:szCs w:val="24"/>
        </w:rPr>
        <w:t>boater exposure (</w:t>
      </w:r>
      <w:r w:rsidR="00990EC5" w:rsidRPr="00D86E3B">
        <w:rPr>
          <w:rFonts w:ascii="Times New Roman" w:hAnsi="Times New Roman" w:cs="Times New Roman"/>
          <w:sz w:val="24"/>
          <w:szCs w:val="24"/>
        </w:rPr>
        <w:t xml:space="preserve">as </w:t>
      </w:r>
      <w:r w:rsidR="00886C21" w:rsidRPr="00D86E3B">
        <w:rPr>
          <w:rFonts w:ascii="Times New Roman" w:hAnsi="Times New Roman" w:cs="Times New Roman"/>
          <w:sz w:val="24"/>
          <w:szCs w:val="24"/>
        </w:rPr>
        <w:t>m</w:t>
      </w:r>
      <w:r w:rsidR="00990EC5" w:rsidRPr="00D86E3B">
        <w:rPr>
          <w:rFonts w:ascii="Times New Roman" w:hAnsi="Times New Roman" w:cs="Times New Roman"/>
          <w:sz w:val="24"/>
          <w:szCs w:val="24"/>
        </w:rPr>
        <w:t xml:space="preserve">easured in </w:t>
      </w:r>
      <w:r w:rsidR="00886C21" w:rsidRPr="00D86E3B">
        <w:rPr>
          <w:rFonts w:ascii="Times New Roman" w:hAnsi="Times New Roman" w:cs="Times New Roman"/>
          <w:sz w:val="24"/>
          <w:szCs w:val="24"/>
        </w:rPr>
        <w:t>h</w:t>
      </w:r>
      <w:r w:rsidR="00990EC5" w:rsidRPr="00D86E3B">
        <w:rPr>
          <w:rFonts w:ascii="Times New Roman" w:hAnsi="Times New Roman" w:cs="Times New Roman"/>
          <w:sz w:val="24"/>
          <w:szCs w:val="24"/>
        </w:rPr>
        <w:t>ours</w:t>
      </w:r>
      <w:r w:rsidR="00886C21" w:rsidRPr="00D86E3B">
        <w:rPr>
          <w:rFonts w:ascii="Times New Roman" w:hAnsi="Times New Roman" w:cs="Times New Roman"/>
          <w:sz w:val="24"/>
          <w:szCs w:val="24"/>
        </w:rPr>
        <w:t>)</w:t>
      </w:r>
      <w:r w:rsidR="009C23FB" w:rsidRPr="00D86E3B">
        <w:rPr>
          <w:rFonts w:ascii="Times New Roman" w:hAnsi="Times New Roman" w:cs="Times New Roman"/>
          <w:sz w:val="24"/>
          <w:szCs w:val="24"/>
        </w:rPr>
        <w:t>,</w:t>
      </w:r>
      <w:r w:rsidR="00990EC5" w:rsidRPr="00D86E3B">
        <w:rPr>
          <w:rFonts w:ascii="Times New Roman" w:hAnsi="Times New Roman" w:cs="Times New Roman"/>
          <w:sz w:val="24"/>
          <w:szCs w:val="24"/>
        </w:rPr>
        <w:t xml:space="preserve"> </w:t>
      </w:r>
    </w:p>
    <w:p w:rsidR="00990EC5" w:rsidRPr="00D86E3B" w:rsidRDefault="00990EC5" w:rsidP="00F421AC">
      <w:pPr>
        <w:spacing w:after="0"/>
        <w:ind w:firstLine="720"/>
        <w:rPr>
          <w:rFonts w:ascii="Times New Roman" w:hAnsi="Times New Roman" w:cs="Times New Roman"/>
          <w:sz w:val="24"/>
          <w:szCs w:val="24"/>
        </w:rPr>
      </w:pPr>
      <w:r w:rsidRPr="00D86E3B">
        <w:rPr>
          <w:rFonts w:ascii="Times New Roman" w:hAnsi="Times New Roman" w:cs="Times New Roman"/>
          <w:sz w:val="24"/>
          <w:szCs w:val="24"/>
        </w:rPr>
        <w:t xml:space="preserve">Boating </w:t>
      </w:r>
      <w:r w:rsidR="00886C21" w:rsidRPr="00D86E3B">
        <w:rPr>
          <w:rFonts w:ascii="Times New Roman" w:hAnsi="Times New Roman" w:cs="Times New Roman"/>
          <w:sz w:val="24"/>
          <w:szCs w:val="24"/>
        </w:rPr>
        <w:t xml:space="preserve">participation </w:t>
      </w:r>
      <w:r w:rsidRPr="00D86E3B">
        <w:rPr>
          <w:rFonts w:ascii="Times New Roman" w:hAnsi="Times New Roman" w:cs="Times New Roman"/>
          <w:sz w:val="24"/>
          <w:szCs w:val="24"/>
        </w:rPr>
        <w:t xml:space="preserve">and </w:t>
      </w:r>
      <w:r w:rsidR="00886C21" w:rsidRPr="00D86E3B">
        <w:rPr>
          <w:rFonts w:ascii="Times New Roman" w:hAnsi="Times New Roman" w:cs="Times New Roman"/>
          <w:sz w:val="24"/>
          <w:szCs w:val="24"/>
        </w:rPr>
        <w:t>boat ownership</w:t>
      </w:r>
      <w:r w:rsidR="009C23FB" w:rsidRPr="00D86E3B">
        <w:rPr>
          <w:rFonts w:ascii="Times New Roman" w:hAnsi="Times New Roman" w:cs="Times New Roman"/>
          <w:sz w:val="24"/>
          <w:szCs w:val="24"/>
        </w:rPr>
        <w:t>,</w:t>
      </w:r>
    </w:p>
    <w:p w:rsidR="00990EC5" w:rsidRPr="00D86E3B" w:rsidRDefault="00990EC5" w:rsidP="00F421AC">
      <w:pPr>
        <w:spacing w:after="0"/>
        <w:ind w:firstLine="720"/>
        <w:rPr>
          <w:rFonts w:ascii="Times New Roman" w:hAnsi="Times New Roman" w:cs="Times New Roman"/>
          <w:sz w:val="24"/>
          <w:szCs w:val="24"/>
        </w:rPr>
      </w:pPr>
      <w:r w:rsidRPr="00D86E3B">
        <w:rPr>
          <w:rFonts w:ascii="Times New Roman" w:hAnsi="Times New Roman" w:cs="Times New Roman"/>
          <w:sz w:val="24"/>
          <w:szCs w:val="24"/>
        </w:rPr>
        <w:t xml:space="preserve">Boating </w:t>
      </w:r>
      <w:r w:rsidR="00886C21" w:rsidRPr="00D86E3B">
        <w:rPr>
          <w:rFonts w:ascii="Times New Roman" w:hAnsi="Times New Roman" w:cs="Times New Roman"/>
          <w:sz w:val="24"/>
          <w:szCs w:val="24"/>
        </w:rPr>
        <w:t xml:space="preserve">safety awareness </w:t>
      </w:r>
      <w:r w:rsidRPr="00D86E3B">
        <w:rPr>
          <w:rFonts w:ascii="Times New Roman" w:hAnsi="Times New Roman" w:cs="Times New Roman"/>
          <w:sz w:val="24"/>
          <w:szCs w:val="24"/>
        </w:rPr>
        <w:t xml:space="preserve">and </w:t>
      </w:r>
      <w:r w:rsidR="00886C21" w:rsidRPr="00D86E3B">
        <w:rPr>
          <w:rFonts w:ascii="Times New Roman" w:hAnsi="Times New Roman" w:cs="Times New Roman"/>
          <w:sz w:val="24"/>
          <w:szCs w:val="24"/>
        </w:rPr>
        <w:t>behaviors</w:t>
      </w:r>
      <w:r w:rsidR="009C23FB" w:rsidRPr="00D86E3B">
        <w:rPr>
          <w:rFonts w:ascii="Times New Roman" w:hAnsi="Times New Roman" w:cs="Times New Roman"/>
          <w:sz w:val="24"/>
          <w:szCs w:val="24"/>
        </w:rPr>
        <w:t>,</w:t>
      </w:r>
    </w:p>
    <w:p w:rsidR="00990EC5" w:rsidRPr="00D86E3B" w:rsidRDefault="00990EC5" w:rsidP="00F421AC">
      <w:pPr>
        <w:spacing w:after="0"/>
        <w:ind w:firstLine="720"/>
        <w:rPr>
          <w:rFonts w:ascii="Times New Roman" w:hAnsi="Times New Roman" w:cs="Times New Roman"/>
          <w:sz w:val="24"/>
          <w:szCs w:val="24"/>
        </w:rPr>
      </w:pPr>
      <w:r w:rsidRPr="00D86E3B">
        <w:rPr>
          <w:rFonts w:ascii="Times New Roman" w:hAnsi="Times New Roman" w:cs="Times New Roman"/>
          <w:sz w:val="24"/>
          <w:szCs w:val="24"/>
        </w:rPr>
        <w:t xml:space="preserve">Economic </w:t>
      </w:r>
      <w:r w:rsidR="00886C21" w:rsidRPr="00D86E3B">
        <w:rPr>
          <w:rFonts w:ascii="Times New Roman" w:hAnsi="Times New Roman" w:cs="Times New Roman"/>
          <w:sz w:val="24"/>
          <w:szCs w:val="24"/>
        </w:rPr>
        <w:t>i</w:t>
      </w:r>
      <w:r w:rsidRPr="00D86E3B">
        <w:rPr>
          <w:rFonts w:ascii="Times New Roman" w:hAnsi="Times New Roman" w:cs="Times New Roman"/>
          <w:sz w:val="24"/>
          <w:szCs w:val="24"/>
        </w:rPr>
        <w:t xml:space="preserve">mpact of </w:t>
      </w:r>
      <w:r w:rsidR="00886C21" w:rsidRPr="00D86E3B">
        <w:rPr>
          <w:rFonts w:ascii="Times New Roman" w:hAnsi="Times New Roman" w:cs="Times New Roman"/>
          <w:sz w:val="24"/>
          <w:szCs w:val="24"/>
        </w:rPr>
        <w:t>recreational boating</w:t>
      </w:r>
      <w:r w:rsidR="009C23FB" w:rsidRPr="00D86E3B">
        <w:rPr>
          <w:rFonts w:ascii="Times New Roman" w:hAnsi="Times New Roman" w:cs="Times New Roman"/>
          <w:sz w:val="24"/>
          <w:szCs w:val="24"/>
        </w:rPr>
        <w:t>,</w:t>
      </w:r>
    </w:p>
    <w:p w:rsidR="00990EC5" w:rsidRPr="00D86E3B" w:rsidRDefault="00990EC5" w:rsidP="00F421AC">
      <w:pPr>
        <w:spacing w:after="0"/>
        <w:ind w:firstLine="720"/>
        <w:rPr>
          <w:rFonts w:ascii="Times New Roman" w:hAnsi="Times New Roman" w:cs="Times New Roman"/>
          <w:sz w:val="24"/>
          <w:szCs w:val="24"/>
        </w:rPr>
      </w:pPr>
      <w:r w:rsidRPr="00D86E3B">
        <w:rPr>
          <w:rFonts w:ascii="Times New Roman" w:hAnsi="Times New Roman" w:cs="Times New Roman"/>
          <w:sz w:val="24"/>
          <w:szCs w:val="24"/>
        </w:rPr>
        <w:t xml:space="preserve">Negative </w:t>
      </w:r>
      <w:r w:rsidR="00886C21" w:rsidRPr="00D86E3B">
        <w:rPr>
          <w:rFonts w:ascii="Times New Roman" w:hAnsi="Times New Roman" w:cs="Times New Roman"/>
          <w:sz w:val="24"/>
          <w:szCs w:val="24"/>
        </w:rPr>
        <w:t xml:space="preserve">event incidence </w:t>
      </w:r>
      <w:r w:rsidRPr="00D86E3B">
        <w:rPr>
          <w:rFonts w:ascii="Times New Roman" w:hAnsi="Times New Roman" w:cs="Times New Roman"/>
          <w:sz w:val="24"/>
          <w:szCs w:val="24"/>
        </w:rPr>
        <w:t xml:space="preserve">and </w:t>
      </w:r>
      <w:r w:rsidR="00886C21" w:rsidRPr="00D86E3B">
        <w:rPr>
          <w:rFonts w:ascii="Times New Roman" w:hAnsi="Times New Roman" w:cs="Times New Roman"/>
          <w:sz w:val="24"/>
          <w:szCs w:val="24"/>
        </w:rPr>
        <w:t>risk</w:t>
      </w:r>
      <w:r w:rsidR="009C23FB" w:rsidRPr="00D86E3B">
        <w:rPr>
          <w:rFonts w:ascii="Times New Roman" w:hAnsi="Times New Roman" w:cs="Times New Roman"/>
          <w:sz w:val="24"/>
          <w:szCs w:val="24"/>
        </w:rPr>
        <w:t>, and</w:t>
      </w:r>
    </w:p>
    <w:p w:rsidR="00990EC5" w:rsidRDefault="00990EC5" w:rsidP="00F421AC">
      <w:pPr>
        <w:spacing w:after="0"/>
        <w:ind w:firstLine="720"/>
        <w:rPr>
          <w:rFonts w:ascii="Times New Roman" w:hAnsi="Times New Roman" w:cs="Times New Roman"/>
          <w:sz w:val="24"/>
          <w:szCs w:val="24"/>
        </w:rPr>
      </w:pPr>
      <w:proofErr w:type="gramStart"/>
      <w:r w:rsidRPr="00D86E3B">
        <w:rPr>
          <w:rFonts w:ascii="Times New Roman" w:hAnsi="Times New Roman" w:cs="Times New Roman"/>
          <w:sz w:val="24"/>
          <w:szCs w:val="24"/>
        </w:rPr>
        <w:t xml:space="preserve">Boat </w:t>
      </w:r>
      <w:r w:rsidR="00886C21" w:rsidRPr="00D86E3B">
        <w:rPr>
          <w:rFonts w:ascii="Times New Roman" w:hAnsi="Times New Roman" w:cs="Times New Roman"/>
          <w:sz w:val="24"/>
          <w:szCs w:val="24"/>
        </w:rPr>
        <w:t>statistics</w:t>
      </w:r>
      <w:r w:rsidR="0012461B" w:rsidRPr="00D86E3B">
        <w:rPr>
          <w:rFonts w:ascii="Times New Roman" w:hAnsi="Times New Roman" w:cs="Times New Roman"/>
          <w:sz w:val="24"/>
          <w:szCs w:val="24"/>
        </w:rPr>
        <w:t xml:space="preserve"> including the type and size of the vessel.</w:t>
      </w:r>
      <w:proofErr w:type="gramEnd"/>
    </w:p>
    <w:p w:rsidR="00F421AC" w:rsidRPr="00D86E3B" w:rsidRDefault="00F421AC" w:rsidP="00F421AC">
      <w:pPr>
        <w:spacing w:after="0"/>
        <w:ind w:firstLine="720"/>
        <w:rPr>
          <w:rFonts w:ascii="Times New Roman" w:hAnsi="Times New Roman" w:cs="Times New Roman"/>
          <w:sz w:val="24"/>
          <w:szCs w:val="24"/>
        </w:rPr>
      </w:pPr>
    </w:p>
    <w:p w:rsidR="00990EC5" w:rsidRDefault="00990EC5" w:rsidP="00F421AC">
      <w:pPr>
        <w:spacing w:after="0"/>
        <w:rPr>
          <w:rFonts w:ascii="Times New Roman" w:hAnsi="Times New Roman" w:cs="Times New Roman"/>
          <w:sz w:val="24"/>
          <w:szCs w:val="24"/>
        </w:rPr>
      </w:pPr>
      <w:r w:rsidRPr="00D86E3B">
        <w:rPr>
          <w:rFonts w:ascii="Times New Roman" w:hAnsi="Times New Roman" w:cs="Times New Roman"/>
          <w:sz w:val="24"/>
          <w:szCs w:val="24"/>
        </w:rPr>
        <w:t>To elucidate</w:t>
      </w:r>
      <w:r w:rsidR="000A28C6" w:rsidRPr="00D86E3B">
        <w:rPr>
          <w:rFonts w:ascii="Times New Roman" w:hAnsi="Times New Roman" w:cs="Times New Roman"/>
          <w:sz w:val="24"/>
          <w:szCs w:val="24"/>
        </w:rPr>
        <w:t xml:space="preserve"> each area</w:t>
      </w:r>
      <w:r w:rsidRPr="00D86E3B">
        <w:rPr>
          <w:rFonts w:ascii="Times New Roman" w:hAnsi="Times New Roman" w:cs="Times New Roman"/>
          <w:sz w:val="24"/>
          <w:szCs w:val="24"/>
        </w:rPr>
        <w:t>, questions are formed around the following:</w:t>
      </w:r>
    </w:p>
    <w:p w:rsidR="00F421AC" w:rsidRPr="00D86E3B" w:rsidRDefault="00F421AC" w:rsidP="00F421AC">
      <w:pPr>
        <w:spacing w:after="0"/>
        <w:rPr>
          <w:rFonts w:ascii="Times New Roman" w:hAnsi="Times New Roman" w:cs="Times New Roman"/>
          <w:sz w:val="24"/>
          <w:szCs w:val="24"/>
        </w:rPr>
      </w:pPr>
    </w:p>
    <w:p w:rsidR="00990EC5" w:rsidRPr="00D86E3B" w:rsidRDefault="00990EC5" w:rsidP="00F421AC">
      <w:pPr>
        <w:spacing w:after="0"/>
        <w:ind w:firstLine="720"/>
        <w:rPr>
          <w:rFonts w:ascii="Times New Roman" w:hAnsi="Times New Roman" w:cs="Times New Roman"/>
          <w:sz w:val="24"/>
          <w:szCs w:val="24"/>
        </w:rPr>
      </w:pPr>
      <w:r w:rsidRPr="00D86E3B">
        <w:rPr>
          <w:rFonts w:ascii="Times New Roman" w:hAnsi="Times New Roman" w:cs="Times New Roman"/>
          <w:sz w:val="24"/>
          <w:szCs w:val="24"/>
        </w:rPr>
        <w:t xml:space="preserve">Boat and </w:t>
      </w:r>
      <w:r w:rsidR="00886C21" w:rsidRPr="00D86E3B">
        <w:rPr>
          <w:rFonts w:ascii="Times New Roman" w:hAnsi="Times New Roman" w:cs="Times New Roman"/>
          <w:sz w:val="24"/>
          <w:szCs w:val="24"/>
        </w:rPr>
        <w:t xml:space="preserve">boater </w:t>
      </w:r>
      <w:r w:rsidRPr="00D86E3B">
        <w:rPr>
          <w:rFonts w:ascii="Times New Roman" w:hAnsi="Times New Roman" w:cs="Times New Roman"/>
          <w:sz w:val="24"/>
          <w:szCs w:val="24"/>
        </w:rPr>
        <w:t>hours on the water</w:t>
      </w:r>
      <w:r w:rsidR="009C23FB" w:rsidRPr="00D86E3B">
        <w:rPr>
          <w:rFonts w:ascii="Times New Roman" w:hAnsi="Times New Roman" w:cs="Times New Roman"/>
          <w:sz w:val="24"/>
          <w:szCs w:val="24"/>
        </w:rPr>
        <w:t>,</w:t>
      </w:r>
    </w:p>
    <w:p w:rsidR="00990EC5" w:rsidRPr="00D86E3B" w:rsidRDefault="00990EC5" w:rsidP="00F421AC">
      <w:pPr>
        <w:spacing w:after="0"/>
        <w:ind w:firstLine="720"/>
        <w:rPr>
          <w:rFonts w:ascii="Times New Roman" w:hAnsi="Times New Roman" w:cs="Times New Roman"/>
          <w:sz w:val="24"/>
          <w:szCs w:val="24"/>
        </w:rPr>
      </w:pPr>
      <w:r w:rsidRPr="00D86E3B">
        <w:rPr>
          <w:rFonts w:ascii="Times New Roman" w:hAnsi="Times New Roman" w:cs="Times New Roman"/>
          <w:sz w:val="24"/>
          <w:szCs w:val="24"/>
        </w:rPr>
        <w:t>Boat hours in docked recreation</w:t>
      </w:r>
      <w:r w:rsidR="009C23FB" w:rsidRPr="00D86E3B">
        <w:rPr>
          <w:rFonts w:ascii="Times New Roman" w:hAnsi="Times New Roman" w:cs="Times New Roman"/>
          <w:sz w:val="24"/>
          <w:szCs w:val="24"/>
        </w:rPr>
        <w:t>,</w:t>
      </w:r>
    </w:p>
    <w:p w:rsidR="00990EC5" w:rsidRPr="00D86E3B" w:rsidRDefault="00990EC5" w:rsidP="00F421AC">
      <w:pPr>
        <w:spacing w:after="0"/>
        <w:ind w:firstLine="720"/>
        <w:rPr>
          <w:rFonts w:ascii="Times New Roman" w:hAnsi="Times New Roman" w:cs="Times New Roman"/>
          <w:sz w:val="24"/>
          <w:szCs w:val="24"/>
        </w:rPr>
      </w:pPr>
      <w:r w:rsidRPr="00D86E3B">
        <w:rPr>
          <w:rFonts w:ascii="Times New Roman" w:hAnsi="Times New Roman" w:cs="Times New Roman"/>
          <w:sz w:val="24"/>
          <w:szCs w:val="24"/>
        </w:rPr>
        <w:t>Total annual participation overall</w:t>
      </w:r>
      <w:r w:rsidR="009C23FB" w:rsidRPr="00D86E3B">
        <w:rPr>
          <w:rFonts w:ascii="Times New Roman" w:hAnsi="Times New Roman" w:cs="Times New Roman"/>
          <w:sz w:val="24"/>
          <w:szCs w:val="24"/>
        </w:rPr>
        <w:t>,</w:t>
      </w:r>
      <w:r w:rsidRPr="00D86E3B">
        <w:rPr>
          <w:rFonts w:ascii="Times New Roman" w:hAnsi="Times New Roman" w:cs="Times New Roman"/>
          <w:sz w:val="24"/>
          <w:szCs w:val="24"/>
        </w:rPr>
        <w:t xml:space="preserve"> </w:t>
      </w:r>
    </w:p>
    <w:p w:rsidR="00990EC5" w:rsidRPr="00D86E3B" w:rsidRDefault="00990EC5" w:rsidP="00F421AC">
      <w:pPr>
        <w:spacing w:after="0"/>
        <w:ind w:firstLine="720"/>
        <w:rPr>
          <w:rFonts w:ascii="Times New Roman" w:hAnsi="Times New Roman" w:cs="Times New Roman"/>
          <w:sz w:val="24"/>
          <w:szCs w:val="24"/>
        </w:rPr>
      </w:pPr>
      <w:r w:rsidRPr="00D86E3B">
        <w:rPr>
          <w:rFonts w:ascii="Times New Roman" w:hAnsi="Times New Roman" w:cs="Times New Roman"/>
          <w:sz w:val="24"/>
          <w:szCs w:val="24"/>
        </w:rPr>
        <w:t>Total annual participation by boat type</w:t>
      </w:r>
      <w:r w:rsidR="009C23FB" w:rsidRPr="00D86E3B">
        <w:rPr>
          <w:rFonts w:ascii="Times New Roman" w:hAnsi="Times New Roman" w:cs="Times New Roman"/>
          <w:sz w:val="24"/>
          <w:szCs w:val="24"/>
        </w:rPr>
        <w:t>,</w:t>
      </w:r>
    </w:p>
    <w:p w:rsidR="00990EC5" w:rsidRPr="00D86E3B" w:rsidRDefault="00990EC5" w:rsidP="00F421AC">
      <w:pPr>
        <w:spacing w:after="0"/>
        <w:ind w:firstLine="720"/>
        <w:rPr>
          <w:rFonts w:ascii="Times New Roman" w:hAnsi="Times New Roman" w:cs="Times New Roman"/>
          <w:sz w:val="24"/>
          <w:szCs w:val="24"/>
        </w:rPr>
      </w:pPr>
      <w:r w:rsidRPr="00D86E3B">
        <w:rPr>
          <w:rFonts w:ascii="Times New Roman" w:hAnsi="Times New Roman" w:cs="Times New Roman"/>
          <w:sz w:val="24"/>
          <w:szCs w:val="24"/>
        </w:rPr>
        <w:t>Total boat ownership</w:t>
      </w:r>
      <w:r w:rsidR="009C23FB" w:rsidRPr="00D86E3B">
        <w:rPr>
          <w:rFonts w:ascii="Times New Roman" w:hAnsi="Times New Roman" w:cs="Times New Roman"/>
          <w:sz w:val="24"/>
          <w:szCs w:val="24"/>
        </w:rPr>
        <w:t>,</w:t>
      </w:r>
    </w:p>
    <w:p w:rsidR="00990EC5" w:rsidRPr="00D86E3B" w:rsidRDefault="00990EC5" w:rsidP="00F421AC">
      <w:pPr>
        <w:spacing w:after="0"/>
        <w:ind w:firstLine="720"/>
        <w:rPr>
          <w:rFonts w:ascii="Times New Roman" w:hAnsi="Times New Roman" w:cs="Times New Roman"/>
          <w:sz w:val="24"/>
          <w:szCs w:val="24"/>
        </w:rPr>
      </w:pPr>
      <w:r w:rsidRPr="00D86E3B">
        <w:rPr>
          <w:rFonts w:ascii="Times New Roman" w:hAnsi="Times New Roman" w:cs="Times New Roman"/>
          <w:sz w:val="24"/>
          <w:szCs w:val="24"/>
        </w:rPr>
        <w:t>Lifejacket use</w:t>
      </w:r>
      <w:r w:rsidR="009C23FB" w:rsidRPr="00D86E3B">
        <w:rPr>
          <w:rFonts w:ascii="Times New Roman" w:hAnsi="Times New Roman" w:cs="Times New Roman"/>
          <w:sz w:val="24"/>
          <w:szCs w:val="24"/>
        </w:rPr>
        <w:t>,</w:t>
      </w:r>
      <w:r w:rsidRPr="00D86E3B">
        <w:rPr>
          <w:rFonts w:ascii="Times New Roman" w:hAnsi="Times New Roman" w:cs="Times New Roman"/>
          <w:sz w:val="24"/>
          <w:szCs w:val="24"/>
        </w:rPr>
        <w:t xml:space="preserve"> </w:t>
      </w:r>
    </w:p>
    <w:p w:rsidR="00990EC5" w:rsidRPr="00D86E3B" w:rsidRDefault="005C0686" w:rsidP="00F421AC">
      <w:pPr>
        <w:spacing w:after="0"/>
        <w:ind w:firstLine="720"/>
        <w:rPr>
          <w:rFonts w:ascii="Times New Roman" w:hAnsi="Times New Roman" w:cs="Times New Roman"/>
          <w:sz w:val="24"/>
          <w:szCs w:val="24"/>
        </w:rPr>
      </w:pPr>
      <w:r w:rsidRPr="00D86E3B">
        <w:rPr>
          <w:rFonts w:ascii="Times New Roman" w:hAnsi="Times New Roman" w:cs="Times New Roman"/>
          <w:sz w:val="24"/>
          <w:szCs w:val="24"/>
        </w:rPr>
        <w:t>Motivations for participating in recreational boating activities,</w:t>
      </w:r>
    </w:p>
    <w:p w:rsidR="00990EC5" w:rsidRPr="00D86E3B" w:rsidRDefault="00990EC5" w:rsidP="00F421AC">
      <w:pPr>
        <w:spacing w:after="0"/>
        <w:ind w:firstLine="720"/>
        <w:rPr>
          <w:rFonts w:ascii="Times New Roman" w:hAnsi="Times New Roman" w:cs="Times New Roman"/>
          <w:sz w:val="24"/>
          <w:szCs w:val="24"/>
        </w:rPr>
      </w:pPr>
      <w:r w:rsidRPr="00D86E3B">
        <w:rPr>
          <w:rFonts w:ascii="Times New Roman" w:hAnsi="Times New Roman" w:cs="Times New Roman"/>
          <w:sz w:val="24"/>
          <w:szCs w:val="24"/>
        </w:rPr>
        <w:t>Alcohol use and boat operation</w:t>
      </w:r>
      <w:r w:rsidR="009C23FB" w:rsidRPr="00D86E3B">
        <w:rPr>
          <w:rFonts w:ascii="Times New Roman" w:hAnsi="Times New Roman" w:cs="Times New Roman"/>
          <w:sz w:val="24"/>
          <w:szCs w:val="24"/>
        </w:rPr>
        <w:t>,</w:t>
      </w:r>
    </w:p>
    <w:p w:rsidR="00990EC5" w:rsidRPr="00D86E3B" w:rsidRDefault="00F548A8" w:rsidP="00F421AC">
      <w:pPr>
        <w:spacing w:after="0"/>
        <w:ind w:firstLine="720"/>
        <w:rPr>
          <w:rFonts w:ascii="Times New Roman" w:hAnsi="Times New Roman" w:cs="Times New Roman"/>
          <w:sz w:val="24"/>
          <w:szCs w:val="24"/>
        </w:rPr>
      </w:pPr>
      <w:r w:rsidRPr="00D86E3B">
        <w:rPr>
          <w:rFonts w:ascii="Times New Roman" w:hAnsi="Times New Roman" w:cs="Times New Roman"/>
          <w:sz w:val="24"/>
          <w:szCs w:val="24"/>
        </w:rPr>
        <w:t xml:space="preserve">Money </w:t>
      </w:r>
      <w:r w:rsidR="005C0686" w:rsidRPr="00D86E3B">
        <w:rPr>
          <w:rFonts w:ascii="Times New Roman" w:hAnsi="Times New Roman" w:cs="Times New Roman"/>
          <w:sz w:val="24"/>
          <w:szCs w:val="24"/>
        </w:rPr>
        <w:t>spent to own and maintain a boat</w:t>
      </w:r>
      <w:r w:rsidRPr="00D86E3B">
        <w:rPr>
          <w:rFonts w:ascii="Times New Roman" w:hAnsi="Times New Roman" w:cs="Times New Roman"/>
          <w:sz w:val="24"/>
          <w:szCs w:val="24"/>
        </w:rPr>
        <w:t>,</w:t>
      </w:r>
    </w:p>
    <w:p w:rsidR="00990EC5" w:rsidRPr="00D86E3B" w:rsidRDefault="00990EC5" w:rsidP="00F421AC">
      <w:pPr>
        <w:spacing w:after="0"/>
        <w:ind w:firstLine="720"/>
        <w:rPr>
          <w:rFonts w:ascii="Times New Roman" w:hAnsi="Times New Roman" w:cs="Times New Roman"/>
          <w:sz w:val="24"/>
          <w:szCs w:val="24"/>
        </w:rPr>
      </w:pPr>
      <w:r w:rsidRPr="00D86E3B">
        <w:rPr>
          <w:rFonts w:ascii="Times New Roman" w:hAnsi="Times New Roman" w:cs="Times New Roman"/>
          <w:sz w:val="24"/>
          <w:szCs w:val="24"/>
        </w:rPr>
        <w:t>Money spent in communities on boat trips</w:t>
      </w:r>
      <w:r w:rsidR="009C23FB" w:rsidRPr="00D86E3B">
        <w:rPr>
          <w:rFonts w:ascii="Times New Roman" w:hAnsi="Times New Roman" w:cs="Times New Roman"/>
          <w:sz w:val="24"/>
          <w:szCs w:val="24"/>
        </w:rPr>
        <w:t>,</w:t>
      </w:r>
    </w:p>
    <w:p w:rsidR="00990EC5" w:rsidRPr="00D86E3B" w:rsidRDefault="00990EC5" w:rsidP="00F421AC">
      <w:pPr>
        <w:spacing w:after="0"/>
        <w:ind w:firstLine="720"/>
        <w:rPr>
          <w:rFonts w:ascii="Times New Roman" w:hAnsi="Times New Roman" w:cs="Times New Roman"/>
          <w:sz w:val="24"/>
          <w:szCs w:val="24"/>
        </w:rPr>
      </w:pPr>
      <w:r w:rsidRPr="00D86E3B">
        <w:rPr>
          <w:rFonts w:ascii="Times New Roman" w:hAnsi="Times New Roman" w:cs="Times New Roman"/>
          <w:sz w:val="24"/>
          <w:szCs w:val="24"/>
        </w:rPr>
        <w:t>Actual and reported accidents that cause injury and boat damage</w:t>
      </w:r>
      <w:r w:rsidR="009C23FB" w:rsidRPr="00D86E3B">
        <w:rPr>
          <w:rFonts w:ascii="Times New Roman" w:hAnsi="Times New Roman" w:cs="Times New Roman"/>
          <w:sz w:val="24"/>
          <w:szCs w:val="24"/>
        </w:rPr>
        <w:t>, and</w:t>
      </w:r>
    </w:p>
    <w:p w:rsidR="00990EC5" w:rsidRDefault="00990EC5" w:rsidP="00F421AC">
      <w:pPr>
        <w:spacing w:after="0"/>
        <w:ind w:firstLine="720"/>
        <w:rPr>
          <w:rFonts w:ascii="Times New Roman" w:hAnsi="Times New Roman" w:cs="Times New Roman"/>
          <w:sz w:val="24"/>
          <w:szCs w:val="24"/>
        </w:rPr>
      </w:pPr>
      <w:proofErr w:type="gramStart"/>
      <w:r w:rsidRPr="00D86E3B">
        <w:rPr>
          <w:rFonts w:ascii="Times New Roman" w:hAnsi="Times New Roman" w:cs="Times New Roman"/>
          <w:sz w:val="24"/>
          <w:szCs w:val="24"/>
        </w:rPr>
        <w:t>Features of boats such as hull material and propulsion systems</w:t>
      </w:r>
      <w:r w:rsidR="009C23FB" w:rsidRPr="00D86E3B">
        <w:rPr>
          <w:rFonts w:ascii="Times New Roman" w:hAnsi="Times New Roman" w:cs="Times New Roman"/>
          <w:sz w:val="24"/>
          <w:szCs w:val="24"/>
        </w:rPr>
        <w:t>.</w:t>
      </w:r>
      <w:proofErr w:type="gramEnd"/>
    </w:p>
    <w:p w:rsidR="00F421AC" w:rsidRPr="00D86E3B" w:rsidRDefault="00F421AC" w:rsidP="00F421AC">
      <w:pPr>
        <w:spacing w:after="0"/>
        <w:ind w:firstLine="720"/>
        <w:rPr>
          <w:rFonts w:ascii="Times New Roman" w:hAnsi="Times New Roman" w:cs="Times New Roman"/>
          <w:sz w:val="24"/>
          <w:szCs w:val="24"/>
        </w:rPr>
      </w:pPr>
    </w:p>
    <w:p w:rsidR="00AB2A28" w:rsidRPr="00F421AC" w:rsidRDefault="00F421AC" w:rsidP="00F421AC">
      <w:pPr>
        <w:spacing w:after="0"/>
        <w:rPr>
          <w:rFonts w:ascii="Times New Roman" w:hAnsi="Times New Roman" w:cs="Times New Roman"/>
          <w:b/>
          <w:sz w:val="24"/>
          <w:szCs w:val="24"/>
        </w:rPr>
      </w:pPr>
      <w:bookmarkStart w:id="9" w:name="_Toc256172694"/>
      <w:r w:rsidRPr="00F421AC">
        <w:rPr>
          <w:rFonts w:ascii="Times New Roman" w:hAnsi="Times New Roman" w:cs="Times New Roman"/>
          <w:b/>
          <w:sz w:val="24"/>
          <w:szCs w:val="24"/>
        </w:rPr>
        <w:t xml:space="preserve">e) </w:t>
      </w:r>
      <w:r w:rsidR="00AB2A28" w:rsidRPr="00F421AC">
        <w:rPr>
          <w:rFonts w:ascii="Times New Roman" w:hAnsi="Times New Roman" w:cs="Times New Roman"/>
          <w:b/>
          <w:sz w:val="24"/>
          <w:szCs w:val="24"/>
        </w:rPr>
        <w:t>Identification of Website(s) and Website Content Directed at Children Under 13 Years of Age</w:t>
      </w:r>
      <w:bookmarkEnd w:id="9"/>
    </w:p>
    <w:p w:rsidR="00AB2A28" w:rsidRDefault="00DC7DFF"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Once boats are identified during </w:t>
      </w:r>
      <w:r w:rsidR="00265650" w:rsidRPr="00D86E3B">
        <w:rPr>
          <w:rFonts w:ascii="Times New Roman" w:hAnsi="Times New Roman" w:cs="Times New Roman"/>
          <w:sz w:val="24"/>
          <w:szCs w:val="24"/>
        </w:rPr>
        <w:t xml:space="preserve">the </w:t>
      </w:r>
      <w:r w:rsidR="008767C1" w:rsidRPr="00D86E3B">
        <w:rPr>
          <w:rFonts w:ascii="Times New Roman" w:hAnsi="Times New Roman" w:cs="Times New Roman"/>
          <w:sz w:val="24"/>
          <w:szCs w:val="24"/>
        </w:rPr>
        <w:t>Boat Survey</w:t>
      </w:r>
      <w:r w:rsidR="00265650" w:rsidRPr="00D86E3B">
        <w:rPr>
          <w:rFonts w:ascii="Times New Roman" w:hAnsi="Times New Roman" w:cs="Times New Roman"/>
          <w:sz w:val="24"/>
          <w:szCs w:val="24"/>
        </w:rPr>
        <w:t>, selected owners will be re</w:t>
      </w:r>
      <w:r w:rsidR="008767C1" w:rsidRPr="00D86E3B">
        <w:rPr>
          <w:rFonts w:ascii="Times New Roman" w:hAnsi="Times New Roman" w:cs="Times New Roman"/>
          <w:sz w:val="24"/>
          <w:szCs w:val="24"/>
        </w:rPr>
        <w:t>-</w:t>
      </w:r>
      <w:r w:rsidR="00265650" w:rsidRPr="00D86E3B">
        <w:rPr>
          <w:rFonts w:ascii="Times New Roman" w:hAnsi="Times New Roman" w:cs="Times New Roman"/>
          <w:sz w:val="24"/>
          <w:szCs w:val="24"/>
        </w:rPr>
        <w:t xml:space="preserve">contacted each month to </w:t>
      </w:r>
      <w:r w:rsidR="008F0E97" w:rsidRPr="00D86E3B">
        <w:rPr>
          <w:rFonts w:ascii="Times New Roman" w:hAnsi="Times New Roman" w:cs="Times New Roman"/>
          <w:sz w:val="24"/>
          <w:szCs w:val="24"/>
        </w:rPr>
        <w:t xml:space="preserve">provide information regarding </w:t>
      </w:r>
      <w:r w:rsidR="00265650" w:rsidRPr="00D86E3B">
        <w:rPr>
          <w:rFonts w:ascii="Times New Roman" w:hAnsi="Times New Roman" w:cs="Times New Roman"/>
          <w:sz w:val="24"/>
          <w:szCs w:val="24"/>
        </w:rPr>
        <w:t xml:space="preserve">recent trips aboard the vessels.  When an </w:t>
      </w:r>
      <w:r w:rsidR="008767C1" w:rsidRPr="00D86E3B">
        <w:rPr>
          <w:rFonts w:ascii="Times New Roman" w:hAnsi="Times New Roman" w:cs="Times New Roman"/>
          <w:sz w:val="24"/>
          <w:szCs w:val="24"/>
        </w:rPr>
        <w:t>e-mail</w:t>
      </w:r>
      <w:r w:rsidR="00265650" w:rsidRPr="00D86E3B">
        <w:rPr>
          <w:rFonts w:ascii="Times New Roman" w:hAnsi="Times New Roman" w:cs="Times New Roman"/>
          <w:sz w:val="24"/>
          <w:szCs w:val="24"/>
        </w:rPr>
        <w:t xml:space="preserve"> address for a boat owner is available, </w:t>
      </w:r>
      <w:r w:rsidR="008F0E97" w:rsidRPr="00D86E3B">
        <w:rPr>
          <w:rFonts w:ascii="Times New Roman" w:hAnsi="Times New Roman" w:cs="Times New Roman"/>
          <w:sz w:val="24"/>
          <w:szCs w:val="24"/>
        </w:rPr>
        <w:t>an invitation will be sent to complete the survey via the Internet.  A keyed link will permit the recipient to access collection forms directly</w:t>
      </w:r>
      <w:r w:rsidR="005C0686" w:rsidRPr="00D86E3B">
        <w:rPr>
          <w:rFonts w:ascii="Times New Roman" w:hAnsi="Times New Roman" w:cs="Times New Roman"/>
          <w:sz w:val="24"/>
          <w:szCs w:val="24"/>
        </w:rPr>
        <w:t xml:space="preserve"> via a secure server</w:t>
      </w:r>
      <w:r w:rsidR="008F0E97" w:rsidRPr="00D86E3B">
        <w:rPr>
          <w:rFonts w:ascii="Times New Roman" w:hAnsi="Times New Roman" w:cs="Times New Roman"/>
          <w:sz w:val="24"/>
          <w:szCs w:val="24"/>
        </w:rPr>
        <w:t xml:space="preserve">.  Information regarding the identified vessel, such as its type, may be identified in the survey script but </w:t>
      </w:r>
      <w:r w:rsidR="000A28C6" w:rsidRPr="00D86E3B">
        <w:rPr>
          <w:rFonts w:ascii="Times New Roman" w:hAnsi="Times New Roman" w:cs="Times New Roman"/>
          <w:sz w:val="24"/>
          <w:szCs w:val="24"/>
        </w:rPr>
        <w:t xml:space="preserve">identifying </w:t>
      </w:r>
      <w:r w:rsidR="008F0E97" w:rsidRPr="00D86E3B">
        <w:rPr>
          <w:rFonts w:ascii="Times New Roman" w:hAnsi="Times New Roman" w:cs="Times New Roman"/>
          <w:sz w:val="24"/>
          <w:szCs w:val="24"/>
        </w:rPr>
        <w:t xml:space="preserve">information regarding the owner will not be displayed.  </w:t>
      </w:r>
    </w:p>
    <w:p w:rsidR="00F421AC" w:rsidRPr="00D86E3B" w:rsidRDefault="00F421AC" w:rsidP="00F421AC">
      <w:pPr>
        <w:spacing w:after="0"/>
        <w:rPr>
          <w:rFonts w:ascii="Times New Roman" w:hAnsi="Times New Roman" w:cs="Times New Roman"/>
          <w:sz w:val="24"/>
          <w:szCs w:val="24"/>
        </w:rPr>
      </w:pPr>
    </w:p>
    <w:p w:rsidR="00DC7DFF" w:rsidRDefault="008F0E97" w:rsidP="00F421AC">
      <w:pPr>
        <w:spacing w:after="0"/>
        <w:rPr>
          <w:rFonts w:ascii="Times New Roman" w:hAnsi="Times New Roman" w:cs="Times New Roman"/>
          <w:sz w:val="24"/>
          <w:szCs w:val="24"/>
        </w:rPr>
      </w:pPr>
      <w:r w:rsidRPr="00D86E3B">
        <w:rPr>
          <w:rFonts w:ascii="Times New Roman" w:hAnsi="Times New Roman" w:cs="Times New Roman"/>
          <w:sz w:val="24"/>
          <w:szCs w:val="24"/>
        </w:rPr>
        <w:lastRenderedPageBreak/>
        <w:t xml:space="preserve">It is presumed that minors will not be listed as boat owners.  While a minor may inadvertently gain access to the </w:t>
      </w:r>
      <w:r w:rsidR="00886C21" w:rsidRPr="00D86E3B">
        <w:rPr>
          <w:rFonts w:ascii="Times New Roman" w:hAnsi="Times New Roman" w:cs="Times New Roman"/>
          <w:sz w:val="24"/>
          <w:szCs w:val="24"/>
        </w:rPr>
        <w:t>Web</w:t>
      </w:r>
      <w:r w:rsidRPr="00D86E3B">
        <w:rPr>
          <w:rFonts w:ascii="Times New Roman" w:hAnsi="Times New Roman" w:cs="Times New Roman"/>
          <w:sz w:val="24"/>
          <w:szCs w:val="24"/>
        </w:rPr>
        <w:t xml:space="preserve"> survey, questions regarding recent trip activity are considered to be minimally sensitive.</w:t>
      </w:r>
    </w:p>
    <w:p w:rsidR="00771AB9" w:rsidRPr="00D86E3B" w:rsidRDefault="00771AB9" w:rsidP="00F421AC">
      <w:pPr>
        <w:spacing w:after="0"/>
        <w:rPr>
          <w:rFonts w:ascii="Times New Roman" w:hAnsi="Times New Roman" w:cs="Times New Roman"/>
          <w:sz w:val="24"/>
          <w:szCs w:val="24"/>
        </w:rPr>
      </w:pPr>
    </w:p>
    <w:p w:rsidR="00AB2A28" w:rsidRDefault="00771AB9" w:rsidP="00F421AC">
      <w:pPr>
        <w:spacing w:after="0"/>
        <w:rPr>
          <w:rFonts w:ascii="Times New Roman" w:hAnsi="Times New Roman" w:cs="Times New Roman"/>
          <w:b/>
          <w:sz w:val="24"/>
          <w:szCs w:val="24"/>
        </w:rPr>
      </w:pPr>
      <w:bookmarkStart w:id="10" w:name="_Toc256172695"/>
      <w:r w:rsidRPr="00771AB9">
        <w:rPr>
          <w:rFonts w:ascii="Times New Roman" w:hAnsi="Times New Roman" w:cs="Times New Roman"/>
          <w:b/>
          <w:sz w:val="24"/>
          <w:szCs w:val="24"/>
        </w:rPr>
        <w:t xml:space="preserve">2.  </w:t>
      </w:r>
      <w:r w:rsidR="00AB2A28" w:rsidRPr="00771AB9">
        <w:rPr>
          <w:rFonts w:ascii="Times New Roman" w:hAnsi="Times New Roman" w:cs="Times New Roman"/>
          <w:b/>
          <w:sz w:val="24"/>
          <w:szCs w:val="24"/>
        </w:rPr>
        <w:t>Purpose and Use of Information Collected</w:t>
      </w:r>
      <w:bookmarkEnd w:id="10"/>
    </w:p>
    <w:p w:rsidR="00A20F70" w:rsidRPr="00771AB9" w:rsidRDefault="00A20F70" w:rsidP="00F421AC">
      <w:pPr>
        <w:spacing w:after="0"/>
        <w:rPr>
          <w:rFonts w:ascii="Times New Roman" w:hAnsi="Times New Roman" w:cs="Times New Roman"/>
          <w:b/>
          <w:sz w:val="24"/>
          <w:szCs w:val="24"/>
        </w:rPr>
      </w:pPr>
    </w:p>
    <w:p w:rsidR="00AB2A28" w:rsidRPr="00A20F70" w:rsidRDefault="00A20F70" w:rsidP="00F421AC">
      <w:pPr>
        <w:spacing w:after="0"/>
        <w:rPr>
          <w:rFonts w:ascii="Times New Roman" w:hAnsi="Times New Roman" w:cs="Times New Roman"/>
          <w:b/>
          <w:sz w:val="24"/>
          <w:szCs w:val="24"/>
        </w:rPr>
      </w:pPr>
      <w:bookmarkStart w:id="11" w:name="_Toc256172696"/>
      <w:r w:rsidRPr="00A20F70">
        <w:rPr>
          <w:rFonts w:ascii="Times New Roman" w:hAnsi="Times New Roman" w:cs="Times New Roman"/>
          <w:b/>
          <w:sz w:val="24"/>
          <w:szCs w:val="24"/>
        </w:rPr>
        <w:t xml:space="preserve">a) </w:t>
      </w:r>
      <w:r w:rsidR="00AB2A28" w:rsidRPr="00A20F70">
        <w:rPr>
          <w:rFonts w:ascii="Times New Roman" w:hAnsi="Times New Roman" w:cs="Times New Roman"/>
          <w:b/>
          <w:sz w:val="24"/>
          <w:szCs w:val="24"/>
        </w:rPr>
        <w:t>Purpose of Information Collection</w:t>
      </w:r>
      <w:bookmarkEnd w:id="11"/>
    </w:p>
    <w:p w:rsidR="00A22723" w:rsidRDefault="00A22723" w:rsidP="00F421AC">
      <w:pPr>
        <w:spacing w:after="0"/>
        <w:rPr>
          <w:rFonts w:ascii="Times New Roman" w:hAnsi="Times New Roman" w:cs="Times New Roman"/>
          <w:sz w:val="24"/>
          <w:szCs w:val="24"/>
        </w:rPr>
      </w:pPr>
      <w:r w:rsidRPr="00D86E3B">
        <w:rPr>
          <w:rFonts w:ascii="Times New Roman" w:hAnsi="Times New Roman" w:cs="Times New Roman"/>
          <w:sz w:val="24"/>
          <w:szCs w:val="24"/>
        </w:rPr>
        <w:t>The purposes of the NRBS</w:t>
      </w:r>
      <w:r w:rsidR="00886C21" w:rsidRPr="00D86E3B">
        <w:rPr>
          <w:rFonts w:ascii="Times New Roman" w:hAnsi="Times New Roman" w:cs="Times New Roman"/>
          <w:sz w:val="24"/>
          <w:szCs w:val="24"/>
        </w:rPr>
        <w:t>,</w:t>
      </w:r>
      <w:r w:rsidRPr="00D86E3B">
        <w:rPr>
          <w:rFonts w:ascii="Times New Roman" w:hAnsi="Times New Roman" w:cs="Times New Roman"/>
          <w:sz w:val="24"/>
          <w:szCs w:val="24"/>
        </w:rPr>
        <w:t xml:space="preserve"> in order of priority</w:t>
      </w:r>
      <w:r w:rsidR="00886C21" w:rsidRPr="00D86E3B">
        <w:rPr>
          <w:rFonts w:ascii="Times New Roman" w:hAnsi="Times New Roman" w:cs="Times New Roman"/>
          <w:sz w:val="24"/>
          <w:szCs w:val="24"/>
        </w:rPr>
        <w:t>,</w:t>
      </w:r>
      <w:r w:rsidRPr="00D86E3B">
        <w:rPr>
          <w:rFonts w:ascii="Times New Roman" w:hAnsi="Times New Roman" w:cs="Times New Roman"/>
          <w:sz w:val="24"/>
          <w:szCs w:val="24"/>
        </w:rPr>
        <w:t xml:space="preserve"> are to measure:</w:t>
      </w:r>
    </w:p>
    <w:p w:rsidR="00A20F70" w:rsidRPr="00D86E3B" w:rsidRDefault="00A20F70" w:rsidP="00F421AC">
      <w:pPr>
        <w:spacing w:after="0"/>
        <w:rPr>
          <w:rFonts w:ascii="Times New Roman" w:hAnsi="Times New Roman" w:cs="Times New Roman"/>
          <w:sz w:val="24"/>
          <w:szCs w:val="24"/>
        </w:rPr>
      </w:pPr>
    </w:p>
    <w:p w:rsidR="00A22723" w:rsidRPr="00D86E3B" w:rsidRDefault="00A22723" w:rsidP="00A20F70">
      <w:pPr>
        <w:spacing w:after="0"/>
        <w:ind w:firstLine="720"/>
        <w:rPr>
          <w:rFonts w:ascii="Times New Roman" w:hAnsi="Times New Roman" w:cs="Times New Roman"/>
          <w:sz w:val="24"/>
          <w:szCs w:val="24"/>
        </w:rPr>
      </w:pPr>
      <w:bookmarkStart w:id="12" w:name="_Toc241915526"/>
      <w:r w:rsidRPr="00D86E3B">
        <w:rPr>
          <w:rFonts w:ascii="Times New Roman" w:hAnsi="Times New Roman" w:cs="Times New Roman"/>
          <w:sz w:val="24"/>
          <w:szCs w:val="24"/>
        </w:rPr>
        <w:t>Exposure</w:t>
      </w:r>
      <w:bookmarkEnd w:id="12"/>
      <w:r w:rsidR="00886C21" w:rsidRPr="00D86E3B">
        <w:rPr>
          <w:rFonts w:ascii="Times New Roman" w:hAnsi="Times New Roman" w:cs="Times New Roman"/>
          <w:sz w:val="24"/>
          <w:szCs w:val="24"/>
        </w:rPr>
        <w:t>,</w:t>
      </w:r>
    </w:p>
    <w:p w:rsidR="00A22723" w:rsidRPr="00D86E3B" w:rsidRDefault="00A22723" w:rsidP="00A20F70">
      <w:pPr>
        <w:spacing w:after="0"/>
        <w:ind w:firstLine="720"/>
        <w:rPr>
          <w:rFonts w:ascii="Times New Roman" w:hAnsi="Times New Roman" w:cs="Times New Roman"/>
          <w:sz w:val="24"/>
          <w:szCs w:val="24"/>
        </w:rPr>
      </w:pPr>
      <w:r w:rsidRPr="00D86E3B">
        <w:rPr>
          <w:rFonts w:ascii="Times New Roman" w:hAnsi="Times New Roman" w:cs="Times New Roman"/>
          <w:sz w:val="24"/>
          <w:szCs w:val="24"/>
        </w:rPr>
        <w:t xml:space="preserve">Boat and </w:t>
      </w:r>
      <w:r w:rsidR="00886C21" w:rsidRPr="00D86E3B">
        <w:rPr>
          <w:rFonts w:ascii="Times New Roman" w:hAnsi="Times New Roman" w:cs="Times New Roman"/>
          <w:sz w:val="24"/>
          <w:szCs w:val="24"/>
        </w:rPr>
        <w:t xml:space="preserve">boater </w:t>
      </w:r>
      <w:r w:rsidRPr="00D86E3B">
        <w:rPr>
          <w:rFonts w:ascii="Times New Roman" w:hAnsi="Times New Roman" w:cs="Times New Roman"/>
          <w:sz w:val="24"/>
          <w:szCs w:val="24"/>
        </w:rPr>
        <w:t>hours on the water</w:t>
      </w:r>
      <w:r w:rsidR="00886C21" w:rsidRPr="00D86E3B">
        <w:rPr>
          <w:rFonts w:ascii="Times New Roman" w:hAnsi="Times New Roman" w:cs="Times New Roman"/>
          <w:sz w:val="24"/>
          <w:szCs w:val="24"/>
        </w:rPr>
        <w:t>,</w:t>
      </w:r>
    </w:p>
    <w:p w:rsidR="00A22723" w:rsidRPr="00D86E3B" w:rsidRDefault="00A22723" w:rsidP="00A20F70">
      <w:pPr>
        <w:spacing w:after="0"/>
        <w:ind w:firstLine="720"/>
        <w:rPr>
          <w:rFonts w:ascii="Times New Roman" w:hAnsi="Times New Roman" w:cs="Times New Roman"/>
          <w:sz w:val="24"/>
          <w:szCs w:val="24"/>
        </w:rPr>
      </w:pPr>
      <w:r w:rsidRPr="00D86E3B">
        <w:rPr>
          <w:rFonts w:ascii="Times New Roman" w:hAnsi="Times New Roman" w:cs="Times New Roman"/>
          <w:sz w:val="24"/>
          <w:szCs w:val="24"/>
        </w:rPr>
        <w:t>Boat hours in docked recreation</w:t>
      </w:r>
      <w:r w:rsidR="00886C21" w:rsidRPr="00D86E3B">
        <w:rPr>
          <w:rFonts w:ascii="Times New Roman" w:hAnsi="Times New Roman" w:cs="Times New Roman"/>
          <w:sz w:val="24"/>
          <w:szCs w:val="24"/>
        </w:rPr>
        <w:t>,</w:t>
      </w:r>
    </w:p>
    <w:p w:rsidR="00A22723" w:rsidRPr="00D86E3B" w:rsidRDefault="00A22723" w:rsidP="00A20F70">
      <w:pPr>
        <w:spacing w:after="0"/>
        <w:ind w:firstLine="720"/>
        <w:rPr>
          <w:rFonts w:ascii="Times New Roman" w:hAnsi="Times New Roman" w:cs="Times New Roman"/>
          <w:sz w:val="24"/>
          <w:szCs w:val="24"/>
        </w:rPr>
      </w:pPr>
      <w:bookmarkStart w:id="13" w:name="_Toc241915529"/>
      <w:r w:rsidRPr="00D86E3B">
        <w:rPr>
          <w:rFonts w:ascii="Times New Roman" w:hAnsi="Times New Roman" w:cs="Times New Roman"/>
          <w:sz w:val="24"/>
          <w:szCs w:val="24"/>
        </w:rPr>
        <w:t xml:space="preserve">Boating </w:t>
      </w:r>
      <w:r w:rsidR="00886C21" w:rsidRPr="00D86E3B">
        <w:rPr>
          <w:rFonts w:ascii="Times New Roman" w:hAnsi="Times New Roman" w:cs="Times New Roman"/>
          <w:sz w:val="24"/>
          <w:szCs w:val="24"/>
        </w:rPr>
        <w:t xml:space="preserve">participation </w:t>
      </w:r>
      <w:r w:rsidRPr="00D86E3B">
        <w:rPr>
          <w:rFonts w:ascii="Times New Roman" w:hAnsi="Times New Roman" w:cs="Times New Roman"/>
          <w:sz w:val="24"/>
          <w:szCs w:val="24"/>
        </w:rPr>
        <w:t xml:space="preserve">and </w:t>
      </w:r>
      <w:r w:rsidR="00886C21" w:rsidRPr="00D86E3B">
        <w:rPr>
          <w:rFonts w:ascii="Times New Roman" w:hAnsi="Times New Roman" w:cs="Times New Roman"/>
          <w:sz w:val="24"/>
          <w:szCs w:val="24"/>
        </w:rPr>
        <w:t xml:space="preserve">boat </w:t>
      </w:r>
      <w:bookmarkEnd w:id="13"/>
      <w:r w:rsidR="00886C21" w:rsidRPr="00D86E3B">
        <w:rPr>
          <w:rFonts w:ascii="Times New Roman" w:hAnsi="Times New Roman" w:cs="Times New Roman"/>
          <w:sz w:val="24"/>
          <w:szCs w:val="24"/>
        </w:rPr>
        <w:t>ownership,</w:t>
      </w:r>
    </w:p>
    <w:p w:rsidR="00A22723" w:rsidRPr="00D86E3B" w:rsidRDefault="00A22723" w:rsidP="00A20F70">
      <w:pPr>
        <w:spacing w:after="0"/>
        <w:ind w:firstLine="720"/>
        <w:rPr>
          <w:rFonts w:ascii="Times New Roman" w:hAnsi="Times New Roman" w:cs="Times New Roman"/>
          <w:sz w:val="24"/>
          <w:szCs w:val="24"/>
        </w:rPr>
      </w:pPr>
      <w:r w:rsidRPr="00D86E3B">
        <w:rPr>
          <w:rFonts w:ascii="Times New Roman" w:hAnsi="Times New Roman" w:cs="Times New Roman"/>
          <w:sz w:val="24"/>
          <w:szCs w:val="24"/>
        </w:rPr>
        <w:t>Total annual participation overall</w:t>
      </w:r>
      <w:r w:rsidR="00886C21" w:rsidRPr="00D86E3B">
        <w:rPr>
          <w:rFonts w:ascii="Times New Roman" w:hAnsi="Times New Roman" w:cs="Times New Roman"/>
          <w:sz w:val="24"/>
          <w:szCs w:val="24"/>
        </w:rPr>
        <w:t>,</w:t>
      </w:r>
      <w:r w:rsidRPr="00D86E3B">
        <w:rPr>
          <w:rFonts w:ascii="Times New Roman" w:hAnsi="Times New Roman" w:cs="Times New Roman"/>
          <w:sz w:val="24"/>
          <w:szCs w:val="24"/>
        </w:rPr>
        <w:t xml:space="preserve"> </w:t>
      </w:r>
    </w:p>
    <w:p w:rsidR="00A22723" w:rsidRPr="00D86E3B" w:rsidRDefault="00A22723" w:rsidP="00A20F70">
      <w:pPr>
        <w:spacing w:after="0"/>
        <w:ind w:firstLine="720"/>
        <w:rPr>
          <w:rFonts w:ascii="Times New Roman" w:hAnsi="Times New Roman" w:cs="Times New Roman"/>
          <w:sz w:val="24"/>
          <w:szCs w:val="24"/>
        </w:rPr>
      </w:pPr>
      <w:r w:rsidRPr="00D86E3B">
        <w:rPr>
          <w:rFonts w:ascii="Times New Roman" w:hAnsi="Times New Roman" w:cs="Times New Roman"/>
          <w:sz w:val="24"/>
          <w:szCs w:val="24"/>
        </w:rPr>
        <w:t>Total annual participation by boat type</w:t>
      </w:r>
      <w:r w:rsidR="00886C21" w:rsidRPr="00D86E3B">
        <w:rPr>
          <w:rFonts w:ascii="Times New Roman" w:hAnsi="Times New Roman" w:cs="Times New Roman"/>
          <w:sz w:val="24"/>
          <w:szCs w:val="24"/>
        </w:rPr>
        <w:t>,</w:t>
      </w:r>
    </w:p>
    <w:p w:rsidR="00A22723" w:rsidRPr="00D86E3B" w:rsidRDefault="00A22723" w:rsidP="00A20F70">
      <w:pPr>
        <w:spacing w:after="0"/>
        <w:ind w:firstLine="720"/>
        <w:rPr>
          <w:rFonts w:ascii="Times New Roman" w:hAnsi="Times New Roman" w:cs="Times New Roman"/>
          <w:sz w:val="24"/>
          <w:szCs w:val="24"/>
        </w:rPr>
      </w:pPr>
      <w:r w:rsidRPr="00D86E3B">
        <w:rPr>
          <w:rFonts w:ascii="Times New Roman" w:hAnsi="Times New Roman" w:cs="Times New Roman"/>
          <w:sz w:val="24"/>
          <w:szCs w:val="24"/>
        </w:rPr>
        <w:t>Total boat ownership</w:t>
      </w:r>
      <w:r w:rsidR="00886C21" w:rsidRPr="00D86E3B">
        <w:rPr>
          <w:rFonts w:ascii="Times New Roman" w:hAnsi="Times New Roman" w:cs="Times New Roman"/>
          <w:sz w:val="24"/>
          <w:szCs w:val="24"/>
        </w:rPr>
        <w:t>,</w:t>
      </w:r>
    </w:p>
    <w:p w:rsidR="00A22723" w:rsidRPr="00D86E3B" w:rsidRDefault="00A22723" w:rsidP="00A20F70">
      <w:pPr>
        <w:spacing w:after="0"/>
        <w:ind w:firstLine="720"/>
        <w:rPr>
          <w:rFonts w:ascii="Times New Roman" w:hAnsi="Times New Roman" w:cs="Times New Roman"/>
          <w:sz w:val="24"/>
          <w:szCs w:val="24"/>
        </w:rPr>
      </w:pPr>
      <w:bookmarkStart w:id="14" w:name="_Toc241915530"/>
      <w:bookmarkStart w:id="15" w:name="_Toc238545182"/>
      <w:r w:rsidRPr="00D86E3B">
        <w:rPr>
          <w:rFonts w:ascii="Times New Roman" w:hAnsi="Times New Roman" w:cs="Times New Roman"/>
          <w:sz w:val="24"/>
          <w:szCs w:val="24"/>
        </w:rPr>
        <w:t xml:space="preserve">Boating </w:t>
      </w:r>
      <w:r w:rsidR="0097014A" w:rsidRPr="00D86E3B">
        <w:rPr>
          <w:rFonts w:ascii="Times New Roman" w:hAnsi="Times New Roman" w:cs="Times New Roman"/>
          <w:sz w:val="24"/>
          <w:szCs w:val="24"/>
        </w:rPr>
        <w:t xml:space="preserve">safety awareness </w:t>
      </w:r>
      <w:r w:rsidRPr="00D86E3B">
        <w:rPr>
          <w:rFonts w:ascii="Times New Roman" w:hAnsi="Times New Roman" w:cs="Times New Roman"/>
          <w:sz w:val="24"/>
          <w:szCs w:val="24"/>
        </w:rPr>
        <w:t xml:space="preserve">and </w:t>
      </w:r>
      <w:bookmarkEnd w:id="14"/>
      <w:r w:rsidR="0097014A" w:rsidRPr="00D86E3B">
        <w:rPr>
          <w:rFonts w:ascii="Times New Roman" w:hAnsi="Times New Roman" w:cs="Times New Roman"/>
          <w:sz w:val="24"/>
          <w:szCs w:val="24"/>
        </w:rPr>
        <w:t>behaviors</w:t>
      </w:r>
      <w:r w:rsidR="00886C21" w:rsidRPr="00D86E3B">
        <w:rPr>
          <w:rFonts w:ascii="Times New Roman" w:hAnsi="Times New Roman" w:cs="Times New Roman"/>
          <w:sz w:val="24"/>
          <w:szCs w:val="24"/>
        </w:rPr>
        <w:t>,</w:t>
      </w:r>
    </w:p>
    <w:p w:rsidR="00A22723" w:rsidRPr="00D86E3B" w:rsidRDefault="00A22723" w:rsidP="00A20F70">
      <w:pPr>
        <w:spacing w:after="0"/>
        <w:ind w:firstLine="720"/>
        <w:rPr>
          <w:rFonts w:ascii="Times New Roman" w:hAnsi="Times New Roman" w:cs="Times New Roman"/>
          <w:sz w:val="24"/>
          <w:szCs w:val="24"/>
        </w:rPr>
      </w:pPr>
      <w:r w:rsidRPr="00D86E3B">
        <w:rPr>
          <w:rFonts w:ascii="Times New Roman" w:hAnsi="Times New Roman" w:cs="Times New Roman"/>
          <w:sz w:val="24"/>
          <w:szCs w:val="24"/>
        </w:rPr>
        <w:t>Lifejacket use</w:t>
      </w:r>
      <w:r w:rsidR="00886C21" w:rsidRPr="00D86E3B">
        <w:rPr>
          <w:rFonts w:ascii="Times New Roman" w:hAnsi="Times New Roman" w:cs="Times New Roman"/>
          <w:sz w:val="24"/>
          <w:szCs w:val="24"/>
        </w:rPr>
        <w:t>,</w:t>
      </w:r>
      <w:r w:rsidRPr="00D86E3B">
        <w:rPr>
          <w:rFonts w:ascii="Times New Roman" w:hAnsi="Times New Roman" w:cs="Times New Roman"/>
          <w:sz w:val="24"/>
          <w:szCs w:val="24"/>
        </w:rPr>
        <w:t xml:space="preserve"> </w:t>
      </w:r>
    </w:p>
    <w:p w:rsidR="005C0686" w:rsidRPr="00D86E3B" w:rsidRDefault="005C0686" w:rsidP="00A20F70">
      <w:pPr>
        <w:spacing w:after="0"/>
        <w:ind w:firstLine="720"/>
        <w:rPr>
          <w:rFonts w:ascii="Times New Roman" w:hAnsi="Times New Roman" w:cs="Times New Roman"/>
          <w:sz w:val="24"/>
          <w:szCs w:val="24"/>
        </w:rPr>
      </w:pPr>
      <w:r w:rsidRPr="00D86E3B">
        <w:rPr>
          <w:rFonts w:ascii="Times New Roman" w:hAnsi="Times New Roman" w:cs="Times New Roman"/>
          <w:sz w:val="24"/>
          <w:szCs w:val="24"/>
        </w:rPr>
        <w:t>Motivations for participating in recreational boating activities,</w:t>
      </w:r>
    </w:p>
    <w:p w:rsidR="00A22723" w:rsidRPr="00D86E3B" w:rsidRDefault="00A22723" w:rsidP="00A20F70">
      <w:pPr>
        <w:spacing w:after="0"/>
        <w:ind w:firstLine="720"/>
        <w:rPr>
          <w:rFonts w:ascii="Times New Roman" w:hAnsi="Times New Roman" w:cs="Times New Roman"/>
          <w:sz w:val="24"/>
          <w:szCs w:val="24"/>
        </w:rPr>
      </w:pPr>
      <w:r w:rsidRPr="00D86E3B">
        <w:rPr>
          <w:rFonts w:ascii="Times New Roman" w:hAnsi="Times New Roman" w:cs="Times New Roman"/>
          <w:sz w:val="24"/>
          <w:szCs w:val="24"/>
        </w:rPr>
        <w:t>Alcohol use and boat operation</w:t>
      </w:r>
      <w:r w:rsidR="0097014A" w:rsidRPr="00D86E3B">
        <w:rPr>
          <w:rFonts w:ascii="Times New Roman" w:hAnsi="Times New Roman" w:cs="Times New Roman"/>
          <w:sz w:val="24"/>
          <w:szCs w:val="24"/>
        </w:rPr>
        <w:t>,</w:t>
      </w:r>
    </w:p>
    <w:p w:rsidR="00A22723" w:rsidRPr="00D86E3B" w:rsidRDefault="00A22723" w:rsidP="00A20F70">
      <w:pPr>
        <w:spacing w:after="0"/>
        <w:ind w:firstLine="720"/>
        <w:rPr>
          <w:rFonts w:ascii="Times New Roman" w:hAnsi="Times New Roman" w:cs="Times New Roman"/>
          <w:sz w:val="24"/>
          <w:szCs w:val="24"/>
        </w:rPr>
      </w:pPr>
      <w:bookmarkStart w:id="16" w:name="_Toc238545186"/>
      <w:bookmarkStart w:id="17" w:name="_Toc241915531"/>
      <w:r w:rsidRPr="00D86E3B">
        <w:rPr>
          <w:rFonts w:ascii="Times New Roman" w:hAnsi="Times New Roman" w:cs="Times New Roman"/>
          <w:sz w:val="24"/>
          <w:szCs w:val="24"/>
        </w:rPr>
        <w:t xml:space="preserve">Economic </w:t>
      </w:r>
      <w:r w:rsidR="0097014A" w:rsidRPr="00D86E3B">
        <w:rPr>
          <w:rFonts w:ascii="Times New Roman" w:hAnsi="Times New Roman" w:cs="Times New Roman"/>
          <w:sz w:val="24"/>
          <w:szCs w:val="24"/>
        </w:rPr>
        <w:t xml:space="preserve">impact </w:t>
      </w:r>
      <w:r w:rsidRPr="00D86E3B">
        <w:rPr>
          <w:rFonts w:ascii="Times New Roman" w:hAnsi="Times New Roman" w:cs="Times New Roman"/>
          <w:sz w:val="24"/>
          <w:szCs w:val="24"/>
        </w:rPr>
        <w:t xml:space="preserve">of </w:t>
      </w:r>
      <w:r w:rsidR="0097014A" w:rsidRPr="00D86E3B">
        <w:rPr>
          <w:rFonts w:ascii="Times New Roman" w:hAnsi="Times New Roman" w:cs="Times New Roman"/>
          <w:sz w:val="24"/>
          <w:szCs w:val="24"/>
        </w:rPr>
        <w:t>r</w:t>
      </w:r>
      <w:r w:rsidRPr="00D86E3B">
        <w:rPr>
          <w:rFonts w:ascii="Times New Roman" w:hAnsi="Times New Roman" w:cs="Times New Roman"/>
          <w:sz w:val="24"/>
          <w:szCs w:val="24"/>
        </w:rPr>
        <w:t xml:space="preserve">ecreational </w:t>
      </w:r>
      <w:bookmarkEnd w:id="16"/>
      <w:bookmarkEnd w:id="17"/>
      <w:r w:rsidR="0097014A" w:rsidRPr="00D86E3B">
        <w:rPr>
          <w:rFonts w:ascii="Times New Roman" w:hAnsi="Times New Roman" w:cs="Times New Roman"/>
          <w:sz w:val="24"/>
          <w:szCs w:val="24"/>
        </w:rPr>
        <w:t>boating,</w:t>
      </w:r>
    </w:p>
    <w:p w:rsidR="005C0686" w:rsidRPr="00D86E3B" w:rsidRDefault="005C0686" w:rsidP="00A20F70">
      <w:pPr>
        <w:spacing w:after="0"/>
        <w:ind w:firstLine="720"/>
        <w:rPr>
          <w:rFonts w:ascii="Times New Roman" w:hAnsi="Times New Roman" w:cs="Times New Roman"/>
          <w:sz w:val="24"/>
          <w:szCs w:val="24"/>
        </w:rPr>
      </w:pPr>
      <w:r w:rsidRPr="00D86E3B">
        <w:rPr>
          <w:rFonts w:ascii="Times New Roman" w:hAnsi="Times New Roman" w:cs="Times New Roman"/>
          <w:sz w:val="24"/>
          <w:szCs w:val="24"/>
        </w:rPr>
        <w:t>Money spent to own and maintain a boat,</w:t>
      </w:r>
    </w:p>
    <w:p w:rsidR="00A22723" w:rsidRPr="00D86E3B" w:rsidRDefault="00A22723" w:rsidP="00A20F70">
      <w:pPr>
        <w:spacing w:after="0"/>
        <w:ind w:firstLine="720"/>
        <w:rPr>
          <w:rFonts w:ascii="Times New Roman" w:hAnsi="Times New Roman" w:cs="Times New Roman"/>
          <w:sz w:val="24"/>
          <w:szCs w:val="24"/>
        </w:rPr>
      </w:pPr>
      <w:r w:rsidRPr="00D86E3B">
        <w:rPr>
          <w:rFonts w:ascii="Times New Roman" w:hAnsi="Times New Roman" w:cs="Times New Roman"/>
          <w:sz w:val="24"/>
          <w:szCs w:val="24"/>
        </w:rPr>
        <w:t>Money spent in communities on boat trips</w:t>
      </w:r>
      <w:r w:rsidR="0097014A" w:rsidRPr="00D86E3B">
        <w:rPr>
          <w:rFonts w:ascii="Times New Roman" w:hAnsi="Times New Roman" w:cs="Times New Roman"/>
          <w:sz w:val="24"/>
          <w:szCs w:val="24"/>
        </w:rPr>
        <w:t>,</w:t>
      </w:r>
    </w:p>
    <w:p w:rsidR="00A22723" w:rsidRPr="00D86E3B" w:rsidRDefault="00A22723" w:rsidP="00A20F70">
      <w:pPr>
        <w:spacing w:after="0"/>
        <w:ind w:firstLine="720"/>
        <w:rPr>
          <w:rFonts w:ascii="Times New Roman" w:hAnsi="Times New Roman" w:cs="Times New Roman"/>
          <w:sz w:val="24"/>
          <w:szCs w:val="24"/>
        </w:rPr>
      </w:pPr>
      <w:bookmarkStart w:id="18" w:name="_Toc241915532"/>
      <w:r w:rsidRPr="00D86E3B">
        <w:rPr>
          <w:rFonts w:ascii="Times New Roman" w:hAnsi="Times New Roman" w:cs="Times New Roman"/>
          <w:sz w:val="24"/>
          <w:szCs w:val="24"/>
        </w:rPr>
        <w:t>Negative Event Incidence and Risk</w:t>
      </w:r>
      <w:bookmarkEnd w:id="15"/>
      <w:bookmarkEnd w:id="18"/>
      <w:r w:rsidR="0097014A" w:rsidRPr="00D86E3B">
        <w:rPr>
          <w:rFonts w:ascii="Times New Roman" w:hAnsi="Times New Roman" w:cs="Times New Roman"/>
          <w:sz w:val="24"/>
          <w:szCs w:val="24"/>
        </w:rPr>
        <w:t>,</w:t>
      </w:r>
    </w:p>
    <w:p w:rsidR="00A22723" w:rsidRPr="00D86E3B" w:rsidRDefault="00A22723" w:rsidP="00A20F70">
      <w:pPr>
        <w:spacing w:after="0"/>
        <w:ind w:firstLine="720"/>
        <w:rPr>
          <w:rFonts w:ascii="Times New Roman" w:hAnsi="Times New Roman" w:cs="Times New Roman"/>
          <w:sz w:val="24"/>
          <w:szCs w:val="24"/>
        </w:rPr>
      </w:pPr>
      <w:r w:rsidRPr="00D86E3B">
        <w:rPr>
          <w:rFonts w:ascii="Times New Roman" w:hAnsi="Times New Roman" w:cs="Times New Roman"/>
          <w:sz w:val="24"/>
          <w:szCs w:val="24"/>
        </w:rPr>
        <w:t>Actual and reported accidents that cause injury and boat damage</w:t>
      </w:r>
      <w:r w:rsidR="0097014A" w:rsidRPr="00D86E3B">
        <w:rPr>
          <w:rFonts w:ascii="Times New Roman" w:hAnsi="Times New Roman" w:cs="Times New Roman"/>
          <w:sz w:val="24"/>
          <w:szCs w:val="24"/>
        </w:rPr>
        <w:t>,</w:t>
      </w:r>
    </w:p>
    <w:p w:rsidR="005C0686" w:rsidRPr="00D86E3B" w:rsidRDefault="005C0686" w:rsidP="00A20F70">
      <w:pPr>
        <w:spacing w:after="0"/>
        <w:ind w:firstLine="720"/>
        <w:rPr>
          <w:rFonts w:ascii="Times New Roman" w:hAnsi="Times New Roman" w:cs="Times New Roman"/>
          <w:sz w:val="24"/>
          <w:szCs w:val="24"/>
        </w:rPr>
      </w:pPr>
      <w:r w:rsidRPr="00D86E3B">
        <w:rPr>
          <w:rFonts w:ascii="Times New Roman" w:hAnsi="Times New Roman" w:cs="Times New Roman"/>
          <w:sz w:val="24"/>
          <w:szCs w:val="24"/>
        </w:rPr>
        <w:t>Boat statistics including the type and size of the vessel, and</w:t>
      </w:r>
    </w:p>
    <w:p w:rsidR="00A22723" w:rsidRDefault="00A22723" w:rsidP="00A20F70">
      <w:pPr>
        <w:spacing w:after="0"/>
        <w:ind w:firstLine="720"/>
        <w:rPr>
          <w:rFonts w:ascii="Times New Roman" w:hAnsi="Times New Roman" w:cs="Times New Roman"/>
          <w:sz w:val="24"/>
          <w:szCs w:val="24"/>
        </w:rPr>
      </w:pPr>
      <w:proofErr w:type="gramStart"/>
      <w:r w:rsidRPr="00D86E3B">
        <w:rPr>
          <w:rFonts w:ascii="Times New Roman" w:hAnsi="Times New Roman" w:cs="Times New Roman"/>
          <w:sz w:val="24"/>
          <w:szCs w:val="24"/>
        </w:rPr>
        <w:t>Features of boats such as hull material and propulsion systems</w:t>
      </w:r>
      <w:r w:rsidR="0097014A" w:rsidRPr="00D86E3B">
        <w:rPr>
          <w:rFonts w:ascii="Times New Roman" w:hAnsi="Times New Roman" w:cs="Times New Roman"/>
          <w:sz w:val="24"/>
          <w:szCs w:val="24"/>
        </w:rPr>
        <w:t>.</w:t>
      </w:r>
      <w:proofErr w:type="gramEnd"/>
    </w:p>
    <w:p w:rsidR="00A20F70" w:rsidRPr="00D86E3B" w:rsidRDefault="00A20F70" w:rsidP="00A20F70">
      <w:pPr>
        <w:spacing w:after="0"/>
        <w:ind w:firstLine="720"/>
        <w:rPr>
          <w:rFonts w:ascii="Times New Roman" w:hAnsi="Times New Roman" w:cs="Times New Roman"/>
          <w:sz w:val="24"/>
          <w:szCs w:val="24"/>
        </w:rPr>
      </w:pPr>
    </w:p>
    <w:p w:rsidR="00AB2A28" w:rsidRPr="00A20F70" w:rsidRDefault="00A20F70" w:rsidP="00F421AC">
      <w:pPr>
        <w:spacing w:after="0"/>
        <w:rPr>
          <w:rFonts w:ascii="Times New Roman" w:hAnsi="Times New Roman" w:cs="Times New Roman"/>
          <w:b/>
          <w:sz w:val="24"/>
          <w:szCs w:val="24"/>
        </w:rPr>
      </w:pPr>
      <w:bookmarkStart w:id="19" w:name="_Toc256172697"/>
      <w:r w:rsidRPr="00A20F70">
        <w:rPr>
          <w:rFonts w:ascii="Times New Roman" w:hAnsi="Times New Roman" w:cs="Times New Roman"/>
          <w:b/>
          <w:sz w:val="24"/>
          <w:szCs w:val="24"/>
        </w:rPr>
        <w:t xml:space="preserve">b) </w:t>
      </w:r>
      <w:r w:rsidR="00AB2A28" w:rsidRPr="00A20F70">
        <w:rPr>
          <w:rFonts w:ascii="Times New Roman" w:hAnsi="Times New Roman" w:cs="Times New Roman"/>
          <w:b/>
          <w:sz w:val="24"/>
          <w:szCs w:val="24"/>
        </w:rPr>
        <w:t xml:space="preserve">Anticipated Uses of Results by </w:t>
      </w:r>
      <w:r w:rsidR="00DA7F29" w:rsidRPr="00A20F70">
        <w:rPr>
          <w:rFonts w:ascii="Times New Roman" w:hAnsi="Times New Roman" w:cs="Times New Roman"/>
          <w:b/>
          <w:sz w:val="24"/>
          <w:szCs w:val="24"/>
        </w:rPr>
        <w:t xml:space="preserve">the </w:t>
      </w:r>
      <w:r w:rsidR="00947964" w:rsidRPr="00A20F70">
        <w:rPr>
          <w:rFonts w:ascii="Times New Roman" w:hAnsi="Times New Roman" w:cs="Times New Roman"/>
          <w:b/>
          <w:sz w:val="24"/>
          <w:szCs w:val="24"/>
        </w:rPr>
        <w:t>Coast Guard</w:t>
      </w:r>
      <w:bookmarkEnd w:id="19"/>
    </w:p>
    <w:p w:rsidR="00A22723" w:rsidRDefault="00A22723"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This information collection supports the following strategic goal of the Coast Guard’s </w:t>
      </w:r>
      <w:r w:rsidR="00947964" w:rsidRPr="00D86E3B">
        <w:rPr>
          <w:rFonts w:ascii="Times New Roman" w:hAnsi="Times New Roman" w:cs="Times New Roman"/>
          <w:sz w:val="24"/>
          <w:szCs w:val="24"/>
        </w:rPr>
        <w:t>N</w:t>
      </w:r>
      <w:r w:rsidRPr="00D86E3B">
        <w:rPr>
          <w:rFonts w:ascii="Times New Roman" w:hAnsi="Times New Roman" w:cs="Times New Roman"/>
          <w:sz w:val="24"/>
          <w:szCs w:val="24"/>
        </w:rPr>
        <w:t xml:space="preserve">RBS </w:t>
      </w:r>
      <w:r w:rsidR="00947964" w:rsidRPr="00D86E3B">
        <w:rPr>
          <w:rFonts w:ascii="Times New Roman" w:hAnsi="Times New Roman" w:cs="Times New Roman"/>
          <w:sz w:val="24"/>
          <w:szCs w:val="24"/>
        </w:rPr>
        <w:t>p</w:t>
      </w:r>
      <w:r w:rsidRPr="00D86E3B">
        <w:rPr>
          <w:rFonts w:ascii="Times New Roman" w:hAnsi="Times New Roman" w:cs="Times New Roman"/>
          <w:sz w:val="24"/>
          <w:szCs w:val="24"/>
        </w:rPr>
        <w:t xml:space="preserve">rogram: </w:t>
      </w:r>
    </w:p>
    <w:p w:rsidR="00A20F70" w:rsidRPr="00D86E3B" w:rsidRDefault="00A20F70" w:rsidP="00F421AC">
      <w:pPr>
        <w:spacing w:after="0"/>
        <w:rPr>
          <w:rFonts w:ascii="Times New Roman" w:hAnsi="Times New Roman" w:cs="Times New Roman"/>
          <w:sz w:val="24"/>
          <w:szCs w:val="24"/>
        </w:rPr>
      </w:pPr>
    </w:p>
    <w:p w:rsidR="00A22723" w:rsidRDefault="00A22723" w:rsidP="00A20F70">
      <w:pPr>
        <w:spacing w:after="0"/>
        <w:ind w:left="1170" w:hanging="450"/>
        <w:rPr>
          <w:rFonts w:ascii="Times New Roman" w:hAnsi="Times New Roman" w:cs="Times New Roman"/>
          <w:sz w:val="24"/>
          <w:szCs w:val="24"/>
        </w:rPr>
      </w:pPr>
      <w:r w:rsidRPr="00D86E3B">
        <w:rPr>
          <w:rFonts w:ascii="Times New Roman" w:hAnsi="Times New Roman" w:cs="Times New Roman"/>
          <w:i/>
          <w:sz w:val="24"/>
          <w:szCs w:val="24"/>
        </w:rPr>
        <w:t>Safety:</w:t>
      </w:r>
      <w:r w:rsidRPr="00D86E3B">
        <w:rPr>
          <w:rFonts w:ascii="Times New Roman" w:hAnsi="Times New Roman" w:cs="Times New Roman"/>
          <w:sz w:val="24"/>
          <w:szCs w:val="24"/>
        </w:rPr>
        <w:t xml:space="preserve"> To reduce the number of deaths, the number and severity of injuries, and the amount of property damage associated with the use of recreational boats.</w:t>
      </w:r>
    </w:p>
    <w:p w:rsidR="00A20F70" w:rsidRPr="00D86E3B" w:rsidRDefault="00A20F70" w:rsidP="00A20F70">
      <w:pPr>
        <w:spacing w:after="0"/>
        <w:ind w:left="1170" w:hanging="450"/>
        <w:rPr>
          <w:rFonts w:ascii="Times New Roman" w:hAnsi="Times New Roman" w:cs="Times New Roman"/>
          <w:sz w:val="24"/>
          <w:szCs w:val="24"/>
        </w:rPr>
      </w:pPr>
    </w:p>
    <w:p w:rsidR="00A22723" w:rsidRDefault="00A22723" w:rsidP="00F421AC">
      <w:pPr>
        <w:spacing w:after="0"/>
        <w:rPr>
          <w:rFonts w:ascii="Times New Roman" w:hAnsi="Times New Roman" w:cs="Times New Roman"/>
          <w:sz w:val="24"/>
          <w:szCs w:val="24"/>
        </w:rPr>
      </w:pPr>
      <w:r w:rsidRPr="00D86E3B">
        <w:rPr>
          <w:rFonts w:ascii="Times New Roman" w:hAnsi="Times New Roman" w:cs="Times New Roman"/>
          <w:sz w:val="24"/>
          <w:szCs w:val="24"/>
        </w:rPr>
        <w:t>Recreational boating is important from many different perspectives</w:t>
      </w:r>
      <w:r w:rsidR="00947964" w:rsidRPr="00D86E3B">
        <w:rPr>
          <w:rFonts w:ascii="Times New Roman" w:hAnsi="Times New Roman" w:cs="Times New Roman"/>
          <w:sz w:val="24"/>
          <w:szCs w:val="24"/>
        </w:rPr>
        <w:t>,</w:t>
      </w:r>
      <w:r w:rsidRPr="00D86E3B">
        <w:rPr>
          <w:rFonts w:ascii="Times New Roman" w:hAnsi="Times New Roman" w:cs="Times New Roman"/>
          <w:sz w:val="24"/>
          <w:szCs w:val="24"/>
        </w:rPr>
        <w:t xml:space="preserve"> including being a very popular recreational pursuit that also represents a major source of economic stimulus and community development. Boating experienced dramatic increases in participation and facility development from the 1960s thru the 1990s. However, recreational boating agencies, </w:t>
      </w:r>
      <w:r w:rsidRPr="00D86E3B">
        <w:rPr>
          <w:rFonts w:ascii="Times New Roman" w:hAnsi="Times New Roman" w:cs="Times New Roman"/>
          <w:sz w:val="24"/>
          <w:szCs w:val="24"/>
        </w:rPr>
        <w:lastRenderedPageBreak/>
        <w:t>organizations</w:t>
      </w:r>
      <w:r w:rsidR="00947964" w:rsidRPr="00D86E3B">
        <w:rPr>
          <w:rFonts w:ascii="Times New Roman" w:hAnsi="Times New Roman" w:cs="Times New Roman"/>
          <w:sz w:val="24"/>
          <w:szCs w:val="24"/>
        </w:rPr>
        <w:t>,</w:t>
      </w:r>
      <w:r w:rsidRPr="00D86E3B">
        <w:rPr>
          <w:rFonts w:ascii="Times New Roman" w:hAnsi="Times New Roman" w:cs="Times New Roman"/>
          <w:sz w:val="24"/>
          <w:szCs w:val="24"/>
        </w:rPr>
        <w:t xml:space="preserve"> and different industry sectors are confronting a wide array of complex issues and challenges. These include:</w:t>
      </w:r>
    </w:p>
    <w:p w:rsidR="00A20F70" w:rsidRPr="00D86E3B" w:rsidRDefault="00A20F70" w:rsidP="00F421AC">
      <w:pPr>
        <w:spacing w:after="0"/>
        <w:rPr>
          <w:rFonts w:ascii="Times New Roman" w:hAnsi="Times New Roman" w:cs="Times New Roman"/>
          <w:sz w:val="24"/>
          <w:szCs w:val="24"/>
        </w:rPr>
      </w:pPr>
    </w:p>
    <w:p w:rsidR="00A22723" w:rsidRPr="00D86E3B" w:rsidRDefault="00A22723" w:rsidP="00A20F70">
      <w:pPr>
        <w:spacing w:after="0"/>
        <w:ind w:left="1170" w:hanging="450"/>
        <w:rPr>
          <w:rFonts w:ascii="Times New Roman" w:hAnsi="Times New Roman" w:cs="Times New Roman"/>
          <w:sz w:val="24"/>
          <w:szCs w:val="24"/>
        </w:rPr>
      </w:pPr>
      <w:r w:rsidRPr="00D86E3B">
        <w:rPr>
          <w:rFonts w:ascii="Times New Roman" w:hAnsi="Times New Roman" w:cs="Times New Roman"/>
          <w:sz w:val="24"/>
          <w:szCs w:val="24"/>
        </w:rPr>
        <w:t>Changing demographics that are influencing recreational boating participation levels, behaviors</w:t>
      </w:r>
      <w:r w:rsidR="00947964" w:rsidRPr="00D86E3B">
        <w:rPr>
          <w:rFonts w:ascii="Times New Roman" w:hAnsi="Times New Roman" w:cs="Times New Roman"/>
          <w:sz w:val="24"/>
          <w:szCs w:val="24"/>
        </w:rPr>
        <w:t>,</w:t>
      </w:r>
      <w:r w:rsidRPr="00D86E3B">
        <w:rPr>
          <w:rFonts w:ascii="Times New Roman" w:hAnsi="Times New Roman" w:cs="Times New Roman"/>
          <w:sz w:val="24"/>
          <w:szCs w:val="24"/>
        </w:rPr>
        <w:t xml:space="preserve"> and expectations;</w:t>
      </w:r>
    </w:p>
    <w:p w:rsidR="00A22723" w:rsidRPr="00D86E3B" w:rsidRDefault="00A22723" w:rsidP="00A20F70">
      <w:pPr>
        <w:spacing w:after="0"/>
        <w:ind w:left="1170" w:hanging="450"/>
        <w:rPr>
          <w:rFonts w:ascii="Times New Roman" w:hAnsi="Times New Roman" w:cs="Times New Roman"/>
          <w:sz w:val="24"/>
          <w:szCs w:val="24"/>
        </w:rPr>
      </w:pPr>
      <w:r w:rsidRPr="00D86E3B">
        <w:rPr>
          <w:rFonts w:ascii="Times New Roman" w:hAnsi="Times New Roman" w:cs="Times New Roman"/>
          <w:sz w:val="24"/>
          <w:szCs w:val="24"/>
        </w:rPr>
        <w:t xml:space="preserve">Recruiting new boaters </w:t>
      </w:r>
      <w:r w:rsidR="00947964" w:rsidRPr="00D86E3B">
        <w:rPr>
          <w:rFonts w:ascii="Times New Roman" w:hAnsi="Times New Roman" w:cs="Times New Roman"/>
          <w:sz w:val="24"/>
          <w:szCs w:val="24"/>
        </w:rPr>
        <w:t xml:space="preserve">who </w:t>
      </w:r>
      <w:r w:rsidRPr="00D86E3B">
        <w:rPr>
          <w:rFonts w:ascii="Times New Roman" w:hAnsi="Times New Roman" w:cs="Times New Roman"/>
          <w:sz w:val="24"/>
          <w:szCs w:val="24"/>
        </w:rPr>
        <w:t>represent the changing diversity of the U.S. population;</w:t>
      </w:r>
    </w:p>
    <w:p w:rsidR="00A22723" w:rsidRPr="00D86E3B" w:rsidRDefault="00A22723" w:rsidP="00A20F70">
      <w:pPr>
        <w:spacing w:after="0"/>
        <w:ind w:left="1170" w:hanging="450"/>
        <w:rPr>
          <w:rFonts w:ascii="Times New Roman" w:hAnsi="Times New Roman" w:cs="Times New Roman"/>
          <w:sz w:val="24"/>
          <w:szCs w:val="24"/>
        </w:rPr>
      </w:pPr>
      <w:r w:rsidRPr="00D86E3B">
        <w:rPr>
          <w:rFonts w:ascii="Times New Roman" w:hAnsi="Times New Roman" w:cs="Times New Roman"/>
          <w:sz w:val="24"/>
          <w:szCs w:val="24"/>
        </w:rPr>
        <w:t>Assessing boating needs and forecasting boating participation;</w:t>
      </w:r>
    </w:p>
    <w:p w:rsidR="00A22723" w:rsidRPr="00D86E3B" w:rsidRDefault="00A22723" w:rsidP="00A20F70">
      <w:pPr>
        <w:spacing w:after="0"/>
        <w:ind w:left="1170" w:hanging="450"/>
        <w:rPr>
          <w:rFonts w:ascii="Times New Roman" w:hAnsi="Times New Roman" w:cs="Times New Roman"/>
          <w:sz w:val="24"/>
          <w:szCs w:val="24"/>
        </w:rPr>
      </w:pPr>
      <w:r w:rsidRPr="00D86E3B">
        <w:rPr>
          <w:rFonts w:ascii="Times New Roman" w:hAnsi="Times New Roman" w:cs="Times New Roman"/>
          <w:sz w:val="24"/>
          <w:szCs w:val="24"/>
        </w:rPr>
        <w:t>Developing new boating products, facilities</w:t>
      </w:r>
      <w:r w:rsidR="00947964" w:rsidRPr="00D86E3B">
        <w:rPr>
          <w:rFonts w:ascii="Times New Roman" w:hAnsi="Times New Roman" w:cs="Times New Roman"/>
          <w:sz w:val="24"/>
          <w:szCs w:val="24"/>
        </w:rPr>
        <w:t>,</w:t>
      </w:r>
      <w:r w:rsidRPr="00D86E3B">
        <w:rPr>
          <w:rFonts w:ascii="Times New Roman" w:hAnsi="Times New Roman" w:cs="Times New Roman"/>
          <w:sz w:val="24"/>
          <w:szCs w:val="24"/>
        </w:rPr>
        <w:t xml:space="preserve"> and services in response to changing preferences of existing and potential boaters;</w:t>
      </w:r>
    </w:p>
    <w:p w:rsidR="00A22723" w:rsidRPr="00D86E3B" w:rsidRDefault="00A22723" w:rsidP="00A20F70">
      <w:pPr>
        <w:spacing w:after="0"/>
        <w:ind w:left="1170" w:hanging="450"/>
        <w:rPr>
          <w:rFonts w:ascii="Times New Roman" w:hAnsi="Times New Roman" w:cs="Times New Roman"/>
          <w:sz w:val="24"/>
          <w:szCs w:val="24"/>
        </w:rPr>
      </w:pPr>
      <w:r w:rsidRPr="00D86E3B">
        <w:rPr>
          <w:rFonts w:ascii="Times New Roman" w:hAnsi="Times New Roman" w:cs="Times New Roman"/>
          <w:sz w:val="24"/>
          <w:szCs w:val="24"/>
        </w:rPr>
        <w:t>Developing policies and regulations that enhance both the quality (e.g., safety, environmental protection) and sustainability of boating;</w:t>
      </w:r>
      <w:r w:rsidR="00947964" w:rsidRPr="00D86E3B">
        <w:rPr>
          <w:rFonts w:ascii="Times New Roman" w:hAnsi="Times New Roman" w:cs="Times New Roman"/>
          <w:sz w:val="24"/>
          <w:szCs w:val="24"/>
        </w:rPr>
        <w:t xml:space="preserve"> and</w:t>
      </w:r>
    </w:p>
    <w:p w:rsidR="00A22723" w:rsidRDefault="00A22723" w:rsidP="00A20F70">
      <w:pPr>
        <w:spacing w:after="0"/>
        <w:ind w:left="1170" w:hanging="450"/>
        <w:rPr>
          <w:rFonts w:ascii="Times New Roman" w:hAnsi="Times New Roman" w:cs="Times New Roman"/>
          <w:sz w:val="24"/>
          <w:szCs w:val="24"/>
        </w:rPr>
      </w:pPr>
      <w:proofErr w:type="gramStart"/>
      <w:r w:rsidRPr="00D86E3B">
        <w:rPr>
          <w:rFonts w:ascii="Times New Roman" w:hAnsi="Times New Roman" w:cs="Times New Roman"/>
          <w:sz w:val="24"/>
          <w:szCs w:val="24"/>
        </w:rPr>
        <w:t>The need to focus and coordinate the investments and combined efforts (e.g. recruitment, boater safety, service enhancement) of different recreational boating agencies, organizations</w:t>
      </w:r>
      <w:r w:rsidR="00947964" w:rsidRPr="00D86E3B">
        <w:rPr>
          <w:rFonts w:ascii="Times New Roman" w:hAnsi="Times New Roman" w:cs="Times New Roman"/>
          <w:sz w:val="24"/>
          <w:szCs w:val="24"/>
        </w:rPr>
        <w:t>,</w:t>
      </w:r>
      <w:r w:rsidRPr="00D86E3B">
        <w:rPr>
          <w:rFonts w:ascii="Times New Roman" w:hAnsi="Times New Roman" w:cs="Times New Roman"/>
          <w:sz w:val="24"/>
          <w:szCs w:val="24"/>
        </w:rPr>
        <w:t xml:space="preserve"> and businesses.</w:t>
      </w:r>
      <w:proofErr w:type="gramEnd"/>
    </w:p>
    <w:p w:rsidR="00A20F70" w:rsidRPr="00D86E3B" w:rsidRDefault="00A20F70" w:rsidP="00A20F70">
      <w:pPr>
        <w:spacing w:after="0"/>
        <w:ind w:left="1170" w:hanging="450"/>
        <w:rPr>
          <w:rFonts w:ascii="Times New Roman" w:hAnsi="Times New Roman" w:cs="Times New Roman"/>
          <w:sz w:val="24"/>
          <w:szCs w:val="24"/>
        </w:rPr>
      </w:pPr>
    </w:p>
    <w:p w:rsidR="00A22723" w:rsidRDefault="00A22723" w:rsidP="00F421AC">
      <w:pPr>
        <w:spacing w:after="0"/>
        <w:rPr>
          <w:rFonts w:ascii="Times New Roman" w:hAnsi="Times New Roman" w:cs="Times New Roman"/>
          <w:sz w:val="24"/>
          <w:szCs w:val="24"/>
        </w:rPr>
      </w:pPr>
      <w:r w:rsidRPr="00D86E3B">
        <w:rPr>
          <w:rFonts w:ascii="Times New Roman" w:hAnsi="Times New Roman" w:cs="Times New Roman"/>
          <w:sz w:val="24"/>
          <w:szCs w:val="24"/>
        </w:rPr>
        <w:t>The majority of these challenges and issues require reliable</w:t>
      </w:r>
      <w:r w:rsidR="006F2D2E" w:rsidRPr="00D86E3B">
        <w:rPr>
          <w:rFonts w:ascii="Times New Roman" w:hAnsi="Times New Roman" w:cs="Times New Roman"/>
          <w:sz w:val="24"/>
          <w:szCs w:val="24"/>
        </w:rPr>
        <w:t>,</w:t>
      </w:r>
      <w:r w:rsidRPr="00D86E3B">
        <w:rPr>
          <w:rFonts w:ascii="Times New Roman" w:hAnsi="Times New Roman" w:cs="Times New Roman"/>
          <w:sz w:val="24"/>
          <w:szCs w:val="24"/>
        </w:rPr>
        <w:t xml:space="preserve"> valid information. Information that is continuously required for policy investment/budgeting, educational and evaluation decisions includes:</w:t>
      </w:r>
    </w:p>
    <w:p w:rsidR="00A20F70" w:rsidRPr="00D86E3B" w:rsidRDefault="00A20F70" w:rsidP="00F421AC">
      <w:pPr>
        <w:spacing w:after="0"/>
        <w:rPr>
          <w:rFonts w:ascii="Times New Roman" w:hAnsi="Times New Roman" w:cs="Times New Roman"/>
          <w:sz w:val="24"/>
          <w:szCs w:val="24"/>
        </w:rPr>
      </w:pPr>
    </w:p>
    <w:p w:rsidR="00A22723" w:rsidRPr="00D86E3B" w:rsidRDefault="00A22723" w:rsidP="00A20F70">
      <w:pPr>
        <w:spacing w:after="0"/>
        <w:ind w:firstLine="720"/>
        <w:rPr>
          <w:rFonts w:ascii="Times New Roman" w:hAnsi="Times New Roman" w:cs="Times New Roman"/>
          <w:sz w:val="24"/>
          <w:szCs w:val="24"/>
        </w:rPr>
      </w:pPr>
      <w:r w:rsidRPr="00D86E3B">
        <w:rPr>
          <w:rFonts w:ascii="Times New Roman" w:hAnsi="Times New Roman" w:cs="Times New Roman"/>
          <w:sz w:val="24"/>
          <w:szCs w:val="24"/>
        </w:rPr>
        <w:t>Numbers and characteristics of boating participants (i.e., boat owners and non-owners);</w:t>
      </w:r>
    </w:p>
    <w:p w:rsidR="00A22723" w:rsidRPr="00D86E3B" w:rsidRDefault="00A22723" w:rsidP="00A20F70">
      <w:pPr>
        <w:spacing w:after="0"/>
        <w:ind w:firstLine="720"/>
        <w:rPr>
          <w:rFonts w:ascii="Times New Roman" w:hAnsi="Times New Roman" w:cs="Times New Roman"/>
          <w:sz w:val="24"/>
          <w:szCs w:val="24"/>
        </w:rPr>
      </w:pPr>
      <w:r w:rsidRPr="00D86E3B">
        <w:rPr>
          <w:rFonts w:ascii="Times New Roman" w:hAnsi="Times New Roman" w:cs="Times New Roman"/>
          <w:sz w:val="24"/>
          <w:szCs w:val="24"/>
        </w:rPr>
        <w:t>Perceptions of boaters;</w:t>
      </w:r>
    </w:p>
    <w:p w:rsidR="00A22723" w:rsidRPr="00D86E3B" w:rsidRDefault="00A22723" w:rsidP="00A20F70">
      <w:pPr>
        <w:spacing w:after="0"/>
        <w:ind w:firstLine="720"/>
        <w:rPr>
          <w:rFonts w:ascii="Times New Roman" w:hAnsi="Times New Roman" w:cs="Times New Roman"/>
          <w:sz w:val="24"/>
          <w:szCs w:val="24"/>
        </w:rPr>
      </w:pPr>
      <w:r w:rsidRPr="00D86E3B">
        <w:rPr>
          <w:rFonts w:ascii="Times New Roman" w:hAnsi="Times New Roman" w:cs="Times New Roman"/>
          <w:sz w:val="24"/>
          <w:szCs w:val="24"/>
        </w:rPr>
        <w:t>Participation rates (i.e., boating trips, “boat days”) and behaviors;</w:t>
      </w:r>
    </w:p>
    <w:p w:rsidR="00A22723" w:rsidRPr="00D86E3B" w:rsidRDefault="00A22723" w:rsidP="00A20F70">
      <w:pPr>
        <w:spacing w:after="0"/>
        <w:ind w:firstLine="720"/>
        <w:rPr>
          <w:rFonts w:ascii="Times New Roman" w:hAnsi="Times New Roman" w:cs="Times New Roman"/>
          <w:sz w:val="24"/>
          <w:szCs w:val="24"/>
        </w:rPr>
      </w:pPr>
      <w:r w:rsidRPr="00D86E3B">
        <w:rPr>
          <w:rFonts w:ascii="Times New Roman" w:hAnsi="Times New Roman" w:cs="Times New Roman"/>
          <w:sz w:val="24"/>
          <w:szCs w:val="24"/>
        </w:rPr>
        <w:t>Boater preferences;</w:t>
      </w:r>
    </w:p>
    <w:p w:rsidR="00A22723" w:rsidRPr="00D86E3B" w:rsidRDefault="00A22723" w:rsidP="00A20F70">
      <w:pPr>
        <w:spacing w:after="0"/>
        <w:ind w:firstLine="720"/>
        <w:rPr>
          <w:rFonts w:ascii="Times New Roman" w:hAnsi="Times New Roman" w:cs="Times New Roman"/>
          <w:sz w:val="24"/>
          <w:szCs w:val="24"/>
        </w:rPr>
      </w:pPr>
      <w:r w:rsidRPr="00D86E3B">
        <w:rPr>
          <w:rFonts w:ascii="Times New Roman" w:hAnsi="Times New Roman" w:cs="Times New Roman"/>
          <w:sz w:val="24"/>
          <w:szCs w:val="24"/>
        </w:rPr>
        <w:t>Numbers and types of boats (i.e., registered, documented, unregistered);</w:t>
      </w:r>
      <w:r w:rsidR="006F2D2E" w:rsidRPr="00D86E3B">
        <w:rPr>
          <w:rFonts w:ascii="Times New Roman" w:hAnsi="Times New Roman" w:cs="Times New Roman"/>
          <w:sz w:val="24"/>
          <w:szCs w:val="24"/>
        </w:rPr>
        <w:t xml:space="preserve"> and</w:t>
      </w:r>
    </w:p>
    <w:p w:rsidR="00A22723" w:rsidRDefault="00A22723" w:rsidP="00A20F70">
      <w:pPr>
        <w:spacing w:after="0"/>
        <w:ind w:firstLine="720"/>
        <w:rPr>
          <w:rFonts w:ascii="Times New Roman" w:hAnsi="Times New Roman" w:cs="Times New Roman"/>
          <w:sz w:val="24"/>
          <w:szCs w:val="24"/>
        </w:rPr>
      </w:pPr>
      <w:proofErr w:type="gramStart"/>
      <w:r w:rsidRPr="00D86E3B">
        <w:rPr>
          <w:rFonts w:ascii="Times New Roman" w:hAnsi="Times New Roman" w:cs="Times New Roman"/>
          <w:sz w:val="24"/>
          <w:szCs w:val="24"/>
        </w:rPr>
        <w:t>The effectiveness of boating information, education, safety</w:t>
      </w:r>
      <w:r w:rsidR="006F2D2E" w:rsidRPr="00D86E3B">
        <w:rPr>
          <w:rFonts w:ascii="Times New Roman" w:hAnsi="Times New Roman" w:cs="Times New Roman"/>
          <w:sz w:val="24"/>
          <w:szCs w:val="24"/>
        </w:rPr>
        <w:t>,</w:t>
      </w:r>
      <w:r w:rsidRPr="00D86E3B">
        <w:rPr>
          <w:rFonts w:ascii="Times New Roman" w:hAnsi="Times New Roman" w:cs="Times New Roman"/>
          <w:sz w:val="24"/>
          <w:szCs w:val="24"/>
        </w:rPr>
        <w:t xml:space="preserve"> and enforcement programs.</w:t>
      </w:r>
      <w:proofErr w:type="gramEnd"/>
    </w:p>
    <w:p w:rsidR="00A20F70" w:rsidRPr="00D86E3B" w:rsidRDefault="00A20F70" w:rsidP="00A20F70">
      <w:pPr>
        <w:spacing w:after="0"/>
        <w:ind w:firstLine="720"/>
        <w:rPr>
          <w:rFonts w:ascii="Times New Roman" w:hAnsi="Times New Roman" w:cs="Times New Roman"/>
          <w:sz w:val="24"/>
          <w:szCs w:val="24"/>
        </w:rPr>
      </w:pPr>
    </w:p>
    <w:p w:rsidR="00A22723" w:rsidRDefault="00A22723"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In summary, the information collection is critical </w:t>
      </w:r>
      <w:r w:rsidR="006F2D2E" w:rsidRPr="00D86E3B">
        <w:rPr>
          <w:rFonts w:ascii="Times New Roman" w:hAnsi="Times New Roman" w:cs="Times New Roman"/>
          <w:sz w:val="24"/>
          <w:szCs w:val="24"/>
        </w:rPr>
        <w:t>because it</w:t>
      </w:r>
      <w:r w:rsidRPr="00D86E3B">
        <w:rPr>
          <w:rFonts w:ascii="Times New Roman" w:hAnsi="Times New Roman" w:cs="Times New Roman"/>
          <w:sz w:val="24"/>
          <w:szCs w:val="24"/>
        </w:rPr>
        <w:t>:</w:t>
      </w:r>
    </w:p>
    <w:p w:rsidR="00A20F70" w:rsidRPr="00D86E3B" w:rsidRDefault="00A20F70" w:rsidP="00F421AC">
      <w:pPr>
        <w:spacing w:after="0"/>
        <w:rPr>
          <w:rFonts w:ascii="Times New Roman" w:hAnsi="Times New Roman" w:cs="Times New Roman"/>
          <w:sz w:val="24"/>
          <w:szCs w:val="24"/>
        </w:rPr>
      </w:pPr>
    </w:p>
    <w:p w:rsidR="00A22723" w:rsidRDefault="00A22723"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(1) </w:t>
      </w:r>
      <w:proofErr w:type="gramStart"/>
      <w:r w:rsidR="006F2D2E" w:rsidRPr="00D86E3B">
        <w:rPr>
          <w:rFonts w:ascii="Times New Roman" w:hAnsi="Times New Roman" w:cs="Times New Roman"/>
          <w:sz w:val="24"/>
          <w:szCs w:val="24"/>
        </w:rPr>
        <w:t>Gathers</w:t>
      </w:r>
      <w:proofErr w:type="gramEnd"/>
      <w:r w:rsidRPr="00D86E3B">
        <w:rPr>
          <w:rFonts w:ascii="Times New Roman" w:hAnsi="Times New Roman" w:cs="Times New Roman"/>
          <w:sz w:val="24"/>
          <w:szCs w:val="24"/>
        </w:rPr>
        <w:t xml:space="preserve"> reliable</w:t>
      </w:r>
      <w:r w:rsidR="006F2D2E" w:rsidRPr="00D86E3B">
        <w:rPr>
          <w:rFonts w:ascii="Times New Roman" w:hAnsi="Times New Roman" w:cs="Times New Roman"/>
          <w:sz w:val="24"/>
          <w:szCs w:val="24"/>
        </w:rPr>
        <w:t>,</w:t>
      </w:r>
      <w:r w:rsidRPr="00D86E3B">
        <w:rPr>
          <w:rFonts w:ascii="Times New Roman" w:hAnsi="Times New Roman" w:cs="Times New Roman"/>
          <w:sz w:val="24"/>
          <w:szCs w:val="24"/>
        </w:rPr>
        <w:t xml:space="preserve"> consistent data </w:t>
      </w:r>
      <w:r w:rsidR="006F2D2E" w:rsidRPr="00D86E3B">
        <w:rPr>
          <w:rFonts w:ascii="Times New Roman" w:hAnsi="Times New Roman" w:cs="Times New Roman"/>
          <w:sz w:val="24"/>
          <w:szCs w:val="24"/>
        </w:rPr>
        <w:t xml:space="preserve">to </w:t>
      </w:r>
      <w:r w:rsidR="00D80C68" w:rsidRPr="00D86E3B">
        <w:rPr>
          <w:rFonts w:ascii="Times New Roman" w:hAnsi="Times New Roman" w:cs="Times New Roman"/>
          <w:sz w:val="24"/>
          <w:szCs w:val="24"/>
        </w:rPr>
        <w:t>develop</w:t>
      </w:r>
      <w:r w:rsidRPr="00D86E3B">
        <w:rPr>
          <w:rFonts w:ascii="Times New Roman" w:hAnsi="Times New Roman" w:cs="Times New Roman"/>
          <w:sz w:val="24"/>
          <w:szCs w:val="24"/>
        </w:rPr>
        <w:t xml:space="preserve"> valid safety performance measures;</w:t>
      </w:r>
    </w:p>
    <w:p w:rsidR="00A20F70" w:rsidRPr="00D86E3B" w:rsidRDefault="00A20F70" w:rsidP="00F421AC">
      <w:pPr>
        <w:spacing w:after="0"/>
        <w:rPr>
          <w:rFonts w:ascii="Times New Roman" w:hAnsi="Times New Roman" w:cs="Times New Roman"/>
          <w:sz w:val="24"/>
          <w:szCs w:val="24"/>
        </w:rPr>
      </w:pPr>
    </w:p>
    <w:p w:rsidR="00A22723" w:rsidRDefault="00A22723"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(2) </w:t>
      </w:r>
      <w:r w:rsidR="006F2D2E" w:rsidRPr="00D86E3B">
        <w:rPr>
          <w:rFonts w:ascii="Times New Roman" w:hAnsi="Times New Roman" w:cs="Times New Roman"/>
          <w:sz w:val="24"/>
          <w:szCs w:val="24"/>
        </w:rPr>
        <w:t>Collects</w:t>
      </w:r>
      <w:r w:rsidRPr="00D86E3B">
        <w:rPr>
          <w:rFonts w:ascii="Times New Roman" w:hAnsi="Times New Roman" w:cs="Times New Roman"/>
          <w:sz w:val="24"/>
          <w:szCs w:val="24"/>
        </w:rPr>
        <w:t xml:space="preserve"> information </w:t>
      </w:r>
      <w:r w:rsidR="006F2D2E" w:rsidRPr="00D86E3B">
        <w:rPr>
          <w:rFonts w:ascii="Times New Roman" w:hAnsi="Times New Roman" w:cs="Times New Roman"/>
          <w:sz w:val="24"/>
          <w:szCs w:val="24"/>
        </w:rPr>
        <w:t>about</w:t>
      </w:r>
      <w:r w:rsidRPr="00D86E3B">
        <w:rPr>
          <w:rFonts w:ascii="Times New Roman" w:hAnsi="Times New Roman" w:cs="Times New Roman"/>
          <w:sz w:val="24"/>
          <w:szCs w:val="24"/>
        </w:rPr>
        <w:t xml:space="preserve"> the changing demographics of boaters, the numbers of boats</w:t>
      </w:r>
      <w:r w:rsidR="006F2D2E" w:rsidRPr="00D86E3B">
        <w:rPr>
          <w:rFonts w:ascii="Times New Roman" w:hAnsi="Times New Roman" w:cs="Times New Roman"/>
          <w:sz w:val="24"/>
          <w:szCs w:val="24"/>
        </w:rPr>
        <w:t>,</w:t>
      </w:r>
      <w:r w:rsidRPr="00D86E3B">
        <w:rPr>
          <w:rFonts w:ascii="Times New Roman" w:hAnsi="Times New Roman" w:cs="Times New Roman"/>
          <w:sz w:val="24"/>
          <w:szCs w:val="24"/>
        </w:rPr>
        <w:t xml:space="preserve"> and type of boating activity essential for </w:t>
      </w:r>
      <w:r w:rsidR="006F2D2E" w:rsidRPr="00D86E3B">
        <w:rPr>
          <w:rFonts w:ascii="Times New Roman" w:hAnsi="Times New Roman" w:cs="Times New Roman"/>
          <w:sz w:val="24"/>
          <w:szCs w:val="24"/>
        </w:rPr>
        <w:t>N</w:t>
      </w:r>
      <w:r w:rsidRPr="00D86E3B">
        <w:rPr>
          <w:rFonts w:ascii="Times New Roman" w:hAnsi="Times New Roman" w:cs="Times New Roman"/>
          <w:sz w:val="24"/>
          <w:szCs w:val="24"/>
        </w:rPr>
        <w:t>RBS program direction and policy;</w:t>
      </w:r>
      <w:r w:rsidR="006F2D2E" w:rsidRPr="00D86E3B">
        <w:rPr>
          <w:rFonts w:ascii="Times New Roman" w:hAnsi="Times New Roman" w:cs="Times New Roman"/>
          <w:sz w:val="24"/>
          <w:szCs w:val="24"/>
        </w:rPr>
        <w:t xml:space="preserve"> and</w:t>
      </w:r>
    </w:p>
    <w:p w:rsidR="00A20F70" w:rsidRPr="00D86E3B" w:rsidRDefault="00A20F70" w:rsidP="00F421AC">
      <w:pPr>
        <w:spacing w:after="0"/>
        <w:rPr>
          <w:rFonts w:ascii="Times New Roman" w:hAnsi="Times New Roman" w:cs="Times New Roman"/>
          <w:sz w:val="24"/>
          <w:szCs w:val="24"/>
        </w:rPr>
      </w:pPr>
    </w:p>
    <w:p w:rsidR="00A22723" w:rsidRDefault="00A22723"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(3) </w:t>
      </w:r>
      <w:r w:rsidR="006F2D2E" w:rsidRPr="00D86E3B">
        <w:rPr>
          <w:rFonts w:ascii="Times New Roman" w:hAnsi="Times New Roman" w:cs="Times New Roman"/>
          <w:sz w:val="24"/>
          <w:szCs w:val="24"/>
        </w:rPr>
        <w:t>Provides</w:t>
      </w:r>
      <w:r w:rsidRPr="00D86E3B">
        <w:rPr>
          <w:rFonts w:ascii="Times New Roman" w:hAnsi="Times New Roman" w:cs="Times New Roman"/>
          <w:sz w:val="24"/>
          <w:szCs w:val="24"/>
        </w:rPr>
        <w:t xml:space="preserve"> the data necessary to better define and measure the effectiveness of State program activities aimed at reducing the number of boating fatalities. This in turn will support </w:t>
      </w:r>
      <w:r w:rsidR="006F2D2E" w:rsidRPr="00D86E3B">
        <w:rPr>
          <w:rFonts w:ascii="Times New Roman" w:hAnsi="Times New Roman" w:cs="Times New Roman"/>
          <w:sz w:val="24"/>
          <w:szCs w:val="24"/>
        </w:rPr>
        <w:t xml:space="preserve">States </w:t>
      </w:r>
      <w:r w:rsidRPr="00D86E3B">
        <w:rPr>
          <w:rFonts w:ascii="Times New Roman" w:hAnsi="Times New Roman" w:cs="Times New Roman"/>
          <w:sz w:val="24"/>
          <w:szCs w:val="24"/>
        </w:rPr>
        <w:t>in their efforts to reach specific performance goals and objectives.</w:t>
      </w:r>
    </w:p>
    <w:p w:rsidR="00A20F70" w:rsidRPr="00D86E3B" w:rsidRDefault="00A20F70" w:rsidP="00F421AC">
      <w:pPr>
        <w:spacing w:after="0"/>
        <w:rPr>
          <w:rFonts w:ascii="Times New Roman" w:hAnsi="Times New Roman" w:cs="Times New Roman"/>
          <w:sz w:val="24"/>
          <w:szCs w:val="24"/>
        </w:rPr>
      </w:pPr>
    </w:p>
    <w:p w:rsidR="00AB2A28" w:rsidRPr="00A20F70" w:rsidRDefault="00A20F70" w:rsidP="00F421AC">
      <w:pPr>
        <w:spacing w:after="0"/>
        <w:rPr>
          <w:rFonts w:ascii="Times New Roman" w:hAnsi="Times New Roman" w:cs="Times New Roman"/>
          <w:b/>
          <w:sz w:val="24"/>
          <w:szCs w:val="24"/>
        </w:rPr>
      </w:pPr>
      <w:bookmarkStart w:id="20" w:name="_Toc256172698"/>
      <w:r w:rsidRPr="00A20F70">
        <w:rPr>
          <w:rFonts w:ascii="Times New Roman" w:hAnsi="Times New Roman" w:cs="Times New Roman"/>
          <w:b/>
          <w:sz w:val="24"/>
          <w:szCs w:val="24"/>
        </w:rPr>
        <w:t xml:space="preserve">c) </w:t>
      </w:r>
      <w:r w:rsidR="00AB2A28" w:rsidRPr="00A20F70">
        <w:rPr>
          <w:rFonts w:ascii="Times New Roman" w:hAnsi="Times New Roman" w:cs="Times New Roman"/>
          <w:b/>
          <w:sz w:val="24"/>
          <w:szCs w:val="24"/>
        </w:rPr>
        <w:t>Anticipated Uses of Results by Other Federal Agencies and Departments</w:t>
      </w:r>
      <w:bookmarkEnd w:id="20"/>
    </w:p>
    <w:p w:rsidR="00C14F35" w:rsidRDefault="00C14F35"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Several Federal agencies are expected to use the NRBS </w:t>
      </w:r>
      <w:r w:rsidR="00B3701D" w:rsidRPr="00D86E3B">
        <w:rPr>
          <w:rFonts w:ascii="Times New Roman" w:hAnsi="Times New Roman" w:cs="Times New Roman"/>
          <w:sz w:val="24"/>
          <w:szCs w:val="24"/>
        </w:rPr>
        <w:t xml:space="preserve">statistics.  Among others are The National Transportation Safety Board (NTSB), the National Oceanic and Atmospheric </w:t>
      </w:r>
      <w:r w:rsidR="00B3701D" w:rsidRPr="00D86E3B">
        <w:rPr>
          <w:rFonts w:ascii="Times New Roman" w:hAnsi="Times New Roman" w:cs="Times New Roman"/>
          <w:sz w:val="24"/>
          <w:szCs w:val="24"/>
        </w:rPr>
        <w:lastRenderedPageBreak/>
        <w:t>Administration (NOAA), the US Arm y Corps of Engineers (USACE), the USDA Forest Service.</w:t>
      </w:r>
    </w:p>
    <w:p w:rsidR="00A20F70" w:rsidRPr="00D86E3B" w:rsidRDefault="00A20F70" w:rsidP="00F421AC">
      <w:pPr>
        <w:spacing w:after="0"/>
        <w:rPr>
          <w:rFonts w:ascii="Times New Roman" w:hAnsi="Times New Roman" w:cs="Times New Roman"/>
          <w:sz w:val="24"/>
          <w:szCs w:val="24"/>
        </w:rPr>
      </w:pPr>
    </w:p>
    <w:p w:rsidR="00AB2A28" w:rsidRPr="00A20F70" w:rsidRDefault="00A20F70" w:rsidP="00F421AC">
      <w:pPr>
        <w:spacing w:after="0"/>
        <w:rPr>
          <w:rFonts w:ascii="Times New Roman" w:hAnsi="Times New Roman" w:cs="Times New Roman"/>
          <w:b/>
          <w:sz w:val="24"/>
          <w:szCs w:val="24"/>
        </w:rPr>
      </w:pPr>
      <w:bookmarkStart w:id="21" w:name="_Toc256172699"/>
      <w:r w:rsidRPr="00A20F70">
        <w:rPr>
          <w:rFonts w:ascii="Times New Roman" w:hAnsi="Times New Roman" w:cs="Times New Roman"/>
          <w:b/>
          <w:sz w:val="24"/>
          <w:szCs w:val="24"/>
        </w:rPr>
        <w:t xml:space="preserve">d) </w:t>
      </w:r>
      <w:r w:rsidR="00AB2A28" w:rsidRPr="00A20F70">
        <w:rPr>
          <w:rFonts w:ascii="Times New Roman" w:hAnsi="Times New Roman" w:cs="Times New Roman"/>
          <w:b/>
          <w:sz w:val="24"/>
          <w:szCs w:val="24"/>
        </w:rPr>
        <w:t>Use of Results by Those Outside Federal Agencies</w:t>
      </w:r>
      <w:bookmarkEnd w:id="21"/>
    </w:p>
    <w:p w:rsidR="00270A08" w:rsidRDefault="00270A08"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Numerous institutions have expressed interest in using the Coast Guard NRBS results.  Among others are the Department of Natural resources of almost all States, the </w:t>
      </w:r>
      <w:r w:rsidR="000242A3" w:rsidRPr="00D86E3B">
        <w:rPr>
          <w:rFonts w:ascii="Times New Roman" w:hAnsi="Times New Roman" w:cs="Times New Roman"/>
          <w:sz w:val="24"/>
          <w:szCs w:val="24"/>
        </w:rPr>
        <w:t>National Marine Manufacturers Association (NMMA)</w:t>
      </w:r>
      <w:r w:rsidR="00FF07C1" w:rsidRPr="00D86E3B">
        <w:rPr>
          <w:rFonts w:ascii="Times New Roman" w:hAnsi="Times New Roman" w:cs="Times New Roman"/>
          <w:sz w:val="24"/>
          <w:szCs w:val="24"/>
        </w:rPr>
        <w:t>, the National Association</w:t>
      </w:r>
      <w:r w:rsidR="002E006E" w:rsidRPr="00D86E3B">
        <w:rPr>
          <w:rFonts w:ascii="Times New Roman" w:hAnsi="Times New Roman" w:cs="Times New Roman"/>
          <w:sz w:val="24"/>
          <w:szCs w:val="24"/>
        </w:rPr>
        <w:t xml:space="preserve"> of States Boating Law Administrato</w:t>
      </w:r>
      <w:r w:rsidR="00044A53" w:rsidRPr="00D86E3B">
        <w:rPr>
          <w:rFonts w:ascii="Times New Roman" w:hAnsi="Times New Roman" w:cs="Times New Roman"/>
          <w:sz w:val="24"/>
          <w:szCs w:val="24"/>
        </w:rPr>
        <w:t xml:space="preserve">rs (NASBLA), </w:t>
      </w:r>
      <w:r w:rsidR="00AD7889" w:rsidRPr="00D86E3B">
        <w:rPr>
          <w:rFonts w:ascii="Times New Roman" w:hAnsi="Times New Roman" w:cs="Times New Roman"/>
          <w:sz w:val="24"/>
          <w:szCs w:val="24"/>
        </w:rPr>
        <w:t>West Marine, US Sailing Association, Recreational Boating and Fishing Foundation, Boat US, American Canoe Association</w:t>
      </w:r>
      <w:r w:rsidR="00AB71DC" w:rsidRPr="00D86E3B">
        <w:rPr>
          <w:rFonts w:ascii="Times New Roman" w:hAnsi="Times New Roman" w:cs="Times New Roman"/>
          <w:sz w:val="24"/>
          <w:szCs w:val="24"/>
        </w:rPr>
        <w:t>, and more.</w:t>
      </w:r>
    </w:p>
    <w:p w:rsidR="00A20F70" w:rsidRPr="00D86E3B" w:rsidRDefault="00A20F70" w:rsidP="00F421AC">
      <w:pPr>
        <w:spacing w:after="0"/>
        <w:rPr>
          <w:rFonts w:ascii="Times New Roman" w:hAnsi="Times New Roman" w:cs="Times New Roman"/>
          <w:sz w:val="24"/>
          <w:szCs w:val="24"/>
        </w:rPr>
      </w:pPr>
    </w:p>
    <w:p w:rsidR="00AB2A28" w:rsidRPr="00A20F70" w:rsidRDefault="00A20F70" w:rsidP="00F421AC">
      <w:pPr>
        <w:spacing w:after="0"/>
        <w:rPr>
          <w:rFonts w:ascii="Times New Roman" w:hAnsi="Times New Roman" w:cs="Times New Roman"/>
          <w:b/>
          <w:sz w:val="24"/>
          <w:szCs w:val="24"/>
        </w:rPr>
      </w:pPr>
      <w:bookmarkStart w:id="22" w:name="_Toc256172700"/>
      <w:r w:rsidRPr="00A20F70">
        <w:rPr>
          <w:rFonts w:ascii="Times New Roman" w:hAnsi="Times New Roman" w:cs="Times New Roman"/>
          <w:b/>
          <w:sz w:val="24"/>
          <w:szCs w:val="24"/>
        </w:rPr>
        <w:t xml:space="preserve">e) </w:t>
      </w:r>
      <w:r w:rsidR="00AB2A28" w:rsidRPr="00A20F70">
        <w:rPr>
          <w:rFonts w:ascii="Times New Roman" w:hAnsi="Times New Roman" w:cs="Times New Roman"/>
          <w:b/>
          <w:sz w:val="24"/>
          <w:szCs w:val="24"/>
        </w:rPr>
        <w:t>Privacy Impact Information</w:t>
      </w:r>
      <w:bookmarkEnd w:id="22"/>
    </w:p>
    <w:p w:rsidR="006F2D2E" w:rsidRDefault="0084779A" w:rsidP="00F421AC">
      <w:pPr>
        <w:spacing w:after="0"/>
        <w:rPr>
          <w:rFonts w:ascii="Times New Roman" w:hAnsi="Times New Roman" w:cs="Times New Roman"/>
          <w:i/>
          <w:sz w:val="24"/>
          <w:szCs w:val="24"/>
        </w:rPr>
      </w:pPr>
      <w:r w:rsidRPr="00D86E3B">
        <w:rPr>
          <w:rFonts w:ascii="Times New Roman" w:hAnsi="Times New Roman" w:cs="Times New Roman"/>
          <w:i/>
          <w:sz w:val="24"/>
          <w:szCs w:val="24"/>
        </w:rPr>
        <w:t xml:space="preserve">Please see section 1, b.  </w:t>
      </w:r>
      <w:r w:rsidR="00B92551">
        <w:fldChar w:fldCharType="begin"/>
      </w:r>
      <w:r w:rsidR="0073064C">
        <w:instrText xml:space="preserve"> REF _Ref246145302 \h  \* MERGEFORMAT </w:instrText>
      </w:r>
      <w:r w:rsidR="00B92551">
        <w:fldChar w:fldCharType="separate"/>
      </w:r>
      <w:proofErr w:type="gramStart"/>
      <w:r w:rsidR="00327AAB" w:rsidRPr="00D86E3B">
        <w:rPr>
          <w:rFonts w:ascii="Times New Roman" w:hAnsi="Times New Roman" w:cs="Times New Roman"/>
          <w:i/>
          <w:sz w:val="24"/>
          <w:szCs w:val="24"/>
        </w:rPr>
        <w:t>Privacy Impact Assessment Information</w:t>
      </w:r>
      <w:r w:rsidR="00B92551">
        <w:fldChar w:fldCharType="end"/>
      </w:r>
      <w:r w:rsidRPr="00D86E3B">
        <w:rPr>
          <w:rFonts w:ascii="Times New Roman" w:hAnsi="Times New Roman" w:cs="Times New Roman"/>
          <w:i/>
          <w:sz w:val="24"/>
          <w:szCs w:val="24"/>
        </w:rPr>
        <w:t xml:space="preserve">, on page </w:t>
      </w:r>
      <w:r w:rsidR="00B92551" w:rsidRPr="00D86E3B">
        <w:rPr>
          <w:rFonts w:ascii="Times New Roman" w:hAnsi="Times New Roman" w:cs="Times New Roman"/>
          <w:i/>
          <w:sz w:val="24"/>
          <w:szCs w:val="24"/>
        </w:rPr>
        <w:fldChar w:fldCharType="begin"/>
      </w:r>
      <w:r w:rsidRPr="00D86E3B">
        <w:rPr>
          <w:rFonts w:ascii="Times New Roman" w:hAnsi="Times New Roman" w:cs="Times New Roman"/>
          <w:i/>
          <w:sz w:val="24"/>
          <w:szCs w:val="24"/>
        </w:rPr>
        <w:instrText xml:space="preserve"> PAGEREF _Ref246145320 \h </w:instrText>
      </w:r>
      <w:r w:rsidR="00B92551" w:rsidRPr="00D86E3B">
        <w:rPr>
          <w:rFonts w:ascii="Times New Roman" w:hAnsi="Times New Roman" w:cs="Times New Roman"/>
          <w:i/>
          <w:sz w:val="24"/>
          <w:szCs w:val="24"/>
        </w:rPr>
      </w:r>
      <w:r w:rsidR="00B92551" w:rsidRPr="00D86E3B">
        <w:rPr>
          <w:rFonts w:ascii="Times New Roman" w:hAnsi="Times New Roman" w:cs="Times New Roman"/>
          <w:i/>
          <w:sz w:val="24"/>
          <w:szCs w:val="24"/>
        </w:rPr>
        <w:fldChar w:fldCharType="separate"/>
      </w:r>
      <w:r w:rsidR="00327AAB" w:rsidRPr="00D86E3B">
        <w:rPr>
          <w:rFonts w:ascii="Times New Roman" w:hAnsi="Times New Roman" w:cs="Times New Roman"/>
          <w:i/>
          <w:noProof/>
          <w:sz w:val="24"/>
          <w:szCs w:val="24"/>
        </w:rPr>
        <w:t>1</w:t>
      </w:r>
      <w:r w:rsidR="00B92551" w:rsidRPr="00D86E3B">
        <w:rPr>
          <w:rFonts w:ascii="Times New Roman" w:hAnsi="Times New Roman" w:cs="Times New Roman"/>
          <w:i/>
          <w:sz w:val="24"/>
          <w:szCs w:val="24"/>
        </w:rPr>
        <w:fldChar w:fldCharType="end"/>
      </w:r>
      <w:r w:rsidRPr="00D86E3B">
        <w:rPr>
          <w:rFonts w:ascii="Times New Roman" w:hAnsi="Times New Roman" w:cs="Times New Roman"/>
          <w:i/>
          <w:sz w:val="24"/>
          <w:szCs w:val="24"/>
        </w:rPr>
        <w:t>.</w:t>
      </w:r>
      <w:proofErr w:type="gramEnd"/>
    </w:p>
    <w:p w:rsidR="00A20F70" w:rsidRPr="00D86E3B" w:rsidRDefault="00A20F70" w:rsidP="00F421AC">
      <w:pPr>
        <w:spacing w:after="0"/>
        <w:rPr>
          <w:rFonts w:ascii="Times New Roman" w:hAnsi="Times New Roman" w:cs="Times New Roman"/>
          <w:i/>
          <w:sz w:val="24"/>
          <w:szCs w:val="24"/>
        </w:rPr>
      </w:pPr>
    </w:p>
    <w:p w:rsidR="00AB2A28" w:rsidRPr="00A20F70" w:rsidRDefault="00A20F70" w:rsidP="00F421AC">
      <w:pPr>
        <w:spacing w:after="0"/>
        <w:rPr>
          <w:rFonts w:ascii="Times New Roman" w:hAnsi="Times New Roman" w:cs="Times New Roman"/>
          <w:b/>
          <w:sz w:val="24"/>
          <w:szCs w:val="24"/>
        </w:rPr>
      </w:pPr>
      <w:bookmarkStart w:id="23" w:name="_Toc256172701"/>
      <w:r w:rsidRPr="00A20F70">
        <w:rPr>
          <w:rFonts w:ascii="Times New Roman" w:hAnsi="Times New Roman" w:cs="Times New Roman"/>
          <w:b/>
          <w:sz w:val="24"/>
          <w:szCs w:val="24"/>
        </w:rPr>
        <w:t xml:space="preserve">3.  </w:t>
      </w:r>
      <w:r w:rsidR="00AB2A28" w:rsidRPr="00A20F70">
        <w:rPr>
          <w:rFonts w:ascii="Times New Roman" w:hAnsi="Times New Roman" w:cs="Times New Roman"/>
          <w:b/>
          <w:sz w:val="24"/>
          <w:szCs w:val="24"/>
        </w:rPr>
        <w:t>Use of Improved Information Technology and Burden Reduction</w:t>
      </w:r>
      <w:bookmarkEnd w:id="23"/>
    </w:p>
    <w:p w:rsidR="002B6F32" w:rsidRDefault="002B6F32" w:rsidP="00F421AC">
      <w:pPr>
        <w:spacing w:after="0"/>
        <w:rPr>
          <w:rFonts w:ascii="Times New Roman" w:hAnsi="Times New Roman" w:cs="Times New Roman"/>
          <w:sz w:val="24"/>
          <w:szCs w:val="24"/>
        </w:rPr>
      </w:pPr>
      <w:r w:rsidRPr="00D86E3B">
        <w:rPr>
          <w:rFonts w:ascii="Times New Roman" w:hAnsi="Times New Roman" w:cs="Times New Roman"/>
          <w:sz w:val="24"/>
          <w:szCs w:val="24"/>
        </w:rPr>
        <w:t>T</w:t>
      </w:r>
      <w:r w:rsidR="001260AD" w:rsidRPr="00D86E3B">
        <w:rPr>
          <w:rFonts w:ascii="Times New Roman" w:hAnsi="Times New Roman" w:cs="Times New Roman"/>
          <w:sz w:val="24"/>
          <w:szCs w:val="24"/>
        </w:rPr>
        <w:t xml:space="preserve">he </w:t>
      </w:r>
      <w:r w:rsidR="006325BB" w:rsidRPr="00D86E3B">
        <w:rPr>
          <w:rFonts w:ascii="Times New Roman" w:hAnsi="Times New Roman" w:cs="Times New Roman"/>
          <w:sz w:val="24"/>
          <w:szCs w:val="24"/>
        </w:rPr>
        <w:t>NRBS</w:t>
      </w:r>
      <w:r w:rsidR="001260AD" w:rsidRPr="00D86E3B">
        <w:rPr>
          <w:rFonts w:ascii="Times New Roman" w:hAnsi="Times New Roman" w:cs="Times New Roman"/>
          <w:sz w:val="24"/>
          <w:szCs w:val="24"/>
        </w:rPr>
        <w:t xml:space="preserve"> </w:t>
      </w:r>
      <w:r w:rsidRPr="00D86E3B">
        <w:rPr>
          <w:rFonts w:ascii="Times New Roman" w:hAnsi="Times New Roman" w:cs="Times New Roman"/>
          <w:sz w:val="24"/>
          <w:szCs w:val="24"/>
        </w:rPr>
        <w:t>system includes five questionnaires combined in various ways to collect information at three levels:  boat level, boat trip level, and recreational boating participant level.</w:t>
      </w:r>
      <w:r w:rsidR="005C0686" w:rsidRPr="00D86E3B">
        <w:rPr>
          <w:rFonts w:ascii="Times New Roman" w:hAnsi="Times New Roman" w:cs="Times New Roman"/>
          <w:sz w:val="24"/>
          <w:szCs w:val="24"/>
        </w:rPr>
        <w:t xml:space="preserve">  These five questionnaires include a telephone phone and mail version of a Boat Survey, </w:t>
      </w:r>
      <w:r w:rsidR="005745F2" w:rsidRPr="00D86E3B">
        <w:rPr>
          <w:rFonts w:ascii="Times New Roman" w:hAnsi="Times New Roman" w:cs="Times New Roman"/>
          <w:sz w:val="24"/>
          <w:szCs w:val="24"/>
        </w:rPr>
        <w:t>a telephone/web and mail version of the Trip Survey, and a telephone version of the Participant Survey.</w:t>
      </w:r>
    </w:p>
    <w:p w:rsidR="00A20F70" w:rsidRPr="00D86E3B" w:rsidRDefault="00A20F70" w:rsidP="00F421AC">
      <w:pPr>
        <w:spacing w:after="0"/>
        <w:rPr>
          <w:rFonts w:ascii="Times New Roman" w:hAnsi="Times New Roman" w:cs="Times New Roman"/>
          <w:sz w:val="24"/>
          <w:szCs w:val="24"/>
        </w:rPr>
      </w:pPr>
    </w:p>
    <w:p w:rsidR="00AB1A81" w:rsidRDefault="00AB1A81"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The most efficient method for sampling boats is by utilizing </w:t>
      </w:r>
      <w:r w:rsidR="00221FC6" w:rsidRPr="00D86E3B">
        <w:rPr>
          <w:rFonts w:ascii="Times New Roman" w:hAnsi="Times New Roman" w:cs="Times New Roman"/>
          <w:sz w:val="24"/>
          <w:szCs w:val="24"/>
        </w:rPr>
        <w:t>State</w:t>
      </w:r>
      <w:r w:rsidRPr="00D86E3B">
        <w:rPr>
          <w:rFonts w:ascii="Times New Roman" w:hAnsi="Times New Roman" w:cs="Times New Roman"/>
          <w:sz w:val="24"/>
          <w:szCs w:val="24"/>
        </w:rPr>
        <w:t xml:space="preserve"> registry information.  </w:t>
      </w:r>
      <w:r w:rsidR="000A28C6" w:rsidRPr="00D86E3B">
        <w:rPr>
          <w:rFonts w:ascii="Times New Roman" w:hAnsi="Times New Roman" w:cs="Times New Roman"/>
          <w:sz w:val="24"/>
          <w:szCs w:val="24"/>
        </w:rPr>
        <w:t xml:space="preserve">It is anticipated that </w:t>
      </w:r>
      <w:r w:rsidRPr="00D86E3B">
        <w:rPr>
          <w:rFonts w:ascii="Times New Roman" w:hAnsi="Times New Roman" w:cs="Times New Roman"/>
          <w:sz w:val="24"/>
          <w:szCs w:val="24"/>
        </w:rPr>
        <w:t>over three</w:t>
      </w:r>
      <w:r w:rsidR="00A07CFB" w:rsidRPr="00D86E3B">
        <w:rPr>
          <w:rFonts w:ascii="Times New Roman" w:hAnsi="Times New Roman" w:cs="Times New Roman"/>
          <w:sz w:val="24"/>
          <w:szCs w:val="24"/>
        </w:rPr>
        <w:t>-</w:t>
      </w:r>
      <w:r w:rsidRPr="00D86E3B">
        <w:rPr>
          <w:rFonts w:ascii="Times New Roman" w:hAnsi="Times New Roman" w:cs="Times New Roman"/>
          <w:sz w:val="24"/>
          <w:szCs w:val="24"/>
        </w:rPr>
        <w:t xml:space="preserve">quarters of the nation’s </w:t>
      </w:r>
      <w:r w:rsidR="000A28C6" w:rsidRPr="00D86E3B">
        <w:rPr>
          <w:rFonts w:ascii="Times New Roman" w:hAnsi="Times New Roman" w:cs="Times New Roman"/>
          <w:sz w:val="24"/>
          <w:szCs w:val="24"/>
        </w:rPr>
        <w:t xml:space="preserve">registered </w:t>
      </w:r>
      <w:r w:rsidRPr="00D86E3B">
        <w:rPr>
          <w:rFonts w:ascii="Times New Roman" w:hAnsi="Times New Roman" w:cs="Times New Roman"/>
          <w:sz w:val="24"/>
          <w:szCs w:val="24"/>
        </w:rPr>
        <w:t>vessels</w:t>
      </w:r>
      <w:r w:rsidR="000A28C6" w:rsidRPr="00D86E3B">
        <w:rPr>
          <w:rFonts w:ascii="Times New Roman" w:hAnsi="Times New Roman" w:cs="Times New Roman"/>
          <w:sz w:val="24"/>
          <w:szCs w:val="24"/>
        </w:rPr>
        <w:t xml:space="preserve"> can be sampled using these databases</w:t>
      </w:r>
      <w:r w:rsidRPr="00D86E3B">
        <w:rPr>
          <w:rFonts w:ascii="Times New Roman" w:hAnsi="Times New Roman" w:cs="Times New Roman"/>
          <w:sz w:val="24"/>
          <w:szCs w:val="24"/>
        </w:rPr>
        <w:t xml:space="preserve">.  However, the coverage for this proposed approach is affected by </w:t>
      </w:r>
      <w:r w:rsidR="00431DCA" w:rsidRPr="00D86E3B">
        <w:rPr>
          <w:rFonts w:ascii="Times New Roman" w:hAnsi="Times New Roman" w:cs="Times New Roman"/>
          <w:sz w:val="24"/>
          <w:szCs w:val="24"/>
        </w:rPr>
        <w:t xml:space="preserve">issues such as </w:t>
      </w:r>
      <w:r w:rsidRPr="00D86E3B">
        <w:rPr>
          <w:rFonts w:ascii="Times New Roman" w:hAnsi="Times New Roman" w:cs="Times New Roman"/>
          <w:sz w:val="24"/>
          <w:szCs w:val="24"/>
        </w:rPr>
        <w:t xml:space="preserve">local registration requirements </w:t>
      </w:r>
      <w:r w:rsidR="00A07CFB" w:rsidRPr="00D86E3B">
        <w:rPr>
          <w:rFonts w:ascii="Times New Roman" w:hAnsi="Times New Roman" w:cs="Times New Roman"/>
          <w:sz w:val="24"/>
          <w:szCs w:val="24"/>
        </w:rPr>
        <w:t>and</w:t>
      </w:r>
      <w:r w:rsidRPr="00D86E3B">
        <w:rPr>
          <w:rFonts w:ascii="Times New Roman" w:hAnsi="Times New Roman" w:cs="Times New Roman"/>
          <w:sz w:val="24"/>
          <w:szCs w:val="24"/>
        </w:rPr>
        <w:t xml:space="preserve"> access to the lists themselves.  Supplemental telephone studies will ensure the probability of selection </w:t>
      </w:r>
      <w:r w:rsidR="00431DCA" w:rsidRPr="00D86E3B">
        <w:rPr>
          <w:rFonts w:ascii="Times New Roman" w:hAnsi="Times New Roman" w:cs="Times New Roman"/>
          <w:sz w:val="24"/>
          <w:szCs w:val="24"/>
        </w:rPr>
        <w:t>for boat owners not listed in the obtained registries.</w:t>
      </w:r>
      <w:r w:rsidR="00AA05F1" w:rsidRPr="00D86E3B">
        <w:rPr>
          <w:rFonts w:ascii="Times New Roman" w:hAnsi="Times New Roman" w:cs="Times New Roman"/>
          <w:sz w:val="24"/>
          <w:szCs w:val="24"/>
        </w:rPr>
        <w:t xml:space="preserve">  Boat owners agreeing to participate in follow-up surveys will be asked for their </w:t>
      </w:r>
      <w:r w:rsidR="008767C1" w:rsidRPr="00D86E3B">
        <w:rPr>
          <w:rFonts w:ascii="Times New Roman" w:hAnsi="Times New Roman" w:cs="Times New Roman"/>
          <w:sz w:val="24"/>
          <w:szCs w:val="24"/>
        </w:rPr>
        <w:t>e-mail</w:t>
      </w:r>
      <w:r w:rsidR="00AA05F1" w:rsidRPr="00D86E3B">
        <w:rPr>
          <w:rFonts w:ascii="Times New Roman" w:hAnsi="Times New Roman" w:cs="Times New Roman"/>
          <w:sz w:val="24"/>
          <w:szCs w:val="24"/>
        </w:rPr>
        <w:t xml:space="preserve"> addresses.</w:t>
      </w:r>
    </w:p>
    <w:p w:rsidR="00A20F70" w:rsidRPr="00D86E3B" w:rsidRDefault="00A20F70" w:rsidP="00F421AC">
      <w:pPr>
        <w:spacing w:after="0"/>
        <w:rPr>
          <w:rFonts w:ascii="Times New Roman" w:hAnsi="Times New Roman" w:cs="Times New Roman"/>
          <w:sz w:val="24"/>
          <w:szCs w:val="24"/>
        </w:rPr>
      </w:pPr>
    </w:p>
    <w:p w:rsidR="00431DCA" w:rsidRDefault="00AA05F1"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In order to build exposure measures, </w:t>
      </w:r>
      <w:r w:rsidR="00431DCA" w:rsidRPr="00D86E3B">
        <w:rPr>
          <w:rFonts w:ascii="Times New Roman" w:hAnsi="Times New Roman" w:cs="Times New Roman"/>
          <w:sz w:val="24"/>
          <w:szCs w:val="24"/>
        </w:rPr>
        <w:t xml:space="preserve">a subsample of boat owners will be </w:t>
      </w:r>
      <w:r w:rsidR="008767C1" w:rsidRPr="00D86E3B">
        <w:rPr>
          <w:rFonts w:ascii="Times New Roman" w:hAnsi="Times New Roman" w:cs="Times New Roman"/>
          <w:sz w:val="24"/>
          <w:szCs w:val="24"/>
        </w:rPr>
        <w:t>re-contact</w:t>
      </w:r>
      <w:r w:rsidRPr="00D86E3B">
        <w:rPr>
          <w:rFonts w:ascii="Times New Roman" w:hAnsi="Times New Roman" w:cs="Times New Roman"/>
          <w:sz w:val="24"/>
          <w:szCs w:val="24"/>
        </w:rPr>
        <w:t xml:space="preserve">ed every month to detail recent boat </w:t>
      </w:r>
      <w:r w:rsidR="007F09DC" w:rsidRPr="00D86E3B">
        <w:rPr>
          <w:rFonts w:ascii="Times New Roman" w:hAnsi="Times New Roman" w:cs="Times New Roman"/>
          <w:sz w:val="24"/>
          <w:szCs w:val="24"/>
        </w:rPr>
        <w:t xml:space="preserve">trip </w:t>
      </w:r>
      <w:r w:rsidRPr="00D86E3B">
        <w:rPr>
          <w:rFonts w:ascii="Times New Roman" w:hAnsi="Times New Roman" w:cs="Times New Roman"/>
          <w:sz w:val="24"/>
          <w:szCs w:val="24"/>
        </w:rPr>
        <w:t xml:space="preserve">activity.  The selection algorithm will ensure </w:t>
      </w:r>
      <w:r w:rsidR="00A07CFB" w:rsidRPr="00D86E3B">
        <w:rPr>
          <w:rFonts w:ascii="Times New Roman" w:hAnsi="Times New Roman" w:cs="Times New Roman"/>
          <w:sz w:val="24"/>
          <w:szCs w:val="24"/>
        </w:rPr>
        <w:t xml:space="preserve">that </w:t>
      </w:r>
      <w:r w:rsidRPr="00D86E3B">
        <w:rPr>
          <w:rFonts w:ascii="Times New Roman" w:hAnsi="Times New Roman" w:cs="Times New Roman"/>
          <w:sz w:val="24"/>
          <w:szCs w:val="24"/>
        </w:rPr>
        <w:t xml:space="preserve">any owner who has agreed to participate in the follow-up effort is selected no more than twice to provide trip information about a particular boat.  Invitations to complete </w:t>
      </w:r>
      <w:r w:rsidR="00886C21" w:rsidRPr="00D86E3B">
        <w:rPr>
          <w:rFonts w:ascii="Times New Roman" w:hAnsi="Times New Roman" w:cs="Times New Roman"/>
          <w:sz w:val="24"/>
          <w:szCs w:val="24"/>
        </w:rPr>
        <w:t>Web</w:t>
      </w:r>
      <w:r w:rsidR="00A07CFB" w:rsidRPr="00D86E3B">
        <w:rPr>
          <w:rFonts w:ascii="Times New Roman" w:hAnsi="Times New Roman" w:cs="Times New Roman"/>
          <w:sz w:val="24"/>
          <w:szCs w:val="24"/>
        </w:rPr>
        <w:t>-</w:t>
      </w:r>
      <w:r w:rsidRPr="00D86E3B">
        <w:rPr>
          <w:rFonts w:ascii="Times New Roman" w:hAnsi="Times New Roman" w:cs="Times New Roman"/>
          <w:sz w:val="24"/>
          <w:szCs w:val="24"/>
        </w:rPr>
        <w:t xml:space="preserve">enabled Internet forms will be provided when </w:t>
      </w:r>
      <w:r w:rsidR="008767C1" w:rsidRPr="00D86E3B">
        <w:rPr>
          <w:rFonts w:ascii="Times New Roman" w:hAnsi="Times New Roman" w:cs="Times New Roman"/>
          <w:sz w:val="24"/>
          <w:szCs w:val="24"/>
        </w:rPr>
        <w:t>e-mail</w:t>
      </w:r>
      <w:r w:rsidRPr="00D86E3B">
        <w:rPr>
          <w:rFonts w:ascii="Times New Roman" w:hAnsi="Times New Roman" w:cs="Times New Roman"/>
          <w:sz w:val="24"/>
          <w:szCs w:val="24"/>
        </w:rPr>
        <w:t xml:space="preserve"> addresses are available</w:t>
      </w:r>
      <w:r w:rsidR="007F09DC" w:rsidRPr="00D86E3B">
        <w:rPr>
          <w:rFonts w:ascii="Times New Roman" w:hAnsi="Times New Roman" w:cs="Times New Roman"/>
          <w:sz w:val="24"/>
          <w:szCs w:val="24"/>
        </w:rPr>
        <w:t xml:space="preserve"> </w:t>
      </w:r>
      <w:r w:rsidR="00A07CFB" w:rsidRPr="00D86E3B">
        <w:rPr>
          <w:rFonts w:ascii="Times New Roman" w:hAnsi="Times New Roman" w:cs="Times New Roman"/>
          <w:sz w:val="24"/>
          <w:szCs w:val="24"/>
        </w:rPr>
        <w:t>(</w:t>
      </w:r>
      <w:r w:rsidR="007F09DC" w:rsidRPr="00D86E3B">
        <w:rPr>
          <w:rFonts w:ascii="Times New Roman" w:hAnsi="Times New Roman" w:cs="Times New Roman"/>
          <w:sz w:val="24"/>
          <w:szCs w:val="24"/>
        </w:rPr>
        <w:t>a</w:t>
      </w:r>
      <w:r w:rsidRPr="00D86E3B">
        <w:rPr>
          <w:rFonts w:ascii="Times New Roman" w:hAnsi="Times New Roman" w:cs="Times New Roman"/>
          <w:sz w:val="24"/>
          <w:szCs w:val="24"/>
        </w:rPr>
        <w:t xml:space="preserve">ll others will be </w:t>
      </w:r>
      <w:r w:rsidR="007F09DC" w:rsidRPr="00D86E3B">
        <w:rPr>
          <w:rFonts w:ascii="Times New Roman" w:hAnsi="Times New Roman" w:cs="Times New Roman"/>
          <w:sz w:val="24"/>
          <w:szCs w:val="24"/>
        </w:rPr>
        <w:t>contacted by telephone</w:t>
      </w:r>
      <w:r w:rsidR="00A07CFB" w:rsidRPr="00D86E3B">
        <w:rPr>
          <w:rFonts w:ascii="Times New Roman" w:hAnsi="Times New Roman" w:cs="Times New Roman"/>
          <w:sz w:val="24"/>
          <w:szCs w:val="24"/>
        </w:rPr>
        <w:t>)</w:t>
      </w:r>
      <w:r w:rsidR="007F09DC" w:rsidRPr="00D86E3B">
        <w:rPr>
          <w:rFonts w:ascii="Times New Roman" w:hAnsi="Times New Roman" w:cs="Times New Roman"/>
          <w:sz w:val="24"/>
          <w:szCs w:val="24"/>
        </w:rPr>
        <w:t>.  Web surveys will be programmed using specialized software that will ensure accurate capture of data in a secure environment.</w:t>
      </w:r>
    </w:p>
    <w:p w:rsidR="00A20F70" w:rsidRPr="00D86E3B" w:rsidRDefault="00A20F70" w:rsidP="00F421AC">
      <w:pPr>
        <w:spacing w:after="0"/>
        <w:rPr>
          <w:rFonts w:ascii="Times New Roman" w:hAnsi="Times New Roman" w:cs="Times New Roman"/>
          <w:sz w:val="24"/>
          <w:szCs w:val="24"/>
        </w:rPr>
      </w:pPr>
    </w:p>
    <w:p w:rsidR="007F09DC" w:rsidRDefault="007F09DC"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Information regarding boating participation will be collected via telephone only.  As with other telephone efforts, the </w:t>
      </w:r>
      <w:r w:rsidR="001260AD" w:rsidRPr="00D86E3B">
        <w:rPr>
          <w:rFonts w:ascii="Times New Roman" w:hAnsi="Times New Roman" w:cs="Times New Roman"/>
          <w:sz w:val="24"/>
          <w:szCs w:val="24"/>
        </w:rPr>
        <w:t xml:space="preserve">survey will be conducted using Computer Assisted Telephone Interviewing (CATI) software. </w:t>
      </w:r>
      <w:r w:rsidR="00436EEE">
        <w:rPr>
          <w:rFonts w:ascii="Times New Roman" w:hAnsi="Times New Roman" w:cs="Times New Roman"/>
          <w:sz w:val="24"/>
          <w:szCs w:val="24"/>
        </w:rPr>
        <w:t xml:space="preserve"> </w:t>
      </w:r>
      <w:r w:rsidRPr="00D86E3B">
        <w:rPr>
          <w:rFonts w:ascii="Times New Roman" w:hAnsi="Times New Roman" w:cs="Times New Roman"/>
          <w:sz w:val="24"/>
          <w:szCs w:val="24"/>
        </w:rPr>
        <w:t xml:space="preserve">CATI </w:t>
      </w:r>
      <w:r w:rsidR="001260AD" w:rsidRPr="00D86E3B">
        <w:rPr>
          <w:rFonts w:ascii="Times New Roman" w:hAnsi="Times New Roman" w:cs="Times New Roman"/>
          <w:sz w:val="24"/>
          <w:szCs w:val="24"/>
        </w:rPr>
        <w:t xml:space="preserve">software </w:t>
      </w:r>
      <w:r w:rsidRPr="00D86E3B">
        <w:rPr>
          <w:rFonts w:ascii="Times New Roman" w:hAnsi="Times New Roman" w:cs="Times New Roman"/>
          <w:sz w:val="24"/>
          <w:szCs w:val="24"/>
        </w:rPr>
        <w:t>will allow</w:t>
      </w:r>
      <w:r w:rsidR="001260AD" w:rsidRPr="00D86E3B">
        <w:rPr>
          <w:rFonts w:ascii="Times New Roman" w:hAnsi="Times New Roman" w:cs="Times New Roman"/>
          <w:sz w:val="24"/>
          <w:szCs w:val="24"/>
        </w:rPr>
        <w:t xml:space="preserve"> for quality checks to be built into the programming, providing virtually error-free data collection. </w:t>
      </w:r>
      <w:r w:rsidR="00436EEE">
        <w:rPr>
          <w:rFonts w:ascii="Times New Roman" w:hAnsi="Times New Roman" w:cs="Times New Roman"/>
          <w:sz w:val="24"/>
          <w:szCs w:val="24"/>
        </w:rPr>
        <w:t xml:space="preserve"> </w:t>
      </w:r>
      <w:r w:rsidR="000A28C6" w:rsidRPr="00D86E3B">
        <w:rPr>
          <w:rFonts w:ascii="Times New Roman" w:hAnsi="Times New Roman" w:cs="Times New Roman"/>
          <w:sz w:val="24"/>
          <w:szCs w:val="24"/>
        </w:rPr>
        <w:t xml:space="preserve">It is anticipated that </w:t>
      </w:r>
      <w:r w:rsidR="005745F2" w:rsidRPr="00D86E3B">
        <w:rPr>
          <w:rFonts w:ascii="Times New Roman" w:hAnsi="Times New Roman" w:cs="Times New Roman"/>
          <w:sz w:val="24"/>
          <w:szCs w:val="24"/>
        </w:rPr>
        <w:t xml:space="preserve">up to 15,000 </w:t>
      </w:r>
      <w:r w:rsidRPr="00D86E3B">
        <w:rPr>
          <w:rFonts w:ascii="Times New Roman" w:hAnsi="Times New Roman" w:cs="Times New Roman"/>
          <w:sz w:val="24"/>
          <w:szCs w:val="24"/>
        </w:rPr>
        <w:t>interviews nationwide will be conducted specifically among cell phone users</w:t>
      </w:r>
      <w:r w:rsidR="000A28C6" w:rsidRPr="00D86E3B">
        <w:rPr>
          <w:rFonts w:ascii="Times New Roman" w:hAnsi="Times New Roman" w:cs="Times New Roman"/>
          <w:sz w:val="24"/>
          <w:szCs w:val="24"/>
        </w:rPr>
        <w:t xml:space="preserve"> across three iterations of the study</w:t>
      </w:r>
      <w:r w:rsidRPr="00D86E3B">
        <w:rPr>
          <w:rFonts w:ascii="Times New Roman" w:hAnsi="Times New Roman" w:cs="Times New Roman"/>
          <w:sz w:val="24"/>
          <w:szCs w:val="24"/>
        </w:rPr>
        <w:t>. This stratum attempts to include the growing population of households that are cell phone</w:t>
      </w:r>
      <w:r w:rsidR="00A07CFB" w:rsidRPr="00D86E3B">
        <w:rPr>
          <w:rFonts w:ascii="Times New Roman" w:hAnsi="Times New Roman" w:cs="Times New Roman"/>
          <w:sz w:val="24"/>
          <w:szCs w:val="24"/>
        </w:rPr>
        <w:t>-</w:t>
      </w:r>
      <w:r w:rsidRPr="00D86E3B">
        <w:rPr>
          <w:rFonts w:ascii="Times New Roman" w:hAnsi="Times New Roman" w:cs="Times New Roman"/>
          <w:sz w:val="24"/>
          <w:szCs w:val="24"/>
        </w:rPr>
        <w:lastRenderedPageBreak/>
        <w:t xml:space="preserve">only and may be missed in traditional RDD </w:t>
      </w:r>
      <w:r w:rsidR="00761119" w:rsidRPr="00D86E3B">
        <w:rPr>
          <w:rFonts w:ascii="Times New Roman" w:hAnsi="Times New Roman" w:cs="Times New Roman"/>
          <w:sz w:val="24"/>
          <w:szCs w:val="24"/>
        </w:rPr>
        <w:t>landline</w:t>
      </w:r>
      <w:r w:rsidRPr="00D86E3B">
        <w:rPr>
          <w:rFonts w:ascii="Times New Roman" w:hAnsi="Times New Roman" w:cs="Times New Roman"/>
          <w:sz w:val="24"/>
          <w:szCs w:val="24"/>
        </w:rPr>
        <w:t xml:space="preserve"> surveys.  Recent studies indicate that close to 20 percent of U.S. households are cell phone</w:t>
      </w:r>
      <w:r w:rsidR="00A07CFB" w:rsidRPr="00D86E3B">
        <w:rPr>
          <w:rFonts w:ascii="Times New Roman" w:hAnsi="Times New Roman" w:cs="Times New Roman"/>
          <w:sz w:val="24"/>
          <w:szCs w:val="24"/>
        </w:rPr>
        <w:t>-</w:t>
      </w:r>
      <w:r w:rsidRPr="00D86E3B">
        <w:rPr>
          <w:rFonts w:ascii="Times New Roman" w:hAnsi="Times New Roman" w:cs="Times New Roman"/>
          <w:sz w:val="24"/>
          <w:szCs w:val="24"/>
        </w:rPr>
        <w:t xml:space="preserve">only and disproportionately represent </w:t>
      </w:r>
      <w:r w:rsidR="00F548A8" w:rsidRPr="00D86E3B">
        <w:rPr>
          <w:rFonts w:ascii="Times New Roman" w:hAnsi="Times New Roman" w:cs="Times New Roman"/>
          <w:sz w:val="24"/>
          <w:szCs w:val="24"/>
        </w:rPr>
        <w:t>younger households and low SES/poverty</w:t>
      </w:r>
      <w:r w:rsidR="00F548A8" w:rsidRPr="00D86E3B">
        <w:rPr>
          <w:rStyle w:val="FootnoteReference"/>
          <w:rFonts w:ascii="Times New Roman" w:hAnsi="Times New Roman" w:cs="Times New Roman"/>
          <w:sz w:val="24"/>
          <w:szCs w:val="24"/>
        </w:rPr>
        <w:footnoteReference w:id="1"/>
      </w:r>
      <w:r w:rsidR="005745F2" w:rsidRPr="00D86E3B">
        <w:rPr>
          <w:rFonts w:ascii="Times New Roman" w:hAnsi="Times New Roman" w:cs="Times New Roman"/>
          <w:sz w:val="24"/>
          <w:szCs w:val="24"/>
        </w:rPr>
        <w:t xml:space="preserve"> individuals, characteristics which may be correlated to distinct boating behavior</w:t>
      </w:r>
      <w:r w:rsidR="00F548A8" w:rsidRPr="00D86E3B">
        <w:rPr>
          <w:rFonts w:ascii="Times New Roman" w:hAnsi="Times New Roman" w:cs="Times New Roman"/>
          <w:sz w:val="24"/>
          <w:szCs w:val="24"/>
        </w:rPr>
        <w:t>.</w:t>
      </w:r>
      <w:r w:rsidRPr="00D86E3B">
        <w:rPr>
          <w:rFonts w:ascii="Times New Roman" w:hAnsi="Times New Roman" w:cs="Times New Roman"/>
          <w:sz w:val="24"/>
          <w:szCs w:val="24"/>
        </w:rPr>
        <w:t xml:space="preserve">   By including cell phone numbers as part of </w:t>
      </w:r>
      <w:r w:rsidR="00802247" w:rsidRPr="00D86E3B">
        <w:rPr>
          <w:rFonts w:ascii="Times New Roman" w:hAnsi="Times New Roman" w:cs="Times New Roman"/>
          <w:sz w:val="24"/>
          <w:szCs w:val="24"/>
        </w:rPr>
        <w:t>the</w:t>
      </w:r>
      <w:r w:rsidRPr="00D86E3B">
        <w:rPr>
          <w:rFonts w:ascii="Times New Roman" w:hAnsi="Times New Roman" w:cs="Times New Roman"/>
          <w:sz w:val="24"/>
          <w:szCs w:val="24"/>
        </w:rPr>
        <w:t xml:space="preserve"> frame, </w:t>
      </w:r>
      <w:r w:rsidR="00802247" w:rsidRPr="00D86E3B">
        <w:rPr>
          <w:rFonts w:ascii="Times New Roman" w:hAnsi="Times New Roman" w:cs="Times New Roman"/>
          <w:sz w:val="24"/>
          <w:szCs w:val="24"/>
        </w:rPr>
        <w:t xml:space="preserve">the </w:t>
      </w:r>
      <w:r w:rsidRPr="00D86E3B">
        <w:rPr>
          <w:rFonts w:ascii="Times New Roman" w:hAnsi="Times New Roman" w:cs="Times New Roman"/>
          <w:sz w:val="24"/>
          <w:szCs w:val="24"/>
        </w:rPr>
        <w:t>growing use of information technology beyond the traditional bounds of RDD surveys</w:t>
      </w:r>
      <w:r w:rsidR="00802247" w:rsidRPr="00D86E3B">
        <w:rPr>
          <w:rFonts w:ascii="Times New Roman" w:hAnsi="Times New Roman" w:cs="Times New Roman"/>
          <w:sz w:val="24"/>
          <w:szCs w:val="24"/>
        </w:rPr>
        <w:t xml:space="preserve"> will be addressed</w:t>
      </w:r>
      <w:r w:rsidRPr="00D86E3B">
        <w:rPr>
          <w:rFonts w:ascii="Times New Roman" w:hAnsi="Times New Roman" w:cs="Times New Roman"/>
          <w:sz w:val="24"/>
          <w:szCs w:val="24"/>
        </w:rPr>
        <w:t xml:space="preserve">.   </w:t>
      </w:r>
    </w:p>
    <w:p w:rsidR="00436EEE" w:rsidRPr="00D86E3B" w:rsidRDefault="00436EEE" w:rsidP="00F421AC">
      <w:pPr>
        <w:spacing w:after="0"/>
        <w:rPr>
          <w:rFonts w:ascii="Times New Roman" w:hAnsi="Times New Roman" w:cs="Times New Roman"/>
          <w:sz w:val="24"/>
          <w:szCs w:val="24"/>
        </w:rPr>
      </w:pPr>
    </w:p>
    <w:p w:rsidR="00AB2A28" w:rsidRPr="00436EEE" w:rsidRDefault="00436EEE" w:rsidP="00F421AC">
      <w:pPr>
        <w:spacing w:after="0"/>
        <w:rPr>
          <w:rFonts w:ascii="Times New Roman" w:hAnsi="Times New Roman" w:cs="Times New Roman"/>
          <w:b/>
          <w:sz w:val="24"/>
          <w:szCs w:val="24"/>
        </w:rPr>
      </w:pPr>
      <w:bookmarkStart w:id="24" w:name="_Toc256172702"/>
      <w:r w:rsidRPr="00436EEE">
        <w:rPr>
          <w:rFonts w:ascii="Times New Roman" w:hAnsi="Times New Roman" w:cs="Times New Roman"/>
          <w:b/>
          <w:sz w:val="24"/>
          <w:szCs w:val="24"/>
        </w:rPr>
        <w:t xml:space="preserve">4.  </w:t>
      </w:r>
      <w:r w:rsidR="00AB2A28" w:rsidRPr="00436EEE">
        <w:rPr>
          <w:rFonts w:ascii="Times New Roman" w:hAnsi="Times New Roman" w:cs="Times New Roman"/>
          <w:b/>
          <w:sz w:val="24"/>
          <w:szCs w:val="24"/>
        </w:rPr>
        <w:t>Efforts to Identify Duplication and Use of Similar Information</w:t>
      </w:r>
      <w:bookmarkEnd w:id="24"/>
    </w:p>
    <w:p w:rsidR="005238B7" w:rsidRDefault="005238B7" w:rsidP="00F421AC">
      <w:pPr>
        <w:spacing w:after="0"/>
        <w:rPr>
          <w:rFonts w:ascii="Times New Roman" w:hAnsi="Times New Roman" w:cs="Times New Roman"/>
          <w:sz w:val="24"/>
          <w:szCs w:val="24"/>
        </w:rPr>
      </w:pPr>
      <w:r w:rsidRPr="00D86E3B">
        <w:rPr>
          <w:rFonts w:ascii="Times New Roman" w:hAnsi="Times New Roman" w:cs="Times New Roman"/>
          <w:sz w:val="24"/>
          <w:szCs w:val="24"/>
        </w:rPr>
        <w:t>The Coast Guard did an extensive search of available information on boats, boaters</w:t>
      </w:r>
      <w:r w:rsidR="00A07CFB" w:rsidRPr="00D86E3B">
        <w:rPr>
          <w:rFonts w:ascii="Times New Roman" w:hAnsi="Times New Roman" w:cs="Times New Roman"/>
          <w:sz w:val="24"/>
          <w:szCs w:val="24"/>
        </w:rPr>
        <w:t>,</w:t>
      </w:r>
      <w:r w:rsidRPr="00D86E3B">
        <w:rPr>
          <w:rFonts w:ascii="Times New Roman" w:hAnsi="Times New Roman" w:cs="Times New Roman"/>
          <w:sz w:val="24"/>
          <w:szCs w:val="24"/>
        </w:rPr>
        <w:t xml:space="preserve"> and boating activities to determine if the critical need for recent boating information could be met. No comprehensive national boating data source was identified. Since our most recent information collection </w:t>
      </w:r>
      <w:r w:rsidR="00A07CFB" w:rsidRPr="00D86E3B">
        <w:rPr>
          <w:rFonts w:ascii="Times New Roman" w:hAnsi="Times New Roman" w:cs="Times New Roman"/>
          <w:sz w:val="24"/>
          <w:szCs w:val="24"/>
        </w:rPr>
        <w:t>(</w:t>
      </w:r>
      <w:r w:rsidRPr="00D86E3B">
        <w:rPr>
          <w:rFonts w:ascii="Times New Roman" w:hAnsi="Times New Roman" w:cs="Times New Roman"/>
          <w:sz w:val="24"/>
          <w:szCs w:val="24"/>
        </w:rPr>
        <w:t>which ended in September 2002</w:t>
      </w:r>
      <w:r w:rsidR="00A07CFB" w:rsidRPr="00D86E3B">
        <w:rPr>
          <w:rFonts w:ascii="Times New Roman" w:hAnsi="Times New Roman" w:cs="Times New Roman"/>
          <w:sz w:val="24"/>
          <w:szCs w:val="24"/>
        </w:rPr>
        <w:t>)</w:t>
      </w:r>
      <w:r w:rsidRPr="00D86E3B">
        <w:rPr>
          <w:rFonts w:ascii="Times New Roman" w:hAnsi="Times New Roman" w:cs="Times New Roman"/>
          <w:sz w:val="24"/>
          <w:szCs w:val="24"/>
        </w:rPr>
        <w:t xml:space="preserve">, no information collections have been conducted from which the Coast Guard </w:t>
      </w:r>
      <w:r w:rsidR="00A07CFB" w:rsidRPr="00D86E3B">
        <w:rPr>
          <w:rFonts w:ascii="Times New Roman" w:hAnsi="Times New Roman" w:cs="Times New Roman"/>
          <w:sz w:val="24"/>
          <w:szCs w:val="24"/>
        </w:rPr>
        <w:t xml:space="preserve">could </w:t>
      </w:r>
      <w:r w:rsidRPr="00D86E3B">
        <w:rPr>
          <w:rFonts w:ascii="Times New Roman" w:hAnsi="Times New Roman" w:cs="Times New Roman"/>
          <w:sz w:val="24"/>
          <w:szCs w:val="24"/>
        </w:rPr>
        <w:t>obtain reliable up-to-date estimates on the number of recreational boats, boating households, boaters</w:t>
      </w:r>
      <w:r w:rsidR="00A07CFB" w:rsidRPr="00D86E3B">
        <w:rPr>
          <w:rFonts w:ascii="Times New Roman" w:hAnsi="Times New Roman" w:cs="Times New Roman"/>
          <w:sz w:val="24"/>
          <w:szCs w:val="24"/>
        </w:rPr>
        <w:t>,</w:t>
      </w:r>
      <w:r w:rsidRPr="00D86E3B">
        <w:rPr>
          <w:rFonts w:ascii="Times New Roman" w:hAnsi="Times New Roman" w:cs="Times New Roman"/>
          <w:sz w:val="24"/>
          <w:szCs w:val="24"/>
        </w:rPr>
        <w:t xml:space="preserve"> and activities at the national and State level</w:t>
      </w:r>
      <w:r w:rsidR="00A07CFB" w:rsidRPr="00D86E3B">
        <w:rPr>
          <w:rFonts w:ascii="Times New Roman" w:hAnsi="Times New Roman" w:cs="Times New Roman"/>
          <w:sz w:val="24"/>
          <w:szCs w:val="24"/>
        </w:rPr>
        <w:t>s</w:t>
      </w:r>
      <w:r w:rsidRPr="00D86E3B">
        <w:rPr>
          <w:rFonts w:ascii="Times New Roman" w:hAnsi="Times New Roman" w:cs="Times New Roman"/>
          <w:sz w:val="24"/>
          <w:szCs w:val="24"/>
        </w:rPr>
        <w:t>.</w:t>
      </w:r>
    </w:p>
    <w:p w:rsidR="00436EEE" w:rsidRPr="00D86E3B" w:rsidRDefault="00436EEE" w:rsidP="00F421AC">
      <w:pPr>
        <w:spacing w:after="0"/>
        <w:rPr>
          <w:rFonts w:ascii="Times New Roman" w:hAnsi="Times New Roman" w:cs="Times New Roman"/>
          <w:sz w:val="24"/>
          <w:szCs w:val="24"/>
        </w:rPr>
      </w:pPr>
    </w:p>
    <w:p w:rsidR="00AB2A28" w:rsidRPr="00436EEE" w:rsidRDefault="00436EEE" w:rsidP="00F421AC">
      <w:pPr>
        <w:spacing w:after="0"/>
        <w:rPr>
          <w:rFonts w:ascii="Times New Roman" w:hAnsi="Times New Roman" w:cs="Times New Roman"/>
          <w:b/>
          <w:sz w:val="24"/>
          <w:szCs w:val="24"/>
        </w:rPr>
      </w:pPr>
      <w:bookmarkStart w:id="25" w:name="_Toc256172703"/>
      <w:r w:rsidRPr="00436EEE">
        <w:rPr>
          <w:rFonts w:ascii="Times New Roman" w:hAnsi="Times New Roman" w:cs="Times New Roman"/>
          <w:b/>
          <w:sz w:val="24"/>
          <w:szCs w:val="24"/>
        </w:rPr>
        <w:t xml:space="preserve">5.  </w:t>
      </w:r>
      <w:r w:rsidR="00AB2A28" w:rsidRPr="00436EEE">
        <w:rPr>
          <w:rFonts w:ascii="Times New Roman" w:hAnsi="Times New Roman" w:cs="Times New Roman"/>
          <w:b/>
          <w:sz w:val="24"/>
          <w:szCs w:val="24"/>
        </w:rPr>
        <w:t>Impact on Small Business or Other Small Entities</w:t>
      </w:r>
      <w:bookmarkEnd w:id="25"/>
    </w:p>
    <w:p w:rsidR="005238B7" w:rsidRDefault="005238B7"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The </w:t>
      </w:r>
      <w:r w:rsidR="00A07CFB" w:rsidRPr="00D86E3B">
        <w:rPr>
          <w:rFonts w:ascii="Times New Roman" w:hAnsi="Times New Roman" w:cs="Times New Roman"/>
          <w:sz w:val="24"/>
          <w:szCs w:val="24"/>
        </w:rPr>
        <w:t>NRBS</w:t>
      </w:r>
      <w:r w:rsidRPr="00D86E3B">
        <w:rPr>
          <w:rFonts w:ascii="Times New Roman" w:hAnsi="Times New Roman" w:cs="Times New Roman"/>
          <w:sz w:val="24"/>
          <w:szCs w:val="24"/>
        </w:rPr>
        <w:t xml:space="preserve"> is a social survey primarily designed to collect data from individual recreational boating participants. </w:t>
      </w:r>
      <w:r w:rsidR="005745F2" w:rsidRPr="00D86E3B">
        <w:rPr>
          <w:rFonts w:ascii="Times New Roman" w:hAnsi="Times New Roman" w:cs="Times New Roman"/>
          <w:sz w:val="24"/>
          <w:szCs w:val="24"/>
        </w:rPr>
        <w:t xml:space="preserve">Because the study focuses on the residential population, the </w:t>
      </w:r>
      <w:r w:rsidRPr="00D86E3B">
        <w:rPr>
          <w:rFonts w:ascii="Times New Roman" w:hAnsi="Times New Roman" w:cs="Times New Roman"/>
          <w:sz w:val="24"/>
          <w:szCs w:val="24"/>
        </w:rPr>
        <w:t xml:space="preserve">data collection effort will not place an undue response burden on </w:t>
      </w:r>
      <w:r w:rsidR="005745F2" w:rsidRPr="00D86E3B">
        <w:rPr>
          <w:rFonts w:ascii="Times New Roman" w:hAnsi="Times New Roman" w:cs="Times New Roman"/>
          <w:sz w:val="24"/>
          <w:szCs w:val="24"/>
        </w:rPr>
        <w:t>small businesses or similar entities</w:t>
      </w:r>
      <w:r w:rsidRPr="00D86E3B">
        <w:rPr>
          <w:rFonts w:ascii="Times New Roman" w:hAnsi="Times New Roman" w:cs="Times New Roman"/>
          <w:sz w:val="24"/>
          <w:szCs w:val="24"/>
        </w:rPr>
        <w:t>. Additionally, this survey is voluntary</w:t>
      </w:r>
      <w:r w:rsidR="00A07CFB" w:rsidRPr="00D86E3B">
        <w:rPr>
          <w:rFonts w:ascii="Times New Roman" w:hAnsi="Times New Roman" w:cs="Times New Roman"/>
          <w:sz w:val="24"/>
          <w:szCs w:val="24"/>
        </w:rPr>
        <w:t>,</w:t>
      </w:r>
      <w:r w:rsidRPr="00D86E3B">
        <w:rPr>
          <w:rFonts w:ascii="Times New Roman" w:hAnsi="Times New Roman" w:cs="Times New Roman"/>
          <w:sz w:val="24"/>
          <w:szCs w:val="24"/>
        </w:rPr>
        <w:t xml:space="preserve"> and only those who express the desire to participate will be </w:t>
      </w:r>
      <w:r w:rsidR="005745F2" w:rsidRPr="00D86E3B">
        <w:rPr>
          <w:rFonts w:ascii="Times New Roman" w:hAnsi="Times New Roman" w:cs="Times New Roman"/>
          <w:sz w:val="24"/>
          <w:szCs w:val="24"/>
        </w:rPr>
        <w:t>included</w:t>
      </w:r>
      <w:r w:rsidRPr="00D86E3B">
        <w:rPr>
          <w:rFonts w:ascii="Times New Roman" w:hAnsi="Times New Roman" w:cs="Times New Roman"/>
          <w:sz w:val="24"/>
          <w:szCs w:val="24"/>
        </w:rPr>
        <w:t>.</w:t>
      </w:r>
    </w:p>
    <w:p w:rsidR="00436EEE" w:rsidRPr="00D86E3B" w:rsidRDefault="00436EEE" w:rsidP="00F421AC">
      <w:pPr>
        <w:spacing w:after="0"/>
        <w:rPr>
          <w:rFonts w:ascii="Times New Roman" w:hAnsi="Times New Roman" w:cs="Times New Roman"/>
          <w:sz w:val="24"/>
          <w:szCs w:val="24"/>
        </w:rPr>
      </w:pPr>
    </w:p>
    <w:p w:rsidR="00AB2A28" w:rsidRPr="00436EEE" w:rsidRDefault="00436EEE" w:rsidP="00F421AC">
      <w:pPr>
        <w:spacing w:after="0"/>
        <w:rPr>
          <w:rFonts w:ascii="Times New Roman" w:hAnsi="Times New Roman" w:cs="Times New Roman"/>
          <w:b/>
          <w:sz w:val="24"/>
          <w:szCs w:val="24"/>
        </w:rPr>
      </w:pPr>
      <w:bookmarkStart w:id="26" w:name="_Toc256172704"/>
      <w:r w:rsidRPr="00436EEE">
        <w:rPr>
          <w:rFonts w:ascii="Times New Roman" w:hAnsi="Times New Roman" w:cs="Times New Roman"/>
          <w:b/>
          <w:sz w:val="24"/>
          <w:szCs w:val="24"/>
        </w:rPr>
        <w:t xml:space="preserve">6.  </w:t>
      </w:r>
      <w:r w:rsidR="00AB2A28" w:rsidRPr="00436EEE">
        <w:rPr>
          <w:rFonts w:ascii="Times New Roman" w:hAnsi="Times New Roman" w:cs="Times New Roman"/>
          <w:b/>
          <w:sz w:val="24"/>
          <w:szCs w:val="24"/>
        </w:rPr>
        <w:t xml:space="preserve">Consequences of Collecting the Information </w:t>
      </w:r>
      <w:proofErr w:type="gramStart"/>
      <w:r w:rsidR="00AB2A28" w:rsidRPr="00436EEE">
        <w:rPr>
          <w:rFonts w:ascii="Times New Roman" w:hAnsi="Times New Roman" w:cs="Times New Roman"/>
          <w:b/>
          <w:sz w:val="24"/>
          <w:szCs w:val="24"/>
        </w:rPr>
        <w:t>Less</w:t>
      </w:r>
      <w:proofErr w:type="gramEnd"/>
      <w:r w:rsidR="00AB2A28" w:rsidRPr="00436EEE">
        <w:rPr>
          <w:rFonts w:ascii="Times New Roman" w:hAnsi="Times New Roman" w:cs="Times New Roman"/>
          <w:b/>
          <w:sz w:val="24"/>
          <w:szCs w:val="24"/>
        </w:rPr>
        <w:t xml:space="preserve"> Frequency</w:t>
      </w:r>
      <w:bookmarkEnd w:id="26"/>
    </w:p>
    <w:p w:rsidR="005238B7" w:rsidRPr="00D86E3B" w:rsidRDefault="005238B7" w:rsidP="00F421AC">
      <w:pPr>
        <w:spacing w:after="0"/>
        <w:rPr>
          <w:rFonts w:ascii="Times New Roman" w:hAnsi="Times New Roman" w:cs="Times New Roman"/>
          <w:sz w:val="24"/>
          <w:szCs w:val="24"/>
        </w:rPr>
      </w:pPr>
      <w:r w:rsidRPr="00D86E3B">
        <w:rPr>
          <w:rFonts w:ascii="Times New Roman" w:hAnsi="Times New Roman" w:cs="Times New Roman"/>
          <w:sz w:val="24"/>
          <w:szCs w:val="24"/>
        </w:rPr>
        <w:t>If reliable boating data are not collected, the Coast Guard will be unable to perform the following:</w:t>
      </w:r>
    </w:p>
    <w:p w:rsidR="005238B7" w:rsidRPr="00D86E3B" w:rsidRDefault="005238B7" w:rsidP="00436EEE">
      <w:pPr>
        <w:spacing w:after="0"/>
        <w:ind w:left="1170" w:hanging="450"/>
        <w:rPr>
          <w:rFonts w:ascii="Times New Roman" w:hAnsi="Times New Roman" w:cs="Times New Roman"/>
          <w:sz w:val="24"/>
          <w:szCs w:val="24"/>
        </w:rPr>
      </w:pPr>
      <w:r w:rsidRPr="00D86E3B">
        <w:rPr>
          <w:rFonts w:ascii="Times New Roman" w:hAnsi="Times New Roman" w:cs="Times New Roman"/>
          <w:sz w:val="24"/>
          <w:szCs w:val="24"/>
        </w:rPr>
        <w:t>Measure the effectiveness of various boating safety programs</w:t>
      </w:r>
      <w:r w:rsidR="00A07CFB" w:rsidRPr="00D86E3B">
        <w:rPr>
          <w:rFonts w:ascii="Times New Roman" w:hAnsi="Times New Roman" w:cs="Times New Roman"/>
          <w:sz w:val="24"/>
          <w:szCs w:val="24"/>
        </w:rPr>
        <w:t>;</w:t>
      </w:r>
    </w:p>
    <w:p w:rsidR="005238B7" w:rsidRPr="00D86E3B" w:rsidRDefault="005238B7" w:rsidP="00436EEE">
      <w:pPr>
        <w:spacing w:after="0"/>
        <w:ind w:left="1170" w:hanging="450"/>
        <w:rPr>
          <w:rFonts w:ascii="Times New Roman" w:hAnsi="Times New Roman" w:cs="Times New Roman"/>
          <w:sz w:val="24"/>
          <w:szCs w:val="24"/>
        </w:rPr>
      </w:pPr>
      <w:r w:rsidRPr="00D86E3B">
        <w:rPr>
          <w:rFonts w:ascii="Times New Roman" w:hAnsi="Times New Roman" w:cs="Times New Roman"/>
          <w:sz w:val="24"/>
          <w:szCs w:val="24"/>
        </w:rPr>
        <w:t>Identify and satisfy recreational boater needs;</w:t>
      </w:r>
    </w:p>
    <w:p w:rsidR="005238B7" w:rsidRPr="00D86E3B" w:rsidRDefault="005238B7" w:rsidP="00436EEE">
      <w:pPr>
        <w:spacing w:after="0"/>
        <w:ind w:left="1170" w:hanging="450"/>
        <w:rPr>
          <w:rFonts w:ascii="Times New Roman" w:hAnsi="Times New Roman" w:cs="Times New Roman"/>
          <w:sz w:val="24"/>
          <w:szCs w:val="24"/>
        </w:rPr>
      </w:pPr>
      <w:r w:rsidRPr="00D86E3B">
        <w:rPr>
          <w:rFonts w:ascii="Times New Roman" w:hAnsi="Times New Roman" w:cs="Times New Roman"/>
          <w:sz w:val="24"/>
          <w:szCs w:val="24"/>
        </w:rPr>
        <w:t>Improve the effectiveness of the boating safety programs by setting well-defined goals and developing targeted strategies in support of those goals; and</w:t>
      </w:r>
    </w:p>
    <w:p w:rsidR="005238B7" w:rsidRDefault="005238B7" w:rsidP="00436EEE">
      <w:pPr>
        <w:spacing w:after="0"/>
        <w:ind w:left="1170" w:hanging="450"/>
        <w:rPr>
          <w:rFonts w:ascii="Times New Roman" w:hAnsi="Times New Roman" w:cs="Times New Roman"/>
          <w:sz w:val="24"/>
          <w:szCs w:val="24"/>
        </w:rPr>
      </w:pPr>
      <w:r w:rsidRPr="00D86E3B">
        <w:rPr>
          <w:rFonts w:ascii="Times New Roman" w:hAnsi="Times New Roman" w:cs="Times New Roman"/>
          <w:sz w:val="24"/>
          <w:szCs w:val="24"/>
        </w:rPr>
        <w:t>Make prudent resource allocation decisions and provide program oversight using the most meaningful performance measures.</w:t>
      </w:r>
    </w:p>
    <w:p w:rsidR="00436EEE" w:rsidRPr="00D86E3B" w:rsidRDefault="00436EEE" w:rsidP="00436EEE">
      <w:pPr>
        <w:spacing w:after="0"/>
        <w:ind w:left="1170" w:hanging="450"/>
        <w:rPr>
          <w:rFonts w:ascii="Times New Roman" w:hAnsi="Times New Roman" w:cs="Times New Roman"/>
          <w:sz w:val="24"/>
          <w:szCs w:val="24"/>
        </w:rPr>
      </w:pPr>
    </w:p>
    <w:p w:rsidR="00AB2A28" w:rsidRPr="00436EEE" w:rsidRDefault="00436EEE" w:rsidP="00F421AC">
      <w:pPr>
        <w:spacing w:after="0"/>
        <w:rPr>
          <w:rFonts w:ascii="Times New Roman" w:hAnsi="Times New Roman" w:cs="Times New Roman"/>
          <w:b/>
          <w:sz w:val="24"/>
          <w:szCs w:val="24"/>
        </w:rPr>
      </w:pPr>
      <w:bookmarkStart w:id="27" w:name="_Toc256172705"/>
      <w:r w:rsidRPr="00436EEE">
        <w:rPr>
          <w:rFonts w:ascii="Times New Roman" w:hAnsi="Times New Roman" w:cs="Times New Roman"/>
          <w:b/>
          <w:sz w:val="24"/>
          <w:szCs w:val="24"/>
        </w:rPr>
        <w:t xml:space="preserve">7.  </w:t>
      </w:r>
      <w:r w:rsidR="00AB2A28" w:rsidRPr="00436EEE">
        <w:rPr>
          <w:rFonts w:ascii="Times New Roman" w:hAnsi="Times New Roman" w:cs="Times New Roman"/>
          <w:b/>
          <w:sz w:val="24"/>
          <w:szCs w:val="24"/>
        </w:rPr>
        <w:t>Special Circumstances Relating to the Guidelines of 5 CFR 1320.5</w:t>
      </w:r>
      <w:bookmarkEnd w:id="27"/>
    </w:p>
    <w:p w:rsidR="00436EEE" w:rsidRDefault="006D3650" w:rsidP="00F421AC">
      <w:pPr>
        <w:spacing w:after="0"/>
        <w:rPr>
          <w:rFonts w:ascii="Times New Roman" w:hAnsi="Times New Roman" w:cs="Times New Roman"/>
          <w:sz w:val="24"/>
          <w:szCs w:val="24"/>
        </w:rPr>
      </w:pPr>
      <w:r w:rsidRPr="006D3650">
        <w:rPr>
          <w:rFonts w:ascii="Times New Roman" w:hAnsi="Times New Roman" w:cs="Times New Roman"/>
          <w:sz w:val="24"/>
          <w:szCs w:val="24"/>
        </w:rPr>
        <w:t>This information collection is conducted in a manner consistent with the guidelines in 5 CFR 1320(d</w:t>
      </w:r>
      <w:proofErr w:type="gramStart"/>
      <w:r w:rsidRPr="006D3650">
        <w:rPr>
          <w:rFonts w:ascii="Times New Roman" w:hAnsi="Times New Roman" w:cs="Times New Roman"/>
          <w:sz w:val="24"/>
          <w:szCs w:val="24"/>
        </w:rPr>
        <w:t>)(</w:t>
      </w:r>
      <w:proofErr w:type="gramEnd"/>
      <w:r w:rsidRPr="006D3650">
        <w:rPr>
          <w:rFonts w:ascii="Times New Roman" w:hAnsi="Times New Roman" w:cs="Times New Roman"/>
          <w:sz w:val="24"/>
          <w:szCs w:val="24"/>
        </w:rPr>
        <w:t>2).</w:t>
      </w:r>
    </w:p>
    <w:p w:rsidR="006D3650" w:rsidRDefault="006D3650" w:rsidP="00F421AC">
      <w:pPr>
        <w:spacing w:after="0"/>
        <w:rPr>
          <w:rFonts w:ascii="Times New Roman" w:hAnsi="Times New Roman" w:cs="Times New Roman"/>
          <w:sz w:val="24"/>
          <w:szCs w:val="24"/>
        </w:rPr>
      </w:pPr>
    </w:p>
    <w:p w:rsidR="006D3650" w:rsidRDefault="006D3650" w:rsidP="00F421AC">
      <w:pPr>
        <w:spacing w:after="0"/>
        <w:rPr>
          <w:rFonts w:ascii="Times New Roman" w:hAnsi="Times New Roman" w:cs="Times New Roman"/>
          <w:sz w:val="24"/>
          <w:szCs w:val="24"/>
        </w:rPr>
      </w:pPr>
    </w:p>
    <w:p w:rsidR="006D3650" w:rsidRDefault="006D3650" w:rsidP="00F421AC">
      <w:pPr>
        <w:spacing w:after="0"/>
        <w:rPr>
          <w:rFonts w:ascii="Times New Roman" w:hAnsi="Times New Roman" w:cs="Times New Roman"/>
          <w:sz w:val="24"/>
          <w:szCs w:val="24"/>
        </w:rPr>
      </w:pPr>
    </w:p>
    <w:p w:rsidR="00436EEE" w:rsidRPr="00D86E3B" w:rsidRDefault="00436EEE" w:rsidP="00F421AC">
      <w:pPr>
        <w:spacing w:after="0"/>
        <w:rPr>
          <w:rFonts w:ascii="Times New Roman" w:hAnsi="Times New Roman" w:cs="Times New Roman"/>
          <w:sz w:val="24"/>
          <w:szCs w:val="24"/>
        </w:rPr>
      </w:pPr>
    </w:p>
    <w:p w:rsidR="00AB2A28" w:rsidRPr="00436EEE" w:rsidRDefault="00436EEE" w:rsidP="00F421AC">
      <w:pPr>
        <w:spacing w:after="0"/>
        <w:rPr>
          <w:rFonts w:ascii="Times New Roman" w:hAnsi="Times New Roman" w:cs="Times New Roman"/>
          <w:b/>
          <w:sz w:val="24"/>
          <w:szCs w:val="24"/>
        </w:rPr>
      </w:pPr>
      <w:bookmarkStart w:id="28" w:name="_Toc256172706"/>
      <w:r w:rsidRPr="00436EEE">
        <w:rPr>
          <w:rFonts w:ascii="Times New Roman" w:hAnsi="Times New Roman" w:cs="Times New Roman"/>
          <w:b/>
          <w:sz w:val="24"/>
          <w:szCs w:val="24"/>
        </w:rPr>
        <w:lastRenderedPageBreak/>
        <w:t xml:space="preserve">8.  </w:t>
      </w:r>
      <w:r w:rsidR="00AB2A28" w:rsidRPr="00436EEE">
        <w:rPr>
          <w:rFonts w:ascii="Times New Roman" w:hAnsi="Times New Roman" w:cs="Times New Roman"/>
          <w:b/>
          <w:sz w:val="24"/>
          <w:szCs w:val="24"/>
        </w:rPr>
        <w:t>Comments in Response to the Federal Register Notice and Efforts to Consult Outside the Agency</w:t>
      </w:r>
      <w:bookmarkEnd w:id="28"/>
    </w:p>
    <w:p w:rsidR="00436EEE" w:rsidRDefault="00436EEE" w:rsidP="00F421AC">
      <w:pPr>
        <w:spacing w:after="0"/>
        <w:rPr>
          <w:rFonts w:ascii="Times New Roman" w:hAnsi="Times New Roman" w:cs="Times New Roman"/>
          <w:sz w:val="24"/>
          <w:szCs w:val="24"/>
        </w:rPr>
      </w:pPr>
      <w:bookmarkStart w:id="29" w:name="_Toc256172707"/>
    </w:p>
    <w:p w:rsidR="00A451EC" w:rsidRPr="00436EEE" w:rsidRDefault="00436EEE" w:rsidP="00F421AC">
      <w:pPr>
        <w:spacing w:after="0"/>
        <w:rPr>
          <w:rFonts w:ascii="Times New Roman" w:hAnsi="Times New Roman" w:cs="Times New Roman"/>
          <w:b/>
          <w:sz w:val="24"/>
          <w:szCs w:val="24"/>
        </w:rPr>
      </w:pPr>
      <w:r w:rsidRPr="00436EEE">
        <w:rPr>
          <w:rFonts w:ascii="Times New Roman" w:hAnsi="Times New Roman" w:cs="Times New Roman"/>
          <w:b/>
          <w:sz w:val="24"/>
          <w:szCs w:val="24"/>
        </w:rPr>
        <w:t xml:space="preserve">a) </w:t>
      </w:r>
      <w:r w:rsidR="00AB2A28" w:rsidRPr="00436EEE">
        <w:rPr>
          <w:rFonts w:ascii="Times New Roman" w:hAnsi="Times New Roman" w:cs="Times New Roman"/>
          <w:b/>
          <w:sz w:val="24"/>
          <w:szCs w:val="24"/>
        </w:rPr>
        <w:t>Federal Register Announcement</w:t>
      </w:r>
      <w:bookmarkEnd w:id="29"/>
    </w:p>
    <w:p w:rsidR="00937799" w:rsidRPr="00937799" w:rsidRDefault="00203173" w:rsidP="00937799">
      <w:pPr>
        <w:rPr>
          <w:rFonts w:ascii="Times New Roman" w:hAnsi="Times New Roman" w:cs="Times New Roman"/>
          <w:sz w:val="24"/>
          <w:szCs w:val="24"/>
        </w:rPr>
      </w:pPr>
      <w:r w:rsidRPr="00203173">
        <w:rPr>
          <w:rFonts w:ascii="Times New Roman" w:hAnsi="Times New Roman" w:cs="Times New Roman"/>
          <w:sz w:val="24"/>
          <w:szCs w:val="24"/>
        </w:rPr>
        <w:t xml:space="preserve">A 60-day Notice and 30-day Notice were published in the </w:t>
      </w:r>
      <w:r w:rsidRPr="00203173">
        <w:rPr>
          <w:rFonts w:ascii="Times New Roman" w:hAnsi="Times New Roman" w:cs="Times New Roman"/>
          <w:i/>
          <w:sz w:val="24"/>
          <w:szCs w:val="24"/>
        </w:rPr>
        <w:t>Federal Register</w:t>
      </w:r>
      <w:r w:rsidRPr="00203173">
        <w:rPr>
          <w:rFonts w:ascii="Times New Roman" w:hAnsi="Times New Roman" w:cs="Times New Roman"/>
          <w:sz w:val="24"/>
          <w:szCs w:val="24"/>
        </w:rPr>
        <w:t xml:space="preserve"> to obtain public comment on this collection.  </w:t>
      </w:r>
      <w:proofErr w:type="gramStart"/>
      <w:r w:rsidRPr="00203173">
        <w:rPr>
          <w:rFonts w:ascii="Times New Roman" w:hAnsi="Times New Roman" w:cs="Times New Roman"/>
          <w:sz w:val="24"/>
          <w:szCs w:val="24"/>
        </w:rPr>
        <w:t>(See USCG-20</w:t>
      </w:r>
      <w:r>
        <w:rPr>
          <w:rFonts w:ascii="Times New Roman" w:hAnsi="Times New Roman" w:cs="Times New Roman"/>
          <w:sz w:val="24"/>
          <w:szCs w:val="24"/>
        </w:rPr>
        <w:t>10</w:t>
      </w:r>
      <w:r w:rsidRPr="00203173">
        <w:rPr>
          <w:rFonts w:ascii="Times New Roman" w:hAnsi="Times New Roman" w:cs="Times New Roman"/>
          <w:sz w:val="24"/>
          <w:szCs w:val="24"/>
        </w:rPr>
        <w:t>-0</w:t>
      </w:r>
      <w:r>
        <w:rPr>
          <w:rFonts w:ascii="Times New Roman" w:hAnsi="Times New Roman" w:cs="Times New Roman"/>
          <w:sz w:val="24"/>
          <w:szCs w:val="24"/>
        </w:rPr>
        <w:t>231</w:t>
      </w:r>
      <w:r w:rsidRPr="00203173">
        <w:rPr>
          <w:rFonts w:ascii="Times New Roman" w:hAnsi="Times New Roman" w:cs="Times New Roman"/>
          <w:sz w:val="24"/>
          <w:szCs w:val="24"/>
        </w:rPr>
        <w:t xml:space="preserve">; </w:t>
      </w:r>
      <w:r>
        <w:rPr>
          <w:rFonts w:ascii="Times New Roman" w:hAnsi="Times New Roman" w:cs="Times New Roman"/>
          <w:sz w:val="24"/>
          <w:szCs w:val="24"/>
        </w:rPr>
        <w:t>April 14, 2010,</w:t>
      </w:r>
      <w:r w:rsidRPr="00203173">
        <w:rPr>
          <w:rFonts w:ascii="Times New Roman" w:hAnsi="Times New Roman" w:cs="Times New Roman"/>
          <w:sz w:val="24"/>
          <w:szCs w:val="24"/>
        </w:rPr>
        <w:t xml:space="preserve"> 7</w:t>
      </w:r>
      <w:r>
        <w:rPr>
          <w:rFonts w:ascii="Times New Roman" w:hAnsi="Times New Roman" w:cs="Times New Roman"/>
          <w:sz w:val="24"/>
          <w:szCs w:val="24"/>
        </w:rPr>
        <w:t>5</w:t>
      </w:r>
      <w:r w:rsidRPr="00203173">
        <w:rPr>
          <w:rFonts w:ascii="Times New Roman" w:hAnsi="Times New Roman" w:cs="Times New Roman"/>
          <w:sz w:val="24"/>
          <w:szCs w:val="24"/>
        </w:rPr>
        <w:t> FR </w:t>
      </w:r>
      <w:r>
        <w:rPr>
          <w:rFonts w:ascii="Times New Roman" w:hAnsi="Times New Roman" w:cs="Times New Roman"/>
          <w:sz w:val="24"/>
          <w:szCs w:val="24"/>
        </w:rPr>
        <w:t>19413</w:t>
      </w:r>
      <w:r w:rsidRPr="00203173">
        <w:rPr>
          <w:rFonts w:ascii="Times New Roman" w:hAnsi="Times New Roman" w:cs="Times New Roman"/>
          <w:sz w:val="24"/>
          <w:szCs w:val="24"/>
        </w:rPr>
        <w:t xml:space="preserve">; </w:t>
      </w:r>
      <w:r>
        <w:rPr>
          <w:rFonts w:ascii="Times New Roman" w:hAnsi="Times New Roman" w:cs="Times New Roman"/>
          <w:sz w:val="24"/>
          <w:szCs w:val="24"/>
        </w:rPr>
        <w:t>July 9, 2010, 75</w:t>
      </w:r>
      <w:r w:rsidRPr="00203173">
        <w:rPr>
          <w:rFonts w:ascii="Times New Roman" w:hAnsi="Times New Roman" w:cs="Times New Roman"/>
          <w:sz w:val="24"/>
          <w:szCs w:val="24"/>
        </w:rPr>
        <w:t xml:space="preserve"> FR </w:t>
      </w:r>
      <w:r>
        <w:rPr>
          <w:rFonts w:ascii="Times New Roman" w:hAnsi="Times New Roman" w:cs="Times New Roman"/>
          <w:sz w:val="24"/>
          <w:szCs w:val="24"/>
        </w:rPr>
        <w:t>39552)</w:t>
      </w:r>
      <w:r w:rsidRPr="00203173">
        <w:rPr>
          <w:rFonts w:ascii="Times New Roman" w:hAnsi="Times New Roman" w:cs="Times New Roman"/>
          <w:sz w:val="24"/>
          <w:szCs w:val="24"/>
        </w:rPr>
        <w:t>.</w:t>
      </w:r>
      <w:proofErr w:type="gramEnd"/>
      <w:r w:rsidRPr="00937799">
        <w:rPr>
          <w:rFonts w:ascii="Times New Roman" w:hAnsi="Times New Roman" w:cs="Times New Roman"/>
          <w:sz w:val="24"/>
          <w:szCs w:val="24"/>
        </w:rPr>
        <w:t xml:space="preserve">  </w:t>
      </w:r>
      <w:r w:rsidR="00937799" w:rsidRPr="00937799">
        <w:rPr>
          <w:rFonts w:ascii="Times New Roman" w:hAnsi="Times New Roman" w:cs="Times New Roman"/>
          <w:sz w:val="24"/>
          <w:szCs w:val="24"/>
        </w:rPr>
        <w:t>That notice elicited 4 comments.</w:t>
      </w:r>
    </w:p>
    <w:p w:rsidR="00937799" w:rsidRPr="00937799" w:rsidRDefault="00937799" w:rsidP="00937799">
      <w:pPr>
        <w:rPr>
          <w:rFonts w:ascii="Times New Roman" w:hAnsi="Times New Roman" w:cs="Times New Roman"/>
          <w:sz w:val="24"/>
          <w:szCs w:val="24"/>
        </w:rPr>
      </w:pPr>
      <w:r w:rsidRPr="00937799">
        <w:rPr>
          <w:rFonts w:ascii="Times New Roman" w:hAnsi="Times New Roman" w:cs="Times New Roman"/>
          <w:sz w:val="24"/>
          <w:szCs w:val="24"/>
        </w:rPr>
        <w:t xml:space="preserve">The Coast Guard issued an OMB Information Collection supporting statement for its National Recreational Boating Survey for public comment on April 14, 2010.  The proposed information collection activities were prepared by the USCG contractor ICF-Macro (former Macro International, Inc), and based on recommendations from a Scientific Advisory Committee (SAC) and a </w:t>
      </w:r>
      <w:proofErr w:type="spellStart"/>
      <w:r w:rsidRPr="00937799">
        <w:rPr>
          <w:rFonts w:ascii="Times New Roman" w:hAnsi="Times New Roman" w:cs="Times New Roman"/>
          <w:sz w:val="24"/>
          <w:szCs w:val="24"/>
        </w:rPr>
        <w:t>Collaboratory</w:t>
      </w:r>
      <w:proofErr w:type="spellEnd"/>
      <w:r w:rsidRPr="00937799">
        <w:rPr>
          <w:rFonts w:ascii="Times New Roman" w:hAnsi="Times New Roman" w:cs="Times New Roman"/>
          <w:sz w:val="24"/>
          <w:szCs w:val="24"/>
        </w:rPr>
        <w:t xml:space="preserve"> of Partners (COP), two groups that a grant recipient and the Coast Guard put in place to assist with the development of the National Recreational Boating Survey. The SAC was a group of methodologists whose role was to provide guidelines for survey design. The COP, on the other hand, was a collaboration involving various groups such as government agencies, boater associations, and the National Association of State Boating Law Administrators. The primary responsibility of the COP was to help Coast Guard define the content of its survey questionnaires.</w:t>
      </w:r>
    </w:p>
    <w:p w:rsidR="00937799" w:rsidRPr="00937799" w:rsidRDefault="00937799" w:rsidP="00937799">
      <w:pPr>
        <w:rPr>
          <w:rFonts w:ascii="Times New Roman" w:hAnsi="Times New Roman" w:cs="Times New Roman"/>
          <w:sz w:val="24"/>
          <w:szCs w:val="24"/>
        </w:rPr>
      </w:pPr>
      <w:r w:rsidRPr="00937799">
        <w:rPr>
          <w:rFonts w:ascii="Times New Roman" w:hAnsi="Times New Roman" w:cs="Times New Roman"/>
          <w:sz w:val="24"/>
          <w:szCs w:val="24"/>
        </w:rPr>
        <w:t xml:space="preserve">We reviewed each of the comments received with diligence, and made some changes to our survey’s supporting statement where it was deemed appropriate. The present document provides a summary of public comments, our responses thereto, and changes made to the supporting statement. </w:t>
      </w:r>
    </w:p>
    <w:p w:rsidR="00937799" w:rsidRPr="00937799" w:rsidRDefault="00937799" w:rsidP="00937799">
      <w:pPr>
        <w:numPr>
          <w:ilvl w:val="0"/>
          <w:numId w:val="37"/>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937799">
        <w:rPr>
          <w:rFonts w:ascii="Times New Roman" w:hAnsi="Times New Roman" w:cs="Times New Roman"/>
          <w:sz w:val="24"/>
          <w:szCs w:val="24"/>
        </w:rPr>
        <w:t>General Supportive Comments</w:t>
      </w:r>
    </w:p>
    <w:p w:rsidR="00937799" w:rsidRDefault="00937799" w:rsidP="00937799">
      <w:pPr>
        <w:rPr>
          <w:rFonts w:ascii="Times New Roman" w:hAnsi="Times New Roman" w:cs="Times New Roman"/>
          <w:sz w:val="24"/>
          <w:szCs w:val="24"/>
        </w:rPr>
      </w:pPr>
    </w:p>
    <w:p w:rsidR="00937799" w:rsidRPr="00937799" w:rsidRDefault="00937799" w:rsidP="00937799">
      <w:pPr>
        <w:ind w:firstLine="360"/>
        <w:rPr>
          <w:rFonts w:ascii="Times New Roman" w:hAnsi="Times New Roman" w:cs="Times New Roman"/>
          <w:sz w:val="24"/>
          <w:szCs w:val="24"/>
        </w:rPr>
      </w:pPr>
      <w:r w:rsidRPr="00937799">
        <w:rPr>
          <w:rFonts w:ascii="Times New Roman" w:hAnsi="Times New Roman" w:cs="Times New Roman"/>
          <w:sz w:val="24"/>
          <w:szCs w:val="24"/>
        </w:rPr>
        <w:t>All comments supported the National Recreational Boating Survey’s broad goals, and reiterated the importance of collecting more targeted data in response to the elements included in the National Recreational Boating Safety (NRBS) Program’s strategic plan.  This strategic plan calls for the collection of participation/exposure data to develop reliable national and state level measures of the risk incidental to recreational boating. Valid comparisons of injury or fatality rates across states or other geographic entities, which have always been of interest, require the use of participation/exposure data as common base for calculating rates’ denominators. This survey will make exposure data available to the boating community, in addition to collecting various other boating participation data broken down by various boat characteristics including type and length.</w:t>
      </w:r>
    </w:p>
    <w:p w:rsidR="00937799" w:rsidRPr="00937799" w:rsidRDefault="00937799" w:rsidP="00937799">
      <w:pPr>
        <w:numPr>
          <w:ilvl w:val="0"/>
          <w:numId w:val="37"/>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937799">
        <w:rPr>
          <w:rFonts w:ascii="Times New Roman" w:hAnsi="Times New Roman" w:cs="Times New Roman"/>
          <w:sz w:val="24"/>
          <w:szCs w:val="24"/>
        </w:rPr>
        <w:t>The Survey and the Strategic Plan Objectives</w:t>
      </w:r>
    </w:p>
    <w:p w:rsidR="00937799" w:rsidRPr="00937799" w:rsidRDefault="00937799" w:rsidP="00937799">
      <w:pPr>
        <w:rPr>
          <w:rFonts w:ascii="Times New Roman" w:hAnsi="Times New Roman" w:cs="Times New Roman"/>
          <w:sz w:val="24"/>
          <w:szCs w:val="24"/>
        </w:rPr>
      </w:pPr>
    </w:p>
    <w:p w:rsidR="00937799" w:rsidRPr="00937799" w:rsidRDefault="00937799" w:rsidP="00937799">
      <w:pPr>
        <w:ind w:firstLine="360"/>
        <w:rPr>
          <w:rFonts w:ascii="Times New Roman" w:hAnsi="Times New Roman" w:cs="Times New Roman"/>
          <w:sz w:val="24"/>
          <w:szCs w:val="24"/>
        </w:rPr>
      </w:pPr>
      <w:r w:rsidRPr="00937799">
        <w:rPr>
          <w:rFonts w:ascii="Times New Roman" w:hAnsi="Times New Roman" w:cs="Times New Roman"/>
          <w:sz w:val="24"/>
          <w:szCs w:val="24"/>
        </w:rPr>
        <w:lastRenderedPageBreak/>
        <w:t>One commenter indicated that the current survey does not account for the more recent developments in the RBS strategic planning efforts.  While it is accurate that the RBS strategic plan is undergoing some changes, the Coast Guard had to base the design of its survey on the latest version of the strategic plan that was adopted by the National Boating Safety Advisory Council.  However, it is expected that subsequent iterations of the survey will be updated as new versions of the RBS strategic plan are adopted.</w:t>
      </w:r>
    </w:p>
    <w:p w:rsidR="00937799" w:rsidRPr="00937799" w:rsidRDefault="00937799" w:rsidP="00937799">
      <w:pPr>
        <w:numPr>
          <w:ilvl w:val="0"/>
          <w:numId w:val="37"/>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937799">
        <w:rPr>
          <w:rFonts w:ascii="Times New Roman" w:hAnsi="Times New Roman" w:cs="Times New Roman"/>
          <w:sz w:val="24"/>
          <w:szCs w:val="24"/>
        </w:rPr>
        <w:t>Survey Costs</w:t>
      </w:r>
    </w:p>
    <w:p w:rsidR="00937799" w:rsidRPr="00937799" w:rsidRDefault="00937799" w:rsidP="00937799">
      <w:pPr>
        <w:rPr>
          <w:rFonts w:ascii="Times New Roman" w:hAnsi="Times New Roman" w:cs="Times New Roman"/>
          <w:sz w:val="24"/>
          <w:szCs w:val="24"/>
        </w:rPr>
      </w:pPr>
    </w:p>
    <w:p w:rsidR="00937799" w:rsidRPr="00937799" w:rsidRDefault="00937799" w:rsidP="00937799">
      <w:pPr>
        <w:ind w:firstLine="360"/>
        <w:rPr>
          <w:rFonts w:ascii="Times New Roman" w:hAnsi="Times New Roman" w:cs="Times New Roman"/>
          <w:sz w:val="24"/>
          <w:szCs w:val="24"/>
        </w:rPr>
      </w:pPr>
      <w:r w:rsidRPr="00937799">
        <w:rPr>
          <w:rFonts w:ascii="Times New Roman" w:hAnsi="Times New Roman" w:cs="Times New Roman"/>
          <w:sz w:val="24"/>
          <w:szCs w:val="24"/>
        </w:rPr>
        <w:t xml:space="preserve">A number of comments raised a concern that the cost for conducting this survey was unduly high, suggesting that the survey questionnaires could be trimmed substantially to the point of collecting only information that is critical to the implementation of the RBS strategic plan.  It is accurate that government surveys are increasingly expensive, especially when conducted by mail or by telephone.  But the definitive costs of the 2011 survey have not yet been determined, and will ultimately be negotiated with the Coast Guard’s contractor ICF-Macro.  The Coast Guard will negotiate the lowest price possible </w:t>
      </w:r>
      <w:proofErr w:type="gramStart"/>
      <w:r w:rsidRPr="00937799">
        <w:rPr>
          <w:rFonts w:ascii="Times New Roman" w:hAnsi="Times New Roman" w:cs="Times New Roman"/>
          <w:sz w:val="24"/>
          <w:szCs w:val="24"/>
        </w:rPr>
        <w:t>for each survey iteration</w:t>
      </w:r>
      <w:proofErr w:type="gramEnd"/>
      <w:r w:rsidRPr="00937799">
        <w:rPr>
          <w:rFonts w:ascii="Times New Roman" w:hAnsi="Times New Roman" w:cs="Times New Roman"/>
          <w:sz w:val="24"/>
          <w:szCs w:val="24"/>
        </w:rPr>
        <w:t xml:space="preserve"> without altering significantly the data requirements as specified by its boating partners from states, academia, and the industry. To reduce survey costs, the Coast Guard will encourage survey participants to take the web version of the survey whenever possible. Another option for reducing cost is not to produce state-level statistics for states that will not provide registration data to the Coast Guard. Collecting data in States with </w:t>
      </w:r>
      <w:proofErr w:type="gramStart"/>
      <w:r w:rsidRPr="00937799">
        <w:rPr>
          <w:rFonts w:ascii="Times New Roman" w:hAnsi="Times New Roman" w:cs="Times New Roman"/>
          <w:sz w:val="24"/>
          <w:szCs w:val="24"/>
        </w:rPr>
        <w:t>a legislation</w:t>
      </w:r>
      <w:proofErr w:type="gramEnd"/>
      <w:r w:rsidRPr="00937799">
        <w:rPr>
          <w:rFonts w:ascii="Times New Roman" w:hAnsi="Times New Roman" w:cs="Times New Roman"/>
          <w:sz w:val="24"/>
          <w:szCs w:val="24"/>
        </w:rPr>
        <w:t xml:space="preserve"> that preclude them from releasing boat registration to the Coast Guard will increase data collection costs dramatically.  However, it appears essential to the Coast Guard to satisfy all its boating partners who put in the effort to express their data needs.</w:t>
      </w:r>
    </w:p>
    <w:p w:rsidR="00937799" w:rsidRPr="00937799" w:rsidRDefault="00937799" w:rsidP="00937799">
      <w:pPr>
        <w:numPr>
          <w:ilvl w:val="0"/>
          <w:numId w:val="37"/>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937799">
        <w:rPr>
          <w:rFonts w:ascii="Times New Roman" w:hAnsi="Times New Roman" w:cs="Times New Roman"/>
          <w:sz w:val="24"/>
          <w:szCs w:val="24"/>
        </w:rPr>
        <w:t>Collection of 2010 Data</w:t>
      </w:r>
    </w:p>
    <w:p w:rsidR="00937799" w:rsidRPr="00937799" w:rsidRDefault="00937799" w:rsidP="00937799">
      <w:pPr>
        <w:rPr>
          <w:rFonts w:ascii="Times New Roman" w:hAnsi="Times New Roman" w:cs="Times New Roman"/>
          <w:sz w:val="24"/>
          <w:szCs w:val="24"/>
        </w:rPr>
      </w:pPr>
    </w:p>
    <w:p w:rsidR="00937799" w:rsidRPr="00937799" w:rsidRDefault="00937799" w:rsidP="00937799">
      <w:pPr>
        <w:ind w:firstLine="360"/>
        <w:rPr>
          <w:rFonts w:ascii="Times New Roman" w:hAnsi="Times New Roman" w:cs="Times New Roman"/>
          <w:sz w:val="24"/>
          <w:szCs w:val="24"/>
        </w:rPr>
      </w:pPr>
      <w:r w:rsidRPr="00937799">
        <w:rPr>
          <w:rFonts w:ascii="Times New Roman" w:hAnsi="Times New Roman" w:cs="Times New Roman"/>
          <w:sz w:val="24"/>
          <w:szCs w:val="24"/>
        </w:rPr>
        <w:t>Some comments indicated that the Coast Guard’s effort to collect 2010 data in the first survey cycle, where participants will have to recall a year’s worth of information will result in poor data quality.  It is accurate that in addition to collecting the 2011 data on a monthly basis, the Coast Guard will ask questions regarding the 2010 boating season.  While accurate 2010 exposure data will be difficult to obtain, the Coast Guard expects to be able to collect accurate and useful 2010 information on boat ownership and demographic data on the boating population.  This data will be compiled and made available much faster than the 2011 data that will be collected throughout the year 2011 and the beginning of 2012.</w:t>
      </w:r>
    </w:p>
    <w:p w:rsidR="00937799" w:rsidRDefault="00937799" w:rsidP="00937799">
      <w:pPr>
        <w:numPr>
          <w:ilvl w:val="0"/>
          <w:numId w:val="37"/>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937799">
        <w:rPr>
          <w:rFonts w:ascii="Times New Roman" w:hAnsi="Times New Roman" w:cs="Times New Roman"/>
          <w:sz w:val="24"/>
          <w:szCs w:val="24"/>
        </w:rPr>
        <w:t>Miscellaneous</w:t>
      </w:r>
    </w:p>
    <w:p w:rsidR="00937799" w:rsidRPr="00937799" w:rsidRDefault="00937799" w:rsidP="00937799">
      <w:pPr>
        <w:overflowPunct w:val="0"/>
        <w:autoSpaceDE w:val="0"/>
        <w:autoSpaceDN w:val="0"/>
        <w:adjustRightInd w:val="0"/>
        <w:spacing w:after="0" w:line="240" w:lineRule="auto"/>
        <w:ind w:left="720"/>
        <w:textAlignment w:val="baseline"/>
        <w:rPr>
          <w:rFonts w:ascii="Times New Roman" w:hAnsi="Times New Roman" w:cs="Times New Roman"/>
          <w:sz w:val="24"/>
          <w:szCs w:val="24"/>
        </w:rPr>
      </w:pPr>
    </w:p>
    <w:p w:rsidR="00937799" w:rsidRDefault="00937799" w:rsidP="00937799">
      <w:pPr>
        <w:numPr>
          <w:ilvl w:val="0"/>
          <w:numId w:val="38"/>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937799">
        <w:rPr>
          <w:rFonts w:ascii="Times New Roman" w:hAnsi="Times New Roman" w:cs="Times New Roman"/>
          <w:sz w:val="24"/>
          <w:szCs w:val="24"/>
        </w:rPr>
        <w:t xml:space="preserve">A commenter pointed out the difficulty most boaters have knowing what life jacket type they use.  The Coast Guard’s contractor discovered this problem during the pilot test.  The decision was made to eliminate the lifejacket type question from the telephone </w:t>
      </w:r>
      <w:r w:rsidRPr="00937799">
        <w:rPr>
          <w:rFonts w:ascii="Times New Roman" w:hAnsi="Times New Roman" w:cs="Times New Roman"/>
          <w:sz w:val="24"/>
          <w:szCs w:val="24"/>
        </w:rPr>
        <w:lastRenderedPageBreak/>
        <w:t>survey.  However, this question will remain on the web version of the trip survey, where respondents will be able to visualize the different lifejacket types.</w:t>
      </w:r>
    </w:p>
    <w:p w:rsidR="00937799" w:rsidRPr="00937799" w:rsidRDefault="00937799" w:rsidP="00937799">
      <w:pPr>
        <w:overflowPunct w:val="0"/>
        <w:autoSpaceDE w:val="0"/>
        <w:autoSpaceDN w:val="0"/>
        <w:adjustRightInd w:val="0"/>
        <w:spacing w:after="0" w:line="240" w:lineRule="auto"/>
        <w:ind w:left="720"/>
        <w:textAlignment w:val="baseline"/>
        <w:rPr>
          <w:rFonts w:ascii="Times New Roman" w:hAnsi="Times New Roman" w:cs="Times New Roman"/>
          <w:sz w:val="24"/>
          <w:szCs w:val="24"/>
        </w:rPr>
      </w:pPr>
    </w:p>
    <w:p w:rsidR="00937799" w:rsidRPr="00937799" w:rsidRDefault="00937799" w:rsidP="00937799">
      <w:pPr>
        <w:numPr>
          <w:ilvl w:val="0"/>
          <w:numId w:val="38"/>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937799">
        <w:rPr>
          <w:rFonts w:ascii="Times New Roman" w:hAnsi="Times New Roman" w:cs="Times New Roman"/>
          <w:sz w:val="24"/>
          <w:szCs w:val="24"/>
        </w:rPr>
        <w:t xml:space="preserve">Another comment was made questioning the need to ask boaters whether lifejackets were worn during the outing, when the Coast Guard’s observational study collects the same information.  This survey is not duplicating other Coast Guard information collection efforts.  The objective here is to understand the reasons why boaters do not wear lifejackets, or the reasons why they wear them when they do.  </w:t>
      </w:r>
    </w:p>
    <w:p w:rsidR="00937799" w:rsidRDefault="00937799" w:rsidP="00937799">
      <w:pPr>
        <w:spacing w:after="0"/>
        <w:rPr>
          <w:rFonts w:ascii="Times New Roman" w:hAnsi="Times New Roman" w:cs="Times New Roman"/>
          <w:sz w:val="24"/>
          <w:szCs w:val="24"/>
        </w:rPr>
      </w:pPr>
    </w:p>
    <w:p w:rsidR="009E2518" w:rsidRPr="00937799" w:rsidRDefault="00937799" w:rsidP="00937799">
      <w:pPr>
        <w:spacing w:after="0"/>
        <w:ind w:firstLine="360"/>
        <w:rPr>
          <w:rFonts w:ascii="Times New Roman" w:hAnsi="Times New Roman" w:cs="Times New Roman"/>
          <w:sz w:val="24"/>
          <w:szCs w:val="24"/>
        </w:rPr>
      </w:pPr>
      <w:r w:rsidRPr="00937799">
        <w:rPr>
          <w:rFonts w:ascii="Times New Roman" w:hAnsi="Times New Roman" w:cs="Times New Roman"/>
          <w:sz w:val="24"/>
          <w:szCs w:val="24"/>
        </w:rPr>
        <w:t>A comment was made regarding the estimated time to complete the different survey questionnaires that may be understated.  These survey questionnaires were field-tested by our contractor. However, the times reported on the Supporting Statement are estimated averages across questionnaires and across survey respondents.  It is understood that some survey questionnaires will take longer to complete than others.  Moreover, even respondents taking the same survey will spend an amount of time that will vary substantially depending on the amount of information to be reported.  It is anticipated that some respondents with limited involvement in boating may take less than 5 minutes to complete a questionnaire that may take 15 to 20 minutes to other respondents who are heavy boaters.</w:t>
      </w:r>
    </w:p>
    <w:p w:rsidR="00436EEE" w:rsidRPr="00436EEE" w:rsidRDefault="00436EEE" w:rsidP="00436EEE">
      <w:pPr>
        <w:spacing w:after="0"/>
        <w:rPr>
          <w:rFonts w:ascii="Times New Roman" w:hAnsi="Times New Roman" w:cs="Times New Roman"/>
          <w:sz w:val="24"/>
          <w:szCs w:val="24"/>
        </w:rPr>
      </w:pPr>
    </w:p>
    <w:p w:rsidR="00AB2A28" w:rsidRPr="00436EEE" w:rsidRDefault="00436EEE" w:rsidP="00F421AC">
      <w:pPr>
        <w:spacing w:after="0"/>
        <w:rPr>
          <w:rFonts w:ascii="Times New Roman" w:hAnsi="Times New Roman" w:cs="Times New Roman"/>
          <w:b/>
          <w:sz w:val="24"/>
          <w:szCs w:val="24"/>
        </w:rPr>
      </w:pPr>
      <w:bookmarkStart w:id="30" w:name="_Toc256172708"/>
      <w:r w:rsidRPr="00436EEE">
        <w:rPr>
          <w:rFonts w:ascii="Times New Roman" w:hAnsi="Times New Roman" w:cs="Times New Roman"/>
          <w:b/>
          <w:sz w:val="24"/>
          <w:szCs w:val="24"/>
        </w:rPr>
        <w:t xml:space="preserve">b) </w:t>
      </w:r>
      <w:r w:rsidR="00AB2A28" w:rsidRPr="00436EEE">
        <w:rPr>
          <w:rFonts w:ascii="Times New Roman" w:hAnsi="Times New Roman" w:cs="Times New Roman"/>
          <w:b/>
          <w:sz w:val="24"/>
          <w:szCs w:val="24"/>
        </w:rPr>
        <w:t>Consultations</w:t>
      </w:r>
      <w:bookmarkEnd w:id="30"/>
    </w:p>
    <w:p w:rsidR="00802247" w:rsidRDefault="00802247"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The NRBS has evolved from the National Recreational Boating Safety Survey which involved 25,547 interviews with recreational boaters who operated boats between September 2001 and September 2002.  </w:t>
      </w:r>
      <w:r w:rsidR="008F3F42" w:rsidRPr="00D86E3B">
        <w:rPr>
          <w:rFonts w:ascii="Times New Roman" w:hAnsi="Times New Roman" w:cs="Times New Roman"/>
          <w:sz w:val="24"/>
          <w:szCs w:val="24"/>
        </w:rPr>
        <w:t>A Scientific Advisory Committee (</w:t>
      </w:r>
      <w:proofErr w:type="gramStart"/>
      <w:r w:rsidR="008F3F42" w:rsidRPr="00D86E3B">
        <w:rPr>
          <w:rFonts w:ascii="Times New Roman" w:hAnsi="Times New Roman" w:cs="Times New Roman"/>
          <w:sz w:val="24"/>
          <w:szCs w:val="24"/>
        </w:rPr>
        <w:t>SAC)</w:t>
      </w:r>
      <w:r w:rsidR="00B25E14" w:rsidRPr="00D86E3B">
        <w:rPr>
          <w:rFonts w:ascii="Times New Roman" w:hAnsi="Times New Roman" w:cs="Times New Roman"/>
          <w:sz w:val="24"/>
          <w:szCs w:val="24"/>
        </w:rPr>
        <w:t>,</w:t>
      </w:r>
      <w:proofErr w:type="gramEnd"/>
      <w:r w:rsidR="00B25E14" w:rsidRPr="00D86E3B">
        <w:rPr>
          <w:rFonts w:ascii="Times New Roman" w:hAnsi="Times New Roman" w:cs="Times New Roman"/>
          <w:sz w:val="24"/>
          <w:szCs w:val="24"/>
        </w:rPr>
        <w:t xml:space="preserve"> and a Collaborat</w:t>
      </w:r>
      <w:r w:rsidR="005745F2" w:rsidRPr="00D86E3B">
        <w:rPr>
          <w:rFonts w:ascii="Times New Roman" w:hAnsi="Times New Roman" w:cs="Times New Roman"/>
          <w:sz w:val="24"/>
          <w:szCs w:val="24"/>
        </w:rPr>
        <w:t>ion</w:t>
      </w:r>
      <w:r w:rsidR="00B25E14" w:rsidRPr="00D86E3B">
        <w:rPr>
          <w:rFonts w:ascii="Times New Roman" w:hAnsi="Times New Roman" w:cs="Times New Roman"/>
          <w:sz w:val="24"/>
          <w:szCs w:val="24"/>
        </w:rPr>
        <w:t xml:space="preserve"> </w:t>
      </w:r>
      <w:r w:rsidR="005745F2" w:rsidRPr="00D86E3B">
        <w:rPr>
          <w:rFonts w:ascii="Times New Roman" w:hAnsi="Times New Roman" w:cs="Times New Roman"/>
          <w:sz w:val="24"/>
          <w:szCs w:val="24"/>
        </w:rPr>
        <w:t>o</w:t>
      </w:r>
      <w:r w:rsidR="00B25E14" w:rsidRPr="00D86E3B">
        <w:rPr>
          <w:rFonts w:ascii="Times New Roman" w:hAnsi="Times New Roman" w:cs="Times New Roman"/>
          <w:sz w:val="24"/>
          <w:szCs w:val="24"/>
        </w:rPr>
        <w:t>f Partners (COP)</w:t>
      </w:r>
      <w:r w:rsidR="008F3F42" w:rsidRPr="00D86E3B">
        <w:rPr>
          <w:rFonts w:ascii="Times New Roman" w:hAnsi="Times New Roman" w:cs="Times New Roman"/>
          <w:sz w:val="24"/>
          <w:szCs w:val="24"/>
        </w:rPr>
        <w:t xml:space="preserve"> </w:t>
      </w:r>
      <w:r w:rsidR="00B25E14" w:rsidRPr="00D86E3B">
        <w:rPr>
          <w:rFonts w:ascii="Times New Roman" w:hAnsi="Times New Roman" w:cs="Times New Roman"/>
          <w:sz w:val="24"/>
          <w:szCs w:val="24"/>
        </w:rPr>
        <w:t xml:space="preserve">have </w:t>
      </w:r>
      <w:r w:rsidR="008F3F42" w:rsidRPr="00D86E3B">
        <w:rPr>
          <w:rFonts w:ascii="Times New Roman" w:hAnsi="Times New Roman" w:cs="Times New Roman"/>
          <w:sz w:val="24"/>
          <w:szCs w:val="24"/>
        </w:rPr>
        <w:t>facilitated the incorporation of f</w:t>
      </w:r>
      <w:r w:rsidRPr="00D86E3B">
        <w:rPr>
          <w:rFonts w:ascii="Times New Roman" w:hAnsi="Times New Roman" w:cs="Times New Roman"/>
          <w:sz w:val="24"/>
          <w:szCs w:val="24"/>
        </w:rPr>
        <w:t xml:space="preserve">eedback from data users, stakeholders, and industry leaders </w:t>
      </w:r>
      <w:r w:rsidR="008F3F42" w:rsidRPr="00D86E3B">
        <w:rPr>
          <w:rFonts w:ascii="Times New Roman" w:hAnsi="Times New Roman" w:cs="Times New Roman"/>
          <w:sz w:val="24"/>
          <w:szCs w:val="24"/>
        </w:rPr>
        <w:t xml:space="preserve">during the </w:t>
      </w:r>
      <w:r w:rsidRPr="00D86E3B">
        <w:rPr>
          <w:rFonts w:ascii="Times New Roman" w:hAnsi="Times New Roman" w:cs="Times New Roman"/>
          <w:sz w:val="24"/>
          <w:szCs w:val="24"/>
        </w:rPr>
        <w:t>development of the current protocol.</w:t>
      </w:r>
      <w:r w:rsidR="008F3F42" w:rsidRPr="00D86E3B">
        <w:rPr>
          <w:rFonts w:ascii="Times New Roman" w:hAnsi="Times New Roman" w:cs="Times New Roman"/>
          <w:sz w:val="24"/>
          <w:szCs w:val="24"/>
        </w:rPr>
        <w:t xml:space="preserve">  </w:t>
      </w:r>
    </w:p>
    <w:p w:rsidR="00436EEE" w:rsidRPr="00D86E3B" w:rsidRDefault="00436EEE" w:rsidP="00F421AC">
      <w:pPr>
        <w:spacing w:after="0"/>
        <w:rPr>
          <w:rFonts w:ascii="Times New Roman" w:hAnsi="Times New Roman" w:cs="Times New Roman"/>
          <w:sz w:val="24"/>
          <w:szCs w:val="24"/>
        </w:rPr>
      </w:pPr>
    </w:p>
    <w:p w:rsidR="00333D7F" w:rsidRPr="00D86E3B" w:rsidRDefault="008F3F42" w:rsidP="00F421AC">
      <w:pPr>
        <w:spacing w:after="0"/>
        <w:rPr>
          <w:rFonts w:ascii="Times New Roman" w:hAnsi="Times New Roman" w:cs="Times New Roman"/>
          <w:sz w:val="24"/>
          <w:szCs w:val="24"/>
        </w:rPr>
      </w:pPr>
      <w:r w:rsidRPr="00D86E3B">
        <w:rPr>
          <w:rFonts w:ascii="Times New Roman" w:hAnsi="Times New Roman" w:cs="Times New Roman"/>
          <w:sz w:val="24"/>
          <w:szCs w:val="24"/>
        </w:rPr>
        <w:t>Current and former SAC members include:</w:t>
      </w:r>
      <w:r w:rsidR="00A7097D" w:rsidRPr="00D86E3B">
        <w:rPr>
          <w:rFonts w:ascii="Times New Roman" w:hAnsi="Times New Roman" w:cs="Times New Roman"/>
          <w:sz w:val="24"/>
          <w:szCs w:val="24"/>
        </w:rPr>
        <w:t xml:space="preserve"> </w:t>
      </w:r>
    </w:p>
    <w:p w:rsidR="00333D7F" w:rsidRPr="00D86E3B" w:rsidRDefault="00A7097D" w:rsidP="00F421AC">
      <w:pPr>
        <w:spacing w:after="0"/>
        <w:rPr>
          <w:rFonts w:ascii="Times New Roman" w:hAnsi="Times New Roman" w:cs="Times New Roman"/>
          <w:sz w:val="24"/>
          <w:szCs w:val="24"/>
        </w:rPr>
      </w:pPr>
      <w:proofErr w:type="gramStart"/>
      <w:r w:rsidRPr="00D86E3B">
        <w:rPr>
          <w:rFonts w:ascii="Times New Roman" w:hAnsi="Times New Roman" w:cs="Times New Roman"/>
          <w:sz w:val="24"/>
          <w:szCs w:val="24"/>
        </w:rPr>
        <w:t>Pr.</w:t>
      </w:r>
      <w:proofErr w:type="gramEnd"/>
      <w:r w:rsidRPr="00D86E3B">
        <w:rPr>
          <w:rFonts w:ascii="Times New Roman" w:hAnsi="Times New Roman" w:cs="Times New Roman"/>
          <w:sz w:val="24"/>
          <w:szCs w:val="24"/>
        </w:rPr>
        <w:t xml:space="preserve"> </w:t>
      </w:r>
      <w:r w:rsidR="00B25E14" w:rsidRPr="00D86E3B">
        <w:rPr>
          <w:rFonts w:ascii="Times New Roman" w:hAnsi="Times New Roman" w:cs="Times New Roman"/>
          <w:sz w:val="24"/>
          <w:szCs w:val="24"/>
        </w:rPr>
        <w:t xml:space="preserve"> </w:t>
      </w:r>
      <w:r w:rsidRPr="00D86E3B">
        <w:rPr>
          <w:rFonts w:ascii="Times New Roman" w:hAnsi="Times New Roman" w:cs="Times New Roman"/>
          <w:sz w:val="24"/>
          <w:szCs w:val="24"/>
        </w:rPr>
        <w:t xml:space="preserve">Edward Mahoney (MSU), Pr. Dan Stynes (MSU), Dr. Steven </w:t>
      </w:r>
      <w:proofErr w:type="spellStart"/>
      <w:r w:rsidRPr="00D86E3B">
        <w:rPr>
          <w:rFonts w:ascii="Times New Roman" w:hAnsi="Times New Roman" w:cs="Times New Roman"/>
          <w:sz w:val="24"/>
          <w:szCs w:val="24"/>
        </w:rPr>
        <w:t>Heeringa</w:t>
      </w:r>
      <w:proofErr w:type="spellEnd"/>
      <w:r w:rsidRPr="00D86E3B">
        <w:rPr>
          <w:rFonts w:ascii="Times New Roman" w:hAnsi="Times New Roman" w:cs="Times New Roman"/>
          <w:sz w:val="24"/>
          <w:szCs w:val="24"/>
        </w:rPr>
        <w:t xml:space="preserve"> (Survey Research Center, University of Michigan), </w:t>
      </w:r>
      <w:r w:rsidR="001F1DA7" w:rsidRPr="00D86E3B">
        <w:rPr>
          <w:rFonts w:ascii="Times New Roman" w:hAnsi="Times New Roman" w:cs="Times New Roman"/>
          <w:sz w:val="24"/>
          <w:szCs w:val="24"/>
        </w:rPr>
        <w:t xml:space="preserve">Dr. Karol </w:t>
      </w:r>
      <w:proofErr w:type="spellStart"/>
      <w:r w:rsidR="001F1DA7" w:rsidRPr="00D86E3B">
        <w:rPr>
          <w:rFonts w:ascii="Times New Roman" w:hAnsi="Times New Roman" w:cs="Times New Roman"/>
          <w:sz w:val="24"/>
          <w:szCs w:val="24"/>
        </w:rPr>
        <w:t>Krotki</w:t>
      </w:r>
      <w:proofErr w:type="spellEnd"/>
      <w:r w:rsidR="001F1DA7" w:rsidRPr="00D86E3B">
        <w:rPr>
          <w:rFonts w:ascii="Times New Roman" w:hAnsi="Times New Roman" w:cs="Times New Roman"/>
          <w:sz w:val="24"/>
          <w:szCs w:val="24"/>
        </w:rPr>
        <w:t xml:space="preserve"> (RTI International)</w:t>
      </w:r>
    </w:p>
    <w:p w:rsidR="00333D7F" w:rsidRPr="00D86E3B" w:rsidRDefault="00333D7F" w:rsidP="00F421AC">
      <w:pPr>
        <w:spacing w:after="0"/>
        <w:rPr>
          <w:rFonts w:ascii="Times New Roman" w:hAnsi="Times New Roman" w:cs="Times New Roman"/>
          <w:sz w:val="24"/>
          <w:szCs w:val="24"/>
        </w:rPr>
      </w:pPr>
    </w:p>
    <w:p w:rsidR="00333D7F" w:rsidRPr="00D86E3B" w:rsidRDefault="001F1DA7" w:rsidP="00F421AC">
      <w:pPr>
        <w:spacing w:after="0"/>
        <w:rPr>
          <w:rFonts w:ascii="Times New Roman" w:hAnsi="Times New Roman" w:cs="Times New Roman"/>
          <w:sz w:val="24"/>
          <w:szCs w:val="24"/>
        </w:rPr>
      </w:pPr>
      <w:r w:rsidRPr="00D86E3B">
        <w:rPr>
          <w:rFonts w:ascii="Times New Roman" w:hAnsi="Times New Roman" w:cs="Times New Roman"/>
          <w:sz w:val="24"/>
          <w:szCs w:val="24"/>
        </w:rPr>
        <w:t>Current and former COP members include:</w:t>
      </w:r>
    </w:p>
    <w:p w:rsidR="00333D7F" w:rsidRPr="00D86E3B" w:rsidRDefault="001F1DA7"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Nancy M. </w:t>
      </w:r>
      <w:proofErr w:type="spellStart"/>
      <w:r w:rsidRPr="00D86E3B">
        <w:rPr>
          <w:rFonts w:ascii="Times New Roman" w:hAnsi="Times New Roman" w:cs="Times New Roman"/>
          <w:sz w:val="24"/>
          <w:szCs w:val="24"/>
        </w:rPr>
        <w:t>Gogle</w:t>
      </w:r>
      <w:proofErr w:type="spellEnd"/>
      <w:r w:rsidRPr="00D86E3B">
        <w:rPr>
          <w:rFonts w:ascii="Times New Roman" w:hAnsi="Times New Roman" w:cs="Times New Roman"/>
          <w:sz w:val="24"/>
          <w:szCs w:val="24"/>
        </w:rPr>
        <w:t xml:space="preserve"> (Representing Ohio DNR), Captain Richard Moore (Representing Florida Fish and Wildlife Commission, NASBLA), William C. </w:t>
      </w:r>
      <w:proofErr w:type="spellStart"/>
      <w:r w:rsidRPr="00D86E3B">
        <w:rPr>
          <w:rFonts w:ascii="Times New Roman" w:hAnsi="Times New Roman" w:cs="Times New Roman"/>
          <w:sz w:val="24"/>
          <w:szCs w:val="24"/>
        </w:rPr>
        <w:t>Naumann</w:t>
      </w:r>
      <w:proofErr w:type="spellEnd"/>
      <w:r w:rsidRPr="00D86E3B">
        <w:rPr>
          <w:rFonts w:ascii="Times New Roman" w:hAnsi="Times New Roman" w:cs="Times New Roman"/>
          <w:sz w:val="24"/>
          <w:szCs w:val="24"/>
        </w:rPr>
        <w:t xml:space="preserve"> (Representing National Marine Manufacturers Association), Julie M. </w:t>
      </w:r>
      <w:proofErr w:type="spellStart"/>
      <w:r w:rsidRPr="00D86E3B">
        <w:rPr>
          <w:rFonts w:ascii="Times New Roman" w:hAnsi="Times New Roman" w:cs="Times New Roman"/>
          <w:sz w:val="24"/>
          <w:szCs w:val="24"/>
        </w:rPr>
        <w:t>McQuade</w:t>
      </w:r>
      <w:proofErr w:type="spellEnd"/>
      <w:r w:rsidRPr="00D86E3B">
        <w:rPr>
          <w:rFonts w:ascii="Times New Roman" w:hAnsi="Times New Roman" w:cs="Times New Roman"/>
          <w:sz w:val="24"/>
          <w:szCs w:val="24"/>
        </w:rPr>
        <w:t xml:space="preserve"> (Representing Ohio Department of Natural Resources),</w:t>
      </w:r>
    </w:p>
    <w:p w:rsidR="00333D7F" w:rsidRPr="00D86E3B" w:rsidRDefault="001F1DA7"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L. Daniel Maxim (Representing Coast Guard Auxiliary), Robert Burgess (Representing West Marine and Recreation Boating Retailers), James Patrick Muldoon (Representing U.S. </w:t>
      </w:r>
      <w:proofErr w:type="gramStart"/>
      <w:r w:rsidRPr="00D86E3B">
        <w:rPr>
          <w:rFonts w:ascii="Times New Roman" w:hAnsi="Times New Roman" w:cs="Times New Roman"/>
          <w:sz w:val="24"/>
          <w:szCs w:val="24"/>
        </w:rPr>
        <w:t>Sailing  Association</w:t>
      </w:r>
      <w:proofErr w:type="gramEnd"/>
      <w:r w:rsidRPr="00D86E3B">
        <w:rPr>
          <w:rFonts w:ascii="Times New Roman" w:hAnsi="Times New Roman" w:cs="Times New Roman"/>
          <w:sz w:val="24"/>
          <w:szCs w:val="24"/>
        </w:rPr>
        <w:t>),</w:t>
      </w:r>
    </w:p>
    <w:p w:rsidR="00333D7F" w:rsidRPr="00D86E3B" w:rsidRDefault="001F1DA7"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Marla </w:t>
      </w:r>
      <w:proofErr w:type="spellStart"/>
      <w:r w:rsidRPr="00D86E3B">
        <w:rPr>
          <w:rFonts w:ascii="Times New Roman" w:hAnsi="Times New Roman" w:cs="Times New Roman"/>
          <w:sz w:val="24"/>
          <w:szCs w:val="24"/>
        </w:rPr>
        <w:t>Hetzel</w:t>
      </w:r>
      <w:proofErr w:type="spellEnd"/>
      <w:r w:rsidRPr="00D86E3B">
        <w:rPr>
          <w:rFonts w:ascii="Times New Roman" w:hAnsi="Times New Roman" w:cs="Times New Roman"/>
          <w:sz w:val="24"/>
          <w:szCs w:val="24"/>
        </w:rPr>
        <w:t xml:space="preserve"> (Representing the Recreational Boating and Fishing Foundation), Nancy S. </w:t>
      </w:r>
      <w:proofErr w:type="spellStart"/>
      <w:r w:rsidRPr="00D86E3B">
        <w:rPr>
          <w:rFonts w:ascii="Times New Roman" w:hAnsi="Times New Roman" w:cs="Times New Roman"/>
          <w:sz w:val="24"/>
          <w:szCs w:val="24"/>
        </w:rPr>
        <w:t>Michelman</w:t>
      </w:r>
      <w:proofErr w:type="spellEnd"/>
      <w:r w:rsidRPr="00D86E3B">
        <w:rPr>
          <w:rFonts w:ascii="Times New Roman" w:hAnsi="Times New Roman" w:cs="Times New Roman"/>
          <w:sz w:val="24"/>
          <w:szCs w:val="24"/>
        </w:rPr>
        <w:t xml:space="preserve"> (Representing BOATUS), Pamela S. Dillon (Representing American Canoe Association  and National Safe Boating Council), Dr. Deborah Gona (Representing NASBLA), </w:t>
      </w:r>
      <w:r w:rsidRPr="00D86E3B">
        <w:rPr>
          <w:rFonts w:ascii="Times New Roman" w:hAnsi="Times New Roman" w:cs="Times New Roman"/>
          <w:sz w:val="24"/>
          <w:szCs w:val="24"/>
        </w:rPr>
        <w:lastRenderedPageBreak/>
        <w:t>Van Snider (Representing Michigan Boating Industries Association, National Marine Trades Council and Marine Retailers Association of America),</w:t>
      </w:r>
    </w:p>
    <w:p w:rsidR="00333D7F" w:rsidRDefault="001F1DA7" w:rsidP="00F421AC">
      <w:pPr>
        <w:spacing w:after="0"/>
        <w:rPr>
          <w:rFonts w:ascii="Times New Roman" w:hAnsi="Times New Roman" w:cs="Times New Roman"/>
          <w:sz w:val="24"/>
          <w:szCs w:val="24"/>
        </w:rPr>
      </w:pPr>
      <w:r w:rsidRPr="00D86E3B">
        <w:rPr>
          <w:rFonts w:ascii="Times New Roman" w:hAnsi="Times New Roman" w:cs="Times New Roman"/>
          <w:sz w:val="24"/>
          <w:szCs w:val="24"/>
        </w:rPr>
        <w:t>David Ray (Representing Marine Industries Association of Florida and Marine Retailers Association of America), Jerry Mona (Representing National Marine Manufacturers Association and Grow Boating Campaign)</w:t>
      </w:r>
    </w:p>
    <w:p w:rsidR="00436EEE" w:rsidRPr="00D86E3B" w:rsidRDefault="00436EEE" w:rsidP="00F421AC">
      <w:pPr>
        <w:spacing w:after="0"/>
        <w:rPr>
          <w:rFonts w:ascii="Times New Roman" w:hAnsi="Times New Roman" w:cs="Times New Roman"/>
          <w:sz w:val="24"/>
          <w:szCs w:val="24"/>
        </w:rPr>
      </w:pPr>
    </w:p>
    <w:p w:rsidR="00AB2A28" w:rsidRPr="00436EEE" w:rsidRDefault="00436EEE" w:rsidP="00F421AC">
      <w:pPr>
        <w:spacing w:after="0"/>
        <w:rPr>
          <w:rFonts w:ascii="Times New Roman" w:hAnsi="Times New Roman" w:cs="Times New Roman"/>
          <w:b/>
          <w:sz w:val="24"/>
          <w:szCs w:val="24"/>
        </w:rPr>
      </w:pPr>
      <w:bookmarkStart w:id="31" w:name="_Toc256172709"/>
      <w:r w:rsidRPr="00436EEE">
        <w:rPr>
          <w:rFonts w:ascii="Times New Roman" w:hAnsi="Times New Roman" w:cs="Times New Roman"/>
          <w:b/>
          <w:sz w:val="24"/>
          <w:szCs w:val="24"/>
        </w:rPr>
        <w:t xml:space="preserve">9.  </w:t>
      </w:r>
      <w:r w:rsidR="00AB2A28" w:rsidRPr="00436EEE">
        <w:rPr>
          <w:rFonts w:ascii="Times New Roman" w:hAnsi="Times New Roman" w:cs="Times New Roman"/>
          <w:b/>
          <w:sz w:val="24"/>
          <w:szCs w:val="24"/>
        </w:rPr>
        <w:t>Explanation of Any Payment or Gift to Respondents</w:t>
      </w:r>
      <w:bookmarkEnd w:id="31"/>
    </w:p>
    <w:p w:rsidR="001260AD" w:rsidRPr="00D86E3B" w:rsidRDefault="00200287"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We will offer $5 as an incentive to panelists for each trip-level survey they complete. This incentive will minimize panel and survey attrition and promote prompt survey response. Prompt survey response is important because accurate recall of hours on the water is critical to achieving accurate exposure estimates. Respondents who have sold their boats and are ineligible will not receive the incentive because they will not complete a survey. Respondents </w:t>
      </w:r>
      <w:r w:rsidR="005745F2" w:rsidRPr="00D86E3B">
        <w:rPr>
          <w:rFonts w:ascii="Times New Roman" w:hAnsi="Times New Roman" w:cs="Times New Roman"/>
          <w:sz w:val="24"/>
          <w:szCs w:val="24"/>
        </w:rPr>
        <w:t xml:space="preserve">in the panel </w:t>
      </w:r>
      <w:r w:rsidRPr="00D86E3B">
        <w:rPr>
          <w:rFonts w:ascii="Times New Roman" w:hAnsi="Times New Roman" w:cs="Times New Roman"/>
          <w:sz w:val="24"/>
          <w:szCs w:val="24"/>
        </w:rPr>
        <w:t>will be incentivized</w:t>
      </w:r>
      <w:r w:rsidR="005745F2" w:rsidRPr="00D86E3B">
        <w:rPr>
          <w:rFonts w:ascii="Times New Roman" w:hAnsi="Times New Roman" w:cs="Times New Roman"/>
          <w:sz w:val="24"/>
          <w:szCs w:val="24"/>
        </w:rPr>
        <w:t xml:space="preserve"> regardless of recent boating activity levels</w:t>
      </w:r>
      <w:r w:rsidRPr="00D86E3B">
        <w:rPr>
          <w:rFonts w:ascii="Times New Roman" w:hAnsi="Times New Roman" w:cs="Times New Roman"/>
          <w:sz w:val="24"/>
          <w:szCs w:val="24"/>
        </w:rPr>
        <w:t>. This will help minimize panel attrition</w:t>
      </w:r>
      <w:r w:rsidR="00445A93" w:rsidRPr="00D86E3B">
        <w:rPr>
          <w:rFonts w:ascii="Times New Roman" w:hAnsi="Times New Roman" w:cs="Times New Roman"/>
          <w:sz w:val="24"/>
          <w:szCs w:val="24"/>
        </w:rPr>
        <w:t xml:space="preserve"> while maintaining unbiased responses</w:t>
      </w:r>
      <w:r w:rsidRPr="00D86E3B">
        <w:rPr>
          <w:rFonts w:ascii="Times New Roman" w:hAnsi="Times New Roman" w:cs="Times New Roman"/>
          <w:sz w:val="24"/>
          <w:szCs w:val="24"/>
        </w:rPr>
        <w:t>.</w:t>
      </w:r>
    </w:p>
    <w:p w:rsidR="00436EEE" w:rsidRDefault="00436EEE" w:rsidP="00F421AC">
      <w:pPr>
        <w:spacing w:after="0"/>
        <w:rPr>
          <w:rFonts w:ascii="Times New Roman" w:hAnsi="Times New Roman" w:cs="Times New Roman"/>
          <w:sz w:val="24"/>
          <w:szCs w:val="24"/>
        </w:rPr>
      </w:pPr>
      <w:bookmarkStart w:id="32" w:name="_Toc256172710"/>
    </w:p>
    <w:p w:rsidR="00AB2A28" w:rsidRPr="00436EEE" w:rsidRDefault="00436EEE" w:rsidP="00F421AC">
      <w:pPr>
        <w:spacing w:after="0"/>
        <w:rPr>
          <w:rFonts w:ascii="Times New Roman" w:hAnsi="Times New Roman" w:cs="Times New Roman"/>
          <w:b/>
          <w:sz w:val="24"/>
          <w:szCs w:val="24"/>
        </w:rPr>
      </w:pPr>
      <w:r w:rsidRPr="00436EEE">
        <w:rPr>
          <w:rFonts w:ascii="Times New Roman" w:hAnsi="Times New Roman" w:cs="Times New Roman"/>
          <w:b/>
          <w:sz w:val="24"/>
          <w:szCs w:val="24"/>
        </w:rPr>
        <w:t xml:space="preserve">10.  </w:t>
      </w:r>
      <w:r w:rsidR="00AB2A28" w:rsidRPr="00436EEE">
        <w:rPr>
          <w:rFonts w:ascii="Times New Roman" w:hAnsi="Times New Roman" w:cs="Times New Roman"/>
          <w:b/>
          <w:sz w:val="24"/>
          <w:szCs w:val="24"/>
        </w:rPr>
        <w:t>Assurance of Confidentiality Provided to Respondents</w:t>
      </w:r>
      <w:bookmarkEnd w:id="32"/>
    </w:p>
    <w:p w:rsidR="005238B7" w:rsidRDefault="005238B7"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Individuals contacted will be assured of the confidentiality of their responses under 42 U.S.C. 1306, 20 CFR 401 and 422, 5 U.S.C. 552 (Freedom of Information Act), 5 U.S.C. 552a (Privacy Act of 1974), and OMB Circular No. </w:t>
      </w:r>
      <w:proofErr w:type="gramStart"/>
      <w:r w:rsidRPr="00D86E3B">
        <w:rPr>
          <w:rFonts w:ascii="Times New Roman" w:hAnsi="Times New Roman" w:cs="Times New Roman"/>
          <w:sz w:val="24"/>
          <w:szCs w:val="24"/>
        </w:rPr>
        <w:t>A-130.</w:t>
      </w:r>
      <w:proofErr w:type="gramEnd"/>
      <w:r w:rsidR="00604BE7" w:rsidRPr="00D86E3B">
        <w:rPr>
          <w:rFonts w:ascii="Times New Roman" w:hAnsi="Times New Roman" w:cs="Times New Roman"/>
          <w:sz w:val="24"/>
          <w:szCs w:val="24"/>
        </w:rPr>
        <w:t xml:space="preserve">  The data collection will be reviewed by an Institutional Review Board (IRB) to ensure the protection of respondents.</w:t>
      </w:r>
    </w:p>
    <w:p w:rsidR="00436EEE" w:rsidRPr="00D86E3B" w:rsidRDefault="00436EEE" w:rsidP="00F421AC">
      <w:pPr>
        <w:spacing w:after="0"/>
        <w:rPr>
          <w:rFonts w:ascii="Times New Roman" w:hAnsi="Times New Roman" w:cs="Times New Roman"/>
          <w:sz w:val="24"/>
          <w:szCs w:val="24"/>
        </w:rPr>
      </w:pPr>
    </w:p>
    <w:p w:rsidR="001260AD" w:rsidRDefault="00604BE7" w:rsidP="00F421AC">
      <w:pPr>
        <w:spacing w:after="0"/>
        <w:rPr>
          <w:rFonts w:ascii="Times New Roman" w:hAnsi="Times New Roman" w:cs="Times New Roman"/>
          <w:sz w:val="24"/>
          <w:szCs w:val="24"/>
        </w:rPr>
      </w:pPr>
      <w:r w:rsidRPr="00D86E3B">
        <w:rPr>
          <w:rFonts w:ascii="Times New Roman" w:hAnsi="Times New Roman" w:cs="Times New Roman"/>
          <w:sz w:val="24"/>
          <w:szCs w:val="24"/>
        </w:rPr>
        <w:t>During telephone interviews, r</w:t>
      </w:r>
      <w:r w:rsidR="001260AD" w:rsidRPr="00D86E3B">
        <w:rPr>
          <w:rFonts w:ascii="Times New Roman" w:hAnsi="Times New Roman" w:cs="Times New Roman"/>
          <w:sz w:val="24"/>
          <w:szCs w:val="24"/>
        </w:rPr>
        <w:t xml:space="preserve">espondents are told during the initial screener that the information they provide will be kept confidential.  Verbal consent will be elicited from participants.  A </w:t>
      </w:r>
      <w:r w:rsidR="00A07CFB" w:rsidRPr="00D86E3B">
        <w:rPr>
          <w:rFonts w:ascii="Times New Roman" w:hAnsi="Times New Roman" w:cs="Times New Roman"/>
          <w:sz w:val="24"/>
          <w:szCs w:val="24"/>
        </w:rPr>
        <w:t>call-back</w:t>
      </w:r>
      <w:r w:rsidR="001260AD" w:rsidRPr="00D86E3B">
        <w:rPr>
          <w:rFonts w:ascii="Times New Roman" w:hAnsi="Times New Roman" w:cs="Times New Roman"/>
          <w:sz w:val="24"/>
          <w:szCs w:val="24"/>
        </w:rPr>
        <w:t xml:space="preserve"> telephone number will be provided to anyone who wishes to speak with a supervisor or the client.    As part of interviewer training, prior to commencement of data collection, the project director will review all IRB-approved procedures for the protection of human subjects.  The training will include procedures for reporting respondent complaints and unanticipated problems.  Also, all interviewers will be required to sign a statement of confidentiality on the date of hire, </w:t>
      </w:r>
      <w:r w:rsidR="00A07CFB" w:rsidRPr="00D86E3B">
        <w:rPr>
          <w:rFonts w:ascii="Times New Roman" w:hAnsi="Times New Roman" w:cs="Times New Roman"/>
          <w:sz w:val="24"/>
          <w:szCs w:val="24"/>
        </w:rPr>
        <w:t xml:space="preserve">and </w:t>
      </w:r>
      <w:r w:rsidR="00D80C68" w:rsidRPr="00D86E3B">
        <w:rPr>
          <w:rFonts w:ascii="Times New Roman" w:hAnsi="Times New Roman" w:cs="Times New Roman"/>
          <w:sz w:val="24"/>
          <w:szCs w:val="24"/>
        </w:rPr>
        <w:t>concepts</w:t>
      </w:r>
      <w:r w:rsidR="00A07CFB" w:rsidRPr="00D86E3B">
        <w:rPr>
          <w:rFonts w:ascii="Times New Roman" w:hAnsi="Times New Roman" w:cs="Times New Roman"/>
          <w:sz w:val="24"/>
          <w:szCs w:val="24"/>
        </w:rPr>
        <w:t xml:space="preserve"> related to confidentially </w:t>
      </w:r>
      <w:r w:rsidR="001260AD" w:rsidRPr="00D86E3B">
        <w:rPr>
          <w:rFonts w:ascii="Times New Roman" w:hAnsi="Times New Roman" w:cs="Times New Roman"/>
          <w:sz w:val="24"/>
          <w:szCs w:val="24"/>
        </w:rPr>
        <w:t xml:space="preserve">will be reinforced at training.  In addition, interviewers will be instructed to discontinue a call if they feel someone is listening on another line.  Such discontinued calls will </w:t>
      </w:r>
      <w:r w:rsidR="00445A93" w:rsidRPr="00D86E3B">
        <w:rPr>
          <w:rFonts w:ascii="Times New Roman" w:hAnsi="Times New Roman" w:cs="Times New Roman"/>
          <w:sz w:val="24"/>
          <w:szCs w:val="24"/>
        </w:rPr>
        <w:t xml:space="preserve">result in </w:t>
      </w:r>
      <w:r w:rsidR="001260AD" w:rsidRPr="00D86E3B">
        <w:rPr>
          <w:rFonts w:ascii="Times New Roman" w:hAnsi="Times New Roman" w:cs="Times New Roman"/>
          <w:sz w:val="24"/>
          <w:szCs w:val="24"/>
        </w:rPr>
        <w:t xml:space="preserve">an unscheduled </w:t>
      </w:r>
      <w:r w:rsidR="00A07CFB" w:rsidRPr="00D86E3B">
        <w:rPr>
          <w:rFonts w:ascii="Times New Roman" w:hAnsi="Times New Roman" w:cs="Times New Roman"/>
          <w:sz w:val="24"/>
          <w:szCs w:val="24"/>
        </w:rPr>
        <w:t>call-back</w:t>
      </w:r>
      <w:r w:rsidR="001260AD" w:rsidRPr="00D86E3B">
        <w:rPr>
          <w:rFonts w:ascii="Times New Roman" w:hAnsi="Times New Roman" w:cs="Times New Roman"/>
          <w:sz w:val="24"/>
          <w:szCs w:val="24"/>
        </w:rPr>
        <w:t xml:space="preserve"> at a later date.  </w:t>
      </w:r>
    </w:p>
    <w:p w:rsidR="00436EEE" w:rsidRPr="00D86E3B" w:rsidRDefault="00436EEE" w:rsidP="00F421AC">
      <w:pPr>
        <w:spacing w:after="0"/>
        <w:rPr>
          <w:rFonts w:ascii="Times New Roman" w:hAnsi="Times New Roman" w:cs="Times New Roman"/>
          <w:sz w:val="24"/>
          <w:szCs w:val="24"/>
        </w:rPr>
      </w:pPr>
    </w:p>
    <w:p w:rsidR="00604BE7" w:rsidRDefault="00604BE7" w:rsidP="00F421AC">
      <w:pPr>
        <w:spacing w:after="0"/>
        <w:rPr>
          <w:rFonts w:ascii="Times New Roman" w:hAnsi="Times New Roman" w:cs="Times New Roman"/>
          <w:sz w:val="24"/>
          <w:szCs w:val="24"/>
        </w:rPr>
      </w:pPr>
      <w:r w:rsidRPr="00D86E3B">
        <w:rPr>
          <w:rFonts w:ascii="Times New Roman" w:hAnsi="Times New Roman" w:cs="Times New Roman"/>
          <w:sz w:val="24"/>
          <w:szCs w:val="24"/>
        </w:rPr>
        <w:t>Mail survey items will display OMB approval numbers and statements assuring confidentiality, and contact information will be provided so that a respondent’s questions can be answered by a knowledgeable member of the project team.  A returned form will imply consent.</w:t>
      </w:r>
    </w:p>
    <w:p w:rsidR="00436EEE" w:rsidRPr="00D86E3B" w:rsidRDefault="00436EEE" w:rsidP="00F421AC">
      <w:pPr>
        <w:spacing w:after="0"/>
        <w:rPr>
          <w:rFonts w:ascii="Times New Roman" w:hAnsi="Times New Roman" w:cs="Times New Roman"/>
          <w:sz w:val="24"/>
          <w:szCs w:val="24"/>
        </w:rPr>
      </w:pPr>
    </w:p>
    <w:p w:rsidR="001260AD" w:rsidRDefault="001260AD"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Precautions also are taken in how the data are handled to prevent a breach of confidentiality.  Survey data and all identifying information about respondents will be handled in ways that prevent unauthorized access at any point during the study.  To maintain confidentiality, only a sub-string of the telephone numbers associated with each completed call is included in the final </w:t>
      </w:r>
      <w:r w:rsidRPr="00D86E3B">
        <w:rPr>
          <w:rFonts w:ascii="Times New Roman" w:hAnsi="Times New Roman" w:cs="Times New Roman"/>
          <w:sz w:val="24"/>
          <w:szCs w:val="24"/>
        </w:rPr>
        <w:lastRenderedPageBreak/>
        <w:t xml:space="preserve">data, so a respondent's answers cannot be connected to a specific person or telephone number.   </w:t>
      </w:r>
      <w:r w:rsidR="00E15658" w:rsidRPr="00D86E3B">
        <w:rPr>
          <w:rFonts w:ascii="Times New Roman" w:hAnsi="Times New Roman" w:cs="Times New Roman"/>
          <w:sz w:val="24"/>
          <w:szCs w:val="24"/>
        </w:rPr>
        <w:t xml:space="preserve">Data will be housed on a secure server.  Access to mail information will be limited and on a need-to-know basis.  </w:t>
      </w:r>
      <w:r w:rsidRPr="00D86E3B">
        <w:rPr>
          <w:rFonts w:ascii="Times New Roman" w:hAnsi="Times New Roman" w:cs="Times New Roman"/>
          <w:sz w:val="24"/>
          <w:szCs w:val="24"/>
        </w:rPr>
        <w:t xml:space="preserve">If reports or tabular data are submitted, the data will be reviewed to determine if the subject(s) can be identified when small cell counts occur.  If there is the potential for the identification of these subject(s), the data in these cells will be removed.  </w:t>
      </w:r>
    </w:p>
    <w:p w:rsidR="00436EEE" w:rsidRPr="00D86E3B" w:rsidRDefault="00436EEE" w:rsidP="00F421AC">
      <w:pPr>
        <w:spacing w:after="0"/>
        <w:rPr>
          <w:rFonts w:ascii="Times New Roman" w:hAnsi="Times New Roman" w:cs="Times New Roman"/>
          <w:sz w:val="24"/>
          <w:szCs w:val="24"/>
        </w:rPr>
      </w:pPr>
    </w:p>
    <w:p w:rsidR="00AB2A28" w:rsidRPr="00D86E3B" w:rsidRDefault="00436EEE" w:rsidP="00F421AC">
      <w:pPr>
        <w:spacing w:after="0"/>
        <w:rPr>
          <w:rFonts w:ascii="Times New Roman" w:hAnsi="Times New Roman" w:cs="Times New Roman"/>
          <w:sz w:val="24"/>
          <w:szCs w:val="24"/>
        </w:rPr>
      </w:pPr>
      <w:bookmarkStart w:id="33" w:name="_Toc256172711"/>
      <w:r>
        <w:rPr>
          <w:rFonts w:ascii="Times New Roman" w:hAnsi="Times New Roman" w:cs="Times New Roman"/>
          <w:sz w:val="24"/>
          <w:szCs w:val="24"/>
        </w:rPr>
        <w:t xml:space="preserve">a) </w:t>
      </w:r>
      <w:r w:rsidR="00AB2A28" w:rsidRPr="00D86E3B">
        <w:rPr>
          <w:rFonts w:ascii="Times New Roman" w:hAnsi="Times New Roman" w:cs="Times New Roman"/>
          <w:sz w:val="24"/>
          <w:szCs w:val="24"/>
        </w:rPr>
        <w:t>Privacy Impact Assessment Information</w:t>
      </w:r>
      <w:bookmarkEnd w:id="33"/>
    </w:p>
    <w:p w:rsidR="00A07CFB" w:rsidRDefault="00F548A8" w:rsidP="00F421AC">
      <w:pPr>
        <w:spacing w:after="0"/>
        <w:rPr>
          <w:rFonts w:ascii="Times New Roman" w:hAnsi="Times New Roman" w:cs="Times New Roman"/>
          <w:i/>
          <w:sz w:val="24"/>
          <w:szCs w:val="24"/>
        </w:rPr>
      </w:pPr>
      <w:r w:rsidRPr="00D86E3B">
        <w:rPr>
          <w:rFonts w:ascii="Times New Roman" w:hAnsi="Times New Roman" w:cs="Times New Roman"/>
          <w:i/>
          <w:sz w:val="24"/>
          <w:szCs w:val="24"/>
        </w:rPr>
        <w:t xml:space="preserve">Please see section 1, b.  </w:t>
      </w:r>
      <w:r w:rsidR="00B92551">
        <w:fldChar w:fldCharType="begin"/>
      </w:r>
      <w:r w:rsidR="0073064C">
        <w:instrText xml:space="preserve"> REF _Ref246145302 \h  \* MERGEFORMAT </w:instrText>
      </w:r>
      <w:r w:rsidR="00B92551">
        <w:fldChar w:fldCharType="separate"/>
      </w:r>
      <w:proofErr w:type="gramStart"/>
      <w:r w:rsidR="00327AAB" w:rsidRPr="00D86E3B">
        <w:rPr>
          <w:rFonts w:ascii="Times New Roman" w:hAnsi="Times New Roman" w:cs="Times New Roman"/>
          <w:i/>
          <w:sz w:val="24"/>
          <w:szCs w:val="24"/>
        </w:rPr>
        <w:t>Privacy Impact Assessment Information</w:t>
      </w:r>
      <w:r w:rsidR="00B92551">
        <w:fldChar w:fldCharType="end"/>
      </w:r>
      <w:r w:rsidRPr="00D86E3B">
        <w:rPr>
          <w:rFonts w:ascii="Times New Roman" w:hAnsi="Times New Roman" w:cs="Times New Roman"/>
          <w:i/>
          <w:sz w:val="24"/>
          <w:szCs w:val="24"/>
        </w:rPr>
        <w:t xml:space="preserve">, on page </w:t>
      </w:r>
      <w:r w:rsidR="00B92551" w:rsidRPr="00D86E3B">
        <w:rPr>
          <w:rFonts w:ascii="Times New Roman" w:hAnsi="Times New Roman" w:cs="Times New Roman"/>
          <w:i/>
          <w:sz w:val="24"/>
          <w:szCs w:val="24"/>
        </w:rPr>
        <w:fldChar w:fldCharType="begin"/>
      </w:r>
      <w:r w:rsidRPr="00D86E3B">
        <w:rPr>
          <w:rFonts w:ascii="Times New Roman" w:hAnsi="Times New Roman" w:cs="Times New Roman"/>
          <w:i/>
          <w:sz w:val="24"/>
          <w:szCs w:val="24"/>
        </w:rPr>
        <w:instrText xml:space="preserve"> PAGEREF _Ref246145320 \h </w:instrText>
      </w:r>
      <w:r w:rsidR="00B92551" w:rsidRPr="00D86E3B">
        <w:rPr>
          <w:rFonts w:ascii="Times New Roman" w:hAnsi="Times New Roman" w:cs="Times New Roman"/>
          <w:i/>
          <w:sz w:val="24"/>
          <w:szCs w:val="24"/>
        </w:rPr>
      </w:r>
      <w:r w:rsidR="00B92551" w:rsidRPr="00D86E3B">
        <w:rPr>
          <w:rFonts w:ascii="Times New Roman" w:hAnsi="Times New Roman" w:cs="Times New Roman"/>
          <w:i/>
          <w:sz w:val="24"/>
          <w:szCs w:val="24"/>
        </w:rPr>
        <w:fldChar w:fldCharType="separate"/>
      </w:r>
      <w:r w:rsidR="00327AAB" w:rsidRPr="00D86E3B">
        <w:rPr>
          <w:rFonts w:ascii="Times New Roman" w:hAnsi="Times New Roman" w:cs="Times New Roman"/>
          <w:i/>
          <w:noProof/>
          <w:sz w:val="24"/>
          <w:szCs w:val="24"/>
        </w:rPr>
        <w:t>1</w:t>
      </w:r>
      <w:r w:rsidR="00B92551" w:rsidRPr="00D86E3B">
        <w:rPr>
          <w:rFonts w:ascii="Times New Roman" w:hAnsi="Times New Roman" w:cs="Times New Roman"/>
          <w:i/>
          <w:sz w:val="24"/>
          <w:szCs w:val="24"/>
        </w:rPr>
        <w:fldChar w:fldCharType="end"/>
      </w:r>
      <w:r w:rsidRPr="00D86E3B">
        <w:rPr>
          <w:rFonts w:ascii="Times New Roman" w:hAnsi="Times New Roman" w:cs="Times New Roman"/>
          <w:i/>
          <w:sz w:val="24"/>
          <w:szCs w:val="24"/>
        </w:rPr>
        <w:t>.</w:t>
      </w:r>
      <w:proofErr w:type="gramEnd"/>
    </w:p>
    <w:p w:rsidR="00441DB8" w:rsidRDefault="00441DB8" w:rsidP="00F421AC">
      <w:pPr>
        <w:spacing w:after="0"/>
        <w:rPr>
          <w:rFonts w:ascii="Times New Roman" w:hAnsi="Times New Roman" w:cs="Times New Roman"/>
          <w:i/>
          <w:sz w:val="24"/>
          <w:szCs w:val="24"/>
        </w:rPr>
      </w:pPr>
    </w:p>
    <w:p w:rsidR="00436EEE" w:rsidRPr="00D86E3B" w:rsidRDefault="00436EEE" w:rsidP="00F421AC">
      <w:pPr>
        <w:spacing w:after="0"/>
        <w:rPr>
          <w:rFonts w:ascii="Times New Roman" w:hAnsi="Times New Roman" w:cs="Times New Roman"/>
          <w:sz w:val="24"/>
          <w:szCs w:val="24"/>
        </w:rPr>
      </w:pPr>
    </w:p>
    <w:p w:rsidR="00F77126" w:rsidRPr="00436EEE" w:rsidRDefault="00436EEE" w:rsidP="00F421AC">
      <w:pPr>
        <w:spacing w:after="0"/>
        <w:rPr>
          <w:rFonts w:ascii="Times New Roman" w:hAnsi="Times New Roman" w:cs="Times New Roman"/>
          <w:b/>
          <w:sz w:val="24"/>
          <w:szCs w:val="24"/>
        </w:rPr>
      </w:pPr>
      <w:bookmarkStart w:id="34" w:name="_Toc256172712"/>
      <w:r w:rsidRPr="00436EEE">
        <w:rPr>
          <w:rFonts w:ascii="Times New Roman" w:hAnsi="Times New Roman" w:cs="Times New Roman"/>
          <w:b/>
          <w:sz w:val="24"/>
          <w:szCs w:val="24"/>
        </w:rPr>
        <w:t xml:space="preserve">11.  </w:t>
      </w:r>
      <w:r w:rsidR="00F77126" w:rsidRPr="00436EEE">
        <w:rPr>
          <w:rFonts w:ascii="Times New Roman" w:hAnsi="Times New Roman" w:cs="Times New Roman"/>
          <w:b/>
          <w:sz w:val="24"/>
          <w:szCs w:val="24"/>
        </w:rPr>
        <w:t>Justification for Sensitive Questions</w:t>
      </w:r>
      <w:bookmarkEnd w:id="34"/>
    </w:p>
    <w:p w:rsidR="001260AD" w:rsidRDefault="00436EEE" w:rsidP="00F421AC">
      <w:pPr>
        <w:spacing w:after="0"/>
        <w:rPr>
          <w:rFonts w:ascii="Times New Roman" w:hAnsi="Times New Roman" w:cs="Times New Roman"/>
          <w:sz w:val="24"/>
          <w:szCs w:val="24"/>
        </w:rPr>
      </w:pPr>
      <w:r w:rsidRPr="00436EEE">
        <w:rPr>
          <w:rFonts w:ascii="Times New Roman" w:hAnsi="Times New Roman" w:cs="Times New Roman"/>
          <w:sz w:val="24"/>
          <w:szCs w:val="24"/>
        </w:rPr>
        <w:t>There are no questions of sensitive nature</w:t>
      </w:r>
      <w:r w:rsidR="001260AD" w:rsidRPr="00436EEE">
        <w:rPr>
          <w:rFonts w:ascii="Times New Roman" w:hAnsi="Times New Roman" w:cs="Times New Roman"/>
          <w:sz w:val="24"/>
          <w:szCs w:val="24"/>
        </w:rPr>
        <w:t>.</w:t>
      </w:r>
    </w:p>
    <w:p w:rsidR="00436EEE" w:rsidRPr="00436EEE" w:rsidRDefault="00436EEE" w:rsidP="00F421AC">
      <w:pPr>
        <w:spacing w:after="0"/>
        <w:rPr>
          <w:rFonts w:ascii="Times New Roman" w:hAnsi="Times New Roman" w:cs="Times New Roman"/>
          <w:sz w:val="24"/>
          <w:szCs w:val="24"/>
        </w:rPr>
      </w:pPr>
    </w:p>
    <w:p w:rsidR="00F77126" w:rsidRPr="00436EEE" w:rsidRDefault="00436EEE" w:rsidP="00F421AC">
      <w:pPr>
        <w:spacing w:after="0"/>
        <w:rPr>
          <w:rFonts w:ascii="Times New Roman" w:hAnsi="Times New Roman" w:cs="Times New Roman"/>
          <w:b/>
          <w:sz w:val="24"/>
          <w:szCs w:val="24"/>
        </w:rPr>
      </w:pPr>
      <w:bookmarkStart w:id="35" w:name="_Toc256172713"/>
      <w:r w:rsidRPr="00436EEE">
        <w:rPr>
          <w:rFonts w:ascii="Times New Roman" w:hAnsi="Times New Roman" w:cs="Times New Roman"/>
          <w:b/>
          <w:sz w:val="24"/>
          <w:szCs w:val="24"/>
        </w:rPr>
        <w:t xml:space="preserve">12.  </w:t>
      </w:r>
      <w:r w:rsidR="00F77126" w:rsidRPr="00436EEE">
        <w:rPr>
          <w:rFonts w:ascii="Times New Roman" w:hAnsi="Times New Roman" w:cs="Times New Roman"/>
          <w:b/>
          <w:sz w:val="24"/>
          <w:szCs w:val="24"/>
        </w:rPr>
        <w:t>Estimates of Annualized Burden Hours and Costs</w:t>
      </w:r>
      <w:bookmarkEnd w:id="35"/>
    </w:p>
    <w:p w:rsidR="00F77126" w:rsidRPr="00D86E3B" w:rsidRDefault="00F77126" w:rsidP="00F421AC">
      <w:pPr>
        <w:spacing w:after="0"/>
        <w:rPr>
          <w:rFonts w:ascii="Times New Roman" w:hAnsi="Times New Roman" w:cs="Times New Roman"/>
          <w:sz w:val="24"/>
          <w:szCs w:val="24"/>
        </w:rPr>
      </w:pPr>
      <w:bookmarkStart w:id="36" w:name="_Toc256172714"/>
      <w:r w:rsidRPr="00D86E3B">
        <w:rPr>
          <w:rFonts w:ascii="Times New Roman" w:hAnsi="Times New Roman" w:cs="Times New Roman"/>
          <w:sz w:val="24"/>
          <w:szCs w:val="24"/>
        </w:rPr>
        <w:t>Estimates of Total Annual Cost Burden to Respondents or Record Keepers</w:t>
      </w:r>
      <w:bookmarkEnd w:id="36"/>
    </w:p>
    <w:p w:rsidR="00E15658" w:rsidRDefault="00E15658"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The </w:t>
      </w:r>
      <w:r w:rsidR="00221FC6" w:rsidRPr="00D86E3B">
        <w:rPr>
          <w:rFonts w:ascii="Times New Roman" w:hAnsi="Times New Roman" w:cs="Times New Roman"/>
          <w:sz w:val="24"/>
          <w:szCs w:val="24"/>
        </w:rPr>
        <w:t>NRBS</w:t>
      </w:r>
      <w:r w:rsidRPr="00D86E3B">
        <w:rPr>
          <w:rFonts w:ascii="Times New Roman" w:hAnsi="Times New Roman" w:cs="Times New Roman"/>
          <w:sz w:val="24"/>
          <w:szCs w:val="24"/>
        </w:rPr>
        <w:t xml:space="preserve"> is a survey of </w:t>
      </w:r>
      <w:r w:rsidR="006505A6" w:rsidRPr="00D86E3B">
        <w:rPr>
          <w:rFonts w:ascii="Times New Roman" w:hAnsi="Times New Roman" w:cs="Times New Roman"/>
          <w:sz w:val="24"/>
          <w:szCs w:val="24"/>
        </w:rPr>
        <w:t xml:space="preserve">boating activity and participation.  </w:t>
      </w:r>
      <w:r w:rsidRPr="00D86E3B">
        <w:rPr>
          <w:rFonts w:ascii="Times New Roman" w:hAnsi="Times New Roman" w:cs="Times New Roman"/>
          <w:sz w:val="24"/>
          <w:szCs w:val="24"/>
        </w:rPr>
        <w:t xml:space="preserve">State-supplied boat registration data </w:t>
      </w:r>
      <w:r w:rsidR="00221FC6" w:rsidRPr="00D86E3B">
        <w:rPr>
          <w:rFonts w:ascii="Times New Roman" w:hAnsi="Times New Roman" w:cs="Times New Roman"/>
          <w:sz w:val="24"/>
          <w:szCs w:val="24"/>
        </w:rPr>
        <w:t xml:space="preserve">will </w:t>
      </w:r>
      <w:r w:rsidRPr="00D86E3B">
        <w:rPr>
          <w:rFonts w:ascii="Times New Roman" w:hAnsi="Times New Roman" w:cs="Times New Roman"/>
          <w:sz w:val="24"/>
          <w:szCs w:val="24"/>
        </w:rPr>
        <w:t xml:space="preserve">be used as </w:t>
      </w:r>
      <w:r w:rsidR="00221FC6" w:rsidRPr="00D86E3B">
        <w:rPr>
          <w:rFonts w:ascii="Times New Roman" w:hAnsi="Times New Roman" w:cs="Times New Roman"/>
          <w:sz w:val="24"/>
          <w:szCs w:val="24"/>
        </w:rPr>
        <w:t xml:space="preserve">the </w:t>
      </w:r>
      <w:r w:rsidRPr="00D86E3B">
        <w:rPr>
          <w:rFonts w:ascii="Times New Roman" w:hAnsi="Times New Roman" w:cs="Times New Roman"/>
          <w:sz w:val="24"/>
          <w:szCs w:val="24"/>
        </w:rPr>
        <w:t xml:space="preserve">sampling frame for selecting boating households. However, the content of </w:t>
      </w:r>
      <w:r w:rsidR="00221FC6" w:rsidRPr="00D86E3B">
        <w:rPr>
          <w:rFonts w:ascii="Times New Roman" w:hAnsi="Times New Roman" w:cs="Times New Roman"/>
          <w:sz w:val="24"/>
          <w:szCs w:val="24"/>
        </w:rPr>
        <w:t>State</w:t>
      </w:r>
      <w:r w:rsidRPr="00D86E3B">
        <w:rPr>
          <w:rFonts w:ascii="Times New Roman" w:hAnsi="Times New Roman" w:cs="Times New Roman"/>
          <w:sz w:val="24"/>
          <w:szCs w:val="24"/>
        </w:rPr>
        <w:t xml:space="preserve"> boat registration databases is limited to recreational vessels that owners are required by law to register, which are typically power boats or boats of a certain size. It is also anticipated that </w:t>
      </w:r>
      <w:r w:rsidR="00221FC6" w:rsidRPr="00D86E3B">
        <w:rPr>
          <w:rFonts w:ascii="Times New Roman" w:hAnsi="Times New Roman" w:cs="Times New Roman"/>
          <w:sz w:val="24"/>
          <w:szCs w:val="24"/>
        </w:rPr>
        <w:t xml:space="preserve">State </w:t>
      </w:r>
      <w:r w:rsidRPr="00D86E3B">
        <w:rPr>
          <w:rFonts w:ascii="Times New Roman" w:hAnsi="Times New Roman" w:cs="Times New Roman"/>
          <w:sz w:val="24"/>
          <w:szCs w:val="24"/>
        </w:rPr>
        <w:t xml:space="preserve">confidentiality laws will prevent some </w:t>
      </w:r>
      <w:r w:rsidR="00221FC6" w:rsidRPr="00D86E3B">
        <w:rPr>
          <w:rFonts w:ascii="Times New Roman" w:hAnsi="Times New Roman" w:cs="Times New Roman"/>
          <w:sz w:val="24"/>
          <w:szCs w:val="24"/>
        </w:rPr>
        <w:t>State</w:t>
      </w:r>
      <w:r w:rsidRPr="00D86E3B">
        <w:rPr>
          <w:rFonts w:ascii="Times New Roman" w:hAnsi="Times New Roman" w:cs="Times New Roman"/>
          <w:sz w:val="24"/>
          <w:szCs w:val="24"/>
        </w:rPr>
        <w:t xml:space="preserve">s from providing their registration data to the Coast Guard. Consequently, we will need to select a RDD sample of boating households to cover the portion of the boating population not included in the </w:t>
      </w:r>
      <w:r w:rsidR="00221FC6" w:rsidRPr="00D86E3B">
        <w:rPr>
          <w:rFonts w:ascii="Times New Roman" w:hAnsi="Times New Roman" w:cs="Times New Roman"/>
          <w:sz w:val="24"/>
          <w:szCs w:val="24"/>
        </w:rPr>
        <w:t>State’</w:t>
      </w:r>
      <w:r w:rsidRPr="00D86E3B">
        <w:rPr>
          <w:rFonts w:ascii="Times New Roman" w:hAnsi="Times New Roman" w:cs="Times New Roman"/>
          <w:sz w:val="24"/>
          <w:szCs w:val="24"/>
        </w:rPr>
        <w:t xml:space="preserve">s boat registration databases. In </w:t>
      </w:r>
      <w:r w:rsidR="00221FC6" w:rsidRPr="00D86E3B">
        <w:rPr>
          <w:rFonts w:ascii="Times New Roman" w:hAnsi="Times New Roman" w:cs="Times New Roman"/>
          <w:sz w:val="24"/>
          <w:szCs w:val="24"/>
        </w:rPr>
        <w:t>State</w:t>
      </w:r>
      <w:r w:rsidRPr="00D86E3B">
        <w:rPr>
          <w:rFonts w:ascii="Times New Roman" w:hAnsi="Times New Roman" w:cs="Times New Roman"/>
          <w:sz w:val="24"/>
          <w:szCs w:val="24"/>
        </w:rPr>
        <w:t xml:space="preserve">s that provide boat registration data, only households that do not own any registered or documented recreational vessel will be eligible </w:t>
      </w:r>
      <w:r w:rsidR="00E7750A" w:rsidRPr="00D86E3B">
        <w:rPr>
          <w:rFonts w:ascii="Times New Roman" w:hAnsi="Times New Roman" w:cs="Times New Roman"/>
          <w:sz w:val="24"/>
          <w:szCs w:val="24"/>
        </w:rPr>
        <w:t>for inclusion</w:t>
      </w:r>
      <w:r w:rsidRPr="00D86E3B">
        <w:rPr>
          <w:rFonts w:ascii="Times New Roman" w:hAnsi="Times New Roman" w:cs="Times New Roman"/>
          <w:sz w:val="24"/>
          <w:szCs w:val="24"/>
        </w:rPr>
        <w:t xml:space="preserve"> in the RDD sample. In </w:t>
      </w:r>
      <w:r w:rsidR="00221FC6" w:rsidRPr="00D86E3B">
        <w:rPr>
          <w:rFonts w:ascii="Times New Roman" w:hAnsi="Times New Roman" w:cs="Times New Roman"/>
          <w:sz w:val="24"/>
          <w:szCs w:val="24"/>
        </w:rPr>
        <w:t>State</w:t>
      </w:r>
      <w:r w:rsidRPr="00D86E3B">
        <w:rPr>
          <w:rFonts w:ascii="Times New Roman" w:hAnsi="Times New Roman" w:cs="Times New Roman"/>
          <w:sz w:val="24"/>
          <w:szCs w:val="24"/>
        </w:rPr>
        <w:t>s for which boat registration data are not available, all boating households will be eligible for selection in the sample.</w:t>
      </w:r>
    </w:p>
    <w:p w:rsidR="00436EEE" w:rsidRPr="00D86E3B" w:rsidRDefault="00436EEE" w:rsidP="00F421AC">
      <w:pPr>
        <w:spacing w:after="0"/>
        <w:rPr>
          <w:rFonts w:ascii="Times New Roman" w:hAnsi="Times New Roman" w:cs="Times New Roman"/>
          <w:sz w:val="24"/>
          <w:szCs w:val="24"/>
        </w:rPr>
      </w:pPr>
    </w:p>
    <w:p w:rsidR="00E15658" w:rsidRDefault="00E15658"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While the </w:t>
      </w:r>
      <w:r w:rsidR="00221FC6" w:rsidRPr="00D86E3B">
        <w:rPr>
          <w:rFonts w:ascii="Times New Roman" w:hAnsi="Times New Roman" w:cs="Times New Roman"/>
          <w:sz w:val="24"/>
          <w:szCs w:val="24"/>
        </w:rPr>
        <w:t>State</w:t>
      </w:r>
      <w:r w:rsidRPr="00D86E3B">
        <w:rPr>
          <w:rFonts w:ascii="Times New Roman" w:hAnsi="Times New Roman" w:cs="Times New Roman"/>
          <w:sz w:val="24"/>
          <w:szCs w:val="24"/>
        </w:rPr>
        <w:t>’s boat registration databases will allow for the targeting of specific boats in order to obtain precise boat statistics, the RDD sample will allow for the collection of data on unregistered recreational vessels and their owners, operators</w:t>
      </w:r>
      <w:r w:rsidR="00E7750A" w:rsidRPr="00D86E3B">
        <w:rPr>
          <w:rFonts w:ascii="Times New Roman" w:hAnsi="Times New Roman" w:cs="Times New Roman"/>
          <w:sz w:val="24"/>
          <w:szCs w:val="24"/>
        </w:rPr>
        <w:t>,</w:t>
      </w:r>
      <w:r w:rsidRPr="00D86E3B">
        <w:rPr>
          <w:rFonts w:ascii="Times New Roman" w:hAnsi="Times New Roman" w:cs="Times New Roman"/>
          <w:sz w:val="24"/>
          <w:szCs w:val="24"/>
        </w:rPr>
        <w:t xml:space="preserve"> or passengers. In </w:t>
      </w:r>
      <w:r w:rsidR="00221FC6" w:rsidRPr="00D86E3B">
        <w:rPr>
          <w:rFonts w:ascii="Times New Roman" w:hAnsi="Times New Roman" w:cs="Times New Roman"/>
          <w:sz w:val="24"/>
          <w:szCs w:val="24"/>
        </w:rPr>
        <w:t>State</w:t>
      </w:r>
      <w:r w:rsidRPr="00D86E3B">
        <w:rPr>
          <w:rFonts w:ascii="Times New Roman" w:hAnsi="Times New Roman" w:cs="Times New Roman"/>
          <w:sz w:val="24"/>
          <w:szCs w:val="24"/>
        </w:rPr>
        <w:t>s not providing boat registration data, statistics specific to registered boats will still be produced, although their precision will be inferior to that of mail survey statistics.</w:t>
      </w:r>
    </w:p>
    <w:p w:rsidR="00436EEE" w:rsidRPr="00D86E3B" w:rsidRDefault="00436EEE" w:rsidP="00F421AC">
      <w:pPr>
        <w:spacing w:after="0"/>
        <w:rPr>
          <w:rFonts w:ascii="Times New Roman" w:hAnsi="Times New Roman" w:cs="Times New Roman"/>
          <w:sz w:val="24"/>
          <w:szCs w:val="24"/>
        </w:rPr>
      </w:pPr>
    </w:p>
    <w:p w:rsidR="008776C9" w:rsidRDefault="00E7750A"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Table 1 </w:t>
      </w:r>
      <w:r w:rsidR="00D80C68" w:rsidRPr="00D86E3B">
        <w:rPr>
          <w:rFonts w:ascii="Times New Roman" w:hAnsi="Times New Roman" w:cs="Times New Roman"/>
          <w:sz w:val="24"/>
          <w:szCs w:val="24"/>
        </w:rPr>
        <w:t>illustrates</w:t>
      </w:r>
      <w:r w:rsidR="008776C9" w:rsidRPr="00D86E3B">
        <w:rPr>
          <w:rFonts w:ascii="Times New Roman" w:hAnsi="Times New Roman" w:cs="Times New Roman"/>
          <w:sz w:val="24"/>
          <w:szCs w:val="24"/>
        </w:rPr>
        <w:t xml:space="preserve"> different cost estimates associated with the </w:t>
      </w:r>
      <w:r w:rsidR="00E55770" w:rsidRPr="00D86E3B">
        <w:rPr>
          <w:rFonts w:ascii="Times New Roman" w:hAnsi="Times New Roman" w:cs="Times New Roman"/>
          <w:sz w:val="24"/>
          <w:szCs w:val="24"/>
        </w:rPr>
        <w:t xml:space="preserve">2011 </w:t>
      </w:r>
      <w:r w:rsidR="00187A37" w:rsidRPr="00D86E3B">
        <w:rPr>
          <w:rFonts w:ascii="Times New Roman" w:hAnsi="Times New Roman" w:cs="Times New Roman"/>
          <w:sz w:val="24"/>
          <w:szCs w:val="24"/>
        </w:rPr>
        <w:t>NRBS</w:t>
      </w:r>
      <w:r w:rsidR="00BB27FD" w:rsidRPr="00D86E3B">
        <w:rPr>
          <w:rFonts w:ascii="Times New Roman" w:hAnsi="Times New Roman" w:cs="Times New Roman"/>
          <w:sz w:val="24"/>
          <w:szCs w:val="24"/>
        </w:rPr>
        <w:t>.  A cost estimate of $25</w:t>
      </w:r>
      <w:r w:rsidR="003F22E8" w:rsidRPr="00D86E3B">
        <w:rPr>
          <w:rFonts w:ascii="Times New Roman" w:hAnsi="Times New Roman" w:cs="Times New Roman"/>
          <w:sz w:val="24"/>
          <w:szCs w:val="24"/>
        </w:rPr>
        <w:t>.15</w:t>
      </w:r>
      <w:r w:rsidR="00BB27FD" w:rsidRPr="00D86E3B">
        <w:rPr>
          <w:rFonts w:ascii="Times New Roman" w:hAnsi="Times New Roman" w:cs="Times New Roman"/>
          <w:sz w:val="24"/>
          <w:szCs w:val="24"/>
        </w:rPr>
        <w:t xml:space="preserve"> per respondent hour was calculated by dividing the median U.S. household income of $50,303</w:t>
      </w:r>
      <w:r w:rsidR="00BB27FD" w:rsidRPr="00D86E3B">
        <w:rPr>
          <w:rStyle w:val="FootnoteReference"/>
          <w:rFonts w:ascii="Times New Roman" w:hAnsi="Times New Roman" w:cs="Times New Roman"/>
          <w:sz w:val="24"/>
          <w:szCs w:val="24"/>
        </w:rPr>
        <w:footnoteReference w:id="2"/>
      </w:r>
      <w:r w:rsidR="00BB27FD" w:rsidRPr="00D86E3B">
        <w:rPr>
          <w:rFonts w:ascii="Times New Roman" w:hAnsi="Times New Roman" w:cs="Times New Roman"/>
          <w:sz w:val="24"/>
          <w:szCs w:val="24"/>
        </w:rPr>
        <w:t xml:space="preserve"> by 2,0</w:t>
      </w:r>
      <w:r w:rsidR="00436EEE">
        <w:rPr>
          <w:rFonts w:ascii="Times New Roman" w:hAnsi="Times New Roman" w:cs="Times New Roman"/>
          <w:sz w:val="24"/>
          <w:szCs w:val="24"/>
        </w:rPr>
        <w:t xml:space="preserve">00 annual labor hours. </w:t>
      </w:r>
    </w:p>
    <w:p w:rsidR="00436EEE" w:rsidRDefault="00436EEE" w:rsidP="00F421AC">
      <w:pPr>
        <w:spacing w:after="0"/>
        <w:rPr>
          <w:rFonts w:ascii="Times New Roman" w:hAnsi="Times New Roman" w:cs="Times New Roman"/>
          <w:sz w:val="24"/>
          <w:szCs w:val="24"/>
        </w:rPr>
      </w:pPr>
    </w:p>
    <w:p w:rsidR="00436EEE" w:rsidRDefault="00436EEE" w:rsidP="00F421AC">
      <w:pPr>
        <w:spacing w:after="0"/>
        <w:rPr>
          <w:rFonts w:ascii="Times New Roman" w:hAnsi="Times New Roman" w:cs="Times New Roman"/>
          <w:sz w:val="24"/>
          <w:szCs w:val="24"/>
        </w:rPr>
      </w:pPr>
    </w:p>
    <w:p w:rsidR="00436EEE" w:rsidRDefault="00436EEE" w:rsidP="00F421AC">
      <w:pPr>
        <w:spacing w:after="0"/>
        <w:rPr>
          <w:rFonts w:ascii="Times New Roman" w:hAnsi="Times New Roman" w:cs="Times New Roman"/>
          <w:sz w:val="24"/>
          <w:szCs w:val="24"/>
        </w:rPr>
      </w:pPr>
    </w:p>
    <w:p w:rsidR="00436EEE" w:rsidRDefault="00436EEE" w:rsidP="00F421AC">
      <w:pPr>
        <w:spacing w:after="0"/>
        <w:rPr>
          <w:rFonts w:ascii="Times New Roman" w:hAnsi="Times New Roman" w:cs="Times New Roman"/>
          <w:sz w:val="24"/>
          <w:szCs w:val="24"/>
        </w:rPr>
      </w:pPr>
    </w:p>
    <w:p w:rsidR="00436EEE" w:rsidRDefault="00436EEE" w:rsidP="00F421AC">
      <w:pPr>
        <w:spacing w:after="0"/>
        <w:rPr>
          <w:rFonts w:ascii="Times New Roman" w:hAnsi="Times New Roman" w:cs="Times New Roman"/>
          <w:sz w:val="24"/>
          <w:szCs w:val="24"/>
        </w:rPr>
      </w:pPr>
    </w:p>
    <w:p w:rsidR="00436EEE" w:rsidRDefault="00436EEE" w:rsidP="00F421AC">
      <w:pPr>
        <w:spacing w:after="0"/>
        <w:rPr>
          <w:rFonts w:ascii="Times New Roman" w:hAnsi="Times New Roman" w:cs="Times New Roman"/>
          <w:sz w:val="24"/>
          <w:szCs w:val="24"/>
        </w:rPr>
      </w:pPr>
    </w:p>
    <w:p w:rsidR="00436EEE" w:rsidRDefault="00436EEE" w:rsidP="00F421AC">
      <w:pPr>
        <w:spacing w:after="0"/>
        <w:rPr>
          <w:rFonts w:ascii="Times New Roman" w:hAnsi="Times New Roman" w:cs="Times New Roman"/>
          <w:sz w:val="24"/>
          <w:szCs w:val="24"/>
        </w:rPr>
      </w:pPr>
    </w:p>
    <w:p w:rsidR="00436EEE" w:rsidRDefault="00436EEE" w:rsidP="00F421AC">
      <w:pPr>
        <w:spacing w:after="0"/>
        <w:rPr>
          <w:rFonts w:ascii="Times New Roman" w:hAnsi="Times New Roman" w:cs="Times New Roman"/>
          <w:sz w:val="24"/>
          <w:szCs w:val="24"/>
        </w:rPr>
      </w:pPr>
    </w:p>
    <w:p w:rsidR="00436EEE" w:rsidRDefault="00436EEE" w:rsidP="00F421AC">
      <w:pPr>
        <w:spacing w:after="0"/>
        <w:rPr>
          <w:rFonts w:ascii="Times New Roman" w:hAnsi="Times New Roman" w:cs="Times New Roman"/>
          <w:sz w:val="24"/>
          <w:szCs w:val="24"/>
        </w:rPr>
      </w:pPr>
    </w:p>
    <w:p w:rsidR="00436EEE" w:rsidRDefault="00436EEE" w:rsidP="00F421AC">
      <w:pPr>
        <w:spacing w:after="0"/>
        <w:rPr>
          <w:rFonts w:ascii="Times New Roman" w:hAnsi="Times New Roman" w:cs="Times New Roman"/>
          <w:sz w:val="24"/>
          <w:szCs w:val="24"/>
        </w:rPr>
      </w:pPr>
    </w:p>
    <w:p w:rsidR="00436EEE" w:rsidRDefault="00436EEE" w:rsidP="00F421AC">
      <w:pPr>
        <w:spacing w:after="0"/>
        <w:rPr>
          <w:rFonts w:ascii="Times New Roman" w:hAnsi="Times New Roman" w:cs="Times New Roman"/>
          <w:sz w:val="24"/>
          <w:szCs w:val="24"/>
        </w:rPr>
      </w:pPr>
    </w:p>
    <w:p w:rsidR="00436EEE" w:rsidRPr="00D86E3B" w:rsidRDefault="00436EEE" w:rsidP="00F421AC">
      <w:pPr>
        <w:spacing w:after="0"/>
        <w:rPr>
          <w:rFonts w:ascii="Times New Roman" w:hAnsi="Times New Roman" w:cs="Times New Roman"/>
          <w:sz w:val="24"/>
          <w:szCs w:val="24"/>
        </w:rPr>
      </w:pPr>
    </w:p>
    <w:p w:rsidR="000B7FCE" w:rsidRPr="00D86E3B" w:rsidRDefault="000B7FCE" w:rsidP="00F421AC">
      <w:pPr>
        <w:spacing w:after="0"/>
        <w:rPr>
          <w:rFonts w:ascii="Times New Roman" w:hAnsi="Times New Roman" w:cs="Times New Roman"/>
          <w:sz w:val="24"/>
          <w:szCs w:val="24"/>
        </w:rPr>
      </w:pPr>
    </w:p>
    <w:p w:rsidR="000B7FCE" w:rsidRPr="00D86E3B" w:rsidRDefault="000B7FCE" w:rsidP="00F421AC">
      <w:pPr>
        <w:spacing w:after="0"/>
        <w:rPr>
          <w:rFonts w:ascii="Times New Roman" w:hAnsi="Times New Roman" w:cs="Times New Roman"/>
          <w:sz w:val="24"/>
          <w:szCs w:val="24"/>
        </w:rPr>
      </w:pPr>
    </w:p>
    <w:p w:rsidR="000B7FCE" w:rsidRPr="00D86E3B" w:rsidRDefault="000B7FCE" w:rsidP="00F421AC">
      <w:pPr>
        <w:spacing w:after="0"/>
        <w:rPr>
          <w:rFonts w:ascii="Times New Roman" w:hAnsi="Times New Roman" w:cs="Times New Roman"/>
          <w:sz w:val="24"/>
          <w:szCs w:val="24"/>
        </w:rPr>
      </w:pPr>
    </w:p>
    <w:p w:rsidR="008776C9" w:rsidRPr="00436EEE" w:rsidRDefault="008776C9" w:rsidP="00F421AC">
      <w:pPr>
        <w:spacing w:after="0"/>
        <w:rPr>
          <w:rFonts w:ascii="Times New Roman" w:hAnsi="Times New Roman" w:cs="Times New Roman"/>
          <w:b/>
          <w:sz w:val="24"/>
          <w:szCs w:val="24"/>
        </w:rPr>
      </w:pPr>
      <w:bookmarkStart w:id="37" w:name="_Ref241406690"/>
      <w:bookmarkStart w:id="38" w:name="_Ref241406672"/>
      <w:r w:rsidRPr="00436EEE">
        <w:rPr>
          <w:rFonts w:ascii="Times New Roman" w:hAnsi="Times New Roman" w:cs="Times New Roman"/>
          <w:b/>
          <w:sz w:val="24"/>
          <w:szCs w:val="24"/>
        </w:rPr>
        <w:t xml:space="preserve">Table </w:t>
      </w:r>
      <w:r w:rsidR="00B92551" w:rsidRPr="00436EEE">
        <w:rPr>
          <w:rFonts w:ascii="Times New Roman" w:hAnsi="Times New Roman" w:cs="Times New Roman"/>
          <w:b/>
          <w:sz w:val="24"/>
          <w:szCs w:val="24"/>
        </w:rPr>
        <w:fldChar w:fldCharType="begin"/>
      </w:r>
      <w:r w:rsidR="00F932E2" w:rsidRPr="00436EEE">
        <w:rPr>
          <w:rFonts w:ascii="Times New Roman" w:hAnsi="Times New Roman" w:cs="Times New Roman"/>
          <w:b/>
          <w:sz w:val="24"/>
          <w:szCs w:val="24"/>
        </w:rPr>
        <w:instrText xml:space="preserve"> SEQ Table \* ARABIC </w:instrText>
      </w:r>
      <w:r w:rsidR="00B92551" w:rsidRPr="00436EEE">
        <w:rPr>
          <w:rFonts w:ascii="Times New Roman" w:hAnsi="Times New Roman" w:cs="Times New Roman"/>
          <w:b/>
          <w:sz w:val="24"/>
          <w:szCs w:val="24"/>
        </w:rPr>
        <w:fldChar w:fldCharType="separate"/>
      </w:r>
      <w:r w:rsidR="00327AAB" w:rsidRPr="00436EEE">
        <w:rPr>
          <w:rFonts w:ascii="Times New Roman" w:hAnsi="Times New Roman" w:cs="Times New Roman"/>
          <w:b/>
          <w:noProof/>
          <w:sz w:val="24"/>
          <w:szCs w:val="24"/>
        </w:rPr>
        <w:t>1</w:t>
      </w:r>
      <w:r w:rsidR="00B92551" w:rsidRPr="00436EEE">
        <w:rPr>
          <w:rFonts w:ascii="Times New Roman" w:hAnsi="Times New Roman" w:cs="Times New Roman"/>
          <w:b/>
          <w:sz w:val="24"/>
          <w:szCs w:val="24"/>
        </w:rPr>
        <w:fldChar w:fldCharType="end"/>
      </w:r>
      <w:bookmarkEnd w:id="37"/>
      <w:r w:rsidRPr="00436EEE">
        <w:rPr>
          <w:rFonts w:ascii="Times New Roman" w:hAnsi="Times New Roman" w:cs="Times New Roman"/>
          <w:b/>
          <w:sz w:val="24"/>
          <w:szCs w:val="24"/>
        </w:rPr>
        <w:t>:  Cost Evaluation of the Surveys</w:t>
      </w:r>
      <w:bookmarkEnd w:id="38"/>
    </w:p>
    <w:tbl>
      <w:tblPr>
        <w:tblW w:w="9648" w:type="dxa"/>
        <w:tblLayout w:type="fixed"/>
        <w:tblLook w:val="04A0"/>
      </w:tblPr>
      <w:tblGrid>
        <w:gridCol w:w="2538"/>
        <w:gridCol w:w="1080"/>
        <w:gridCol w:w="1350"/>
        <w:gridCol w:w="1620"/>
        <w:gridCol w:w="1800"/>
        <w:gridCol w:w="1260"/>
      </w:tblGrid>
      <w:tr w:rsidR="000B7FCE" w:rsidRPr="00D86E3B" w:rsidTr="00BE0694">
        <w:trPr>
          <w:trHeight w:val="747"/>
          <w:tblHeader/>
        </w:trPr>
        <w:tc>
          <w:tcPr>
            <w:tcW w:w="2538" w:type="dxa"/>
            <w:shd w:val="clear" w:color="auto" w:fill="B8CCE4" w:themeFill="accent1" w:themeFillTint="66"/>
          </w:tcPr>
          <w:p w:rsidR="000B7FCE" w:rsidRPr="00BE0694" w:rsidRDefault="000B7FCE" w:rsidP="00F421AC">
            <w:pPr>
              <w:spacing w:after="0"/>
              <w:rPr>
                <w:rFonts w:ascii="Times New Roman" w:hAnsi="Times New Roman" w:cs="Times New Roman"/>
                <w:b/>
              </w:rPr>
            </w:pPr>
            <w:r w:rsidRPr="00BE0694">
              <w:rPr>
                <w:rFonts w:ascii="Times New Roman" w:hAnsi="Times New Roman" w:cs="Times New Roman"/>
                <w:b/>
              </w:rPr>
              <w:t>Cost Element</w:t>
            </w:r>
          </w:p>
        </w:tc>
        <w:tc>
          <w:tcPr>
            <w:tcW w:w="1080" w:type="dxa"/>
            <w:shd w:val="clear" w:color="auto" w:fill="B8CCE4" w:themeFill="accent1" w:themeFillTint="66"/>
          </w:tcPr>
          <w:p w:rsidR="000B7FCE" w:rsidRPr="00BE0694" w:rsidRDefault="000B7FCE" w:rsidP="00F421AC">
            <w:pPr>
              <w:spacing w:after="0"/>
              <w:rPr>
                <w:rFonts w:ascii="Times New Roman" w:hAnsi="Times New Roman" w:cs="Times New Roman"/>
                <w:b/>
              </w:rPr>
            </w:pPr>
            <w:r w:rsidRPr="00BE0694">
              <w:rPr>
                <w:rFonts w:ascii="Times New Roman" w:hAnsi="Times New Roman" w:cs="Times New Roman"/>
                <w:b/>
              </w:rPr>
              <w:t>BOAT</w:t>
            </w:r>
          </w:p>
          <w:p w:rsidR="000B7FCE" w:rsidRPr="00BE0694" w:rsidRDefault="000B7FCE" w:rsidP="00F421AC">
            <w:pPr>
              <w:spacing w:after="0"/>
              <w:rPr>
                <w:rFonts w:ascii="Times New Roman" w:hAnsi="Times New Roman" w:cs="Times New Roman"/>
                <w:b/>
              </w:rPr>
            </w:pPr>
            <w:r w:rsidRPr="00BE0694">
              <w:rPr>
                <w:rFonts w:ascii="Times New Roman" w:hAnsi="Times New Roman" w:cs="Times New Roman"/>
                <w:b/>
              </w:rPr>
              <w:t>Mail</w:t>
            </w:r>
          </w:p>
        </w:tc>
        <w:tc>
          <w:tcPr>
            <w:tcW w:w="1350" w:type="dxa"/>
            <w:shd w:val="clear" w:color="auto" w:fill="B8CCE4" w:themeFill="accent1" w:themeFillTint="66"/>
          </w:tcPr>
          <w:p w:rsidR="000B7FCE" w:rsidRPr="00BE0694" w:rsidRDefault="000B7FCE" w:rsidP="00F421AC">
            <w:pPr>
              <w:spacing w:after="0"/>
              <w:rPr>
                <w:rFonts w:ascii="Times New Roman" w:hAnsi="Times New Roman" w:cs="Times New Roman"/>
                <w:b/>
              </w:rPr>
            </w:pPr>
            <w:r w:rsidRPr="00BE0694">
              <w:rPr>
                <w:rFonts w:ascii="Times New Roman" w:hAnsi="Times New Roman" w:cs="Times New Roman"/>
                <w:b/>
              </w:rPr>
              <w:t>BOAT</w:t>
            </w:r>
          </w:p>
          <w:p w:rsidR="000B7FCE" w:rsidRPr="00BE0694" w:rsidRDefault="000B7FCE" w:rsidP="00F421AC">
            <w:pPr>
              <w:spacing w:after="0"/>
              <w:rPr>
                <w:rFonts w:ascii="Times New Roman" w:hAnsi="Times New Roman" w:cs="Times New Roman"/>
                <w:b/>
              </w:rPr>
            </w:pPr>
            <w:r w:rsidRPr="00BE0694">
              <w:rPr>
                <w:rFonts w:ascii="Times New Roman" w:hAnsi="Times New Roman" w:cs="Times New Roman"/>
                <w:b/>
              </w:rPr>
              <w:t xml:space="preserve"> Telephone</w:t>
            </w:r>
          </w:p>
        </w:tc>
        <w:tc>
          <w:tcPr>
            <w:tcW w:w="1620" w:type="dxa"/>
            <w:shd w:val="clear" w:color="auto" w:fill="B8CCE4" w:themeFill="accent1" w:themeFillTint="66"/>
          </w:tcPr>
          <w:p w:rsidR="000B7FCE" w:rsidRPr="00BE0694" w:rsidRDefault="000B7FCE" w:rsidP="00F421AC">
            <w:pPr>
              <w:spacing w:after="0"/>
              <w:rPr>
                <w:rFonts w:ascii="Times New Roman" w:hAnsi="Times New Roman" w:cs="Times New Roman"/>
                <w:b/>
              </w:rPr>
            </w:pPr>
            <w:r w:rsidRPr="00BE0694">
              <w:rPr>
                <w:rFonts w:ascii="Times New Roman" w:hAnsi="Times New Roman" w:cs="Times New Roman"/>
                <w:b/>
              </w:rPr>
              <w:t>TRIP</w:t>
            </w:r>
          </w:p>
          <w:p w:rsidR="000B7FCE" w:rsidRPr="00BE0694" w:rsidRDefault="000B7FCE" w:rsidP="00F421AC">
            <w:pPr>
              <w:spacing w:after="0"/>
              <w:rPr>
                <w:rFonts w:ascii="Times New Roman" w:hAnsi="Times New Roman" w:cs="Times New Roman"/>
                <w:b/>
              </w:rPr>
            </w:pPr>
            <w:r w:rsidRPr="00BE0694">
              <w:rPr>
                <w:rFonts w:ascii="Times New Roman" w:hAnsi="Times New Roman" w:cs="Times New Roman"/>
                <w:b/>
              </w:rPr>
              <w:t>Phone, Web</w:t>
            </w:r>
          </w:p>
        </w:tc>
        <w:tc>
          <w:tcPr>
            <w:tcW w:w="1800" w:type="dxa"/>
            <w:shd w:val="clear" w:color="auto" w:fill="B8CCE4" w:themeFill="accent1" w:themeFillTint="66"/>
          </w:tcPr>
          <w:p w:rsidR="000B7FCE" w:rsidRPr="00BE0694" w:rsidRDefault="000B7FCE" w:rsidP="00F421AC">
            <w:pPr>
              <w:spacing w:after="0"/>
              <w:rPr>
                <w:rFonts w:ascii="Times New Roman" w:hAnsi="Times New Roman" w:cs="Times New Roman"/>
                <w:b/>
              </w:rPr>
            </w:pPr>
            <w:r w:rsidRPr="00BE0694">
              <w:rPr>
                <w:rFonts w:ascii="Times New Roman" w:hAnsi="Times New Roman" w:cs="Times New Roman"/>
                <w:b/>
              </w:rPr>
              <w:t>PARTICIPANT</w:t>
            </w:r>
          </w:p>
          <w:p w:rsidR="000B7FCE" w:rsidRPr="00BE0694" w:rsidRDefault="000B7FCE" w:rsidP="00F421AC">
            <w:pPr>
              <w:spacing w:after="0"/>
              <w:rPr>
                <w:rFonts w:ascii="Times New Roman" w:hAnsi="Times New Roman" w:cs="Times New Roman"/>
                <w:b/>
              </w:rPr>
            </w:pPr>
            <w:r w:rsidRPr="00BE0694">
              <w:rPr>
                <w:rFonts w:ascii="Times New Roman" w:hAnsi="Times New Roman" w:cs="Times New Roman"/>
                <w:b/>
              </w:rPr>
              <w:t>Telephone</w:t>
            </w:r>
          </w:p>
        </w:tc>
        <w:tc>
          <w:tcPr>
            <w:tcW w:w="1260" w:type="dxa"/>
            <w:shd w:val="clear" w:color="auto" w:fill="B8CCE4" w:themeFill="accent1" w:themeFillTint="66"/>
          </w:tcPr>
          <w:p w:rsidR="000B7FCE" w:rsidRPr="00BE0694" w:rsidRDefault="000B7FCE" w:rsidP="00F421AC">
            <w:pPr>
              <w:spacing w:after="0"/>
              <w:rPr>
                <w:rFonts w:ascii="Times New Roman" w:hAnsi="Times New Roman" w:cs="Times New Roman"/>
                <w:b/>
              </w:rPr>
            </w:pPr>
            <w:r w:rsidRPr="00BE0694">
              <w:rPr>
                <w:rFonts w:ascii="Times New Roman" w:hAnsi="Times New Roman" w:cs="Times New Roman"/>
                <w:b/>
              </w:rPr>
              <w:t>ALL SURVEYS</w:t>
            </w:r>
          </w:p>
        </w:tc>
      </w:tr>
      <w:tr w:rsidR="000B7FCE" w:rsidRPr="00D86E3B" w:rsidTr="00BE0694">
        <w:tc>
          <w:tcPr>
            <w:tcW w:w="2538" w:type="dxa"/>
          </w:tcPr>
          <w:p w:rsidR="000B7FCE" w:rsidRPr="00D86E3B" w:rsidRDefault="000B7FCE" w:rsidP="00BE0694">
            <w:pPr>
              <w:spacing w:before="120" w:after="120"/>
              <w:rPr>
                <w:rFonts w:ascii="Times New Roman" w:hAnsi="Times New Roman" w:cs="Times New Roman"/>
                <w:sz w:val="24"/>
                <w:szCs w:val="24"/>
              </w:rPr>
            </w:pPr>
            <w:r w:rsidRPr="00D86E3B">
              <w:rPr>
                <w:rFonts w:ascii="Times New Roman" w:hAnsi="Times New Roman" w:cs="Times New Roman"/>
                <w:sz w:val="24"/>
                <w:szCs w:val="24"/>
              </w:rPr>
              <w:t>Initial Contacts</w:t>
            </w:r>
          </w:p>
        </w:tc>
        <w:tc>
          <w:tcPr>
            <w:tcW w:w="108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28,650</w:t>
            </w:r>
          </w:p>
        </w:tc>
        <w:tc>
          <w:tcPr>
            <w:tcW w:w="135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223,705</w:t>
            </w:r>
          </w:p>
        </w:tc>
        <w:tc>
          <w:tcPr>
            <w:tcW w:w="162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18,375</w:t>
            </w:r>
          </w:p>
        </w:tc>
        <w:tc>
          <w:tcPr>
            <w:tcW w:w="180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41,600</w:t>
            </w:r>
          </w:p>
        </w:tc>
        <w:tc>
          <w:tcPr>
            <w:tcW w:w="1260" w:type="dxa"/>
          </w:tcPr>
          <w:p w:rsidR="000B7FCE" w:rsidRPr="00D86E3B" w:rsidRDefault="000B7FCE" w:rsidP="00BE0694">
            <w:pPr>
              <w:spacing w:before="120" w:after="120"/>
              <w:jc w:val="right"/>
              <w:rPr>
                <w:rFonts w:ascii="Times New Roman" w:hAnsi="Times New Roman" w:cs="Times New Roman"/>
                <w:color w:val="000000"/>
                <w:sz w:val="24"/>
                <w:szCs w:val="24"/>
              </w:rPr>
            </w:pPr>
          </w:p>
        </w:tc>
      </w:tr>
      <w:tr w:rsidR="000B7FCE" w:rsidRPr="00D86E3B" w:rsidTr="00BE0694">
        <w:tc>
          <w:tcPr>
            <w:tcW w:w="2538" w:type="dxa"/>
          </w:tcPr>
          <w:p w:rsidR="000B7FCE" w:rsidRPr="00D86E3B" w:rsidRDefault="000B7FCE" w:rsidP="00BE0694">
            <w:pPr>
              <w:spacing w:before="120" w:after="120"/>
              <w:rPr>
                <w:rFonts w:ascii="Times New Roman" w:hAnsi="Times New Roman" w:cs="Times New Roman"/>
                <w:sz w:val="24"/>
                <w:szCs w:val="24"/>
              </w:rPr>
            </w:pPr>
            <w:r w:rsidRPr="00D86E3B">
              <w:rPr>
                <w:rFonts w:ascii="Times New Roman" w:hAnsi="Times New Roman" w:cs="Times New Roman"/>
                <w:sz w:val="24"/>
                <w:szCs w:val="24"/>
              </w:rPr>
              <w:t>Response Rate</w:t>
            </w:r>
          </w:p>
        </w:tc>
        <w:tc>
          <w:tcPr>
            <w:tcW w:w="108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40%</w:t>
            </w:r>
          </w:p>
        </w:tc>
        <w:tc>
          <w:tcPr>
            <w:tcW w:w="135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40%</w:t>
            </w:r>
          </w:p>
        </w:tc>
        <w:tc>
          <w:tcPr>
            <w:tcW w:w="162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40%</w:t>
            </w:r>
          </w:p>
        </w:tc>
        <w:tc>
          <w:tcPr>
            <w:tcW w:w="180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40%</w:t>
            </w:r>
          </w:p>
        </w:tc>
        <w:tc>
          <w:tcPr>
            <w:tcW w:w="1260" w:type="dxa"/>
          </w:tcPr>
          <w:p w:rsidR="000B7FCE" w:rsidRPr="00D86E3B" w:rsidRDefault="000B7FCE" w:rsidP="00BE0694">
            <w:pPr>
              <w:spacing w:before="120" w:after="120"/>
              <w:jc w:val="right"/>
              <w:rPr>
                <w:rFonts w:ascii="Times New Roman" w:hAnsi="Times New Roman" w:cs="Times New Roman"/>
                <w:color w:val="000000"/>
                <w:sz w:val="24"/>
                <w:szCs w:val="24"/>
              </w:rPr>
            </w:pPr>
          </w:p>
        </w:tc>
      </w:tr>
      <w:tr w:rsidR="000B7FCE" w:rsidRPr="00D86E3B" w:rsidTr="00BE0694">
        <w:tc>
          <w:tcPr>
            <w:tcW w:w="2538" w:type="dxa"/>
          </w:tcPr>
          <w:p w:rsidR="000B7FCE" w:rsidRPr="00D86E3B" w:rsidRDefault="000B7FCE" w:rsidP="00BE0694">
            <w:pPr>
              <w:spacing w:before="120" w:after="120"/>
              <w:rPr>
                <w:rFonts w:ascii="Times New Roman" w:hAnsi="Times New Roman" w:cs="Times New Roman"/>
                <w:sz w:val="24"/>
                <w:szCs w:val="24"/>
              </w:rPr>
            </w:pPr>
            <w:r w:rsidRPr="00D86E3B">
              <w:rPr>
                <w:rFonts w:ascii="Times New Roman" w:hAnsi="Times New Roman" w:cs="Times New Roman"/>
                <w:sz w:val="24"/>
                <w:szCs w:val="24"/>
              </w:rPr>
              <w:t>Completed Surveys</w:t>
            </w:r>
          </w:p>
        </w:tc>
        <w:tc>
          <w:tcPr>
            <w:tcW w:w="108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11,460</w:t>
            </w:r>
          </w:p>
        </w:tc>
        <w:tc>
          <w:tcPr>
            <w:tcW w:w="135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89,482</w:t>
            </w:r>
          </w:p>
        </w:tc>
        <w:tc>
          <w:tcPr>
            <w:tcW w:w="162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35,014</w:t>
            </w:r>
          </w:p>
        </w:tc>
        <w:tc>
          <w:tcPr>
            <w:tcW w:w="180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16,640</w:t>
            </w:r>
          </w:p>
        </w:tc>
        <w:tc>
          <w:tcPr>
            <w:tcW w:w="1260" w:type="dxa"/>
          </w:tcPr>
          <w:p w:rsidR="000B7FCE" w:rsidRPr="00D86E3B" w:rsidRDefault="000B7FCE" w:rsidP="00BE0694">
            <w:pPr>
              <w:spacing w:before="120" w:after="120"/>
              <w:jc w:val="right"/>
              <w:rPr>
                <w:rFonts w:ascii="Times New Roman" w:hAnsi="Times New Roman" w:cs="Times New Roman"/>
                <w:color w:val="000000"/>
                <w:sz w:val="24"/>
                <w:szCs w:val="24"/>
              </w:rPr>
            </w:pPr>
          </w:p>
        </w:tc>
      </w:tr>
      <w:tr w:rsidR="000B7FCE" w:rsidRPr="00D86E3B" w:rsidTr="00BE0694">
        <w:tc>
          <w:tcPr>
            <w:tcW w:w="2538" w:type="dxa"/>
          </w:tcPr>
          <w:p w:rsidR="000B7FCE" w:rsidRPr="00D86E3B" w:rsidRDefault="000B7FCE" w:rsidP="00BE0694">
            <w:pPr>
              <w:spacing w:before="120" w:after="120"/>
              <w:rPr>
                <w:rFonts w:ascii="Times New Roman" w:hAnsi="Times New Roman" w:cs="Times New Roman"/>
                <w:sz w:val="24"/>
                <w:szCs w:val="24"/>
              </w:rPr>
            </w:pPr>
            <w:r w:rsidRPr="00D86E3B">
              <w:rPr>
                <w:rFonts w:ascii="Times New Roman" w:hAnsi="Times New Roman" w:cs="Times New Roman"/>
                <w:sz w:val="24"/>
                <w:szCs w:val="24"/>
              </w:rPr>
              <w:t>Eligibility Rate</w:t>
            </w:r>
          </w:p>
        </w:tc>
        <w:tc>
          <w:tcPr>
            <w:tcW w:w="108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90%</w:t>
            </w:r>
          </w:p>
        </w:tc>
        <w:tc>
          <w:tcPr>
            <w:tcW w:w="135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22%</w:t>
            </w:r>
          </w:p>
        </w:tc>
        <w:tc>
          <w:tcPr>
            <w:tcW w:w="162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90%</w:t>
            </w:r>
          </w:p>
        </w:tc>
        <w:tc>
          <w:tcPr>
            <w:tcW w:w="180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100%</w:t>
            </w:r>
          </w:p>
        </w:tc>
        <w:tc>
          <w:tcPr>
            <w:tcW w:w="1260" w:type="dxa"/>
          </w:tcPr>
          <w:p w:rsidR="000B7FCE" w:rsidRPr="00D86E3B" w:rsidRDefault="000B7FCE" w:rsidP="00BE0694">
            <w:pPr>
              <w:spacing w:before="120" w:after="120"/>
              <w:jc w:val="right"/>
              <w:rPr>
                <w:rFonts w:ascii="Times New Roman" w:hAnsi="Times New Roman" w:cs="Times New Roman"/>
                <w:color w:val="000000"/>
                <w:sz w:val="24"/>
                <w:szCs w:val="24"/>
              </w:rPr>
            </w:pPr>
          </w:p>
        </w:tc>
      </w:tr>
      <w:tr w:rsidR="000B7FCE" w:rsidRPr="00D86E3B" w:rsidTr="00BE0694">
        <w:tc>
          <w:tcPr>
            <w:tcW w:w="2538" w:type="dxa"/>
          </w:tcPr>
          <w:p w:rsidR="000B7FCE" w:rsidRPr="00D86E3B" w:rsidRDefault="000B7FCE" w:rsidP="00BE0694">
            <w:pPr>
              <w:spacing w:before="120" w:after="120"/>
              <w:rPr>
                <w:rFonts w:ascii="Times New Roman" w:hAnsi="Times New Roman" w:cs="Times New Roman"/>
                <w:sz w:val="24"/>
                <w:szCs w:val="24"/>
              </w:rPr>
            </w:pPr>
            <w:r w:rsidRPr="00D86E3B">
              <w:rPr>
                <w:rFonts w:ascii="Times New Roman" w:hAnsi="Times New Roman" w:cs="Times New Roman"/>
                <w:sz w:val="24"/>
                <w:szCs w:val="24"/>
              </w:rPr>
              <w:t xml:space="preserve">Number Eligible </w:t>
            </w:r>
          </w:p>
        </w:tc>
        <w:tc>
          <w:tcPr>
            <w:tcW w:w="108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10,314</w:t>
            </w:r>
          </w:p>
        </w:tc>
        <w:tc>
          <w:tcPr>
            <w:tcW w:w="135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19,686</w:t>
            </w:r>
          </w:p>
        </w:tc>
        <w:tc>
          <w:tcPr>
            <w:tcW w:w="162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31,513</w:t>
            </w:r>
          </w:p>
        </w:tc>
        <w:tc>
          <w:tcPr>
            <w:tcW w:w="180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16,640</w:t>
            </w:r>
          </w:p>
        </w:tc>
        <w:tc>
          <w:tcPr>
            <w:tcW w:w="1260" w:type="dxa"/>
          </w:tcPr>
          <w:p w:rsidR="000B7FCE" w:rsidRPr="00D86E3B" w:rsidRDefault="000B7FCE" w:rsidP="00BE0694">
            <w:pPr>
              <w:spacing w:before="120" w:after="120"/>
              <w:jc w:val="right"/>
              <w:rPr>
                <w:rFonts w:ascii="Times New Roman" w:hAnsi="Times New Roman" w:cs="Times New Roman"/>
                <w:color w:val="000000"/>
                <w:sz w:val="24"/>
                <w:szCs w:val="24"/>
              </w:rPr>
            </w:pPr>
          </w:p>
        </w:tc>
      </w:tr>
      <w:tr w:rsidR="000B7FCE" w:rsidRPr="00D86E3B" w:rsidTr="00BE0694">
        <w:tc>
          <w:tcPr>
            <w:tcW w:w="2538" w:type="dxa"/>
          </w:tcPr>
          <w:p w:rsidR="000B7FCE" w:rsidRPr="00D86E3B" w:rsidRDefault="000B7FCE" w:rsidP="00BE0694">
            <w:pPr>
              <w:spacing w:before="120" w:after="120"/>
              <w:rPr>
                <w:rFonts w:ascii="Times New Roman" w:hAnsi="Times New Roman" w:cs="Times New Roman"/>
                <w:sz w:val="24"/>
                <w:szCs w:val="24"/>
              </w:rPr>
            </w:pPr>
            <w:r w:rsidRPr="00D86E3B">
              <w:rPr>
                <w:rFonts w:ascii="Times New Roman" w:hAnsi="Times New Roman" w:cs="Times New Roman"/>
                <w:sz w:val="24"/>
                <w:szCs w:val="24"/>
              </w:rPr>
              <w:t>Survey Duration (min)</w:t>
            </w:r>
          </w:p>
        </w:tc>
        <w:tc>
          <w:tcPr>
            <w:tcW w:w="108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 xml:space="preserve">      12.6 </w:t>
            </w:r>
          </w:p>
        </w:tc>
        <w:tc>
          <w:tcPr>
            <w:tcW w:w="135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 xml:space="preserve">             9.0 </w:t>
            </w:r>
          </w:p>
        </w:tc>
        <w:tc>
          <w:tcPr>
            <w:tcW w:w="162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 xml:space="preserve">                  7.8 </w:t>
            </w:r>
          </w:p>
        </w:tc>
        <w:tc>
          <w:tcPr>
            <w:tcW w:w="180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 xml:space="preserve">                     6.0 </w:t>
            </w:r>
          </w:p>
        </w:tc>
        <w:tc>
          <w:tcPr>
            <w:tcW w:w="1260" w:type="dxa"/>
          </w:tcPr>
          <w:p w:rsidR="000B7FCE" w:rsidRPr="00D86E3B" w:rsidRDefault="000B7FCE" w:rsidP="00BE0694">
            <w:pPr>
              <w:spacing w:before="120" w:after="120"/>
              <w:jc w:val="right"/>
              <w:rPr>
                <w:rFonts w:ascii="Times New Roman" w:hAnsi="Times New Roman" w:cs="Times New Roman"/>
                <w:color w:val="000000"/>
                <w:sz w:val="24"/>
                <w:szCs w:val="24"/>
              </w:rPr>
            </w:pPr>
          </w:p>
        </w:tc>
      </w:tr>
      <w:tr w:rsidR="000B7FCE" w:rsidRPr="00D86E3B" w:rsidTr="00BE0694">
        <w:tc>
          <w:tcPr>
            <w:tcW w:w="2538" w:type="dxa"/>
          </w:tcPr>
          <w:p w:rsidR="000B7FCE" w:rsidRPr="00D86E3B" w:rsidRDefault="000B7FCE" w:rsidP="00BE0694">
            <w:pPr>
              <w:spacing w:before="120" w:after="120"/>
              <w:rPr>
                <w:rFonts w:ascii="Times New Roman" w:hAnsi="Times New Roman" w:cs="Times New Roman"/>
                <w:sz w:val="24"/>
                <w:szCs w:val="24"/>
              </w:rPr>
            </w:pPr>
            <w:r w:rsidRPr="00D86E3B">
              <w:rPr>
                <w:rFonts w:ascii="Times New Roman" w:hAnsi="Times New Roman" w:cs="Times New Roman"/>
                <w:sz w:val="24"/>
                <w:szCs w:val="24"/>
              </w:rPr>
              <w:t>Annual Burden (hrs)</w:t>
            </w:r>
          </w:p>
        </w:tc>
        <w:tc>
          <w:tcPr>
            <w:tcW w:w="1080" w:type="dxa"/>
          </w:tcPr>
          <w:p w:rsidR="000B7FCE" w:rsidRPr="00D86E3B" w:rsidRDefault="00BE0694" w:rsidP="00BE0694">
            <w:pPr>
              <w:spacing w:before="120" w:after="120"/>
              <w:rPr>
                <w:rFonts w:ascii="Times New Roman" w:hAnsi="Times New Roman" w:cs="Times New Roman"/>
                <w:color w:val="000000"/>
                <w:sz w:val="24"/>
                <w:szCs w:val="24"/>
              </w:rPr>
            </w:pPr>
            <w:r>
              <w:rPr>
                <w:rFonts w:ascii="Times New Roman" w:hAnsi="Times New Roman" w:cs="Times New Roman"/>
                <w:color w:val="000000"/>
                <w:sz w:val="24"/>
                <w:szCs w:val="24"/>
              </w:rPr>
              <w:t xml:space="preserve">     2,</w:t>
            </w:r>
            <w:r w:rsidR="000B7FCE" w:rsidRPr="00D86E3B">
              <w:rPr>
                <w:rFonts w:ascii="Times New Roman" w:hAnsi="Times New Roman" w:cs="Times New Roman"/>
                <w:color w:val="000000"/>
                <w:sz w:val="24"/>
                <w:szCs w:val="24"/>
              </w:rPr>
              <w:t xml:space="preserve">166 </w:t>
            </w:r>
          </w:p>
        </w:tc>
        <w:tc>
          <w:tcPr>
            <w:tcW w:w="1350" w:type="dxa"/>
          </w:tcPr>
          <w:p w:rsidR="000B7FCE" w:rsidRPr="00D86E3B" w:rsidRDefault="00BE0694" w:rsidP="00BE0694">
            <w:pPr>
              <w:spacing w:before="120" w:after="12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B7FCE" w:rsidRPr="00D86E3B">
              <w:rPr>
                <w:rFonts w:ascii="Times New Roman" w:hAnsi="Times New Roman" w:cs="Times New Roman"/>
                <w:color w:val="000000"/>
                <w:sz w:val="24"/>
                <w:szCs w:val="24"/>
              </w:rPr>
              <w:t xml:space="preserve">2,953 </w:t>
            </w:r>
          </w:p>
        </w:tc>
        <w:tc>
          <w:tcPr>
            <w:tcW w:w="162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 xml:space="preserve">              4,097 </w:t>
            </w:r>
          </w:p>
        </w:tc>
        <w:tc>
          <w:tcPr>
            <w:tcW w:w="180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 xml:space="preserve">                1,664 </w:t>
            </w:r>
          </w:p>
        </w:tc>
        <w:tc>
          <w:tcPr>
            <w:tcW w:w="126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 xml:space="preserve">      10,880 </w:t>
            </w:r>
          </w:p>
        </w:tc>
      </w:tr>
      <w:tr w:rsidR="000B7FCE" w:rsidRPr="00D86E3B" w:rsidTr="00BE0694">
        <w:tc>
          <w:tcPr>
            <w:tcW w:w="2538" w:type="dxa"/>
          </w:tcPr>
          <w:p w:rsidR="000B7FCE" w:rsidRPr="00D86E3B" w:rsidRDefault="000B7FCE" w:rsidP="00BE0694">
            <w:pPr>
              <w:spacing w:before="120" w:after="120"/>
              <w:rPr>
                <w:rFonts w:ascii="Times New Roman" w:hAnsi="Times New Roman" w:cs="Times New Roman"/>
                <w:sz w:val="24"/>
                <w:szCs w:val="24"/>
              </w:rPr>
            </w:pPr>
            <w:r w:rsidRPr="00D86E3B">
              <w:rPr>
                <w:rFonts w:ascii="Times New Roman" w:hAnsi="Times New Roman" w:cs="Times New Roman"/>
                <w:sz w:val="24"/>
                <w:szCs w:val="24"/>
              </w:rPr>
              <w:t>Cost/hr</w:t>
            </w:r>
          </w:p>
        </w:tc>
        <w:tc>
          <w:tcPr>
            <w:tcW w:w="108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 xml:space="preserve">$25.15 </w:t>
            </w:r>
          </w:p>
        </w:tc>
        <w:tc>
          <w:tcPr>
            <w:tcW w:w="135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 xml:space="preserve">$25.15 </w:t>
            </w:r>
          </w:p>
        </w:tc>
        <w:tc>
          <w:tcPr>
            <w:tcW w:w="162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 xml:space="preserve">$25.15 </w:t>
            </w:r>
          </w:p>
        </w:tc>
        <w:tc>
          <w:tcPr>
            <w:tcW w:w="180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 xml:space="preserve">$25.15 </w:t>
            </w:r>
          </w:p>
        </w:tc>
        <w:tc>
          <w:tcPr>
            <w:tcW w:w="1260" w:type="dxa"/>
          </w:tcPr>
          <w:p w:rsidR="000B7FCE" w:rsidRPr="00D86E3B" w:rsidRDefault="000B7FCE" w:rsidP="00BE0694">
            <w:pPr>
              <w:spacing w:before="120" w:after="120"/>
              <w:jc w:val="right"/>
              <w:rPr>
                <w:rFonts w:ascii="Times New Roman" w:hAnsi="Times New Roman" w:cs="Times New Roman"/>
                <w:color w:val="000000"/>
                <w:sz w:val="24"/>
                <w:szCs w:val="24"/>
              </w:rPr>
            </w:pPr>
          </w:p>
        </w:tc>
      </w:tr>
      <w:tr w:rsidR="000B7FCE" w:rsidRPr="00D86E3B" w:rsidTr="00BE0694">
        <w:trPr>
          <w:trHeight w:val="693"/>
        </w:trPr>
        <w:tc>
          <w:tcPr>
            <w:tcW w:w="2538" w:type="dxa"/>
          </w:tcPr>
          <w:p w:rsidR="000B7FCE" w:rsidRPr="00D86E3B" w:rsidRDefault="000B7FCE" w:rsidP="00BE0694">
            <w:pPr>
              <w:spacing w:before="120" w:after="120"/>
              <w:rPr>
                <w:rFonts w:ascii="Times New Roman" w:hAnsi="Times New Roman" w:cs="Times New Roman"/>
                <w:sz w:val="24"/>
                <w:szCs w:val="24"/>
              </w:rPr>
            </w:pPr>
            <w:r w:rsidRPr="00D86E3B">
              <w:rPr>
                <w:rFonts w:ascii="Times New Roman" w:hAnsi="Times New Roman" w:cs="Times New Roman"/>
                <w:sz w:val="24"/>
                <w:szCs w:val="24"/>
              </w:rPr>
              <w:t>Total Annual Cost</w:t>
            </w:r>
          </w:p>
        </w:tc>
        <w:tc>
          <w:tcPr>
            <w:tcW w:w="108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 xml:space="preserve">$54,475 </w:t>
            </w:r>
          </w:p>
        </w:tc>
        <w:tc>
          <w:tcPr>
            <w:tcW w:w="135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 xml:space="preserve">$74,268 </w:t>
            </w:r>
          </w:p>
        </w:tc>
        <w:tc>
          <w:tcPr>
            <w:tcW w:w="162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 xml:space="preserve">$103,040 </w:t>
            </w:r>
          </w:p>
        </w:tc>
        <w:tc>
          <w:tcPr>
            <w:tcW w:w="180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 xml:space="preserve">$41,850 </w:t>
            </w:r>
          </w:p>
        </w:tc>
        <w:tc>
          <w:tcPr>
            <w:tcW w:w="1260" w:type="dxa"/>
          </w:tcPr>
          <w:p w:rsidR="000B7FCE" w:rsidRPr="00D86E3B" w:rsidRDefault="000B7FCE" w:rsidP="00BE0694">
            <w:pPr>
              <w:spacing w:before="120" w:after="120"/>
              <w:jc w:val="right"/>
              <w:rPr>
                <w:rFonts w:ascii="Times New Roman" w:hAnsi="Times New Roman" w:cs="Times New Roman"/>
                <w:color w:val="000000"/>
                <w:sz w:val="24"/>
                <w:szCs w:val="24"/>
              </w:rPr>
            </w:pPr>
            <w:r w:rsidRPr="00D86E3B">
              <w:rPr>
                <w:rFonts w:ascii="Times New Roman" w:hAnsi="Times New Roman" w:cs="Times New Roman"/>
                <w:color w:val="000000"/>
                <w:sz w:val="24"/>
                <w:szCs w:val="24"/>
              </w:rPr>
              <w:t>$273,633</w:t>
            </w:r>
          </w:p>
          <w:p w:rsidR="000B7FCE" w:rsidRPr="00D86E3B" w:rsidRDefault="000B7FCE" w:rsidP="00BE0694">
            <w:pPr>
              <w:spacing w:before="120" w:after="120"/>
              <w:jc w:val="right"/>
              <w:rPr>
                <w:rFonts w:ascii="Times New Roman" w:hAnsi="Times New Roman" w:cs="Times New Roman"/>
                <w:color w:val="000000"/>
                <w:sz w:val="24"/>
                <w:szCs w:val="24"/>
              </w:rPr>
            </w:pPr>
          </w:p>
        </w:tc>
      </w:tr>
    </w:tbl>
    <w:p w:rsidR="008776C9" w:rsidRDefault="008776C9"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Overall, survey participants will spend about </w:t>
      </w:r>
      <w:r w:rsidR="00D6650E" w:rsidRPr="00D86E3B">
        <w:rPr>
          <w:rFonts w:ascii="Times New Roman" w:hAnsi="Times New Roman" w:cs="Times New Roman"/>
          <w:sz w:val="24"/>
          <w:szCs w:val="24"/>
        </w:rPr>
        <w:t>1</w:t>
      </w:r>
      <w:r w:rsidR="000B7FCE" w:rsidRPr="00D86E3B">
        <w:rPr>
          <w:rFonts w:ascii="Times New Roman" w:hAnsi="Times New Roman" w:cs="Times New Roman"/>
          <w:sz w:val="24"/>
          <w:szCs w:val="24"/>
        </w:rPr>
        <w:t>0</w:t>
      </w:r>
      <w:r w:rsidR="00D6650E" w:rsidRPr="00D86E3B">
        <w:rPr>
          <w:rFonts w:ascii="Times New Roman" w:hAnsi="Times New Roman" w:cs="Times New Roman"/>
          <w:sz w:val="24"/>
          <w:szCs w:val="24"/>
        </w:rPr>
        <w:t>,</w:t>
      </w:r>
      <w:r w:rsidR="000B7FCE" w:rsidRPr="00D86E3B">
        <w:rPr>
          <w:rFonts w:ascii="Times New Roman" w:hAnsi="Times New Roman" w:cs="Times New Roman"/>
          <w:sz w:val="24"/>
          <w:szCs w:val="24"/>
        </w:rPr>
        <w:t>880</w:t>
      </w:r>
      <w:r w:rsidRPr="00D86E3B">
        <w:rPr>
          <w:rFonts w:ascii="Times New Roman" w:hAnsi="Times New Roman" w:cs="Times New Roman"/>
          <w:sz w:val="24"/>
          <w:szCs w:val="24"/>
        </w:rPr>
        <w:t xml:space="preserve"> hours filling out the different questionnaires</w:t>
      </w:r>
      <w:r w:rsidR="00766AD5" w:rsidRPr="00D86E3B">
        <w:rPr>
          <w:rFonts w:ascii="Times New Roman" w:hAnsi="Times New Roman" w:cs="Times New Roman"/>
          <w:sz w:val="24"/>
          <w:szCs w:val="24"/>
        </w:rPr>
        <w:t xml:space="preserve"> for the </w:t>
      </w:r>
      <w:r w:rsidR="000B7FCE" w:rsidRPr="00D86E3B">
        <w:rPr>
          <w:rFonts w:ascii="Times New Roman" w:hAnsi="Times New Roman" w:cs="Times New Roman"/>
          <w:sz w:val="24"/>
          <w:szCs w:val="24"/>
        </w:rPr>
        <w:t xml:space="preserve">2011 </w:t>
      </w:r>
      <w:r w:rsidR="00766AD5" w:rsidRPr="00D86E3B">
        <w:rPr>
          <w:rFonts w:ascii="Times New Roman" w:hAnsi="Times New Roman" w:cs="Times New Roman"/>
          <w:sz w:val="24"/>
          <w:szCs w:val="24"/>
        </w:rPr>
        <w:t>NRBS</w:t>
      </w:r>
      <w:r w:rsidR="003F22E8" w:rsidRPr="00D86E3B">
        <w:rPr>
          <w:rFonts w:ascii="Times New Roman" w:hAnsi="Times New Roman" w:cs="Times New Roman"/>
          <w:sz w:val="24"/>
          <w:szCs w:val="24"/>
        </w:rPr>
        <w:t xml:space="preserve">, represented </w:t>
      </w:r>
      <w:r w:rsidR="00766AD5" w:rsidRPr="00D86E3B">
        <w:rPr>
          <w:rFonts w:ascii="Times New Roman" w:hAnsi="Times New Roman" w:cs="Times New Roman"/>
          <w:sz w:val="24"/>
          <w:szCs w:val="24"/>
        </w:rPr>
        <w:t xml:space="preserve">as </w:t>
      </w:r>
      <w:r w:rsidR="003F22E8" w:rsidRPr="00D86E3B">
        <w:rPr>
          <w:rFonts w:ascii="Times New Roman" w:hAnsi="Times New Roman" w:cs="Times New Roman"/>
          <w:sz w:val="24"/>
          <w:szCs w:val="24"/>
        </w:rPr>
        <w:t>an estimated cost burden of $2</w:t>
      </w:r>
      <w:r w:rsidR="000B7FCE" w:rsidRPr="00D86E3B">
        <w:rPr>
          <w:rFonts w:ascii="Times New Roman" w:hAnsi="Times New Roman" w:cs="Times New Roman"/>
          <w:sz w:val="24"/>
          <w:szCs w:val="24"/>
        </w:rPr>
        <w:t>73</w:t>
      </w:r>
      <w:r w:rsidR="003F22E8" w:rsidRPr="00D86E3B">
        <w:rPr>
          <w:rFonts w:ascii="Times New Roman" w:hAnsi="Times New Roman" w:cs="Times New Roman"/>
          <w:sz w:val="24"/>
          <w:szCs w:val="24"/>
        </w:rPr>
        <w:t>,</w:t>
      </w:r>
      <w:r w:rsidR="000B7FCE" w:rsidRPr="00D86E3B">
        <w:rPr>
          <w:rFonts w:ascii="Times New Roman" w:hAnsi="Times New Roman" w:cs="Times New Roman"/>
          <w:sz w:val="24"/>
          <w:szCs w:val="24"/>
        </w:rPr>
        <w:t>633</w:t>
      </w:r>
      <w:r w:rsidRPr="00D86E3B">
        <w:rPr>
          <w:rFonts w:ascii="Times New Roman" w:hAnsi="Times New Roman" w:cs="Times New Roman"/>
          <w:sz w:val="24"/>
          <w:szCs w:val="24"/>
        </w:rPr>
        <w:t xml:space="preserve">. Note that </w:t>
      </w:r>
      <w:fldSimple w:instr=" REF _Ref241406690  \* MERGEFORMAT ">
        <w:r w:rsidR="00327AAB" w:rsidRPr="00D86E3B">
          <w:rPr>
            <w:rFonts w:ascii="Times New Roman" w:hAnsi="Times New Roman" w:cs="Times New Roman"/>
            <w:sz w:val="24"/>
            <w:szCs w:val="24"/>
          </w:rPr>
          <w:t xml:space="preserve">Table </w:t>
        </w:r>
        <w:r w:rsidR="00327AAB" w:rsidRPr="00D86E3B">
          <w:rPr>
            <w:rFonts w:ascii="Times New Roman" w:hAnsi="Times New Roman" w:cs="Times New Roman"/>
            <w:noProof/>
            <w:sz w:val="24"/>
            <w:szCs w:val="24"/>
          </w:rPr>
          <w:t>1</w:t>
        </w:r>
      </w:fldSimple>
      <w:r w:rsidRPr="00D86E3B">
        <w:rPr>
          <w:rFonts w:ascii="Times New Roman" w:hAnsi="Times New Roman" w:cs="Times New Roman"/>
          <w:sz w:val="24"/>
          <w:szCs w:val="24"/>
        </w:rPr>
        <w:t xml:space="preserve"> is based upon the assumption that all </w:t>
      </w:r>
      <w:r w:rsidR="00221FC6" w:rsidRPr="00D86E3B">
        <w:rPr>
          <w:rFonts w:ascii="Times New Roman" w:hAnsi="Times New Roman" w:cs="Times New Roman"/>
          <w:sz w:val="24"/>
          <w:szCs w:val="24"/>
        </w:rPr>
        <w:t>State</w:t>
      </w:r>
      <w:r w:rsidRPr="00D86E3B">
        <w:rPr>
          <w:rFonts w:ascii="Times New Roman" w:hAnsi="Times New Roman" w:cs="Times New Roman"/>
          <w:sz w:val="24"/>
          <w:szCs w:val="24"/>
        </w:rPr>
        <w:t>s will make their boat registration databases available to the Coast Guard.</w:t>
      </w:r>
    </w:p>
    <w:p w:rsidR="00BE0694" w:rsidRPr="00D86E3B" w:rsidRDefault="00BE0694" w:rsidP="00F421AC">
      <w:pPr>
        <w:spacing w:after="0"/>
        <w:rPr>
          <w:rFonts w:ascii="Times New Roman" w:hAnsi="Times New Roman" w:cs="Times New Roman"/>
          <w:sz w:val="24"/>
          <w:szCs w:val="24"/>
        </w:rPr>
      </w:pPr>
    </w:p>
    <w:p w:rsidR="00F77126" w:rsidRPr="003C0409" w:rsidRDefault="00BE0694" w:rsidP="00F421AC">
      <w:pPr>
        <w:spacing w:after="0"/>
        <w:rPr>
          <w:rFonts w:ascii="Times New Roman" w:hAnsi="Times New Roman" w:cs="Times New Roman"/>
          <w:b/>
          <w:sz w:val="24"/>
          <w:szCs w:val="24"/>
        </w:rPr>
      </w:pPr>
      <w:bookmarkStart w:id="39" w:name="_Toc256172716"/>
      <w:r w:rsidRPr="00BE0694">
        <w:rPr>
          <w:rFonts w:ascii="Times New Roman" w:hAnsi="Times New Roman" w:cs="Times New Roman"/>
          <w:b/>
          <w:sz w:val="24"/>
          <w:szCs w:val="24"/>
        </w:rPr>
        <w:t xml:space="preserve">13.  </w:t>
      </w:r>
      <w:bookmarkEnd w:id="39"/>
      <w:r w:rsidR="003C0409" w:rsidRPr="003C0409">
        <w:rPr>
          <w:rFonts w:ascii="Times New Roman" w:hAnsi="Times New Roman" w:cs="Times New Roman"/>
          <w:b/>
          <w:sz w:val="24"/>
        </w:rPr>
        <w:t>Estimates of annualized capital and start-up costs</w:t>
      </w:r>
    </w:p>
    <w:p w:rsidR="008776C9" w:rsidRPr="00954BDE" w:rsidRDefault="003C0409" w:rsidP="00F421AC">
      <w:pPr>
        <w:spacing w:after="0"/>
        <w:rPr>
          <w:rFonts w:ascii="Times New Roman" w:hAnsi="Times New Roman" w:cs="Times New Roman"/>
          <w:sz w:val="24"/>
          <w:szCs w:val="24"/>
        </w:rPr>
      </w:pPr>
      <w:r w:rsidRPr="00954BDE">
        <w:rPr>
          <w:rFonts w:ascii="Times New Roman" w:hAnsi="Times New Roman" w:cs="Times New Roman"/>
          <w:sz w:val="24"/>
          <w:szCs w:val="24"/>
        </w:rPr>
        <w:t>There are no record keeping, capital, start-up or maintenance costs associated with this information collection</w:t>
      </w:r>
      <w:r w:rsidR="00240FEB" w:rsidRPr="00954BDE">
        <w:rPr>
          <w:rFonts w:ascii="Times New Roman" w:hAnsi="Times New Roman" w:cs="Times New Roman"/>
          <w:sz w:val="24"/>
          <w:szCs w:val="24"/>
        </w:rPr>
        <w:t>.</w:t>
      </w:r>
    </w:p>
    <w:p w:rsidR="00A569CF" w:rsidRDefault="00A569CF" w:rsidP="00F421AC">
      <w:pPr>
        <w:spacing w:after="0"/>
        <w:rPr>
          <w:rFonts w:ascii="Times New Roman" w:hAnsi="Times New Roman" w:cs="Times New Roman"/>
          <w:color w:val="FF0000"/>
          <w:sz w:val="24"/>
          <w:szCs w:val="24"/>
        </w:rPr>
      </w:pPr>
    </w:p>
    <w:p w:rsidR="00F77126" w:rsidRDefault="00BE0694" w:rsidP="00F421AC">
      <w:pPr>
        <w:spacing w:after="0"/>
        <w:rPr>
          <w:rFonts w:ascii="Times New Roman" w:hAnsi="Times New Roman" w:cs="Times New Roman"/>
          <w:b/>
          <w:sz w:val="24"/>
          <w:szCs w:val="24"/>
        </w:rPr>
      </w:pPr>
      <w:bookmarkStart w:id="40" w:name="_Toc256172717"/>
      <w:r w:rsidRPr="00BE0694">
        <w:rPr>
          <w:rFonts w:ascii="Times New Roman" w:hAnsi="Times New Roman" w:cs="Times New Roman"/>
          <w:b/>
          <w:sz w:val="24"/>
          <w:szCs w:val="24"/>
        </w:rPr>
        <w:t xml:space="preserve">14.  </w:t>
      </w:r>
      <w:bookmarkEnd w:id="40"/>
      <w:r w:rsidR="003C0409">
        <w:rPr>
          <w:rFonts w:ascii="Times New Roman" w:hAnsi="Times New Roman" w:cs="Times New Roman"/>
          <w:b/>
          <w:sz w:val="24"/>
          <w:szCs w:val="24"/>
        </w:rPr>
        <w:t xml:space="preserve">Estimates of Annualized </w:t>
      </w:r>
      <w:r w:rsidR="00A569CF">
        <w:rPr>
          <w:rFonts w:ascii="Times New Roman" w:hAnsi="Times New Roman" w:cs="Times New Roman"/>
          <w:b/>
          <w:sz w:val="24"/>
          <w:szCs w:val="24"/>
        </w:rPr>
        <w:t xml:space="preserve">Cost to the Federal </w:t>
      </w:r>
      <w:proofErr w:type="spellStart"/>
      <w:r w:rsidR="00A569CF">
        <w:rPr>
          <w:rFonts w:ascii="Times New Roman" w:hAnsi="Times New Roman" w:cs="Times New Roman"/>
          <w:b/>
          <w:sz w:val="24"/>
          <w:szCs w:val="24"/>
        </w:rPr>
        <w:t>Governemt</w:t>
      </w:r>
      <w:proofErr w:type="spellEnd"/>
      <w:r w:rsidR="003C0409">
        <w:rPr>
          <w:rFonts w:ascii="Times New Roman" w:hAnsi="Times New Roman" w:cs="Times New Roman"/>
          <w:b/>
          <w:sz w:val="24"/>
          <w:szCs w:val="24"/>
        </w:rPr>
        <w:t>.</w:t>
      </w:r>
    </w:p>
    <w:p w:rsidR="00954BDE" w:rsidRDefault="00954BDE" w:rsidP="00F421AC">
      <w:pPr>
        <w:spacing w:after="0"/>
        <w:rPr>
          <w:rFonts w:ascii="Times New Roman" w:hAnsi="Times New Roman" w:cs="Times New Roman"/>
          <w:color w:val="FF0000"/>
          <w:sz w:val="24"/>
          <w:szCs w:val="24"/>
        </w:rPr>
      </w:pPr>
    </w:p>
    <w:p w:rsidR="00954BDE" w:rsidRDefault="00954BDE" w:rsidP="00954BDE">
      <w:pPr>
        <w:spacing w:after="0"/>
        <w:rPr>
          <w:rFonts w:ascii="Times New Roman" w:hAnsi="Times New Roman" w:cs="Times New Roman"/>
          <w:sz w:val="24"/>
          <w:szCs w:val="24"/>
        </w:rPr>
      </w:pPr>
      <w:r w:rsidRPr="00D86E3B">
        <w:rPr>
          <w:rFonts w:ascii="Times New Roman" w:hAnsi="Times New Roman" w:cs="Times New Roman"/>
          <w:sz w:val="24"/>
          <w:szCs w:val="24"/>
        </w:rPr>
        <w:t>Under section13106(c) of title 46 U.S.C., funding is made available for payment of expenses of the Coast Guard for activities directly related to coordinating and carrying out national recreational boating safety programs.  In August 2009, Blanket Purchase Agreement HSCG23-09-A-M01012 was awarded to Macro International, enabling them to conduct alternating annual surveys.  The estimated cost for the five year contract as set forth in the solicitation was $15,267,105, resulting in an average annual cost of $3,053,421.</w:t>
      </w:r>
    </w:p>
    <w:p w:rsidR="00954BDE" w:rsidRDefault="00954BDE" w:rsidP="00F421AC">
      <w:pPr>
        <w:spacing w:after="0"/>
        <w:rPr>
          <w:rFonts w:ascii="Times New Roman" w:hAnsi="Times New Roman" w:cs="Times New Roman"/>
          <w:color w:val="FF0000"/>
          <w:sz w:val="24"/>
          <w:szCs w:val="24"/>
        </w:rPr>
      </w:pPr>
    </w:p>
    <w:p w:rsidR="00F77126" w:rsidRPr="00BE0694" w:rsidRDefault="00BE0694" w:rsidP="00F421AC">
      <w:pPr>
        <w:spacing w:after="0"/>
        <w:rPr>
          <w:rFonts w:ascii="Times New Roman" w:hAnsi="Times New Roman" w:cs="Times New Roman"/>
          <w:b/>
          <w:sz w:val="24"/>
          <w:szCs w:val="24"/>
        </w:rPr>
      </w:pPr>
      <w:bookmarkStart w:id="41" w:name="_Toc256172718"/>
      <w:r w:rsidRPr="00BE0694">
        <w:rPr>
          <w:rFonts w:ascii="Times New Roman" w:hAnsi="Times New Roman" w:cs="Times New Roman"/>
          <w:b/>
          <w:sz w:val="24"/>
          <w:szCs w:val="24"/>
        </w:rPr>
        <w:t xml:space="preserve">a)  </w:t>
      </w:r>
      <w:r w:rsidR="00F77126" w:rsidRPr="00BE0694">
        <w:rPr>
          <w:rFonts w:ascii="Times New Roman" w:hAnsi="Times New Roman" w:cs="Times New Roman"/>
          <w:b/>
          <w:sz w:val="24"/>
          <w:szCs w:val="24"/>
        </w:rPr>
        <w:t>Tabulation Plans</w:t>
      </w:r>
      <w:bookmarkEnd w:id="41"/>
    </w:p>
    <w:p w:rsidR="00A451EC" w:rsidRDefault="006505A6" w:rsidP="00F421AC">
      <w:pPr>
        <w:spacing w:after="0"/>
        <w:rPr>
          <w:rFonts w:ascii="Times New Roman" w:hAnsi="Times New Roman" w:cs="Times New Roman"/>
          <w:sz w:val="24"/>
          <w:szCs w:val="24"/>
        </w:rPr>
      </w:pPr>
      <w:r w:rsidRPr="00D86E3B">
        <w:rPr>
          <w:rFonts w:ascii="Times New Roman" w:hAnsi="Times New Roman" w:cs="Times New Roman"/>
          <w:sz w:val="24"/>
          <w:szCs w:val="24"/>
        </w:rPr>
        <w:t>The contractor selected to conduct the survey will use advanced statistical software such as SAS or SPSS to generate frequencies of responses, cross-tabulations on key variables using weighted data.  Fundamental measures for observation include:</w:t>
      </w:r>
    </w:p>
    <w:p w:rsidR="00BE0694" w:rsidRPr="00D86E3B" w:rsidRDefault="00BE0694" w:rsidP="00F421AC">
      <w:pPr>
        <w:spacing w:after="0"/>
        <w:rPr>
          <w:rFonts w:ascii="Times New Roman" w:hAnsi="Times New Roman" w:cs="Times New Roman"/>
          <w:sz w:val="24"/>
          <w:szCs w:val="24"/>
        </w:rPr>
      </w:pPr>
      <w:r>
        <w:rPr>
          <w:rFonts w:ascii="Times New Roman" w:hAnsi="Times New Roman" w:cs="Times New Roman"/>
          <w:sz w:val="24"/>
          <w:szCs w:val="24"/>
        </w:rPr>
        <w:tab/>
      </w:r>
    </w:p>
    <w:p w:rsidR="006505A6" w:rsidRPr="00D86E3B" w:rsidRDefault="006505A6" w:rsidP="00BE0694">
      <w:pPr>
        <w:spacing w:after="0"/>
        <w:ind w:left="720"/>
        <w:rPr>
          <w:rFonts w:ascii="Times New Roman" w:hAnsi="Times New Roman" w:cs="Times New Roman"/>
          <w:sz w:val="24"/>
          <w:szCs w:val="24"/>
        </w:rPr>
      </w:pPr>
      <w:r w:rsidRPr="00D86E3B">
        <w:rPr>
          <w:rFonts w:ascii="Times New Roman" w:hAnsi="Times New Roman" w:cs="Times New Roman"/>
          <w:sz w:val="24"/>
          <w:szCs w:val="24"/>
        </w:rPr>
        <w:t>Numbers and characteristics of boating participants (i.e., boat owners and non-owners);</w:t>
      </w:r>
    </w:p>
    <w:p w:rsidR="006505A6" w:rsidRPr="00D86E3B" w:rsidRDefault="006505A6" w:rsidP="00BE0694">
      <w:pPr>
        <w:spacing w:after="0"/>
        <w:ind w:left="720"/>
        <w:rPr>
          <w:rFonts w:ascii="Times New Roman" w:hAnsi="Times New Roman" w:cs="Times New Roman"/>
          <w:sz w:val="24"/>
          <w:szCs w:val="24"/>
        </w:rPr>
      </w:pPr>
      <w:r w:rsidRPr="00D86E3B">
        <w:rPr>
          <w:rFonts w:ascii="Times New Roman" w:hAnsi="Times New Roman" w:cs="Times New Roman"/>
          <w:sz w:val="24"/>
          <w:szCs w:val="24"/>
        </w:rPr>
        <w:t>Perceptions of boaters;</w:t>
      </w:r>
    </w:p>
    <w:p w:rsidR="006505A6" w:rsidRPr="00D86E3B" w:rsidRDefault="006505A6" w:rsidP="00BE0694">
      <w:pPr>
        <w:spacing w:after="0"/>
        <w:ind w:left="720"/>
        <w:rPr>
          <w:rFonts w:ascii="Times New Roman" w:hAnsi="Times New Roman" w:cs="Times New Roman"/>
          <w:sz w:val="24"/>
          <w:szCs w:val="24"/>
        </w:rPr>
      </w:pPr>
      <w:r w:rsidRPr="00D86E3B">
        <w:rPr>
          <w:rFonts w:ascii="Times New Roman" w:hAnsi="Times New Roman" w:cs="Times New Roman"/>
          <w:sz w:val="24"/>
          <w:szCs w:val="24"/>
        </w:rPr>
        <w:t>Participation rates (i.e., boating trips, “boat days”) and behaviors;</w:t>
      </w:r>
    </w:p>
    <w:p w:rsidR="006505A6" w:rsidRPr="00D86E3B" w:rsidRDefault="006505A6" w:rsidP="00BE0694">
      <w:pPr>
        <w:spacing w:after="0"/>
        <w:ind w:left="720"/>
        <w:rPr>
          <w:rFonts w:ascii="Times New Roman" w:hAnsi="Times New Roman" w:cs="Times New Roman"/>
          <w:sz w:val="24"/>
          <w:szCs w:val="24"/>
        </w:rPr>
      </w:pPr>
      <w:r w:rsidRPr="00D86E3B">
        <w:rPr>
          <w:rFonts w:ascii="Times New Roman" w:hAnsi="Times New Roman" w:cs="Times New Roman"/>
          <w:sz w:val="24"/>
          <w:szCs w:val="24"/>
        </w:rPr>
        <w:t>Boater preferences;</w:t>
      </w:r>
    </w:p>
    <w:p w:rsidR="006505A6" w:rsidRPr="00D86E3B" w:rsidRDefault="006505A6" w:rsidP="00BE0694">
      <w:pPr>
        <w:spacing w:after="0"/>
        <w:ind w:left="720"/>
        <w:rPr>
          <w:rFonts w:ascii="Times New Roman" w:hAnsi="Times New Roman" w:cs="Times New Roman"/>
          <w:sz w:val="24"/>
          <w:szCs w:val="24"/>
        </w:rPr>
      </w:pPr>
      <w:r w:rsidRPr="00D86E3B">
        <w:rPr>
          <w:rFonts w:ascii="Times New Roman" w:hAnsi="Times New Roman" w:cs="Times New Roman"/>
          <w:sz w:val="24"/>
          <w:szCs w:val="24"/>
        </w:rPr>
        <w:t>Numbers and types of boats (i.e., registered, documented, unregistered);</w:t>
      </w:r>
      <w:r w:rsidR="00221FC6" w:rsidRPr="00D86E3B">
        <w:rPr>
          <w:rFonts w:ascii="Times New Roman" w:hAnsi="Times New Roman" w:cs="Times New Roman"/>
          <w:sz w:val="24"/>
          <w:szCs w:val="24"/>
        </w:rPr>
        <w:t xml:space="preserve"> and</w:t>
      </w:r>
    </w:p>
    <w:p w:rsidR="006505A6" w:rsidRDefault="006505A6" w:rsidP="00BE0694">
      <w:pPr>
        <w:spacing w:after="0"/>
        <w:ind w:left="720"/>
        <w:rPr>
          <w:rFonts w:ascii="Times New Roman" w:hAnsi="Times New Roman" w:cs="Times New Roman"/>
          <w:sz w:val="24"/>
          <w:szCs w:val="24"/>
        </w:rPr>
      </w:pPr>
      <w:proofErr w:type="gramStart"/>
      <w:r w:rsidRPr="00D86E3B">
        <w:rPr>
          <w:rFonts w:ascii="Times New Roman" w:hAnsi="Times New Roman" w:cs="Times New Roman"/>
          <w:sz w:val="24"/>
          <w:szCs w:val="24"/>
        </w:rPr>
        <w:t>The effectiveness of boating information, education, safety</w:t>
      </w:r>
      <w:r w:rsidR="0067795A" w:rsidRPr="00D86E3B">
        <w:rPr>
          <w:rFonts w:ascii="Times New Roman" w:hAnsi="Times New Roman" w:cs="Times New Roman"/>
          <w:sz w:val="24"/>
          <w:szCs w:val="24"/>
        </w:rPr>
        <w:t>,</w:t>
      </w:r>
      <w:r w:rsidRPr="00D86E3B">
        <w:rPr>
          <w:rFonts w:ascii="Times New Roman" w:hAnsi="Times New Roman" w:cs="Times New Roman"/>
          <w:sz w:val="24"/>
          <w:szCs w:val="24"/>
        </w:rPr>
        <w:t xml:space="preserve"> and enforcement programs.</w:t>
      </w:r>
      <w:proofErr w:type="gramEnd"/>
    </w:p>
    <w:p w:rsidR="00BE0694" w:rsidRPr="00D86E3B" w:rsidRDefault="00BE0694" w:rsidP="00BE0694">
      <w:pPr>
        <w:spacing w:after="0"/>
        <w:ind w:left="720"/>
        <w:rPr>
          <w:rFonts w:ascii="Times New Roman" w:hAnsi="Times New Roman" w:cs="Times New Roman"/>
          <w:sz w:val="24"/>
          <w:szCs w:val="24"/>
        </w:rPr>
      </w:pPr>
    </w:p>
    <w:p w:rsidR="00F77126" w:rsidRPr="00BE0694" w:rsidRDefault="00BE0694" w:rsidP="00F421AC">
      <w:pPr>
        <w:spacing w:after="0"/>
        <w:rPr>
          <w:rFonts w:ascii="Times New Roman" w:hAnsi="Times New Roman" w:cs="Times New Roman"/>
          <w:b/>
          <w:sz w:val="24"/>
          <w:szCs w:val="24"/>
        </w:rPr>
      </w:pPr>
      <w:bookmarkStart w:id="42" w:name="_Toc256172719"/>
      <w:r w:rsidRPr="00BE0694">
        <w:rPr>
          <w:rFonts w:ascii="Times New Roman" w:hAnsi="Times New Roman" w:cs="Times New Roman"/>
          <w:b/>
          <w:sz w:val="24"/>
          <w:szCs w:val="24"/>
        </w:rPr>
        <w:t xml:space="preserve">b) </w:t>
      </w:r>
      <w:r w:rsidR="00F77126" w:rsidRPr="00BE0694">
        <w:rPr>
          <w:rFonts w:ascii="Times New Roman" w:hAnsi="Times New Roman" w:cs="Times New Roman"/>
          <w:b/>
          <w:sz w:val="24"/>
          <w:szCs w:val="24"/>
        </w:rPr>
        <w:t>Publication Plans</w:t>
      </w:r>
      <w:bookmarkEnd w:id="42"/>
    </w:p>
    <w:p w:rsidR="00A451EC" w:rsidRPr="00D86E3B" w:rsidRDefault="006505A6"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National, Coast Guard </w:t>
      </w:r>
      <w:proofErr w:type="gramStart"/>
      <w:r w:rsidRPr="00D86E3B">
        <w:rPr>
          <w:rFonts w:ascii="Times New Roman" w:hAnsi="Times New Roman" w:cs="Times New Roman"/>
          <w:sz w:val="24"/>
          <w:szCs w:val="24"/>
        </w:rPr>
        <w:t>regional</w:t>
      </w:r>
      <w:r w:rsidR="0067795A" w:rsidRPr="00D86E3B">
        <w:rPr>
          <w:rFonts w:ascii="Times New Roman" w:hAnsi="Times New Roman" w:cs="Times New Roman"/>
          <w:sz w:val="24"/>
          <w:szCs w:val="24"/>
        </w:rPr>
        <w:t>,</w:t>
      </w:r>
      <w:proofErr w:type="gramEnd"/>
      <w:r w:rsidRPr="00D86E3B">
        <w:rPr>
          <w:rFonts w:ascii="Times New Roman" w:hAnsi="Times New Roman" w:cs="Times New Roman"/>
          <w:sz w:val="24"/>
          <w:szCs w:val="24"/>
        </w:rPr>
        <w:t xml:space="preserve"> and </w:t>
      </w:r>
      <w:r w:rsidR="0067795A" w:rsidRPr="00D86E3B">
        <w:rPr>
          <w:rFonts w:ascii="Times New Roman" w:hAnsi="Times New Roman" w:cs="Times New Roman"/>
          <w:sz w:val="24"/>
          <w:szCs w:val="24"/>
        </w:rPr>
        <w:t>statewide</w:t>
      </w:r>
      <w:r w:rsidRPr="00D86E3B">
        <w:rPr>
          <w:rFonts w:ascii="Times New Roman" w:hAnsi="Times New Roman" w:cs="Times New Roman"/>
          <w:sz w:val="24"/>
          <w:szCs w:val="24"/>
        </w:rPr>
        <w:t xml:space="preserve"> estimates of recreational boats, boating households, boaters, boating exposures, practices, and activities during the boating season will be published in a report and disseminated to boating safety officials.</w:t>
      </w:r>
    </w:p>
    <w:p w:rsidR="0071788A" w:rsidRPr="00D86E3B" w:rsidRDefault="0071788A" w:rsidP="00F421AC">
      <w:pPr>
        <w:spacing w:after="0"/>
        <w:rPr>
          <w:rFonts w:ascii="Times New Roman" w:eastAsiaTheme="majorEastAsia" w:hAnsi="Times New Roman" w:cs="Times New Roman"/>
          <w:bCs/>
          <w:color w:val="4F81BD" w:themeColor="accent1"/>
          <w:sz w:val="24"/>
          <w:szCs w:val="24"/>
        </w:rPr>
      </w:pPr>
      <w:r w:rsidRPr="00D86E3B">
        <w:rPr>
          <w:rFonts w:ascii="Times New Roman" w:hAnsi="Times New Roman" w:cs="Times New Roman"/>
          <w:sz w:val="24"/>
          <w:szCs w:val="24"/>
        </w:rPr>
        <w:br w:type="page"/>
      </w:r>
    </w:p>
    <w:p w:rsidR="00F77126" w:rsidRPr="00BE0694" w:rsidRDefault="00BE0694" w:rsidP="00F421AC">
      <w:pPr>
        <w:spacing w:after="0"/>
        <w:rPr>
          <w:rFonts w:ascii="Times New Roman" w:hAnsi="Times New Roman" w:cs="Times New Roman"/>
          <w:b/>
          <w:sz w:val="24"/>
          <w:szCs w:val="24"/>
        </w:rPr>
      </w:pPr>
      <w:bookmarkStart w:id="43" w:name="_Toc256172720"/>
      <w:r w:rsidRPr="00BE0694">
        <w:rPr>
          <w:rFonts w:ascii="Times New Roman" w:hAnsi="Times New Roman" w:cs="Times New Roman"/>
          <w:b/>
          <w:sz w:val="24"/>
          <w:szCs w:val="24"/>
        </w:rPr>
        <w:lastRenderedPageBreak/>
        <w:t xml:space="preserve">c) </w:t>
      </w:r>
      <w:r w:rsidR="00F77126" w:rsidRPr="00BE0694">
        <w:rPr>
          <w:rFonts w:ascii="Times New Roman" w:hAnsi="Times New Roman" w:cs="Times New Roman"/>
          <w:b/>
          <w:sz w:val="24"/>
          <w:szCs w:val="24"/>
        </w:rPr>
        <w:t>Time Schedule for the Project</w:t>
      </w:r>
      <w:bookmarkEnd w:id="43"/>
    </w:p>
    <w:p w:rsidR="00175603" w:rsidRDefault="00B92551" w:rsidP="00F421AC">
      <w:pPr>
        <w:spacing w:after="0"/>
        <w:rPr>
          <w:rFonts w:ascii="Times New Roman" w:hAnsi="Times New Roman" w:cs="Times New Roman"/>
          <w:sz w:val="24"/>
          <w:szCs w:val="24"/>
        </w:rPr>
      </w:pPr>
      <w:fldSimple w:instr=" REF _Ref245984531 \h  \* MERGEFORMAT ">
        <w:r w:rsidR="00327AAB" w:rsidRPr="00D86E3B">
          <w:rPr>
            <w:rFonts w:ascii="Times New Roman" w:hAnsi="Times New Roman" w:cs="Times New Roman"/>
            <w:sz w:val="24"/>
            <w:szCs w:val="24"/>
          </w:rPr>
          <w:t xml:space="preserve">Exhibit </w:t>
        </w:r>
        <w:r w:rsidR="00327AAB" w:rsidRPr="00D86E3B">
          <w:rPr>
            <w:rFonts w:ascii="Times New Roman" w:hAnsi="Times New Roman" w:cs="Times New Roman"/>
            <w:noProof/>
            <w:sz w:val="24"/>
            <w:szCs w:val="24"/>
          </w:rPr>
          <w:t>1</w:t>
        </w:r>
      </w:fldSimple>
      <w:r w:rsidR="00175603" w:rsidRPr="00D86E3B">
        <w:rPr>
          <w:rFonts w:ascii="Times New Roman" w:hAnsi="Times New Roman" w:cs="Times New Roman"/>
          <w:sz w:val="24"/>
          <w:szCs w:val="24"/>
        </w:rPr>
        <w:t xml:space="preserve"> shows the schedule of data collection. The NRBS is a biannual survey designed to collect data about boating participation and boat activities for </w:t>
      </w:r>
      <w:r w:rsidR="00C0617F" w:rsidRPr="00D86E3B">
        <w:rPr>
          <w:rFonts w:ascii="Times New Roman" w:hAnsi="Times New Roman" w:cs="Times New Roman"/>
          <w:sz w:val="24"/>
          <w:szCs w:val="24"/>
        </w:rPr>
        <w:t xml:space="preserve">2011, 2013, </w:t>
      </w:r>
      <w:r w:rsidR="00175603" w:rsidRPr="00D86E3B">
        <w:rPr>
          <w:rFonts w:ascii="Times New Roman" w:hAnsi="Times New Roman" w:cs="Times New Roman"/>
          <w:sz w:val="24"/>
          <w:szCs w:val="24"/>
        </w:rPr>
        <w:t xml:space="preserve">and beyond. </w:t>
      </w:r>
    </w:p>
    <w:p w:rsidR="00BE0694" w:rsidRPr="00D86E3B" w:rsidRDefault="00BE0694" w:rsidP="00F421AC">
      <w:pPr>
        <w:spacing w:after="0"/>
        <w:rPr>
          <w:rFonts w:ascii="Times New Roman" w:hAnsi="Times New Roman" w:cs="Times New Roman"/>
          <w:sz w:val="24"/>
          <w:szCs w:val="24"/>
        </w:rPr>
      </w:pPr>
    </w:p>
    <w:p w:rsidR="00175603" w:rsidRPr="00BE0694" w:rsidRDefault="00175603" w:rsidP="00F421AC">
      <w:pPr>
        <w:spacing w:after="0"/>
        <w:rPr>
          <w:rFonts w:ascii="Times New Roman" w:hAnsi="Times New Roman" w:cs="Times New Roman"/>
          <w:b/>
          <w:sz w:val="24"/>
          <w:szCs w:val="24"/>
        </w:rPr>
      </w:pPr>
      <w:bookmarkStart w:id="44" w:name="_Ref245984531"/>
      <w:bookmarkStart w:id="45" w:name="_Ref245984524"/>
      <w:r w:rsidRPr="00BE0694">
        <w:rPr>
          <w:rFonts w:ascii="Times New Roman" w:hAnsi="Times New Roman" w:cs="Times New Roman"/>
          <w:b/>
          <w:sz w:val="24"/>
          <w:szCs w:val="24"/>
        </w:rPr>
        <w:t xml:space="preserve">Exhibit </w:t>
      </w:r>
      <w:r w:rsidR="00B92551" w:rsidRPr="00BE0694">
        <w:rPr>
          <w:rFonts w:ascii="Times New Roman" w:hAnsi="Times New Roman" w:cs="Times New Roman"/>
          <w:b/>
          <w:sz w:val="24"/>
          <w:szCs w:val="24"/>
        </w:rPr>
        <w:fldChar w:fldCharType="begin"/>
      </w:r>
      <w:r w:rsidR="0068683A" w:rsidRPr="00BE0694">
        <w:rPr>
          <w:rFonts w:ascii="Times New Roman" w:hAnsi="Times New Roman" w:cs="Times New Roman"/>
          <w:b/>
          <w:sz w:val="24"/>
          <w:szCs w:val="24"/>
        </w:rPr>
        <w:instrText xml:space="preserve"> SEQ Exhibit \* ARABIC </w:instrText>
      </w:r>
      <w:r w:rsidR="00B92551" w:rsidRPr="00BE0694">
        <w:rPr>
          <w:rFonts w:ascii="Times New Roman" w:hAnsi="Times New Roman" w:cs="Times New Roman"/>
          <w:b/>
          <w:sz w:val="24"/>
          <w:szCs w:val="24"/>
        </w:rPr>
        <w:fldChar w:fldCharType="separate"/>
      </w:r>
      <w:r w:rsidR="00327AAB" w:rsidRPr="00BE0694">
        <w:rPr>
          <w:rFonts w:ascii="Times New Roman" w:hAnsi="Times New Roman" w:cs="Times New Roman"/>
          <w:b/>
          <w:noProof/>
          <w:sz w:val="24"/>
          <w:szCs w:val="24"/>
        </w:rPr>
        <w:t>1</w:t>
      </w:r>
      <w:r w:rsidR="00B92551" w:rsidRPr="00BE0694">
        <w:rPr>
          <w:rFonts w:ascii="Times New Roman" w:hAnsi="Times New Roman" w:cs="Times New Roman"/>
          <w:b/>
          <w:sz w:val="24"/>
          <w:szCs w:val="24"/>
        </w:rPr>
        <w:fldChar w:fldCharType="end"/>
      </w:r>
      <w:bookmarkEnd w:id="44"/>
      <w:r w:rsidRPr="00BE0694">
        <w:rPr>
          <w:rFonts w:ascii="Times New Roman" w:hAnsi="Times New Roman" w:cs="Times New Roman"/>
          <w:b/>
          <w:sz w:val="24"/>
          <w:szCs w:val="24"/>
        </w:rPr>
        <w:t>: Survey program schedule</w:t>
      </w:r>
      <w:bookmarkEnd w:id="45"/>
    </w:p>
    <w:tbl>
      <w:tblPr>
        <w:tblW w:w="4600" w:type="dxa"/>
        <w:tblInd w:w="89" w:type="dxa"/>
        <w:tblLook w:val="04A0"/>
      </w:tblPr>
      <w:tblGrid>
        <w:gridCol w:w="960"/>
        <w:gridCol w:w="510"/>
        <w:gridCol w:w="972"/>
        <w:gridCol w:w="902"/>
        <w:gridCol w:w="1256"/>
      </w:tblGrid>
      <w:tr w:rsidR="00175603" w:rsidRPr="00D86E3B" w:rsidTr="00C0617F">
        <w:trPr>
          <w:trHeight w:val="600"/>
        </w:trPr>
        <w:tc>
          <w:tcPr>
            <w:tcW w:w="960" w:type="dxa"/>
            <w:tcBorders>
              <w:top w:val="nil"/>
              <w:left w:val="nil"/>
              <w:right w:val="nil"/>
            </w:tcBorders>
            <w:shd w:val="clear" w:color="auto" w:fill="auto"/>
            <w:noWrap/>
            <w:vAlign w:val="bottom"/>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476" w:type="dxa"/>
            <w:tcBorders>
              <w:top w:val="nil"/>
              <w:left w:val="nil"/>
              <w:bottom w:val="single" w:sz="4" w:space="0" w:color="auto"/>
              <w:right w:val="nil"/>
            </w:tcBorders>
            <w:shd w:val="clear" w:color="auto" w:fill="auto"/>
            <w:noWrap/>
            <w:vAlign w:val="bottom"/>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1064" w:type="dxa"/>
            <w:tcBorders>
              <w:top w:val="nil"/>
              <w:left w:val="nil"/>
              <w:bottom w:val="single" w:sz="4" w:space="0" w:color="auto"/>
              <w:right w:val="nil"/>
            </w:tcBorders>
            <w:shd w:val="clear" w:color="auto" w:fill="auto"/>
            <w:vAlign w:val="bottom"/>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Boat Survey</w:t>
            </w:r>
          </w:p>
        </w:tc>
        <w:tc>
          <w:tcPr>
            <w:tcW w:w="910" w:type="dxa"/>
            <w:tcBorders>
              <w:top w:val="nil"/>
              <w:left w:val="nil"/>
              <w:bottom w:val="single" w:sz="4" w:space="0" w:color="auto"/>
              <w:right w:val="nil"/>
            </w:tcBorders>
            <w:shd w:val="clear" w:color="auto" w:fill="auto"/>
            <w:vAlign w:val="bottom"/>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Trips Survey</w:t>
            </w:r>
          </w:p>
        </w:tc>
        <w:tc>
          <w:tcPr>
            <w:tcW w:w="1190" w:type="dxa"/>
            <w:tcBorders>
              <w:top w:val="nil"/>
              <w:left w:val="nil"/>
              <w:bottom w:val="single" w:sz="4" w:space="0" w:color="auto"/>
              <w:right w:val="nil"/>
            </w:tcBorders>
            <w:shd w:val="clear" w:color="auto" w:fill="auto"/>
            <w:vAlign w:val="bottom"/>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Participant Survey</w:t>
            </w:r>
          </w:p>
        </w:tc>
      </w:tr>
      <w:tr w:rsidR="00C0617F" w:rsidRPr="00D86E3B" w:rsidTr="00C0617F">
        <w:trPr>
          <w:trHeight w:val="300"/>
        </w:trPr>
        <w:tc>
          <w:tcPr>
            <w:tcW w:w="960" w:type="dxa"/>
            <w:vMerge w:val="restart"/>
            <w:tcBorders>
              <w:top w:val="nil"/>
              <w:left w:val="nil"/>
              <w:bottom w:val="nil"/>
              <w:right w:val="nil"/>
            </w:tcBorders>
            <w:shd w:val="clear" w:color="auto" w:fill="auto"/>
            <w:noWrap/>
            <w:textDirection w:val="btLr"/>
            <w:vAlign w:val="center"/>
            <w:hideMark/>
          </w:tcPr>
          <w:p w:rsidR="00C0617F" w:rsidRPr="00D86E3B" w:rsidRDefault="00C0617F"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2010</w:t>
            </w:r>
          </w:p>
        </w:tc>
        <w:tc>
          <w:tcPr>
            <w:tcW w:w="476" w:type="dxa"/>
            <w:tcBorders>
              <w:top w:val="single" w:sz="4" w:space="0" w:color="auto"/>
              <w:left w:val="nil"/>
              <w:bottom w:val="nil"/>
              <w:right w:val="nil"/>
            </w:tcBorders>
            <w:shd w:val="clear" w:color="auto" w:fill="auto"/>
            <w:noWrap/>
            <w:hideMark/>
          </w:tcPr>
          <w:p w:rsidR="00C0617F" w:rsidRPr="00D86E3B" w:rsidRDefault="00C0617F"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Q1</w:t>
            </w:r>
          </w:p>
        </w:tc>
        <w:tc>
          <w:tcPr>
            <w:tcW w:w="1064" w:type="dxa"/>
            <w:tcBorders>
              <w:top w:val="single" w:sz="4" w:space="0" w:color="auto"/>
              <w:left w:val="nil"/>
              <w:bottom w:val="nil"/>
              <w:right w:val="nil"/>
            </w:tcBorders>
            <w:shd w:val="clear" w:color="auto" w:fill="auto"/>
            <w:hideMark/>
          </w:tcPr>
          <w:p w:rsidR="00C0617F" w:rsidRPr="00D86E3B" w:rsidRDefault="00C0617F" w:rsidP="00F421AC">
            <w:pPr>
              <w:spacing w:after="0"/>
              <w:rPr>
                <w:rFonts w:ascii="Times New Roman" w:eastAsia="Times New Roman" w:hAnsi="Times New Roman" w:cs="Times New Roman"/>
                <w:color w:val="000000"/>
                <w:sz w:val="24"/>
                <w:szCs w:val="24"/>
              </w:rPr>
            </w:pPr>
          </w:p>
        </w:tc>
        <w:tc>
          <w:tcPr>
            <w:tcW w:w="910" w:type="dxa"/>
            <w:tcBorders>
              <w:top w:val="single" w:sz="4" w:space="0" w:color="auto"/>
              <w:left w:val="nil"/>
              <w:bottom w:val="nil"/>
              <w:right w:val="nil"/>
            </w:tcBorders>
            <w:shd w:val="clear" w:color="auto" w:fill="auto"/>
            <w:hideMark/>
          </w:tcPr>
          <w:p w:rsidR="00C0617F" w:rsidRPr="00D86E3B" w:rsidRDefault="00C0617F" w:rsidP="00F421AC">
            <w:pPr>
              <w:spacing w:after="0"/>
              <w:rPr>
                <w:rFonts w:ascii="Times New Roman" w:eastAsia="Times New Roman" w:hAnsi="Times New Roman" w:cs="Times New Roman"/>
                <w:color w:val="000000"/>
                <w:sz w:val="24"/>
                <w:szCs w:val="24"/>
              </w:rPr>
            </w:pPr>
          </w:p>
        </w:tc>
        <w:tc>
          <w:tcPr>
            <w:tcW w:w="1190" w:type="dxa"/>
            <w:tcBorders>
              <w:top w:val="single" w:sz="4" w:space="0" w:color="auto"/>
              <w:left w:val="nil"/>
              <w:bottom w:val="nil"/>
              <w:right w:val="nil"/>
            </w:tcBorders>
            <w:shd w:val="clear" w:color="000000" w:fill="auto"/>
            <w:hideMark/>
          </w:tcPr>
          <w:p w:rsidR="00C0617F" w:rsidRPr="00D86E3B" w:rsidRDefault="00C0617F" w:rsidP="00F421AC">
            <w:pPr>
              <w:spacing w:after="0"/>
              <w:rPr>
                <w:rFonts w:ascii="Times New Roman" w:eastAsia="Times New Roman" w:hAnsi="Times New Roman" w:cs="Times New Roman"/>
                <w:color w:val="000000"/>
                <w:sz w:val="24"/>
                <w:szCs w:val="24"/>
              </w:rPr>
            </w:pPr>
          </w:p>
        </w:tc>
      </w:tr>
      <w:tr w:rsidR="00175603" w:rsidRPr="00D86E3B" w:rsidTr="00C0617F">
        <w:trPr>
          <w:trHeight w:val="300"/>
        </w:trPr>
        <w:tc>
          <w:tcPr>
            <w:tcW w:w="960" w:type="dxa"/>
            <w:vMerge/>
            <w:tcBorders>
              <w:top w:val="nil"/>
              <w:left w:val="nil"/>
              <w:bottom w:val="nil"/>
              <w:right w:val="nil"/>
            </w:tcBorders>
            <w:textDirection w:val="btLr"/>
            <w:vAlign w:val="center"/>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476" w:type="dxa"/>
            <w:tcBorders>
              <w:top w:val="nil"/>
              <w:left w:val="nil"/>
              <w:bottom w:val="nil"/>
              <w:right w:val="nil"/>
            </w:tcBorders>
            <w:shd w:val="clear" w:color="auto" w:fill="auto"/>
            <w:noWrap/>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Q2</w:t>
            </w:r>
          </w:p>
        </w:tc>
        <w:tc>
          <w:tcPr>
            <w:tcW w:w="1064" w:type="dxa"/>
            <w:tcBorders>
              <w:top w:val="nil"/>
              <w:left w:val="nil"/>
              <w:bottom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910" w:type="dxa"/>
            <w:tcBorders>
              <w:top w:val="nil"/>
              <w:left w:val="nil"/>
              <w:bottom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1190" w:type="dxa"/>
            <w:tcBorders>
              <w:top w:val="nil"/>
              <w:left w:val="nil"/>
              <w:bottom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r>
      <w:tr w:rsidR="00175603" w:rsidRPr="00D86E3B" w:rsidTr="00C0617F">
        <w:trPr>
          <w:trHeight w:val="300"/>
        </w:trPr>
        <w:tc>
          <w:tcPr>
            <w:tcW w:w="960" w:type="dxa"/>
            <w:vMerge/>
            <w:tcBorders>
              <w:top w:val="nil"/>
              <w:left w:val="nil"/>
              <w:bottom w:val="nil"/>
              <w:right w:val="nil"/>
            </w:tcBorders>
            <w:textDirection w:val="btLr"/>
            <w:vAlign w:val="center"/>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476" w:type="dxa"/>
            <w:tcBorders>
              <w:top w:val="nil"/>
              <w:left w:val="nil"/>
              <w:right w:val="nil"/>
            </w:tcBorders>
            <w:shd w:val="clear" w:color="auto" w:fill="auto"/>
            <w:noWrap/>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Q3</w:t>
            </w:r>
          </w:p>
        </w:tc>
        <w:tc>
          <w:tcPr>
            <w:tcW w:w="1064" w:type="dxa"/>
            <w:tcBorders>
              <w:top w:val="nil"/>
              <w:left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910" w:type="dxa"/>
            <w:tcBorders>
              <w:top w:val="nil"/>
              <w:left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1190" w:type="dxa"/>
            <w:tcBorders>
              <w:top w:val="nil"/>
              <w:left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r>
      <w:tr w:rsidR="00175603" w:rsidRPr="00D86E3B" w:rsidTr="00C0617F">
        <w:trPr>
          <w:trHeight w:val="300"/>
        </w:trPr>
        <w:tc>
          <w:tcPr>
            <w:tcW w:w="960" w:type="dxa"/>
            <w:vMerge/>
            <w:tcBorders>
              <w:top w:val="nil"/>
              <w:left w:val="nil"/>
              <w:bottom w:val="single" w:sz="4" w:space="0" w:color="auto"/>
              <w:right w:val="nil"/>
            </w:tcBorders>
            <w:textDirection w:val="btLr"/>
            <w:vAlign w:val="center"/>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476" w:type="dxa"/>
            <w:tcBorders>
              <w:top w:val="nil"/>
              <w:left w:val="nil"/>
              <w:bottom w:val="single" w:sz="4" w:space="0" w:color="auto"/>
              <w:right w:val="nil"/>
            </w:tcBorders>
            <w:shd w:val="clear" w:color="auto" w:fill="auto"/>
            <w:noWrap/>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Q4</w:t>
            </w:r>
          </w:p>
        </w:tc>
        <w:tc>
          <w:tcPr>
            <w:tcW w:w="1064" w:type="dxa"/>
            <w:tcBorders>
              <w:top w:val="nil"/>
              <w:left w:val="nil"/>
              <w:bottom w:val="single" w:sz="4" w:space="0" w:color="auto"/>
              <w:right w:val="nil"/>
            </w:tcBorders>
            <w:shd w:val="clear" w:color="auto" w:fill="FFFF00"/>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x</w:t>
            </w:r>
          </w:p>
        </w:tc>
        <w:tc>
          <w:tcPr>
            <w:tcW w:w="910" w:type="dxa"/>
            <w:tcBorders>
              <w:top w:val="nil"/>
              <w:left w:val="nil"/>
              <w:bottom w:val="single" w:sz="4" w:space="0" w:color="auto"/>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1190" w:type="dxa"/>
            <w:tcBorders>
              <w:top w:val="nil"/>
              <w:left w:val="nil"/>
              <w:bottom w:val="single" w:sz="4" w:space="0" w:color="auto"/>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r>
      <w:tr w:rsidR="00C0617F" w:rsidRPr="00D86E3B" w:rsidTr="00C0617F">
        <w:trPr>
          <w:trHeight w:val="300"/>
        </w:trPr>
        <w:tc>
          <w:tcPr>
            <w:tcW w:w="960" w:type="dxa"/>
            <w:vMerge w:val="restart"/>
            <w:tcBorders>
              <w:top w:val="single" w:sz="4" w:space="0" w:color="auto"/>
              <w:left w:val="nil"/>
              <w:bottom w:val="nil"/>
              <w:right w:val="nil"/>
            </w:tcBorders>
            <w:shd w:val="clear" w:color="auto" w:fill="auto"/>
            <w:noWrap/>
            <w:textDirection w:val="btLr"/>
            <w:vAlign w:val="center"/>
            <w:hideMark/>
          </w:tcPr>
          <w:p w:rsidR="00C0617F" w:rsidRPr="00D86E3B" w:rsidRDefault="00C0617F"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2011</w:t>
            </w:r>
          </w:p>
        </w:tc>
        <w:tc>
          <w:tcPr>
            <w:tcW w:w="476" w:type="dxa"/>
            <w:tcBorders>
              <w:top w:val="single" w:sz="4" w:space="0" w:color="auto"/>
              <w:left w:val="nil"/>
              <w:bottom w:val="nil"/>
              <w:right w:val="nil"/>
            </w:tcBorders>
            <w:shd w:val="clear" w:color="auto" w:fill="auto"/>
            <w:noWrap/>
            <w:hideMark/>
          </w:tcPr>
          <w:p w:rsidR="00C0617F" w:rsidRPr="00D86E3B" w:rsidRDefault="00C0617F"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Q1</w:t>
            </w:r>
          </w:p>
        </w:tc>
        <w:tc>
          <w:tcPr>
            <w:tcW w:w="1064" w:type="dxa"/>
            <w:tcBorders>
              <w:top w:val="single" w:sz="4" w:space="0" w:color="auto"/>
              <w:left w:val="nil"/>
              <w:bottom w:val="nil"/>
              <w:right w:val="nil"/>
            </w:tcBorders>
            <w:shd w:val="clear" w:color="auto" w:fill="auto"/>
            <w:hideMark/>
          </w:tcPr>
          <w:p w:rsidR="00C0617F" w:rsidRPr="00D86E3B" w:rsidRDefault="00C0617F" w:rsidP="00F421AC">
            <w:pPr>
              <w:spacing w:after="0"/>
              <w:rPr>
                <w:rFonts w:ascii="Times New Roman" w:eastAsia="Times New Roman" w:hAnsi="Times New Roman" w:cs="Times New Roman"/>
                <w:color w:val="000000"/>
                <w:sz w:val="24"/>
                <w:szCs w:val="24"/>
              </w:rPr>
            </w:pPr>
          </w:p>
        </w:tc>
        <w:tc>
          <w:tcPr>
            <w:tcW w:w="910" w:type="dxa"/>
            <w:tcBorders>
              <w:top w:val="single" w:sz="4" w:space="0" w:color="auto"/>
              <w:left w:val="nil"/>
              <w:bottom w:val="nil"/>
              <w:right w:val="nil"/>
            </w:tcBorders>
            <w:shd w:val="clear" w:color="000000" w:fill="E46D0A"/>
            <w:hideMark/>
          </w:tcPr>
          <w:p w:rsidR="00C0617F" w:rsidRPr="00D86E3B" w:rsidRDefault="00C0617F"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x</w:t>
            </w:r>
          </w:p>
        </w:tc>
        <w:tc>
          <w:tcPr>
            <w:tcW w:w="1190" w:type="dxa"/>
            <w:tcBorders>
              <w:top w:val="single" w:sz="4" w:space="0" w:color="auto"/>
              <w:left w:val="nil"/>
              <w:bottom w:val="nil"/>
              <w:right w:val="nil"/>
            </w:tcBorders>
            <w:shd w:val="clear" w:color="auto" w:fill="538ED5"/>
            <w:hideMark/>
          </w:tcPr>
          <w:p w:rsidR="00C0617F" w:rsidRPr="00D86E3B" w:rsidRDefault="00C0617F"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x</w:t>
            </w:r>
          </w:p>
        </w:tc>
      </w:tr>
      <w:tr w:rsidR="00175603" w:rsidRPr="00D86E3B" w:rsidTr="00C0617F">
        <w:trPr>
          <w:trHeight w:val="300"/>
        </w:trPr>
        <w:tc>
          <w:tcPr>
            <w:tcW w:w="960" w:type="dxa"/>
            <w:vMerge/>
            <w:tcBorders>
              <w:top w:val="nil"/>
              <w:left w:val="nil"/>
              <w:bottom w:val="nil"/>
              <w:right w:val="nil"/>
            </w:tcBorders>
            <w:textDirection w:val="btLr"/>
            <w:vAlign w:val="center"/>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476" w:type="dxa"/>
            <w:tcBorders>
              <w:top w:val="nil"/>
              <w:left w:val="nil"/>
              <w:bottom w:val="nil"/>
              <w:right w:val="nil"/>
            </w:tcBorders>
            <w:shd w:val="clear" w:color="auto" w:fill="auto"/>
            <w:noWrap/>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Q2</w:t>
            </w:r>
          </w:p>
        </w:tc>
        <w:tc>
          <w:tcPr>
            <w:tcW w:w="1064" w:type="dxa"/>
            <w:tcBorders>
              <w:top w:val="nil"/>
              <w:left w:val="nil"/>
              <w:bottom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910" w:type="dxa"/>
            <w:tcBorders>
              <w:top w:val="nil"/>
              <w:left w:val="nil"/>
              <w:bottom w:val="nil"/>
              <w:right w:val="nil"/>
            </w:tcBorders>
            <w:shd w:val="clear" w:color="000000" w:fill="E46D0A"/>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x</w:t>
            </w:r>
          </w:p>
        </w:tc>
        <w:tc>
          <w:tcPr>
            <w:tcW w:w="1190" w:type="dxa"/>
            <w:tcBorders>
              <w:top w:val="nil"/>
              <w:left w:val="nil"/>
              <w:bottom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r>
      <w:tr w:rsidR="00175603" w:rsidRPr="00D86E3B" w:rsidTr="00C0617F">
        <w:trPr>
          <w:trHeight w:val="300"/>
        </w:trPr>
        <w:tc>
          <w:tcPr>
            <w:tcW w:w="960" w:type="dxa"/>
            <w:vMerge/>
            <w:tcBorders>
              <w:top w:val="nil"/>
              <w:left w:val="nil"/>
              <w:bottom w:val="nil"/>
              <w:right w:val="nil"/>
            </w:tcBorders>
            <w:textDirection w:val="btLr"/>
            <w:vAlign w:val="center"/>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476" w:type="dxa"/>
            <w:tcBorders>
              <w:top w:val="nil"/>
              <w:left w:val="nil"/>
              <w:bottom w:val="nil"/>
              <w:right w:val="nil"/>
            </w:tcBorders>
            <w:shd w:val="clear" w:color="auto" w:fill="auto"/>
            <w:noWrap/>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Q3</w:t>
            </w:r>
          </w:p>
        </w:tc>
        <w:tc>
          <w:tcPr>
            <w:tcW w:w="1064" w:type="dxa"/>
            <w:tcBorders>
              <w:top w:val="nil"/>
              <w:left w:val="nil"/>
              <w:bottom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910" w:type="dxa"/>
            <w:tcBorders>
              <w:top w:val="nil"/>
              <w:left w:val="nil"/>
              <w:bottom w:val="nil"/>
              <w:right w:val="nil"/>
            </w:tcBorders>
            <w:shd w:val="clear" w:color="000000" w:fill="E46D0A"/>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x</w:t>
            </w:r>
          </w:p>
        </w:tc>
        <w:tc>
          <w:tcPr>
            <w:tcW w:w="1190" w:type="dxa"/>
            <w:tcBorders>
              <w:top w:val="nil"/>
              <w:left w:val="nil"/>
              <w:bottom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r>
      <w:tr w:rsidR="00175603" w:rsidRPr="00D86E3B" w:rsidTr="00C0617F">
        <w:trPr>
          <w:trHeight w:val="300"/>
        </w:trPr>
        <w:tc>
          <w:tcPr>
            <w:tcW w:w="960" w:type="dxa"/>
            <w:vMerge/>
            <w:tcBorders>
              <w:top w:val="nil"/>
              <w:left w:val="nil"/>
              <w:bottom w:val="single" w:sz="4" w:space="0" w:color="auto"/>
              <w:right w:val="nil"/>
            </w:tcBorders>
            <w:textDirection w:val="btLr"/>
            <w:vAlign w:val="center"/>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476" w:type="dxa"/>
            <w:tcBorders>
              <w:top w:val="nil"/>
              <w:left w:val="nil"/>
              <w:bottom w:val="single" w:sz="4" w:space="0" w:color="auto"/>
              <w:right w:val="nil"/>
            </w:tcBorders>
            <w:shd w:val="clear" w:color="auto" w:fill="auto"/>
            <w:noWrap/>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Q4</w:t>
            </w:r>
          </w:p>
        </w:tc>
        <w:tc>
          <w:tcPr>
            <w:tcW w:w="1064" w:type="dxa"/>
            <w:tcBorders>
              <w:top w:val="nil"/>
              <w:left w:val="nil"/>
              <w:bottom w:val="single" w:sz="4" w:space="0" w:color="auto"/>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910" w:type="dxa"/>
            <w:tcBorders>
              <w:top w:val="nil"/>
              <w:left w:val="nil"/>
              <w:bottom w:val="single" w:sz="4" w:space="0" w:color="auto"/>
              <w:right w:val="nil"/>
            </w:tcBorders>
            <w:shd w:val="clear" w:color="000000" w:fill="E46D0A"/>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x</w:t>
            </w:r>
          </w:p>
        </w:tc>
        <w:tc>
          <w:tcPr>
            <w:tcW w:w="1190" w:type="dxa"/>
            <w:tcBorders>
              <w:top w:val="nil"/>
              <w:left w:val="nil"/>
              <w:bottom w:val="single" w:sz="4" w:space="0" w:color="auto"/>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r>
      <w:tr w:rsidR="00175603" w:rsidRPr="00D86E3B" w:rsidTr="00C0617F">
        <w:trPr>
          <w:trHeight w:val="300"/>
        </w:trPr>
        <w:tc>
          <w:tcPr>
            <w:tcW w:w="960" w:type="dxa"/>
            <w:vMerge w:val="restart"/>
            <w:tcBorders>
              <w:top w:val="single" w:sz="4" w:space="0" w:color="auto"/>
              <w:left w:val="nil"/>
              <w:bottom w:val="nil"/>
              <w:right w:val="nil"/>
            </w:tcBorders>
            <w:shd w:val="clear" w:color="auto" w:fill="auto"/>
            <w:noWrap/>
            <w:textDirection w:val="btLr"/>
            <w:vAlign w:val="center"/>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201</w:t>
            </w:r>
            <w:r w:rsidR="00C0617F" w:rsidRPr="00D86E3B">
              <w:rPr>
                <w:rFonts w:ascii="Times New Roman" w:eastAsia="Times New Roman" w:hAnsi="Times New Roman" w:cs="Times New Roman"/>
                <w:color w:val="000000"/>
                <w:sz w:val="24"/>
                <w:szCs w:val="24"/>
              </w:rPr>
              <w:t>2</w:t>
            </w:r>
          </w:p>
        </w:tc>
        <w:tc>
          <w:tcPr>
            <w:tcW w:w="476" w:type="dxa"/>
            <w:tcBorders>
              <w:top w:val="single" w:sz="4" w:space="0" w:color="auto"/>
              <w:left w:val="nil"/>
              <w:bottom w:val="nil"/>
              <w:right w:val="nil"/>
            </w:tcBorders>
            <w:shd w:val="clear" w:color="auto" w:fill="auto"/>
            <w:noWrap/>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Q1</w:t>
            </w:r>
          </w:p>
        </w:tc>
        <w:tc>
          <w:tcPr>
            <w:tcW w:w="1064" w:type="dxa"/>
            <w:tcBorders>
              <w:top w:val="single" w:sz="4" w:space="0" w:color="auto"/>
              <w:left w:val="nil"/>
              <w:bottom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910" w:type="dxa"/>
            <w:tcBorders>
              <w:top w:val="single" w:sz="4" w:space="0" w:color="auto"/>
              <w:left w:val="nil"/>
              <w:bottom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1190" w:type="dxa"/>
            <w:tcBorders>
              <w:top w:val="single" w:sz="4" w:space="0" w:color="auto"/>
              <w:left w:val="nil"/>
              <w:bottom w:val="nil"/>
              <w:right w:val="nil"/>
            </w:tcBorders>
            <w:shd w:val="clear" w:color="000000" w:fill="538ED5"/>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x</w:t>
            </w:r>
          </w:p>
        </w:tc>
      </w:tr>
      <w:tr w:rsidR="00175603" w:rsidRPr="00D86E3B" w:rsidTr="00C0617F">
        <w:trPr>
          <w:trHeight w:val="300"/>
        </w:trPr>
        <w:tc>
          <w:tcPr>
            <w:tcW w:w="960" w:type="dxa"/>
            <w:vMerge/>
            <w:tcBorders>
              <w:top w:val="nil"/>
              <w:left w:val="nil"/>
              <w:bottom w:val="nil"/>
              <w:right w:val="nil"/>
            </w:tcBorders>
            <w:textDirection w:val="btLr"/>
            <w:vAlign w:val="center"/>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476" w:type="dxa"/>
            <w:tcBorders>
              <w:top w:val="nil"/>
              <w:left w:val="nil"/>
              <w:bottom w:val="nil"/>
              <w:right w:val="nil"/>
            </w:tcBorders>
            <w:shd w:val="clear" w:color="auto" w:fill="auto"/>
            <w:noWrap/>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Q2</w:t>
            </w:r>
          </w:p>
        </w:tc>
        <w:tc>
          <w:tcPr>
            <w:tcW w:w="1064" w:type="dxa"/>
            <w:tcBorders>
              <w:top w:val="nil"/>
              <w:left w:val="nil"/>
              <w:bottom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910" w:type="dxa"/>
            <w:tcBorders>
              <w:top w:val="nil"/>
              <w:left w:val="nil"/>
              <w:bottom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1190" w:type="dxa"/>
            <w:tcBorders>
              <w:top w:val="nil"/>
              <w:left w:val="nil"/>
              <w:bottom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r>
      <w:tr w:rsidR="00175603" w:rsidRPr="00D86E3B" w:rsidTr="00C0617F">
        <w:trPr>
          <w:trHeight w:val="300"/>
        </w:trPr>
        <w:tc>
          <w:tcPr>
            <w:tcW w:w="960" w:type="dxa"/>
            <w:vMerge/>
            <w:tcBorders>
              <w:top w:val="nil"/>
              <w:left w:val="nil"/>
              <w:bottom w:val="nil"/>
              <w:right w:val="nil"/>
            </w:tcBorders>
            <w:textDirection w:val="btLr"/>
            <w:vAlign w:val="center"/>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476" w:type="dxa"/>
            <w:tcBorders>
              <w:top w:val="nil"/>
              <w:left w:val="nil"/>
              <w:right w:val="nil"/>
            </w:tcBorders>
            <w:shd w:val="clear" w:color="auto" w:fill="auto"/>
            <w:noWrap/>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Q3</w:t>
            </w:r>
          </w:p>
        </w:tc>
        <w:tc>
          <w:tcPr>
            <w:tcW w:w="1064" w:type="dxa"/>
            <w:tcBorders>
              <w:top w:val="nil"/>
              <w:left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910" w:type="dxa"/>
            <w:tcBorders>
              <w:top w:val="nil"/>
              <w:left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1190" w:type="dxa"/>
            <w:tcBorders>
              <w:top w:val="nil"/>
              <w:left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r>
      <w:tr w:rsidR="00175603" w:rsidRPr="00D86E3B" w:rsidTr="00C0617F">
        <w:trPr>
          <w:trHeight w:val="300"/>
        </w:trPr>
        <w:tc>
          <w:tcPr>
            <w:tcW w:w="960" w:type="dxa"/>
            <w:vMerge/>
            <w:tcBorders>
              <w:top w:val="nil"/>
              <w:left w:val="nil"/>
              <w:bottom w:val="single" w:sz="4" w:space="0" w:color="auto"/>
              <w:right w:val="nil"/>
            </w:tcBorders>
            <w:textDirection w:val="btLr"/>
            <w:vAlign w:val="center"/>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476" w:type="dxa"/>
            <w:tcBorders>
              <w:top w:val="nil"/>
              <w:left w:val="nil"/>
              <w:bottom w:val="single" w:sz="4" w:space="0" w:color="auto"/>
              <w:right w:val="nil"/>
            </w:tcBorders>
            <w:shd w:val="clear" w:color="auto" w:fill="auto"/>
            <w:noWrap/>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Q4</w:t>
            </w:r>
          </w:p>
        </w:tc>
        <w:tc>
          <w:tcPr>
            <w:tcW w:w="1064" w:type="dxa"/>
            <w:tcBorders>
              <w:top w:val="nil"/>
              <w:left w:val="nil"/>
              <w:bottom w:val="single" w:sz="4" w:space="0" w:color="auto"/>
              <w:right w:val="nil"/>
            </w:tcBorders>
            <w:shd w:val="clear" w:color="auto" w:fill="FFFF00"/>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x</w:t>
            </w:r>
          </w:p>
        </w:tc>
        <w:tc>
          <w:tcPr>
            <w:tcW w:w="910" w:type="dxa"/>
            <w:tcBorders>
              <w:top w:val="nil"/>
              <w:left w:val="nil"/>
              <w:bottom w:val="single" w:sz="4" w:space="0" w:color="auto"/>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1190" w:type="dxa"/>
            <w:tcBorders>
              <w:top w:val="nil"/>
              <w:left w:val="nil"/>
              <w:bottom w:val="single" w:sz="4" w:space="0" w:color="auto"/>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r>
      <w:tr w:rsidR="00175603" w:rsidRPr="00D86E3B" w:rsidTr="00C0617F">
        <w:trPr>
          <w:trHeight w:val="300"/>
        </w:trPr>
        <w:tc>
          <w:tcPr>
            <w:tcW w:w="960" w:type="dxa"/>
            <w:vMerge w:val="restart"/>
            <w:tcBorders>
              <w:top w:val="single" w:sz="4" w:space="0" w:color="auto"/>
              <w:left w:val="nil"/>
              <w:bottom w:val="nil"/>
              <w:right w:val="nil"/>
            </w:tcBorders>
            <w:shd w:val="clear" w:color="auto" w:fill="auto"/>
            <w:noWrap/>
            <w:textDirection w:val="btLr"/>
            <w:vAlign w:val="center"/>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201</w:t>
            </w:r>
            <w:r w:rsidR="00C0617F" w:rsidRPr="00D86E3B">
              <w:rPr>
                <w:rFonts w:ascii="Times New Roman" w:eastAsia="Times New Roman" w:hAnsi="Times New Roman" w:cs="Times New Roman"/>
                <w:color w:val="000000"/>
                <w:sz w:val="24"/>
                <w:szCs w:val="24"/>
              </w:rPr>
              <w:t>3</w:t>
            </w:r>
          </w:p>
        </w:tc>
        <w:tc>
          <w:tcPr>
            <w:tcW w:w="476" w:type="dxa"/>
            <w:tcBorders>
              <w:top w:val="single" w:sz="4" w:space="0" w:color="auto"/>
              <w:left w:val="nil"/>
              <w:bottom w:val="nil"/>
              <w:right w:val="nil"/>
            </w:tcBorders>
            <w:shd w:val="clear" w:color="auto" w:fill="auto"/>
            <w:noWrap/>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Q1</w:t>
            </w:r>
          </w:p>
        </w:tc>
        <w:tc>
          <w:tcPr>
            <w:tcW w:w="1064" w:type="dxa"/>
            <w:tcBorders>
              <w:top w:val="single" w:sz="4" w:space="0" w:color="auto"/>
              <w:left w:val="nil"/>
              <w:bottom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910" w:type="dxa"/>
            <w:tcBorders>
              <w:top w:val="single" w:sz="4" w:space="0" w:color="auto"/>
              <w:left w:val="nil"/>
              <w:bottom w:val="nil"/>
              <w:right w:val="nil"/>
            </w:tcBorders>
            <w:shd w:val="clear" w:color="000000" w:fill="E46D0A"/>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x</w:t>
            </w:r>
          </w:p>
        </w:tc>
        <w:tc>
          <w:tcPr>
            <w:tcW w:w="1190" w:type="dxa"/>
            <w:tcBorders>
              <w:top w:val="single" w:sz="4" w:space="0" w:color="auto"/>
              <w:left w:val="nil"/>
              <w:bottom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r>
      <w:tr w:rsidR="00175603" w:rsidRPr="00D86E3B" w:rsidTr="00C0617F">
        <w:trPr>
          <w:trHeight w:val="300"/>
        </w:trPr>
        <w:tc>
          <w:tcPr>
            <w:tcW w:w="960" w:type="dxa"/>
            <w:vMerge/>
            <w:tcBorders>
              <w:top w:val="nil"/>
              <w:left w:val="nil"/>
              <w:bottom w:val="nil"/>
              <w:right w:val="nil"/>
            </w:tcBorders>
            <w:textDirection w:val="btLr"/>
            <w:vAlign w:val="center"/>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476" w:type="dxa"/>
            <w:tcBorders>
              <w:top w:val="nil"/>
              <w:left w:val="nil"/>
              <w:bottom w:val="nil"/>
              <w:right w:val="nil"/>
            </w:tcBorders>
            <w:shd w:val="clear" w:color="auto" w:fill="auto"/>
            <w:noWrap/>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Q2</w:t>
            </w:r>
          </w:p>
        </w:tc>
        <w:tc>
          <w:tcPr>
            <w:tcW w:w="1064" w:type="dxa"/>
            <w:tcBorders>
              <w:top w:val="nil"/>
              <w:left w:val="nil"/>
              <w:bottom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910" w:type="dxa"/>
            <w:tcBorders>
              <w:top w:val="nil"/>
              <w:left w:val="nil"/>
              <w:bottom w:val="nil"/>
              <w:right w:val="nil"/>
            </w:tcBorders>
            <w:shd w:val="clear" w:color="000000" w:fill="E46D0A"/>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x</w:t>
            </w:r>
          </w:p>
        </w:tc>
        <w:tc>
          <w:tcPr>
            <w:tcW w:w="1190" w:type="dxa"/>
            <w:tcBorders>
              <w:top w:val="nil"/>
              <w:left w:val="nil"/>
              <w:bottom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r>
      <w:tr w:rsidR="00175603" w:rsidRPr="00D86E3B" w:rsidTr="00C0617F">
        <w:trPr>
          <w:trHeight w:val="300"/>
        </w:trPr>
        <w:tc>
          <w:tcPr>
            <w:tcW w:w="960" w:type="dxa"/>
            <w:vMerge/>
            <w:tcBorders>
              <w:top w:val="nil"/>
              <w:left w:val="nil"/>
              <w:bottom w:val="nil"/>
              <w:right w:val="nil"/>
            </w:tcBorders>
            <w:textDirection w:val="btLr"/>
            <w:vAlign w:val="center"/>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476" w:type="dxa"/>
            <w:tcBorders>
              <w:top w:val="nil"/>
              <w:left w:val="nil"/>
              <w:bottom w:val="nil"/>
              <w:right w:val="nil"/>
            </w:tcBorders>
            <w:shd w:val="clear" w:color="auto" w:fill="auto"/>
            <w:noWrap/>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Q3</w:t>
            </w:r>
          </w:p>
        </w:tc>
        <w:tc>
          <w:tcPr>
            <w:tcW w:w="1064" w:type="dxa"/>
            <w:tcBorders>
              <w:top w:val="nil"/>
              <w:left w:val="nil"/>
              <w:bottom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910" w:type="dxa"/>
            <w:tcBorders>
              <w:top w:val="nil"/>
              <w:left w:val="nil"/>
              <w:bottom w:val="nil"/>
              <w:right w:val="nil"/>
            </w:tcBorders>
            <w:shd w:val="clear" w:color="000000" w:fill="E46D0A"/>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x</w:t>
            </w:r>
          </w:p>
        </w:tc>
        <w:tc>
          <w:tcPr>
            <w:tcW w:w="1190" w:type="dxa"/>
            <w:tcBorders>
              <w:top w:val="nil"/>
              <w:left w:val="nil"/>
              <w:bottom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r>
      <w:tr w:rsidR="00175603" w:rsidRPr="00D86E3B" w:rsidTr="00C0617F">
        <w:trPr>
          <w:trHeight w:val="300"/>
        </w:trPr>
        <w:tc>
          <w:tcPr>
            <w:tcW w:w="960" w:type="dxa"/>
            <w:vMerge/>
            <w:tcBorders>
              <w:top w:val="nil"/>
              <w:left w:val="nil"/>
              <w:bottom w:val="single" w:sz="4" w:space="0" w:color="auto"/>
              <w:right w:val="nil"/>
            </w:tcBorders>
            <w:textDirection w:val="btLr"/>
            <w:vAlign w:val="center"/>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476" w:type="dxa"/>
            <w:tcBorders>
              <w:top w:val="nil"/>
              <w:left w:val="nil"/>
              <w:bottom w:val="single" w:sz="4" w:space="0" w:color="auto"/>
              <w:right w:val="nil"/>
            </w:tcBorders>
            <w:shd w:val="clear" w:color="auto" w:fill="auto"/>
            <w:noWrap/>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Q4</w:t>
            </w:r>
          </w:p>
        </w:tc>
        <w:tc>
          <w:tcPr>
            <w:tcW w:w="1064" w:type="dxa"/>
            <w:tcBorders>
              <w:top w:val="nil"/>
              <w:left w:val="nil"/>
              <w:bottom w:val="single" w:sz="4" w:space="0" w:color="auto"/>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910" w:type="dxa"/>
            <w:tcBorders>
              <w:top w:val="nil"/>
              <w:left w:val="nil"/>
              <w:bottom w:val="single" w:sz="4" w:space="0" w:color="auto"/>
              <w:right w:val="nil"/>
            </w:tcBorders>
            <w:shd w:val="clear" w:color="000000" w:fill="E46D0A"/>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x</w:t>
            </w:r>
          </w:p>
        </w:tc>
        <w:tc>
          <w:tcPr>
            <w:tcW w:w="1190" w:type="dxa"/>
            <w:tcBorders>
              <w:top w:val="nil"/>
              <w:left w:val="nil"/>
              <w:bottom w:val="single" w:sz="4" w:space="0" w:color="auto"/>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r>
      <w:tr w:rsidR="00175603" w:rsidRPr="00D86E3B" w:rsidTr="00C0617F">
        <w:trPr>
          <w:cantSplit/>
          <w:trHeight w:val="710"/>
        </w:trPr>
        <w:tc>
          <w:tcPr>
            <w:tcW w:w="960" w:type="dxa"/>
            <w:tcBorders>
              <w:top w:val="single" w:sz="4" w:space="0" w:color="auto"/>
              <w:left w:val="nil"/>
              <w:bottom w:val="nil"/>
              <w:right w:val="nil"/>
            </w:tcBorders>
            <w:shd w:val="clear" w:color="auto" w:fill="auto"/>
            <w:noWrap/>
            <w:textDirection w:val="btLr"/>
            <w:vAlign w:val="center"/>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201</w:t>
            </w:r>
            <w:r w:rsidR="00C0617F" w:rsidRPr="00D86E3B">
              <w:rPr>
                <w:rFonts w:ascii="Times New Roman" w:eastAsia="Times New Roman" w:hAnsi="Times New Roman" w:cs="Times New Roman"/>
                <w:color w:val="000000"/>
                <w:sz w:val="24"/>
                <w:szCs w:val="24"/>
              </w:rPr>
              <w:t>4</w:t>
            </w:r>
          </w:p>
        </w:tc>
        <w:tc>
          <w:tcPr>
            <w:tcW w:w="476" w:type="dxa"/>
            <w:tcBorders>
              <w:top w:val="single" w:sz="4" w:space="0" w:color="auto"/>
              <w:left w:val="nil"/>
              <w:bottom w:val="nil"/>
              <w:right w:val="nil"/>
            </w:tcBorders>
            <w:shd w:val="clear" w:color="auto" w:fill="auto"/>
            <w:noWrap/>
            <w:vAlign w:val="center"/>
            <w:hideMark/>
          </w:tcPr>
          <w:p w:rsidR="00175603" w:rsidRPr="00D86E3B" w:rsidRDefault="00175603"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Q1</w:t>
            </w:r>
          </w:p>
        </w:tc>
        <w:tc>
          <w:tcPr>
            <w:tcW w:w="1064" w:type="dxa"/>
            <w:tcBorders>
              <w:top w:val="single" w:sz="4" w:space="0" w:color="auto"/>
              <w:left w:val="nil"/>
              <w:bottom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910" w:type="dxa"/>
            <w:tcBorders>
              <w:top w:val="single" w:sz="4" w:space="0" w:color="auto"/>
              <w:left w:val="nil"/>
              <w:bottom w:val="nil"/>
              <w:right w:val="nil"/>
            </w:tcBorders>
            <w:shd w:val="clear" w:color="auto" w:fill="auto"/>
            <w:hideMark/>
          </w:tcPr>
          <w:p w:rsidR="00175603" w:rsidRPr="00D86E3B" w:rsidRDefault="00175603" w:rsidP="00F421AC">
            <w:pPr>
              <w:spacing w:after="0"/>
              <w:rPr>
                <w:rFonts w:ascii="Times New Roman" w:eastAsia="Times New Roman" w:hAnsi="Times New Roman" w:cs="Times New Roman"/>
                <w:color w:val="000000"/>
                <w:sz w:val="24"/>
                <w:szCs w:val="24"/>
              </w:rPr>
            </w:pPr>
          </w:p>
        </w:tc>
        <w:tc>
          <w:tcPr>
            <w:tcW w:w="1190" w:type="dxa"/>
            <w:tcBorders>
              <w:top w:val="single" w:sz="4" w:space="0" w:color="auto"/>
              <w:left w:val="nil"/>
              <w:bottom w:val="nil"/>
              <w:right w:val="nil"/>
            </w:tcBorders>
            <w:shd w:val="clear" w:color="000000" w:fill="538ED5"/>
            <w:vAlign w:val="center"/>
            <w:hideMark/>
          </w:tcPr>
          <w:p w:rsidR="00175603" w:rsidRPr="00D86E3B" w:rsidRDefault="006505A6" w:rsidP="00F421AC">
            <w:pPr>
              <w:spacing w:after="0"/>
              <w:rPr>
                <w:rFonts w:ascii="Times New Roman" w:eastAsia="Times New Roman" w:hAnsi="Times New Roman" w:cs="Times New Roman"/>
                <w:color w:val="000000"/>
                <w:sz w:val="24"/>
                <w:szCs w:val="24"/>
              </w:rPr>
            </w:pPr>
            <w:r w:rsidRPr="00D86E3B">
              <w:rPr>
                <w:rFonts w:ascii="Times New Roman" w:eastAsia="Times New Roman" w:hAnsi="Times New Roman" w:cs="Times New Roman"/>
                <w:color w:val="000000"/>
                <w:sz w:val="24"/>
                <w:szCs w:val="24"/>
              </w:rPr>
              <w:t>X</w:t>
            </w:r>
          </w:p>
        </w:tc>
      </w:tr>
    </w:tbl>
    <w:p w:rsidR="006505A6" w:rsidRPr="00D86E3B" w:rsidRDefault="006505A6" w:rsidP="00F421AC">
      <w:pPr>
        <w:spacing w:after="0"/>
        <w:rPr>
          <w:rFonts w:ascii="Times New Roman" w:hAnsi="Times New Roman" w:cs="Times New Roman"/>
          <w:sz w:val="24"/>
          <w:szCs w:val="24"/>
        </w:rPr>
      </w:pPr>
    </w:p>
    <w:p w:rsidR="006505A6" w:rsidRDefault="006505A6"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The </w:t>
      </w:r>
      <w:r w:rsidR="008767C1" w:rsidRPr="00D86E3B">
        <w:rPr>
          <w:rFonts w:ascii="Times New Roman" w:hAnsi="Times New Roman" w:cs="Times New Roman"/>
          <w:sz w:val="24"/>
          <w:szCs w:val="24"/>
        </w:rPr>
        <w:t>Boat Survey</w:t>
      </w:r>
      <w:r w:rsidRPr="00D86E3B">
        <w:rPr>
          <w:rFonts w:ascii="Times New Roman" w:hAnsi="Times New Roman" w:cs="Times New Roman"/>
          <w:sz w:val="24"/>
          <w:szCs w:val="24"/>
        </w:rPr>
        <w:t xml:space="preserve"> collects information about how many and what kinds of boats are owned </w:t>
      </w:r>
      <w:r w:rsidR="0067795A" w:rsidRPr="00D86E3B">
        <w:rPr>
          <w:rFonts w:ascii="Times New Roman" w:hAnsi="Times New Roman" w:cs="Times New Roman"/>
          <w:sz w:val="24"/>
          <w:szCs w:val="24"/>
        </w:rPr>
        <w:t xml:space="preserve">as well as </w:t>
      </w:r>
      <w:r w:rsidRPr="00D86E3B">
        <w:rPr>
          <w:rFonts w:ascii="Times New Roman" w:hAnsi="Times New Roman" w:cs="Times New Roman"/>
          <w:sz w:val="24"/>
          <w:szCs w:val="24"/>
        </w:rPr>
        <w:t xml:space="preserve">some information about how much boat owners spend on their boats. </w:t>
      </w:r>
      <w:r w:rsidR="004F2C61" w:rsidRPr="00D86E3B">
        <w:rPr>
          <w:rFonts w:ascii="Times New Roman" w:hAnsi="Times New Roman" w:cs="Times New Roman"/>
          <w:sz w:val="24"/>
          <w:szCs w:val="24"/>
        </w:rPr>
        <w:t>T</w:t>
      </w:r>
      <w:r w:rsidRPr="00D86E3B">
        <w:rPr>
          <w:rFonts w:ascii="Times New Roman" w:hAnsi="Times New Roman" w:cs="Times New Roman"/>
          <w:sz w:val="24"/>
          <w:szCs w:val="24"/>
        </w:rPr>
        <w:t xml:space="preserve">he survey will be conducted in the fourth quarter of the year </w:t>
      </w:r>
      <w:proofErr w:type="gramStart"/>
      <w:r w:rsidRPr="00D86E3B">
        <w:rPr>
          <w:rFonts w:ascii="Times New Roman" w:hAnsi="Times New Roman" w:cs="Times New Roman"/>
          <w:sz w:val="24"/>
          <w:szCs w:val="24"/>
        </w:rPr>
        <w:t>preceding</w:t>
      </w:r>
      <w:proofErr w:type="gramEnd"/>
      <w:r w:rsidRPr="00D86E3B">
        <w:rPr>
          <w:rFonts w:ascii="Times New Roman" w:hAnsi="Times New Roman" w:cs="Times New Roman"/>
          <w:sz w:val="24"/>
          <w:szCs w:val="24"/>
        </w:rPr>
        <w:t xml:space="preserve"> the target year. This staggered data collection schedule will ensure that the panel of boats to participate in the Trips Survey is established before the target year begins. </w:t>
      </w:r>
    </w:p>
    <w:p w:rsidR="00BE0694" w:rsidRPr="00D86E3B" w:rsidRDefault="00BE0694" w:rsidP="00F421AC">
      <w:pPr>
        <w:spacing w:after="0"/>
        <w:rPr>
          <w:rFonts w:ascii="Times New Roman" w:hAnsi="Times New Roman" w:cs="Times New Roman"/>
          <w:sz w:val="24"/>
          <w:szCs w:val="24"/>
        </w:rPr>
      </w:pPr>
    </w:p>
    <w:p w:rsidR="006505A6" w:rsidRDefault="006505A6"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The Trips Survey will proceed monthly during the survey year. This survey samples individual trips that boats have taken and collects information about what happened on those trips: how long they lasted, what safety events occurred, and what money was spent. The sample for the Trips Survey will be boats that have responded to the Boat Survey. </w:t>
      </w:r>
    </w:p>
    <w:p w:rsidR="00BE0694" w:rsidRPr="00D86E3B" w:rsidRDefault="00BE0694" w:rsidP="00F421AC">
      <w:pPr>
        <w:spacing w:after="0"/>
        <w:rPr>
          <w:rFonts w:ascii="Times New Roman" w:hAnsi="Times New Roman" w:cs="Times New Roman"/>
          <w:sz w:val="24"/>
          <w:szCs w:val="24"/>
        </w:rPr>
      </w:pPr>
    </w:p>
    <w:p w:rsidR="006505A6" w:rsidRDefault="006505A6" w:rsidP="00F421AC">
      <w:pPr>
        <w:spacing w:after="0"/>
        <w:rPr>
          <w:rFonts w:ascii="Times New Roman" w:hAnsi="Times New Roman" w:cs="Times New Roman"/>
          <w:sz w:val="24"/>
          <w:szCs w:val="24"/>
        </w:rPr>
      </w:pPr>
      <w:r w:rsidRPr="00D86E3B">
        <w:rPr>
          <w:rFonts w:ascii="Times New Roman" w:hAnsi="Times New Roman" w:cs="Times New Roman"/>
          <w:sz w:val="24"/>
          <w:szCs w:val="24"/>
        </w:rPr>
        <w:t xml:space="preserve">The Participant Survey collects information about who has spent time boating during the year. We will conduct this survey in the first quarter of the year </w:t>
      </w:r>
      <w:r w:rsidR="004F2C61" w:rsidRPr="00D86E3B">
        <w:rPr>
          <w:rFonts w:ascii="Times New Roman" w:hAnsi="Times New Roman" w:cs="Times New Roman"/>
          <w:sz w:val="24"/>
          <w:szCs w:val="24"/>
        </w:rPr>
        <w:t xml:space="preserve">following </w:t>
      </w:r>
      <w:r w:rsidRPr="00D86E3B">
        <w:rPr>
          <w:rFonts w:ascii="Times New Roman" w:hAnsi="Times New Roman" w:cs="Times New Roman"/>
          <w:sz w:val="24"/>
          <w:szCs w:val="24"/>
        </w:rPr>
        <w:t xml:space="preserve">the target year. The first </w:t>
      </w:r>
      <w:r w:rsidRPr="00D86E3B">
        <w:rPr>
          <w:rFonts w:ascii="Times New Roman" w:hAnsi="Times New Roman" w:cs="Times New Roman"/>
          <w:sz w:val="24"/>
          <w:szCs w:val="24"/>
        </w:rPr>
        <w:lastRenderedPageBreak/>
        <w:t xml:space="preserve">Participant Survey will refer to </w:t>
      </w:r>
      <w:r w:rsidR="004F2C61" w:rsidRPr="00D86E3B">
        <w:rPr>
          <w:rFonts w:ascii="Times New Roman" w:hAnsi="Times New Roman" w:cs="Times New Roman"/>
          <w:sz w:val="24"/>
          <w:szCs w:val="24"/>
        </w:rPr>
        <w:t xml:space="preserve">2010 </w:t>
      </w:r>
      <w:r w:rsidRPr="00D86E3B">
        <w:rPr>
          <w:rFonts w:ascii="Times New Roman" w:hAnsi="Times New Roman" w:cs="Times New Roman"/>
          <w:sz w:val="24"/>
          <w:szCs w:val="24"/>
        </w:rPr>
        <w:t xml:space="preserve">and will provide some data to meet immediate needs at the Coast Guard. Subsequently, the Participant Survey will concern the survey years </w:t>
      </w:r>
      <w:r w:rsidR="004F2C61" w:rsidRPr="00D86E3B">
        <w:rPr>
          <w:rFonts w:ascii="Times New Roman" w:hAnsi="Times New Roman" w:cs="Times New Roman"/>
          <w:sz w:val="24"/>
          <w:szCs w:val="24"/>
        </w:rPr>
        <w:t>2011 and 2013</w:t>
      </w:r>
      <w:r w:rsidRPr="00D86E3B">
        <w:rPr>
          <w:rFonts w:ascii="Times New Roman" w:hAnsi="Times New Roman" w:cs="Times New Roman"/>
          <w:sz w:val="24"/>
          <w:szCs w:val="24"/>
        </w:rPr>
        <w:t>.</w:t>
      </w:r>
    </w:p>
    <w:p w:rsidR="00BE0694" w:rsidRPr="00D86E3B" w:rsidRDefault="00BE0694" w:rsidP="00F421AC">
      <w:pPr>
        <w:spacing w:after="0"/>
        <w:rPr>
          <w:rFonts w:ascii="Times New Roman" w:hAnsi="Times New Roman" w:cs="Times New Roman"/>
          <w:sz w:val="24"/>
          <w:szCs w:val="24"/>
        </w:rPr>
      </w:pPr>
    </w:p>
    <w:p w:rsidR="00240FEB" w:rsidRDefault="00BE0694" w:rsidP="00F421AC">
      <w:pPr>
        <w:spacing w:after="0"/>
        <w:rPr>
          <w:rFonts w:ascii="Times New Roman" w:hAnsi="Times New Roman" w:cs="Times New Roman"/>
          <w:sz w:val="24"/>
          <w:szCs w:val="24"/>
        </w:rPr>
      </w:pPr>
      <w:bookmarkStart w:id="46" w:name="_Toc256172721"/>
      <w:r w:rsidRPr="00BE0694">
        <w:rPr>
          <w:rFonts w:ascii="Times New Roman" w:hAnsi="Times New Roman" w:cs="Times New Roman"/>
          <w:b/>
          <w:sz w:val="24"/>
          <w:szCs w:val="24"/>
        </w:rPr>
        <w:t xml:space="preserve">15.  </w:t>
      </w:r>
      <w:r w:rsidR="00240FEB">
        <w:rPr>
          <w:rFonts w:ascii="Times New Roman" w:hAnsi="Times New Roman" w:cs="Times New Roman"/>
          <w:b/>
          <w:sz w:val="24"/>
          <w:szCs w:val="24"/>
        </w:rPr>
        <w:t xml:space="preserve">Reasons for Change in </w:t>
      </w:r>
      <w:r w:rsidR="00240FEB" w:rsidRPr="00240FEB">
        <w:rPr>
          <w:rFonts w:ascii="Times New Roman" w:hAnsi="Times New Roman" w:cs="Times New Roman"/>
          <w:b/>
          <w:sz w:val="24"/>
          <w:szCs w:val="24"/>
        </w:rPr>
        <w:t>Burden</w:t>
      </w:r>
      <w:r w:rsidR="00240FEB">
        <w:rPr>
          <w:rFonts w:ascii="Times New Roman" w:hAnsi="Times New Roman" w:cs="Times New Roman"/>
          <w:b/>
          <w:sz w:val="24"/>
          <w:szCs w:val="24"/>
        </w:rPr>
        <w:t xml:space="preserve"> </w:t>
      </w:r>
      <w:r w:rsidR="00240FEB">
        <w:rPr>
          <w:rFonts w:ascii="Times New Roman" w:hAnsi="Times New Roman" w:cs="Times New Roman"/>
          <w:sz w:val="24"/>
          <w:szCs w:val="24"/>
        </w:rPr>
        <w:t xml:space="preserve">  </w:t>
      </w:r>
    </w:p>
    <w:p w:rsidR="00B77D6D" w:rsidRDefault="00B77D6D" w:rsidP="00F421AC">
      <w:pPr>
        <w:spacing w:after="0"/>
        <w:rPr>
          <w:rFonts w:ascii="Times New Roman" w:hAnsi="Times New Roman" w:cs="Times New Roman"/>
          <w:color w:val="FF0000"/>
          <w:sz w:val="24"/>
          <w:szCs w:val="24"/>
        </w:rPr>
      </w:pPr>
    </w:p>
    <w:p w:rsidR="00B77D6D" w:rsidRPr="00505A6A" w:rsidRDefault="00B77D6D" w:rsidP="00F421AC">
      <w:pPr>
        <w:spacing w:after="0"/>
        <w:rPr>
          <w:rFonts w:ascii="Times New Roman" w:hAnsi="Times New Roman" w:cs="Times New Roman"/>
          <w:sz w:val="24"/>
          <w:szCs w:val="24"/>
        </w:rPr>
      </w:pPr>
      <w:r w:rsidRPr="00505A6A">
        <w:rPr>
          <w:rFonts w:ascii="Times New Roman" w:hAnsi="Times New Roman" w:cs="Times New Roman"/>
          <w:sz w:val="24"/>
          <w:szCs w:val="24"/>
        </w:rPr>
        <w:t xml:space="preserve">The primary difference between the current collection and previous ones is the need to obtain precise </w:t>
      </w:r>
      <w:r w:rsidR="00505A6A">
        <w:rPr>
          <w:rFonts w:ascii="Times New Roman" w:hAnsi="Times New Roman" w:cs="Times New Roman"/>
          <w:sz w:val="24"/>
          <w:szCs w:val="24"/>
        </w:rPr>
        <w:t xml:space="preserve">and detailed </w:t>
      </w:r>
      <w:r w:rsidRPr="00505A6A">
        <w:rPr>
          <w:rFonts w:ascii="Times New Roman" w:hAnsi="Times New Roman" w:cs="Times New Roman"/>
          <w:sz w:val="24"/>
          <w:szCs w:val="24"/>
        </w:rPr>
        <w:t xml:space="preserve">estimations of boaters’ exposure to hazards at the </w:t>
      </w:r>
      <w:r w:rsidR="00505A6A">
        <w:rPr>
          <w:rFonts w:ascii="Times New Roman" w:hAnsi="Times New Roman" w:cs="Times New Roman"/>
          <w:sz w:val="24"/>
          <w:szCs w:val="24"/>
        </w:rPr>
        <w:t xml:space="preserve">national as well as </w:t>
      </w:r>
      <w:r w:rsidRPr="00505A6A">
        <w:rPr>
          <w:rFonts w:ascii="Times New Roman" w:hAnsi="Times New Roman" w:cs="Times New Roman"/>
          <w:sz w:val="24"/>
          <w:szCs w:val="24"/>
        </w:rPr>
        <w:t>state level</w:t>
      </w:r>
      <w:r w:rsidR="00505A6A">
        <w:rPr>
          <w:rFonts w:ascii="Times New Roman" w:hAnsi="Times New Roman" w:cs="Times New Roman"/>
          <w:sz w:val="24"/>
          <w:szCs w:val="24"/>
        </w:rPr>
        <w:t>s</w:t>
      </w:r>
      <w:r w:rsidRPr="00505A6A">
        <w:rPr>
          <w:rFonts w:ascii="Times New Roman" w:hAnsi="Times New Roman" w:cs="Times New Roman"/>
          <w:sz w:val="24"/>
          <w:szCs w:val="24"/>
        </w:rPr>
        <w:t xml:space="preserve">.  These statistics will inform the USCG Boating Safety Division about the frequency of use of each recreational vessel as well as the length of </w:t>
      </w:r>
      <w:r w:rsidR="00505A6A">
        <w:rPr>
          <w:rFonts w:ascii="Times New Roman" w:hAnsi="Times New Roman" w:cs="Times New Roman"/>
          <w:sz w:val="24"/>
          <w:szCs w:val="24"/>
        </w:rPr>
        <w:t xml:space="preserve">time it was </w:t>
      </w:r>
      <w:r w:rsidRPr="00505A6A">
        <w:rPr>
          <w:rFonts w:ascii="Times New Roman" w:hAnsi="Times New Roman" w:cs="Times New Roman"/>
          <w:sz w:val="24"/>
          <w:szCs w:val="24"/>
        </w:rPr>
        <w:t>use</w:t>
      </w:r>
      <w:r w:rsidR="00505A6A">
        <w:rPr>
          <w:rFonts w:ascii="Times New Roman" w:hAnsi="Times New Roman" w:cs="Times New Roman"/>
          <w:sz w:val="24"/>
          <w:szCs w:val="24"/>
        </w:rPr>
        <w:t>d</w:t>
      </w:r>
      <w:r w:rsidRPr="00505A6A">
        <w:rPr>
          <w:rFonts w:ascii="Times New Roman" w:hAnsi="Times New Roman" w:cs="Times New Roman"/>
          <w:sz w:val="24"/>
          <w:szCs w:val="24"/>
        </w:rPr>
        <w:t xml:space="preserve"> during each outing.  This data is critical for risk ass</w:t>
      </w:r>
      <w:r w:rsidR="00BA1EE2" w:rsidRPr="00505A6A">
        <w:rPr>
          <w:rFonts w:ascii="Times New Roman" w:hAnsi="Times New Roman" w:cs="Times New Roman"/>
          <w:sz w:val="24"/>
          <w:szCs w:val="24"/>
        </w:rPr>
        <w:t>essment and the required precision</w:t>
      </w:r>
      <w:r w:rsidR="00505A6A">
        <w:rPr>
          <w:rFonts w:ascii="Times New Roman" w:hAnsi="Times New Roman" w:cs="Times New Roman"/>
          <w:sz w:val="24"/>
          <w:szCs w:val="24"/>
        </w:rPr>
        <w:t xml:space="preserve"> and level of details</w:t>
      </w:r>
      <w:r w:rsidR="00BA1EE2" w:rsidRPr="00505A6A">
        <w:rPr>
          <w:rFonts w:ascii="Times New Roman" w:hAnsi="Times New Roman" w:cs="Times New Roman"/>
          <w:sz w:val="24"/>
          <w:szCs w:val="24"/>
        </w:rPr>
        <w:t xml:space="preserve"> </w:t>
      </w:r>
      <w:r w:rsidR="00505A6A">
        <w:rPr>
          <w:rFonts w:ascii="Times New Roman" w:hAnsi="Times New Roman" w:cs="Times New Roman"/>
          <w:sz w:val="24"/>
          <w:szCs w:val="24"/>
        </w:rPr>
        <w:t>are</w:t>
      </w:r>
      <w:r w:rsidR="00BA1EE2" w:rsidRPr="00505A6A">
        <w:rPr>
          <w:rFonts w:ascii="Times New Roman" w:hAnsi="Times New Roman" w:cs="Times New Roman"/>
          <w:sz w:val="24"/>
          <w:szCs w:val="24"/>
        </w:rPr>
        <w:t xml:space="preserve"> the primary cause for the </w:t>
      </w:r>
      <w:r w:rsidRPr="00505A6A">
        <w:rPr>
          <w:rFonts w:ascii="Times New Roman" w:hAnsi="Times New Roman" w:cs="Times New Roman"/>
          <w:sz w:val="24"/>
          <w:szCs w:val="24"/>
        </w:rPr>
        <w:t>increas</w:t>
      </w:r>
      <w:r w:rsidR="00BA1EE2" w:rsidRPr="00505A6A">
        <w:rPr>
          <w:rFonts w:ascii="Times New Roman" w:hAnsi="Times New Roman" w:cs="Times New Roman"/>
          <w:sz w:val="24"/>
          <w:szCs w:val="24"/>
        </w:rPr>
        <w:t>e in burden hours.</w:t>
      </w:r>
    </w:p>
    <w:p w:rsidR="00240FEB" w:rsidRDefault="00240FEB" w:rsidP="00F421AC">
      <w:pPr>
        <w:spacing w:after="0"/>
        <w:rPr>
          <w:rFonts w:ascii="Times New Roman" w:hAnsi="Times New Roman" w:cs="Times New Roman"/>
          <w:sz w:val="24"/>
          <w:szCs w:val="24"/>
        </w:rPr>
      </w:pPr>
    </w:p>
    <w:p w:rsidR="00240FEB" w:rsidRPr="00240FEB" w:rsidRDefault="00240FEB" w:rsidP="00F421AC">
      <w:pPr>
        <w:spacing w:after="0"/>
        <w:rPr>
          <w:rFonts w:ascii="Times New Roman" w:hAnsi="Times New Roman" w:cs="Times New Roman"/>
          <w:b/>
          <w:sz w:val="24"/>
          <w:szCs w:val="24"/>
        </w:rPr>
      </w:pPr>
      <w:r>
        <w:rPr>
          <w:rFonts w:ascii="Times New Roman" w:hAnsi="Times New Roman" w:cs="Times New Roman"/>
          <w:b/>
          <w:sz w:val="24"/>
          <w:szCs w:val="24"/>
        </w:rPr>
        <w:t>16</w:t>
      </w:r>
      <w:proofErr w:type="gramStart"/>
      <w:r>
        <w:rPr>
          <w:rFonts w:ascii="Times New Roman" w:hAnsi="Times New Roman" w:cs="Times New Roman"/>
          <w:b/>
          <w:sz w:val="24"/>
          <w:szCs w:val="24"/>
        </w:rPr>
        <w:t xml:space="preserve">.  </w:t>
      </w:r>
      <w:r w:rsidRPr="00240FEB">
        <w:rPr>
          <w:rFonts w:ascii="Times New Roman" w:hAnsi="Times New Roman" w:cs="Times New Roman"/>
          <w:b/>
          <w:sz w:val="24"/>
        </w:rPr>
        <w:t>For</w:t>
      </w:r>
      <w:proofErr w:type="gramEnd"/>
      <w:r w:rsidRPr="00240FEB">
        <w:rPr>
          <w:rFonts w:ascii="Times New Roman" w:hAnsi="Times New Roman" w:cs="Times New Roman"/>
          <w:b/>
          <w:sz w:val="24"/>
        </w:rPr>
        <w:t xml:space="preserve"> collections of information whose results are planned to be published for statistical use, outline plans for tabulation, statistical analysis and publication.</w:t>
      </w:r>
    </w:p>
    <w:p w:rsidR="00240FEB" w:rsidRDefault="00240FEB" w:rsidP="00F421AC">
      <w:pPr>
        <w:spacing w:after="0"/>
        <w:rPr>
          <w:rFonts w:ascii="Times New Roman" w:hAnsi="Times New Roman" w:cs="Times New Roman"/>
          <w:color w:val="FF0000"/>
          <w:sz w:val="24"/>
          <w:szCs w:val="24"/>
        </w:rPr>
      </w:pPr>
    </w:p>
    <w:p w:rsidR="00240FEB" w:rsidRPr="00954BDE" w:rsidRDefault="00240FEB" w:rsidP="00F421AC">
      <w:pPr>
        <w:spacing w:after="0"/>
        <w:rPr>
          <w:rFonts w:ascii="Times New Roman" w:hAnsi="Times New Roman" w:cs="Times New Roman"/>
          <w:sz w:val="24"/>
          <w:szCs w:val="24"/>
        </w:rPr>
      </w:pPr>
      <w:r w:rsidRPr="00954BDE">
        <w:rPr>
          <w:rFonts w:ascii="Times New Roman" w:hAnsi="Times New Roman" w:cs="Times New Roman"/>
          <w:sz w:val="24"/>
          <w:szCs w:val="24"/>
        </w:rPr>
        <w:t>A statistica</w:t>
      </w:r>
      <w:r w:rsidR="003C0409" w:rsidRPr="00954BDE">
        <w:rPr>
          <w:rFonts w:ascii="Times New Roman" w:hAnsi="Times New Roman" w:cs="Times New Roman"/>
          <w:sz w:val="24"/>
          <w:szCs w:val="24"/>
        </w:rPr>
        <w:t>l analysis will be conducted and published.  Statistical methods are included in Part B.</w:t>
      </w:r>
    </w:p>
    <w:p w:rsidR="00240FEB" w:rsidRPr="00240FEB" w:rsidRDefault="00240FEB" w:rsidP="00F421AC">
      <w:pPr>
        <w:spacing w:after="0"/>
        <w:rPr>
          <w:rFonts w:ascii="Times New Roman" w:hAnsi="Times New Roman" w:cs="Times New Roman"/>
          <w:sz w:val="24"/>
          <w:szCs w:val="24"/>
        </w:rPr>
      </w:pPr>
    </w:p>
    <w:p w:rsidR="00F77126" w:rsidRPr="00BE0694" w:rsidRDefault="00240FEB" w:rsidP="00F421AC">
      <w:pPr>
        <w:spacing w:after="0"/>
        <w:rPr>
          <w:rFonts w:ascii="Times New Roman" w:hAnsi="Times New Roman" w:cs="Times New Roman"/>
          <w:b/>
          <w:sz w:val="24"/>
          <w:szCs w:val="24"/>
        </w:rPr>
      </w:pPr>
      <w:r>
        <w:rPr>
          <w:rFonts w:ascii="Times New Roman" w:hAnsi="Times New Roman" w:cs="Times New Roman"/>
          <w:b/>
          <w:sz w:val="24"/>
          <w:szCs w:val="24"/>
        </w:rPr>
        <w:t xml:space="preserve">17.  </w:t>
      </w:r>
      <w:r w:rsidR="00F77126" w:rsidRPr="00240FEB">
        <w:rPr>
          <w:rFonts w:ascii="Times New Roman" w:hAnsi="Times New Roman" w:cs="Times New Roman"/>
          <w:b/>
          <w:sz w:val="24"/>
          <w:szCs w:val="24"/>
        </w:rPr>
        <w:t>Reason</w:t>
      </w:r>
      <w:r w:rsidR="00F77126" w:rsidRPr="00BE0694">
        <w:rPr>
          <w:rFonts w:ascii="Times New Roman" w:hAnsi="Times New Roman" w:cs="Times New Roman"/>
          <w:b/>
          <w:sz w:val="24"/>
          <w:szCs w:val="24"/>
        </w:rPr>
        <w:t>(s) Dis</w:t>
      </w:r>
      <w:r w:rsidR="00E52EE4" w:rsidRPr="00BE0694">
        <w:rPr>
          <w:rFonts w:ascii="Times New Roman" w:hAnsi="Times New Roman" w:cs="Times New Roman"/>
          <w:b/>
          <w:sz w:val="24"/>
          <w:szCs w:val="24"/>
        </w:rPr>
        <w:t>play of OMB Expiration Date is Ina</w:t>
      </w:r>
      <w:r w:rsidR="00F77126" w:rsidRPr="00BE0694">
        <w:rPr>
          <w:rFonts w:ascii="Times New Roman" w:hAnsi="Times New Roman" w:cs="Times New Roman"/>
          <w:b/>
          <w:sz w:val="24"/>
          <w:szCs w:val="24"/>
        </w:rPr>
        <w:t>ppropriate</w:t>
      </w:r>
      <w:bookmarkEnd w:id="46"/>
    </w:p>
    <w:p w:rsidR="008776C9" w:rsidRPr="003C0409" w:rsidRDefault="003C0409" w:rsidP="00F421AC">
      <w:pPr>
        <w:spacing w:after="0"/>
        <w:rPr>
          <w:rFonts w:ascii="Times New Roman" w:hAnsi="Times New Roman" w:cs="Times New Roman"/>
          <w:sz w:val="24"/>
          <w:szCs w:val="24"/>
        </w:rPr>
      </w:pPr>
      <w:r w:rsidRPr="003C0409">
        <w:rPr>
          <w:rFonts w:ascii="Times New Roman" w:hAnsi="Times New Roman" w:cs="Times New Roman"/>
          <w:sz w:val="24"/>
          <w:szCs w:val="24"/>
        </w:rPr>
        <w:t>USCG will display the expiration date for OMB approval of this information collection</w:t>
      </w:r>
      <w:r w:rsidR="008776C9" w:rsidRPr="003C0409">
        <w:rPr>
          <w:rFonts w:ascii="Times New Roman" w:hAnsi="Times New Roman" w:cs="Times New Roman"/>
          <w:sz w:val="24"/>
          <w:szCs w:val="24"/>
        </w:rPr>
        <w:t>.</w:t>
      </w:r>
    </w:p>
    <w:p w:rsidR="00BE0694" w:rsidRDefault="00BE0694" w:rsidP="00F421AC">
      <w:pPr>
        <w:spacing w:after="0"/>
        <w:rPr>
          <w:rFonts w:ascii="Times New Roman" w:hAnsi="Times New Roman" w:cs="Times New Roman"/>
          <w:sz w:val="24"/>
          <w:szCs w:val="24"/>
        </w:rPr>
      </w:pPr>
      <w:bookmarkStart w:id="47" w:name="_Toc256172722"/>
    </w:p>
    <w:p w:rsidR="00F77126" w:rsidRPr="00BE0694" w:rsidRDefault="00BE0694" w:rsidP="00F421AC">
      <w:pPr>
        <w:spacing w:after="0"/>
        <w:rPr>
          <w:rFonts w:ascii="Times New Roman" w:hAnsi="Times New Roman" w:cs="Times New Roman"/>
          <w:b/>
          <w:sz w:val="24"/>
          <w:szCs w:val="24"/>
        </w:rPr>
      </w:pPr>
      <w:r w:rsidRPr="00BE0694">
        <w:rPr>
          <w:rFonts w:ascii="Times New Roman" w:hAnsi="Times New Roman" w:cs="Times New Roman"/>
          <w:b/>
          <w:sz w:val="24"/>
          <w:szCs w:val="24"/>
        </w:rPr>
        <w:t>1</w:t>
      </w:r>
      <w:r w:rsidR="00240FEB">
        <w:rPr>
          <w:rFonts w:ascii="Times New Roman" w:hAnsi="Times New Roman" w:cs="Times New Roman"/>
          <w:b/>
          <w:sz w:val="24"/>
          <w:szCs w:val="24"/>
        </w:rPr>
        <w:t>8</w:t>
      </w:r>
      <w:r w:rsidRPr="00BE0694">
        <w:rPr>
          <w:rFonts w:ascii="Times New Roman" w:hAnsi="Times New Roman" w:cs="Times New Roman"/>
          <w:b/>
          <w:sz w:val="24"/>
          <w:szCs w:val="24"/>
        </w:rPr>
        <w:t xml:space="preserve">.  </w:t>
      </w:r>
      <w:r w:rsidR="00F77126" w:rsidRPr="00BE0694">
        <w:rPr>
          <w:rFonts w:ascii="Times New Roman" w:hAnsi="Times New Roman" w:cs="Times New Roman"/>
          <w:b/>
          <w:sz w:val="24"/>
          <w:szCs w:val="24"/>
        </w:rPr>
        <w:t>Exceptions to Certification for Paperwork Reduction Act Submissions</w:t>
      </w:r>
      <w:bookmarkEnd w:id="47"/>
    </w:p>
    <w:p w:rsidR="008776C9" w:rsidRPr="003C0409" w:rsidRDefault="003C0409" w:rsidP="00F421AC">
      <w:pPr>
        <w:spacing w:after="0"/>
        <w:rPr>
          <w:rFonts w:ascii="Times New Roman" w:hAnsi="Times New Roman" w:cs="Times New Roman"/>
          <w:sz w:val="24"/>
          <w:szCs w:val="24"/>
        </w:rPr>
      </w:pPr>
      <w:r w:rsidRPr="003C0409">
        <w:rPr>
          <w:rFonts w:ascii="Times New Roman" w:hAnsi="Times New Roman" w:cs="Times New Roman"/>
          <w:sz w:val="24"/>
          <w:szCs w:val="24"/>
        </w:rPr>
        <w:t>USCG does not request an exception to the certification of this information collection</w:t>
      </w:r>
      <w:r w:rsidR="008776C9" w:rsidRPr="003C0409">
        <w:rPr>
          <w:rFonts w:ascii="Times New Roman" w:hAnsi="Times New Roman" w:cs="Times New Roman"/>
          <w:sz w:val="24"/>
          <w:szCs w:val="24"/>
        </w:rPr>
        <w:t>.</w:t>
      </w:r>
    </w:p>
    <w:p w:rsidR="003C2CB8" w:rsidRDefault="003C2CB8" w:rsidP="00F421AC">
      <w:pPr>
        <w:spacing w:after="0"/>
        <w:rPr>
          <w:rFonts w:ascii="Times New Roman" w:hAnsi="Times New Roman" w:cs="Times New Roman"/>
          <w:sz w:val="24"/>
          <w:szCs w:val="24"/>
        </w:rPr>
      </w:pPr>
    </w:p>
    <w:p w:rsidR="003C2CB8" w:rsidRDefault="003C2CB8" w:rsidP="003C2CB8">
      <w:pPr>
        <w:pStyle w:val="BodyText"/>
        <w:overflowPunct w:val="0"/>
        <w:autoSpaceDE w:val="0"/>
        <w:autoSpaceDN w:val="0"/>
        <w:adjustRightInd w:val="0"/>
        <w:spacing w:after="0"/>
        <w:ind w:firstLine="0"/>
        <w:textAlignment w:val="baseline"/>
        <w:rPr>
          <w:b/>
        </w:rPr>
      </w:pPr>
      <w:r w:rsidRPr="003C2CB8">
        <w:rPr>
          <w:b/>
        </w:rPr>
        <w:t>B.  Collection of Information Employing Statistical Methods.</w:t>
      </w:r>
    </w:p>
    <w:p w:rsidR="003C2CB8" w:rsidRPr="003C2CB8" w:rsidRDefault="003C2CB8" w:rsidP="003C2CB8">
      <w:pPr>
        <w:pStyle w:val="BodyText"/>
        <w:overflowPunct w:val="0"/>
        <w:autoSpaceDE w:val="0"/>
        <w:autoSpaceDN w:val="0"/>
        <w:adjustRightInd w:val="0"/>
        <w:spacing w:after="0"/>
        <w:ind w:firstLine="0"/>
        <w:textAlignment w:val="baseline"/>
        <w:rPr>
          <w:b/>
        </w:rPr>
      </w:pPr>
      <w:r w:rsidRPr="003C2CB8">
        <w:t>This information collection does employ statistical methods.</w:t>
      </w:r>
      <w:r>
        <w:t xml:space="preserve">  Part B is in a separate document.</w:t>
      </w:r>
    </w:p>
    <w:p w:rsidR="00A451EC" w:rsidRPr="00D86E3B" w:rsidRDefault="00A451EC" w:rsidP="00F421AC">
      <w:pPr>
        <w:spacing w:after="0"/>
        <w:rPr>
          <w:rFonts w:ascii="Times New Roman" w:eastAsiaTheme="majorEastAsia" w:hAnsi="Times New Roman" w:cs="Times New Roman"/>
          <w:color w:val="17365D" w:themeColor="text2" w:themeShade="BF"/>
          <w:spacing w:val="5"/>
          <w:kern w:val="28"/>
          <w:sz w:val="24"/>
          <w:szCs w:val="24"/>
        </w:rPr>
      </w:pPr>
    </w:p>
    <w:sectPr w:rsidR="00A451EC" w:rsidRPr="00D86E3B" w:rsidSect="00042D75">
      <w:pgSz w:w="12240" w:h="15840"/>
      <w:pgMar w:top="1440" w:right="1440" w:bottom="1440" w:left="1440" w:header="720" w:footer="720" w:gutter="0"/>
      <w:cols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D6D" w:rsidRDefault="00B77D6D" w:rsidP="0099524B">
      <w:pPr>
        <w:spacing w:after="0" w:line="240" w:lineRule="auto"/>
      </w:pPr>
      <w:r>
        <w:separator/>
      </w:r>
    </w:p>
  </w:endnote>
  <w:endnote w:type="continuationSeparator" w:id="0">
    <w:p w:rsidR="00B77D6D" w:rsidRDefault="00B77D6D" w:rsidP="009952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Goudy Old Style">
    <w:altName w:val="Georgia"/>
    <w:panose1 w:val="020205020503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3550565"/>
      <w:docPartObj>
        <w:docPartGallery w:val="Page Numbers (Bottom of Page)"/>
        <w:docPartUnique/>
      </w:docPartObj>
    </w:sdtPr>
    <w:sdtContent>
      <w:p w:rsidR="00B77D6D" w:rsidRDefault="00B92551">
        <w:pPr>
          <w:pStyle w:val="Footer"/>
          <w:jc w:val="center"/>
        </w:pPr>
        <w:fldSimple w:instr=" PAGE   \* MERGEFORMAT ">
          <w:r w:rsidR="00517FF2">
            <w:rPr>
              <w:noProof/>
            </w:rPr>
            <w:t>14</w:t>
          </w:r>
        </w:fldSimple>
      </w:p>
    </w:sdtContent>
  </w:sdt>
  <w:p w:rsidR="00B77D6D" w:rsidRDefault="00B77D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D6D" w:rsidRDefault="00B77D6D" w:rsidP="0099524B">
      <w:pPr>
        <w:spacing w:after="0" w:line="240" w:lineRule="auto"/>
      </w:pPr>
      <w:r>
        <w:separator/>
      </w:r>
    </w:p>
  </w:footnote>
  <w:footnote w:type="continuationSeparator" w:id="0">
    <w:p w:rsidR="00B77D6D" w:rsidRDefault="00B77D6D" w:rsidP="0099524B">
      <w:pPr>
        <w:spacing w:after="0" w:line="240" w:lineRule="auto"/>
      </w:pPr>
      <w:r>
        <w:continuationSeparator/>
      </w:r>
    </w:p>
  </w:footnote>
  <w:footnote w:id="1">
    <w:p w:rsidR="00B77D6D" w:rsidRDefault="00B77D6D">
      <w:pPr>
        <w:pStyle w:val="FootnoteText"/>
      </w:pPr>
      <w:r>
        <w:rPr>
          <w:rStyle w:val="FootnoteReference"/>
        </w:rPr>
        <w:footnoteRef/>
      </w:r>
      <w:r>
        <w:t xml:space="preserve"> </w:t>
      </w:r>
      <w:r w:rsidRPr="007F09DC">
        <w:t>http://www.cdc.gov/nchs/data/nhis/earlyrelease/wireless200905.htm</w:t>
      </w:r>
    </w:p>
  </w:footnote>
  <w:footnote w:id="2">
    <w:p w:rsidR="00B77D6D" w:rsidRDefault="00B77D6D">
      <w:pPr>
        <w:pStyle w:val="FootnoteText"/>
      </w:pPr>
      <w:r>
        <w:rPr>
          <w:rStyle w:val="FootnoteReference"/>
        </w:rPr>
        <w:footnoteRef/>
      </w:r>
      <w:r>
        <w:t xml:space="preserve"> </w:t>
      </w:r>
      <w:r w:rsidRPr="00BB27FD">
        <w:t>http://www.census.gov/prod/2009pubs/p60-236.pdf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D6D" w:rsidRDefault="00B77D6D">
    <w:pPr>
      <w:pStyle w:val="Header"/>
    </w:pPr>
    <w:r>
      <w:t>1625-0089</w:t>
    </w:r>
  </w:p>
  <w:p w:rsidR="00B77D6D" w:rsidRDefault="00B77D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36C39"/>
    <w:multiLevelType w:val="hybridMultilevel"/>
    <w:tmpl w:val="09741F90"/>
    <w:lvl w:ilvl="0" w:tplc="23CA5028">
      <w:start w:val="1"/>
      <w:numFmt w:val="lowerLetter"/>
      <w:lvlText w:val="%1."/>
      <w:lvlJc w:val="left"/>
      <w:pPr>
        <w:ind w:left="720" w:hanging="360"/>
      </w:pPr>
      <w:rPr>
        <w:rFonts w:hint="default"/>
      </w:rPr>
    </w:lvl>
    <w:lvl w:ilvl="1" w:tplc="97367944" w:tentative="1">
      <w:start w:val="1"/>
      <w:numFmt w:val="lowerLetter"/>
      <w:lvlText w:val="%2."/>
      <w:lvlJc w:val="left"/>
      <w:pPr>
        <w:ind w:left="1440" w:hanging="360"/>
      </w:pPr>
    </w:lvl>
    <w:lvl w:ilvl="2" w:tplc="97AC07DE" w:tentative="1">
      <w:start w:val="1"/>
      <w:numFmt w:val="lowerRoman"/>
      <w:lvlText w:val="%3."/>
      <w:lvlJc w:val="right"/>
      <w:pPr>
        <w:ind w:left="2160" w:hanging="180"/>
      </w:pPr>
    </w:lvl>
    <w:lvl w:ilvl="3" w:tplc="3D568280" w:tentative="1">
      <w:start w:val="1"/>
      <w:numFmt w:val="decimal"/>
      <w:lvlText w:val="%4."/>
      <w:lvlJc w:val="left"/>
      <w:pPr>
        <w:ind w:left="2880" w:hanging="360"/>
      </w:pPr>
    </w:lvl>
    <w:lvl w:ilvl="4" w:tplc="E878C2C4" w:tentative="1">
      <w:start w:val="1"/>
      <w:numFmt w:val="lowerLetter"/>
      <w:lvlText w:val="%5."/>
      <w:lvlJc w:val="left"/>
      <w:pPr>
        <w:ind w:left="3600" w:hanging="360"/>
      </w:pPr>
    </w:lvl>
    <w:lvl w:ilvl="5" w:tplc="9070A31E" w:tentative="1">
      <w:start w:val="1"/>
      <w:numFmt w:val="lowerRoman"/>
      <w:lvlText w:val="%6."/>
      <w:lvlJc w:val="right"/>
      <w:pPr>
        <w:ind w:left="4320" w:hanging="180"/>
      </w:pPr>
    </w:lvl>
    <w:lvl w:ilvl="6" w:tplc="4B10376C" w:tentative="1">
      <w:start w:val="1"/>
      <w:numFmt w:val="decimal"/>
      <w:lvlText w:val="%7."/>
      <w:lvlJc w:val="left"/>
      <w:pPr>
        <w:ind w:left="5040" w:hanging="360"/>
      </w:pPr>
    </w:lvl>
    <w:lvl w:ilvl="7" w:tplc="A322F692" w:tentative="1">
      <w:start w:val="1"/>
      <w:numFmt w:val="lowerLetter"/>
      <w:lvlText w:val="%8."/>
      <w:lvlJc w:val="left"/>
      <w:pPr>
        <w:ind w:left="5760" w:hanging="360"/>
      </w:pPr>
    </w:lvl>
    <w:lvl w:ilvl="8" w:tplc="FFDAF216" w:tentative="1">
      <w:start w:val="1"/>
      <w:numFmt w:val="lowerRoman"/>
      <w:lvlText w:val="%9."/>
      <w:lvlJc w:val="right"/>
      <w:pPr>
        <w:ind w:left="6480" w:hanging="180"/>
      </w:pPr>
    </w:lvl>
  </w:abstractNum>
  <w:abstractNum w:abstractNumId="1">
    <w:nsid w:val="09AA0194"/>
    <w:multiLevelType w:val="hybridMultilevel"/>
    <w:tmpl w:val="8BDE24AC"/>
    <w:lvl w:ilvl="0" w:tplc="78860CF2">
      <w:start w:val="1"/>
      <w:numFmt w:val="decimal"/>
      <w:pStyle w:val="Cognitiveinterviewrecommendation"/>
      <w:lvlText w:val="Recommenda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83B67"/>
    <w:multiLevelType w:val="hybridMultilevel"/>
    <w:tmpl w:val="C73246CE"/>
    <w:lvl w:ilvl="0" w:tplc="B316D360">
      <w:start w:val="1"/>
      <w:numFmt w:val="decimalZero"/>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602110F"/>
    <w:multiLevelType w:val="hybridMultilevel"/>
    <w:tmpl w:val="29B2D9BA"/>
    <w:lvl w:ilvl="0" w:tplc="709A6772">
      <w:start w:val="1"/>
      <w:numFmt w:val="bullet"/>
      <w:lvlText w:val=""/>
      <w:lvlJc w:val="left"/>
      <w:pPr>
        <w:ind w:left="720" w:hanging="360"/>
      </w:pPr>
      <w:rPr>
        <w:rFonts w:ascii="Symbol" w:hAnsi="Symbol" w:hint="default"/>
      </w:rPr>
    </w:lvl>
    <w:lvl w:ilvl="1" w:tplc="0DC22140" w:tentative="1">
      <w:start w:val="1"/>
      <w:numFmt w:val="bullet"/>
      <w:lvlText w:val="o"/>
      <w:lvlJc w:val="left"/>
      <w:pPr>
        <w:ind w:left="1440" w:hanging="360"/>
      </w:pPr>
      <w:rPr>
        <w:rFonts w:ascii="Courier New" w:hAnsi="Courier New" w:cs="Courier New" w:hint="default"/>
      </w:rPr>
    </w:lvl>
    <w:lvl w:ilvl="2" w:tplc="00DEBA26" w:tentative="1">
      <w:start w:val="1"/>
      <w:numFmt w:val="bullet"/>
      <w:lvlText w:val=""/>
      <w:lvlJc w:val="left"/>
      <w:pPr>
        <w:ind w:left="2160" w:hanging="360"/>
      </w:pPr>
      <w:rPr>
        <w:rFonts w:ascii="Wingdings" w:hAnsi="Wingdings" w:hint="default"/>
      </w:rPr>
    </w:lvl>
    <w:lvl w:ilvl="3" w:tplc="C21E74EA" w:tentative="1">
      <w:start w:val="1"/>
      <w:numFmt w:val="bullet"/>
      <w:lvlText w:val=""/>
      <w:lvlJc w:val="left"/>
      <w:pPr>
        <w:ind w:left="2880" w:hanging="360"/>
      </w:pPr>
      <w:rPr>
        <w:rFonts w:ascii="Symbol" w:hAnsi="Symbol" w:hint="default"/>
      </w:rPr>
    </w:lvl>
    <w:lvl w:ilvl="4" w:tplc="C7F0F274" w:tentative="1">
      <w:start w:val="1"/>
      <w:numFmt w:val="bullet"/>
      <w:lvlText w:val="o"/>
      <w:lvlJc w:val="left"/>
      <w:pPr>
        <w:ind w:left="3600" w:hanging="360"/>
      </w:pPr>
      <w:rPr>
        <w:rFonts w:ascii="Courier New" w:hAnsi="Courier New" w:cs="Courier New" w:hint="default"/>
      </w:rPr>
    </w:lvl>
    <w:lvl w:ilvl="5" w:tplc="DF52C66A" w:tentative="1">
      <w:start w:val="1"/>
      <w:numFmt w:val="bullet"/>
      <w:lvlText w:val=""/>
      <w:lvlJc w:val="left"/>
      <w:pPr>
        <w:ind w:left="4320" w:hanging="360"/>
      </w:pPr>
      <w:rPr>
        <w:rFonts w:ascii="Wingdings" w:hAnsi="Wingdings" w:hint="default"/>
      </w:rPr>
    </w:lvl>
    <w:lvl w:ilvl="6" w:tplc="504E2A6E" w:tentative="1">
      <w:start w:val="1"/>
      <w:numFmt w:val="bullet"/>
      <w:lvlText w:val=""/>
      <w:lvlJc w:val="left"/>
      <w:pPr>
        <w:ind w:left="5040" w:hanging="360"/>
      </w:pPr>
      <w:rPr>
        <w:rFonts w:ascii="Symbol" w:hAnsi="Symbol" w:hint="default"/>
      </w:rPr>
    </w:lvl>
    <w:lvl w:ilvl="7" w:tplc="4AB44E18" w:tentative="1">
      <w:start w:val="1"/>
      <w:numFmt w:val="bullet"/>
      <w:lvlText w:val="o"/>
      <w:lvlJc w:val="left"/>
      <w:pPr>
        <w:ind w:left="5760" w:hanging="360"/>
      </w:pPr>
      <w:rPr>
        <w:rFonts w:ascii="Courier New" w:hAnsi="Courier New" w:cs="Courier New" w:hint="default"/>
      </w:rPr>
    </w:lvl>
    <w:lvl w:ilvl="8" w:tplc="5B66EB50" w:tentative="1">
      <w:start w:val="1"/>
      <w:numFmt w:val="bullet"/>
      <w:lvlText w:val=""/>
      <w:lvlJc w:val="left"/>
      <w:pPr>
        <w:ind w:left="6480" w:hanging="360"/>
      </w:pPr>
      <w:rPr>
        <w:rFonts w:ascii="Wingdings" w:hAnsi="Wingdings" w:hint="default"/>
      </w:rPr>
    </w:lvl>
  </w:abstractNum>
  <w:abstractNum w:abstractNumId="4">
    <w:nsid w:val="1C3B2BCE"/>
    <w:multiLevelType w:val="hybridMultilevel"/>
    <w:tmpl w:val="6BB8D164"/>
    <w:lvl w:ilvl="0" w:tplc="EB5A6F50">
      <w:start w:val="1"/>
      <w:numFmt w:val="bullet"/>
      <w:lvlText w:val=""/>
      <w:lvlJc w:val="left"/>
      <w:pPr>
        <w:ind w:left="720" w:hanging="360"/>
      </w:pPr>
      <w:rPr>
        <w:rFonts w:ascii="Symbol" w:hAnsi="Symbol" w:hint="default"/>
      </w:rPr>
    </w:lvl>
    <w:lvl w:ilvl="1" w:tplc="D8D4E372" w:tentative="1">
      <w:start w:val="1"/>
      <w:numFmt w:val="bullet"/>
      <w:lvlText w:val="o"/>
      <w:lvlJc w:val="left"/>
      <w:pPr>
        <w:ind w:left="1440" w:hanging="360"/>
      </w:pPr>
      <w:rPr>
        <w:rFonts w:ascii="Courier New" w:hAnsi="Courier New" w:cs="Courier New" w:hint="default"/>
      </w:rPr>
    </w:lvl>
    <w:lvl w:ilvl="2" w:tplc="28826614" w:tentative="1">
      <w:start w:val="1"/>
      <w:numFmt w:val="bullet"/>
      <w:lvlText w:val=""/>
      <w:lvlJc w:val="left"/>
      <w:pPr>
        <w:ind w:left="2160" w:hanging="360"/>
      </w:pPr>
      <w:rPr>
        <w:rFonts w:ascii="Wingdings" w:hAnsi="Wingdings" w:hint="default"/>
      </w:rPr>
    </w:lvl>
    <w:lvl w:ilvl="3" w:tplc="A24E0B50" w:tentative="1">
      <w:start w:val="1"/>
      <w:numFmt w:val="bullet"/>
      <w:lvlText w:val=""/>
      <w:lvlJc w:val="left"/>
      <w:pPr>
        <w:ind w:left="2880" w:hanging="360"/>
      </w:pPr>
      <w:rPr>
        <w:rFonts w:ascii="Symbol" w:hAnsi="Symbol" w:hint="default"/>
      </w:rPr>
    </w:lvl>
    <w:lvl w:ilvl="4" w:tplc="45FC55AA" w:tentative="1">
      <w:start w:val="1"/>
      <w:numFmt w:val="bullet"/>
      <w:lvlText w:val="o"/>
      <w:lvlJc w:val="left"/>
      <w:pPr>
        <w:ind w:left="3600" w:hanging="360"/>
      </w:pPr>
      <w:rPr>
        <w:rFonts w:ascii="Courier New" w:hAnsi="Courier New" w:cs="Courier New" w:hint="default"/>
      </w:rPr>
    </w:lvl>
    <w:lvl w:ilvl="5" w:tplc="B3649F60" w:tentative="1">
      <w:start w:val="1"/>
      <w:numFmt w:val="bullet"/>
      <w:lvlText w:val=""/>
      <w:lvlJc w:val="left"/>
      <w:pPr>
        <w:ind w:left="4320" w:hanging="360"/>
      </w:pPr>
      <w:rPr>
        <w:rFonts w:ascii="Wingdings" w:hAnsi="Wingdings" w:hint="default"/>
      </w:rPr>
    </w:lvl>
    <w:lvl w:ilvl="6" w:tplc="D2827C7A" w:tentative="1">
      <w:start w:val="1"/>
      <w:numFmt w:val="bullet"/>
      <w:lvlText w:val=""/>
      <w:lvlJc w:val="left"/>
      <w:pPr>
        <w:ind w:left="5040" w:hanging="360"/>
      </w:pPr>
      <w:rPr>
        <w:rFonts w:ascii="Symbol" w:hAnsi="Symbol" w:hint="default"/>
      </w:rPr>
    </w:lvl>
    <w:lvl w:ilvl="7" w:tplc="C66213CA" w:tentative="1">
      <w:start w:val="1"/>
      <w:numFmt w:val="bullet"/>
      <w:lvlText w:val="o"/>
      <w:lvlJc w:val="left"/>
      <w:pPr>
        <w:ind w:left="5760" w:hanging="360"/>
      </w:pPr>
      <w:rPr>
        <w:rFonts w:ascii="Courier New" w:hAnsi="Courier New" w:cs="Courier New" w:hint="default"/>
      </w:rPr>
    </w:lvl>
    <w:lvl w:ilvl="8" w:tplc="9E7C64D0" w:tentative="1">
      <w:start w:val="1"/>
      <w:numFmt w:val="bullet"/>
      <w:lvlText w:val=""/>
      <w:lvlJc w:val="left"/>
      <w:pPr>
        <w:ind w:left="6480" w:hanging="360"/>
      </w:pPr>
      <w:rPr>
        <w:rFonts w:ascii="Wingdings" w:hAnsi="Wingdings" w:hint="default"/>
      </w:rPr>
    </w:lvl>
  </w:abstractNum>
  <w:abstractNum w:abstractNumId="5">
    <w:nsid w:val="250C77C6"/>
    <w:multiLevelType w:val="hybridMultilevel"/>
    <w:tmpl w:val="748A6370"/>
    <w:lvl w:ilvl="0" w:tplc="EC4804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63378B"/>
    <w:multiLevelType w:val="hybridMultilevel"/>
    <w:tmpl w:val="F67223DA"/>
    <w:lvl w:ilvl="0" w:tplc="F6EECFDC">
      <w:start w:val="1"/>
      <w:numFmt w:val="lowerLetter"/>
      <w:pStyle w:val="Heading3"/>
      <w:lvlText w:val="%1)"/>
      <w:lvlJc w:val="left"/>
      <w:pPr>
        <w:ind w:left="360" w:hanging="360"/>
      </w:pPr>
      <w:rPr>
        <w:rFonts w:hint="default"/>
      </w:rPr>
    </w:lvl>
    <w:lvl w:ilvl="1" w:tplc="D0E2F3AA" w:tentative="1">
      <w:start w:val="1"/>
      <w:numFmt w:val="lowerLetter"/>
      <w:lvlText w:val="%2."/>
      <w:lvlJc w:val="left"/>
      <w:pPr>
        <w:ind w:left="1080" w:hanging="360"/>
      </w:pPr>
    </w:lvl>
    <w:lvl w:ilvl="2" w:tplc="6BCCF49A" w:tentative="1">
      <w:start w:val="1"/>
      <w:numFmt w:val="lowerRoman"/>
      <w:lvlText w:val="%3."/>
      <w:lvlJc w:val="right"/>
      <w:pPr>
        <w:ind w:left="1800" w:hanging="180"/>
      </w:pPr>
    </w:lvl>
    <w:lvl w:ilvl="3" w:tplc="5B4E5124" w:tentative="1">
      <w:start w:val="1"/>
      <w:numFmt w:val="decimal"/>
      <w:lvlText w:val="%4."/>
      <w:lvlJc w:val="left"/>
      <w:pPr>
        <w:ind w:left="2520" w:hanging="360"/>
      </w:pPr>
    </w:lvl>
    <w:lvl w:ilvl="4" w:tplc="4BB849F4" w:tentative="1">
      <w:start w:val="1"/>
      <w:numFmt w:val="lowerLetter"/>
      <w:lvlText w:val="%5."/>
      <w:lvlJc w:val="left"/>
      <w:pPr>
        <w:ind w:left="3240" w:hanging="360"/>
      </w:pPr>
    </w:lvl>
    <w:lvl w:ilvl="5" w:tplc="9A401884" w:tentative="1">
      <w:start w:val="1"/>
      <w:numFmt w:val="lowerRoman"/>
      <w:lvlText w:val="%6."/>
      <w:lvlJc w:val="right"/>
      <w:pPr>
        <w:ind w:left="3960" w:hanging="180"/>
      </w:pPr>
    </w:lvl>
    <w:lvl w:ilvl="6" w:tplc="FF527D6C" w:tentative="1">
      <w:start w:val="1"/>
      <w:numFmt w:val="decimal"/>
      <w:lvlText w:val="%7."/>
      <w:lvlJc w:val="left"/>
      <w:pPr>
        <w:ind w:left="4680" w:hanging="360"/>
      </w:pPr>
    </w:lvl>
    <w:lvl w:ilvl="7" w:tplc="0D082B24" w:tentative="1">
      <w:start w:val="1"/>
      <w:numFmt w:val="lowerLetter"/>
      <w:lvlText w:val="%8."/>
      <w:lvlJc w:val="left"/>
      <w:pPr>
        <w:ind w:left="5400" w:hanging="360"/>
      </w:pPr>
    </w:lvl>
    <w:lvl w:ilvl="8" w:tplc="63FC328A" w:tentative="1">
      <w:start w:val="1"/>
      <w:numFmt w:val="lowerRoman"/>
      <w:lvlText w:val="%9."/>
      <w:lvlJc w:val="right"/>
      <w:pPr>
        <w:ind w:left="6120" w:hanging="180"/>
      </w:pPr>
    </w:lvl>
  </w:abstractNum>
  <w:abstractNum w:abstractNumId="7">
    <w:nsid w:val="2DE43FC2"/>
    <w:multiLevelType w:val="hybridMultilevel"/>
    <w:tmpl w:val="58AAE404"/>
    <w:lvl w:ilvl="0" w:tplc="04090001">
      <w:start w:val="1"/>
      <w:numFmt w:val="decimal"/>
      <w:pStyle w:val="Cognitiveinterviewsuggestion"/>
      <w:lvlText w:val="Consideration %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nsid w:val="311002A6"/>
    <w:multiLevelType w:val="hybridMultilevel"/>
    <w:tmpl w:val="E6CA5DCE"/>
    <w:lvl w:ilvl="0" w:tplc="F6EECFDC">
      <w:start w:val="1"/>
      <w:numFmt w:val="decimalZero"/>
      <w:lvlText w:val="%1"/>
      <w:lvlJc w:val="left"/>
      <w:pPr>
        <w:ind w:left="2160" w:hanging="1440"/>
      </w:pPr>
      <w:rPr>
        <w:rFonts w:hint="default"/>
      </w:rPr>
    </w:lvl>
    <w:lvl w:ilvl="1" w:tplc="D0E2F3AA" w:tentative="1">
      <w:start w:val="1"/>
      <w:numFmt w:val="lowerLetter"/>
      <w:lvlText w:val="%2."/>
      <w:lvlJc w:val="left"/>
      <w:pPr>
        <w:ind w:left="1800" w:hanging="360"/>
      </w:pPr>
    </w:lvl>
    <w:lvl w:ilvl="2" w:tplc="6BCCF49A" w:tentative="1">
      <w:start w:val="1"/>
      <w:numFmt w:val="lowerRoman"/>
      <w:lvlText w:val="%3."/>
      <w:lvlJc w:val="right"/>
      <w:pPr>
        <w:ind w:left="2520" w:hanging="180"/>
      </w:pPr>
    </w:lvl>
    <w:lvl w:ilvl="3" w:tplc="5B4E5124" w:tentative="1">
      <w:start w:val="1"/>
      <w:numFmt w:val="decimal"/>
      <w:lvlText w:val="%4."/>
      <w:lvlJc w:val="left"/>
      <w:pPr>
        <w:ind w:left="3240" w:hanging="360"/>
      </w:pPr>
    </w:lvl>
    <w:lvl w:ilvl="4" w:tplc="4BB849F4" w:tentative="1">
      <w:start w:val="1"/>
      <w:numFmt w:val="lowerLetter"/>
      <w:lvlText w:val="%5."/>
      <w:lvlJc w:val="left"/>
      <w:pPr>
        <w:ind w:left="3960" w:hanging="360"/>
      </w:pPr>
    </w:lvl>
    <w:lvl w:ilvl="5" w:tplc="9A401884" w:tentative="1">
      <w:start w:val="1"/>
      <w:numFmt w:val="lowerRoman"/>
      <w:lvlText w:val="%6."/>
      <w:lvlJc w:val="right"/>
      <w:pPr>
        <w:ind w:left="4680" w:hanging="180"/>
      </w:pPr>
    </w:lvl>
    <w:lvl w:ilvl="6" w:tplc="FF527D6C" w:tentative="1">
      <w:start w:val="1"/>
      <w:numFmt w:val="decimal"/>
      <w:lvlText w:val="%7."/>
      <w:lvlJc w:val="left"/>
      <w:pPr>
        <w:ind w:left="5400" w:hanging="360"/>
      </w:pPr>
    </w:lvl>
    <w:lvl w:ilvl="7" w:tplc="0D082B24" w:tentative="1">
      <w:start w:val="1"/>
      <w:numFmt w:val="lowerLetter"/>
      <w:lvlText w:val="%8."/>
      <w:lvlJc w:val="left"/>
      <w:pPr>
        <w:ind w:left="6120" w:hanging="360"/>
      </w:pPr>
    </w:lvl>
    <w:lvl w:ilvl="8" w:tplc="63FC328A" w:tentative="1">
      <w:start w:val="1"/>
      <w:numFmt w:val="lowerRoman"/>
      <w:lvlText w:val="%9."/>
      <w:lvlJc w:val="right"/>
      <w:pPr>
        <w:ind w:left="6840" w:hanging="180"/>
      </w:pPr>
    </w:lvl>
  </w:abstractNum>
  <w:abstractNum w:abstractNumId="9">
    <w:nsid w:val="32465382"/>
    <w:multiLevelType w:val="hybridMultilevel"/>
    <w:tmpl w:val="20B659F4"/>
    <w:lvl w:ilvl="0" w:tplc="0409000F">
      <w:start w:val="1"/>
      <w:numFmt w:val="decimal"/>
      <w:pStyle w:val="Style3"/>
      <w:lvlText w:val="Recommendation %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36162487"/>
    <w:multiLevelType w:val="hybridMultilevel"/>
    <w:tmpl w:val="343A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8F3D8F"/>
    <w:multiLevelType w:val="hybridMultilevel"/>
    <w:tmpl w:val="D27ECFFE"/>
    <w:lvl w:ilvl="0" w:tplc="F6EECFDC">
      <w:start w:val="1"/>
      <w:numFmt w:val="bullet"/>
      <w:lvlText w:val=""/>
      <w:lvlJc w:val="left"/>
      <w:pPr>
        <w:ind w:left="720" w:hanging="360"/>
      </w:pPr>
      <w:rPr>
        <w:rFonts w:ascii="Symbol" w:hAnsi="Symbol" w:hint="default"/>
      </w:rPr>
    </w:lvl>
    <w:lvl w:ilvl="1" w:tplc="D0E2F3AA" w:tentative="1">
      <w:start w:val="1"/>
      <w:numFmt w:val="bullet"/>
      <w:lvlText w:val="o"/>
      <w:lvlJc w:val="left"/>
      <w:pPr>
        <w:ind w:left="1440" w:hanging="360"/>
      </w:pPr>
      <w:rPr>
        <w:rFonts w:ascii="Courier New" w:hAnsi="Courier New" w:cs="Courier New" w:hint="default"/>
      </w:rPr>
    </w:lvl>
    <w:lvl w:ilvl="2" w:tplc="6BCCF49A" w:tentative="1">
      <w:start w:val="1"/>
      <w:numFmt w:val="bullet"/>
      <w:lvlText w:val=""/>
      <w:lvlJc w:val="left"/>
      <w:pPr>
        <w:ind w:left="2160" w:hanging="360"/>
      </w:pPr>
      <w:rPr>
        <w:rFonts w:ascii="Wingdings" w:hAnsi="Wingdings" w:hint="default"/>
      </w:rPr>
    </w:lvl>
    <w:lvl w:ilvl="3" w:tplc="5B4E5124" w:tentative="1">
      <w:start w:val="1"/>
      <w:numFmt w:val="bullet"/>
      <w:lvlText w:val=""/>
      <w:lvlJc w:val="left"/>
      <w:pPr>
        <w:ind w:left="2880" w:hanging="360"/>
      </w:pPr>
      <w:rPr>
        <w:rFonts w:ascii="Symbol" w:hAnsi="Symbol" w:hint="default"/>
      </w:rPr>
    </w:lvl>
    <w:lvl w:ilvl="4" w:tplc="4BB849F4" w:tentative="1">
      <w:start w:val="1"/>
      <w:numFmt w:val="bullet"/>
      <w:lvlText w:val="o"/>
      <w:lvlJc w:val="left"/>
      <w:pPr>
        <w:ind w:left="3600" w:hanging="360"/>
      </w:pPr>
      <w:rPr>
        <w:rFonts w:ascii="Courier New" w:hAnsi="Courier New" w:cs="Courier New" w:hint="default"/>
      </w:rPr>
    </w:lvl>
    <w:lvl w:ilvl="5" w:tplc="9A401884" w:tentative="1">
      <w:start w:val="1"/>
      <w:numFmt w:val="bullet"/>
      <w:lvlText w:val=""/>
      <w:lvlJc w:val="left"/>
      <w:pPr>
        <w:ind w:left="4320" w:hanging="360"/>
      </w:pPr>
      <w:rPr>
        <w:rFonts w:ascii="Wingdings" w:hAnsi="Wingdings" w:hint="default"/>
      </w:rPr>
    </w:lvl>
    <w:lvl w:ilvl="6" w:tplc="FF527D6C" w:tentative="1">
      <w:start w:val="1"/>
      <w:numFmt w:val="bullet"/>
      <w:lvlText w:val=""/>
      <w:lvlJc w:val="left"/>
      <w:pPr>
        <w:ind w:left="5040" w:hanging="360"/>
      </w:pPr>
      <w:rPr>
        <w:rFonts w:ascii="Symbol" w:hAnsi="Symbol" w:hint="default"/>
      </w:rPr>
    </w:lvl>
    <w:lvl w:ilvl="7" w:tplc="0D082B24" w:tentative="1">
      <w:start w:val="1"/>
      <w:numFmt w:val="bullet"/>
      <w:lvlText w:val="o"/>
      <w:lvlJc w:val="left"/>
      <w:pPr>
        <w:ind w:left="5760" w:hanging="360"/>
      </w:pPr>
      <w:rPr>
        <w:rFonts w:ascii="Courier New" w:hAnsi="Courier New" w:cs="Courier New" w:hint="default"/>
      </w:rPr>
    </w:lvl>
    <w:lvl w:ilvl="8" w:tplc="63FC328A" w:tentative="1">
      <w:start w:val="1"/>
      <w:numFmt w:val="bullet"/>
      <w:lvlText w:val=""/>
      <w:lvlJc w:val="left"/>
      <w:pPr>
        <w:ind w:left="6480" w:hanging="360"/>
      </w:pPr>
      <w:rPr>
        <w:rFonts w:ascii="Wingdings" w:hAnsi="Wingdings" w:hint="default"/>
      </w:rPr>
    </w:lvl>
  </w:abstractNum>
  <w:abstractNum w:abstractNumId="12">
    <w:nsid w:val="39EC4A3F"/>
    <w:multiLevelType w:val="hybridMultilevel"/>
    <w:tmpl w:val="3E105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BC7400"/>
    <w:multiLevelType w:val="hybridMultilevel"/>
    <w:tmpl w:val="6D20CC04"/>
    <w:lvl w:ilvl="0" w:tplc="04090001">
      <w:start w:val="1"/>
      <w:numFmt w:val="decimal"/>
      <w:lvlText w:val="%1."/>
      <w:lvlJc w:val="left"/>
      <w:pPr>
        <w:tabs>
          <w:tab w:val="num" w:pos="1080"/>
        </w:tabs>
        <w:ind w:left="1080" w:hanging="36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4">
    <w:nsid w:val="3C5B3856"/>
    <w:multiLevelType w:val="hybridMultilevel"/>
    <w:tmpl w:val="1302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C276FB"/>
    <w:multiLevelType w:val="hybridMultilevel"/>
    <w:tmpl w:val="4E267598"/>
    <w:lvl w:ilvl="0" w:tplc="B0BC947C">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2604FB"/>
    <w:multiLevelType w:val="hybridMultilevel"/>
    <w:tmpl w:val="31841D74"/>
    <w:lvl w:ilvl="0" w:tplc="1486C59C">
      <w:start w:val="1"/>
      <w:numFmt w:val="bullet"/>
      <w:lvlText w:val=""/>
      <w:lvlJc w:val="left"/>
      <w:pPr>
        <w:ind w:left="1440" w:hanging="360"/>
      </w:pPr>
      <w:rPr>
        <w:rFonts w:ascii="Symbol" w:hAnsi="Symbol" w:hint="default"/>
        <w:b/>
        <w:i w:val="0"/>
        <w:color w:val="C00000"/>
        <w:sz w:val="36"/>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7">
    <w:nsid w:val="482317D1"/>
    <w:multiLevelType w:val="hybridMultilevel"/>
    <w:tmpl w:val="92E2635A"/>
    <w:lvl w:ilvl="0" w:tplc="56E029DE">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261918"/>
    <w:multiLevelType w:val="hybridMultilevel"/>
    <w:tmpl w:val="A4F6FD2E"/>
    <w:lvl w:ilvl="0" w:tplc="5EFC81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F65529"/>
    <w:multiLevelType w:val="hybridMultilevel"/>
    <w:tmpl w:val="7C3EC214"/>
    <w:lvl w:ilvl="0" w:tplc="A70268F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E837E9"/>
    <w:multiLevelType w:val="hybridMultilevel"/>
    <w:tmpl w:val="3CA4AC46"/>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nsid w:val="58853BE9"/>
    <w:multiLevelType w:val="hybridMultilevel"/>
    <w:tmpl w:val="2E7A72AC"/>
    <w:lvl w:ilvl="0" w:tplc="3ED62C0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nsid w:val="65937E4C"/>
    <w:multiLevelType w:val="hybridMultilevel"/>
    <w:tmpl w:val="35B016E2"/>
    <w:lvl w:ilvl="0" w:tplc="81EEFAFC">
      <w:start w:val="1"/>
      <w:numFmt w:val="bullet"/>
      <w:lvlText w:val=""/>
      <w:lvlJc w:val="left"/>
      <w:pPr>
        <w:ind w:left="1152" w:hanging="360"/>
      </w:pPr>
      <w:rPr>
        <w:rFonts w:ascii="Symbol" w:hAnsi="Symbol" w:hint="default"/>
      </w:rPr>
    </w:lvl>
    <w:lvl w:ilvl="1" w:tplc="04090019">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3">
    <w:nsid w:val="662B3CCB"/>
    <w:multiLevelType w:val="hybridMultilevel"/>
    <w:tmpl w:val="07906F7C"/>
    <w:lvl w:ilvl="0" w:tplc="04090001">
      <w:start w:val="1"/>
      <w:numFmt w:val="bullet"/>
      <w:lvlText w:val=""/>
      <w:lvlJc w:val="left"/>
      <w:pPr>
        <w:ind w:left="720" w:hanging="360"/>
      </w:pPr>
      <w:rPr>
        <w:rFonts w:ascii="Symbol" w:hAnsi="Symbol" w:hint="default"/>
      </w:rPr>
    </w:lvl>
    <w:lvl w:ilvl="1" w:tplc="D65C4724">
      <w:start w:val="1"/>
      <w:numFmt w:val="bullet"/>
      <w:lvlText w:val="o"/>
      <w:lvlJc w:val="left"/>
      <w:pPr>
        <w:ind w:left="1440" w:hanging="360"/>
      </w:pPr>
      <w:rPr>
        <w:rFonts w:ascii="Courier New" w:hAnsi="Courier New" w:cs="Courier New" w:hint="default"/>
      </w:rPr>
    </w:lvl>
    <w:lvl w:ilvl="2" w:tplc="9514B45E"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A13B6C"/>
    <w:multiLevelType w:val="hybridMultilevel"/>
    <w:tmpl w:val="750CDAA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9B3437"/>
    <w:multiLevelType w:val="hybridMultilevel"/>
    <w:tmpl w:val="C87E29E2"/>
    <w:lvl w:ilvl="0" w:tplc="2644458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nsid w:val="70606495"/>
    <w:multiLevelType w:val="hybridMultilevel"/>
    <w:tmpl w:val="0C2A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8852B3"/>
    <w:multiLevelType w:val="hybridMultilevel"/>
    <w:tmpl w:val="A300DC62"/>
    <w:lvl w:ilvl="0" w:tplc="04090001">
      <w:start w:val="1"/>
      <w:numFmt w:val="upperLetter"/>
      <w:pStyle w:val="Heading1"/>
      <w:lvlText w:val="%1."/>
      <w:lvlJc w:val="left"/>
      <w:pPr>
        <w:ind w:left="360" w:hanging="360"/>
      </w:pPr>
      <w:rPr>
        <w:rFonts w:hint="default"/>
      </w:rPr>
    </w:lvl>
    <w:lvl w:ilvl="1" w:tplc="04090003">
      <w:start w:val="1"/>
      <w:numFmt w:val="decimal"/>
      <w:lvlText w:val="(%2)"/>
      <w:lvlJc w:val="left"/>
      <w:pPr>
        <w:ind w:left="1080" w:hanging="360"/>
      </w:pPr>
      <w:rPr>
        <w:rFonts w:hint="default"/>
      </w:r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8">
    <w:nsid w:val="79B440F8"/>
    <w:multiLevelType w:val="hybridMultilevel"/>
    <w:tmpl w:val="7CDA315C"/>
    <w:lvl w:ilvl="0" w:tplc="E4CE39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275F03"/>
    <w:multiLevelType w:val="hybridMultilevel"/>
    <w:tmpl w:val="60EA89FE"/>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nsid w:val="7EC80721"/>
    <w:multiLevelType w:val="hybridMultilevel"/>
    <w:tmpl w:val="535ECEFA"/>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7"/>
  </w:num>
  <w:num w:numId="2">
    <w:abstractNumId w:val="15"/>
  </w:num>
  <w:num w:numId="3">
    <w:abstractNumId w:val="27"/>
    <w:lvlOverride w:ilvl="0">
      <w:startOverride w:val="1"/>
    </w:lvlOverride>
  </w:num>
  <w:num w:numId="4">
    <w:abstractNumId w:val="0"/>
  </w:num>
  <w:num w:numId="5">
    <w:abstractNumId w:val="16"/>
  </w:num>
  <w:num w:numId="6">
    <w:abstractNumId w:val="21"/>
  </w:num>
  <w:num w:numId="7">
    <w:abstractNumId w:val="22"/>
  </w:num>
  <w:num w:numId="8">
    <w:abstractNumId w:val="30"/>
  </w:num>
  <w:num w:numId="9">
    <w:abstractNumId w:val="13"/>
  </w:num>
  <w:num w:numId="10">
    <w:abstractNumId w:val="29"/>
  </w:num>
  <w:num w:numId="11">
    <w:abstractNumId w:val="6"/>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26"/>
  </w:num>
  <w:num w:numId="18">
    <w:abstractNumId w:val="10"/>
  </w:num>
  <w:num w:numId="19">
    <w:abstractNumId w:val="3"/>
  </w:num>
  <w:num w:numId="20">
    <w:abstractNumId w:val="19"/>
  </w:num>
  <w:num w:numId="21">
    <w:abstractNumId w:val="11"/>
  </w:num>
  <w:num w:numId="22">
    <w:abstractNumId w:val="28"/>
  </w:num>
  <w:num w:numId="23">
    <w:abstractNumId w:val="23"/>
  </w:num>
  <w:num w:numId="24">
    <w:abstractNumId w:val="18"/>
  </w:num>
  <w:num w:numId="25">
    <w:abstractNumId w:val="20"/>
  </w:num>
  <w:num w:numId="26">
    <w:abstractNumId w:val="4"/>
  </w:num>
  <w:num w:numId="27">
    <w:abstractNumId w:val="12"/>
  </w:num>
  <w:num w:numId="28">
    <w:abstractNumId w:val="14"/>
  </w:num>
  <w:num w:numId="29">
    <w:abstractNumId w:val="25"/>
  </w:num>
  <w:num w:numId="30">
    <w:abstractNumId w:val="8"/>
  </w:num>
  <w:num w:numId="31">
    <w:abstractNumId w:val="9"/>
  </w:num>
  <w:num w:numId="32">
    <w:abstractNumId w:val="2"/>
  </w:num>
  <w:num w:numId="33">
    <w:abstractNumId w:val="1"/>
  </w:num>
  <w:num w:numId="34">
    <w:abstractNumId w:val="7"/>
  </w:num>
  <w:num w:numId="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4"/>
  </w:num>
  <w:num w:numId="3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B0EAC"/>
    <w:rsid w:val="000242A3"/>
    <w:rsid w:val="00042D75"/>
    <w:rsid w:val="00044A53"/>
    <w:rsid w:val="0005060B"/>
    <w:rsid w:val="0007380F"/>
    <w:rsid w:val="00090CED"/>
    <w:rsid w:val="000966E3"/>
    <w:rsid w:val="000977E2"/>
    <w:rsid w:val="000A28C6"/>
    <w:rsid w:val="000B7FCE"/>
    <w:rsid w:val="000D4338"/>
    <w:rsid w:val="000E21A1"/>
    <w:rsid w:val="000E551E"/>
    <w:rsid w:val="0012461B"/>
    <w:rsid w:val="0012517A"/>
    <w:rsid w:val="001260AD"/>
    <w:rsid w:val="0014320C"/>
    <w:rsid w:val="001466EF"/>
    <w:rsid w:val="0015658D"/>
    <w:rsid w:val="00175603"/>
    <w:rsid w:val="00185BD0"/>
    <w:rsid w:val="00187A37"/>
    <w:rsid w:val="001B0EAC"/>
    <w:rsid w:val="001D1BC5"/>
    <w:rsid w:val="001E1004"/>
    <w:rsid w:val="001F1DA7"/>
    <w:rsid w:val="001F4591"/>
    <w:rsid w:val="00200287"/>
    <w:rsid w:val="00203137"/>
    <w:rsid w:val="00203173"/>
    <w:rsid w:val="00211B82"/>
    <w:rsid w:val="00221FC6"/>
    <w:rsid w:val="00231199"/>
    <w:rsid w:val="00240FEB"/>
    <w:rsid w:val="002537BF"/>
    <w:rsid w:val="00263C60"/>
    <w:rsid w:val="00265650"/>
    <w:rsid w:val="00270916"/>
    <w:rsid w:val="00270A08"/>
    <w:rsid w:val="00276454"/>
    <w:rsid w:val="00281FEB"/>
    <w:rsid w:val="002863BE"/>
    <w:rsid w:val="00294EAA"/>
    <w:rsid w:val="002B2579"/>
    <w:rsid w:val="002B6F32"/>
    <w:rsid w:val="002C7A78"/>
    <w:rsid w:val="002E006E"/>
    <w:rsid w:val="00327AAB"/>
    <w:rsid w:val="00332030"/>
    <w:rsid w:val="00333D7F"/>
    <w:rsid w:val="003659CE"/>
    <w:rsid w:val="0037778F"/>
    <w:rsid w:val="00392589"/>
    <w:rsid w:val="0039683E"/>
    <w:rsid w:val="003C0409"/>
    <w:rsid w:val="003C2CB8"/>
    <w:rsid w:val="003C568A"/>
    <w:rsid w:val="003F22E8"/>
    <w:rsid w:val="00431DCA"/>
    <w:rsid w:val="00436EEE"/>
    <w:rsid w:val="0044004D"/>
    <w:rsid w:val="00441DB8"/>
    <w:rsid w:val="0044223A"/>
    <w:rsid w:val="00445A93"/>
    <w:rsid w:val="00446B12"/>
    <w:rsid w:val="00461CA6"/>
    <w:rsid w:val="00491600"/>
    <w:rsid w:val="00495E7C"/>
    <w:rsid w:val="00495EFC"/>
    <w:rsid w:val="004B5AB9"/>
    <w:rsid w:val="004F2C61"/>
    <w:rsid w:val="00505A6A"/>
    <w:rsid w:val="00517FF2"/>
    <w:rsid w:val="005238B7"/>
    <w:rsid w:val="00523CA9"/>
    <w:rsid w:val="00525B59"/>
    <w:rsid w:val="00545464"/>
    <w:rsid w:val="005745F2"/>
    <w:rsid w:val="005C0686"/>
    <w:rsid w:val="00604BE7"/>
    <w:rsid w:val="006325BB"/>
    <w:rsid w:val="0064478B"/>
    <w:rsid w:val="0064695B"/>
    <w:rsid w:val="006505A6"/>
    <w:rsid w:val="00657265"/>
    <w:rsid w:val="00664B70"/>
    <w:rsid w:val="0067795A"/>
    <w:rsid w:val="0068683A"/>
    <w:rsid w:val="006A37C2"/>
    <w:rsid w:val="006D3650"/>
    <w:rsid w:val="006F2D2E"/>
    <w:rsid w:val="0071788A"/>
    <w:rsid w:val="0073064C"/>
    <w:rsid w:val="0074232D"/>
    <w:rsid w:val="00761119"/>
    <w:rsid w:val="00766AD5"/>
    <w:rsid w:val="00771AB9"/>
    <w:rsid w:val="007951C3"/>
    <w:rsid w:val="007D0108"/>
    <w:rsid w:val="007E6FBB"/>
    <w:rsid w:val="007F09DC"/>
    <w:rsid w:val="00802247"/>
    <w:rsid w:val="00803A71"/>
    <w:rsid w:val="0084779A"/>
    <w:rsid w:val="008558D6"/>
    <w:rsid w:val="00867585"/>
    <w:rsid w:val="008767C1"/>
    <w:rsid w:val="008776C9"/>
    <w:rsid w:val="00884E7D"/>
    <w:rsid w:val="00886C21"/>
    <w:rsid w:val="00892CC5"/>
    <w:rsid w:val="008A0FA4"/>
    <w:rsid w:val="008C0865"/>
    <w:rsid w:val="008D7C8C"/>
    <w:rsid w:val="008F0E97"/>
    <w:rsid w:val="008F2546"/>
    <w:rsid w:val="008F3F42"/>
    <w:rsid w:val="00912C76"/>
    <w:rsid w:val="00917E9F"/>
    <w:rsid w:val="00937799"/>
    <w:rsid w:val="009405F9"/>
    <w:rsid w:val="00947964"/>
    <w:rsid w:val="00954099"/>
    <w:rsid w:val="00954BDE"/>
    <w:rsid w:val="00957C61"/>
    <w:rsid w:val="009621C7"/>
    <w:rsid w:val="0097014A"/>
    <w:rsid w:val="00985026"/>
    <w:rsid w:val="00990EC5"/>
    <w:rsid w:val="0099524B"/>
    <w:rsid w:val="009B046A"/>
    <w:rsid w:val="009B7A34"/>
    <w:rsid w:val="009C23FB"/>
    <w:rsid w:val="009C3095"/>
    <w:rsid w:val="009D2646"/>
    <w:rsid w:val="009D5DE2"/>
    <w:rsid w:val="009E2518"/>
    <w:rsid w:val="00A047DB"/>
    <w:rsid w:val="00A067EA"/>
    <w:rsid w:val="00A07CFB"/>
    <w:rsid w:val="00A20F70"/>
    <w:rsid w:val="00A22723"/>
    <w:rsid w:val="00A32B94"/>
    <w:rsid w:val="00A451EC"/>
    <w:rsid w:val="00A569CF"/>
    <w:rsid w:val="00A62E29"/>
    <w:rsid w:val="00A7097D"/>
    <w:rsid w:val="00A7719B"/>
    <w:rsid w:val="00A77F19"/>
    <w:rsid w:val="00A958A0"/>
    <w:rsid w:val="00A97CB1"/>
    <w:rsid w:val="00AA05F1"/>
    <w:rsid w:val="00AB1A81"/>
    <w:rsid w:val="00AB2A28"/>
    <w:rsid w:val="00AB71DC"/>
    <w:rsid w:val="00AD7889"/>
    <w:rsid w:val="00AE420D"/>
    <w:rsid w:val="00B00CD1"/>
    <w:rsid w:val="00B06534"/>
    <w:rsid w:val="00B159A5"/>
    <w:rsid w:val="00B16897"/>
    <w:rsid w:val="00B17561"/>
    <w:rsid w:val="00B25E14"/>
    <w:rsid w:val="00B3701D"/>
    <w:rsid w:val="00B579AC"/>
    <w:rsid w:val="00B65D17"/>
    <w:rsid w:val="00B77D6D"/>
    <w:rsid w:val="00B92551"/>
    <w:rsid w:val="00B94435"/>
    <w:rsid w:val="00BA1EE2"/>
    <w:rsid w:val="00BB27FD"/>
    <w:rsid w:val="00BE0694"/>
    <w:rsid w:val="00BF6375"/>
    <w:rsid w:val="00C0617F"/>
    <w:rsid w:val="00C14F35"/>
    <w:rsid w:val="00C2001C"/>
    <w:rsid w:val="00C41589"/>
    <w:rsid w:val="00C473B8"/>
    <w:rsid w:val="00C65B40"/>
    <w:rsid w:val="00C67FC9"/>
    <w:rsid w:val="00CA3043"/>
    <w:rsid w:val="00D265E3"/>
    <w:rsid w:val="00D531A3"/>
    <w:rsid w:val="00D65908"/>
    <w:rsid w:val="00D6650E"/>
    <w:rsid w:val="00D7723D"/>
    <w:rsid w:val="00D80C68"/>
    <w:rsid w:val="00D8367C"/>
    <w:rsid w:val="00D86219"/>
    <w:rsid w:val="00D86E3B"/>
    <w:rsid w:val="00D97300"/>
    <w:rsid w:val="00DA7F29"/>
    <w:rsid w:val="00DB7DFB"/>
    <w:rsid w:val="00DC7DFF"/>
    <w:rsid w:val="00E15658"/>
    <w:rsid w:val="00E52EE4"/>
    <w:rsid w:val="00E55770"/>
    <w:rsid w:val="00E7750A"/>
    <w:rsid w:val="00E82FAC"/>
    <w:rsid w:val="00E92557"/>
    <w:rsid w:val="00EA0B5D"/>
    <w:rsid w:val="00EA1265"/>
    <w:rsid w:val="00EE35DE"/>
    <w:rsid w:val="00EF18B7"/>
    <w:rsid w:val="00F0179C"/>
    <w:rsid w:val="00F11C90"/>
    <w:rsid w:val="00F317DF"/>
    <w:rsid w:val="00F421AC"/>
    <w:rsid w:val="00F475DF"/>
    <w:rsid w:val="00F548A8"/>
    <w:rsid w:val="00F674A3"/>
    <w:rsid w:val="00F77126"/>
    <w:rsid w:val="00F932E2"/>
    <w:rsid w:val="00FA3344"/>
    <w:rsid w:val="00FB2921"/>
    <w:rsid w:val="00FB305A"/>
    <w:rsid w:val="00FC3CF4"/>
    <w:rsid w:val="00FD3E14"/>
    <w:rsid w:val="00FE2924"/>
    <w:rsid w:val="00FE4417"/>
    <w:rsid w:val="00FE6E3C"/>
    <w:rsid w:val="00FF07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8D"/>
  </w:style>
  <w:style w:type="paragraph" w:styleId="Heading1">
    <w:name w:val="heading 1"/>
    <w:basedOn w:val="Normal"/>
    <w:next w:val="Normal"/>
    <w:link w:val="Heading1Char"/>
    <w:uiPriority w:val="9"/>
    <w:qFormat/>
    <w:rsid w:val="008776C9"/>
    <w:pPr>
      <w:keepNext/>
      <w:keepLines/>
      <w:pageBreakBefore/>
      <w:numPr>
        <w:numId w:val="1"/>
      </w:numPr>
      <w:pBdr>
        <w:top w:val="thinThickSmallGap" w:sz="24" w:space="1" w:color="1F497D" w:themeColor="text2"/>
        <w:bottom w:val="single" w:sz="4" w:space="1" w:color="1F497D" w:themeColor="text2"/>
      </w:pBd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776C9"/>
    <w:pPr>
      <w:keepNext/>
      <w:keepLines/>
      <w:numPr>
        <w:numId w:val="2"/>
      </w:numPr>
      <w:spacing w:before="200" w:after="0"/>
      <w:ind w:left="36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F22E8"/>
    <w:pPr>
      <w:keepNext/>
      <w:keepLines/>
      <w:numPr>
        <w:numId w:val="11"/>
      </w:numPr>
      <w:spacing w:before="200" w:after="0"/>
      <w:outlineLvl w:val="2"/>
    </w:pPr>
    <w:rPr>
      <w:rFonts w:asciiTheme="majorHAnsi" w:eastAsiaTheme="majorEastAsia" w:hAnsiTheme="majorHAnsi" w:cstheme="majorBidi"/>
      <w:bCs/>
      <w:color w:val="4F81BD" w:themeColor="accent1"/>
    </w:rPr>
  </w:style>
  <w:style w:type="paragraph" w:styleId="Heading4">
    <w:name w:val="heading 4"/>
    <w:basedOn w:val="Normal"/>
    <w:next w:val="Normal"/>
    <w:link w:val="Heading4Char"/>
    <w:uiPriority w:val="9"/>
    <w:unhideWhenUsed/>
    <w:qFormat/>
    <w:rsid w:val="00DA7F2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uiPriority w:val="9"/>
    <w:unhideWhenUsed/>
    <w:qFormat/>
    <w:rsid w:val="00D531A3"/>
    <w:pPr>
      <w:spacing w:line="240" w:lineRule="auto"/>
      <w:outlineLvl w:val="4"/>
    </w:pPr>
    <w:rPr>
      <w:rFonts w:ascii="Times New Roman" w:hAnsi="Times New Roman"/>
      <w:b w:val="0"/>
      <w:color w:val="000000" w:themeColor="text1"/>
    </w:rPr>
  </w:style>
  <w:style w:type="paragraph" w:styleId="Heading6">
    <w:name w:val="heading 6"/>
    <w:basedOn w:val="Normal"/>
    <w:next w:val="Normal"/>
    <w:link w:val="Heading6Char"/>
    <w:uiPriority w:val="9"/>
    <w:unhideWhenUsed/>
    <w:qFormat/>
    <w:rsid w:val="00D531A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6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776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F22E8"/>
    <w:rPr>
      <w:rFonts w:asciiTheme="majorHAnsi" w:eastAsiaTheme="majorEastAsia" w:hAnsiTheme="majorHAnsi" w:cstheme="majorBidi"/>
      <w:bCs/>
      <w:color w:val="4F81BD" w:themeColor="accent1"/>
    </w:rPr>
  </w:style>
  <w:style w:type="character" w:customStyle="1" w:styleId="Heading4Char">
    <w:name w:val="Heading 4 Char"/>
    <w:basedOn w:val="DefaultParagraphFont"/>
    <w:link w:val="Heading4"/>
    <w:uiPriority w:val="9"/>
    <w:rsid w:val="00DA7F2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531A3"/>
    <w:rPr>
      <w:rFonts w:ascii="Times New Roman" w:eastAsiaTheme="majorEastAsia" w:hAnsi="Times New Roman" w:cstheme="majorBidi"/>
      <w:bCs/>
      <w:i/>
      <w:iCs/>
      <w:color w:val="000000" w:themeColor="text1"/>
    </w:rPr>
  </w:style>
  <w:style w:type="character" w:customStyle="1" w:styleId="Heading6Char">
    <w:name w:val="Heading 6 Char"/>
    <w:basedOn w:val="DefaultParagraphFont"/>
    <w:link w:val="Heading6"/>
    <w:uiPriority w:val="9"/>
    <w:rsid w:val="00D531A3"/>
    <w:rPr>
      <w:rFonts w:asciiTheme="majorHAnsi" w:eastAsiaTheme="majorEastAsia" w:hAnsiTheme="majorHAnsi" w:cstheme="majorBidi"/>
      <w:i/>
      <w:iCs/>
      <w:color w:val="243F60" w:themeColor="accent1" w:themeShade="7F"/>
    </w:rPr>
  </w:style>
  <w:style w:type="character" w:styleId="BookTitle">
    <w:name w:val="Book Title"/>
    <w:basedOn w:val="DefaultParagraphFont"/>
    <w:uiPriority w:val="33"/>
    <w:qFormat/>
    <w:rsid w:val="001B0EAC"/>
    <w:rPr>
      <w:b/>
      <w:bCs/>
      <w:smallCaps/>
      <w:spacing w:val="5"/>
    </w:rPr>
  </w:style>
  <w:style w:type="character" w:styleId="Strong">
    <w:name w:val="Strong"/>
    <w:basedOn w:val="DefaultParagraphFont"/>
    <w:uiPriority w:val="22"/>
    <w:qFormat/>
    <w:rsid w:val="001B0EAC"/>
    <w:rPr>
      <w:b/>
      <w:bCs/>
    </w:rPr>
  </w:style>
  <w:style w:type="character" w:styleId="Emphasis">
    <w:name w:val="Emphasis"/>
    <w:basedOn w:val="DefaultParagraphFont"/>
    <w:uiPriority w:val="20"/>
    <w:qFormat/>
    <w:rsid w:val="001B0EAC"/>
    <w:rPr>
      <w:i/>
      <w:iCs/>
    </w:rPr>
  </w:style>
  <w:style w:type="character" w:styleId="SubtleEmphasis">
    <w:name w:val="Subtle Emphasis"/>
    <w:basedOn w:val="DefaultParagraphFont"/>
    <w:uiPriority w:val="19"/>
    <w:qFormat/>
    <w:rsid w:val="001B0EAC"/>
    <w:rPr>
      <w:i/>
      <w:iCs/>
      <w:color w:val="808080" w:themeColor="text1" w:themeTint="7F"/>
    </w:rPr>
  </w:style>
  <w:style w:type="paragraph" w:styleId="Title">
    <w:name w:val="Title"/>
    <w:basedOn w:val="Normal"/>
    <w:next w:val="Normal"/>
    <w:link w:val="TitleChar"/>
    <w:uiPriority w:val="10"/>
    <w:qFormat/>
    <w:rsid w:val="001B0E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0EA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B0EA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B0EAC"/>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B00CD1"/>
    <w:pPr>
      <w:ind w:left="720" w:hanging="360"/>
      <w:contextualSpacing/>
    </w:pPr>
  </w:style>
  <w:style w:type="paragraph" w:styleId="TOCHeading">
    <w:name w:val="TOC Heading"/>
    <w:basedOn w:val="Heading1"/>
    <w:next w:val="Normal"/>
    <w:uiPriority w:val="39"/>
    <w:unhideWhenUsed/>
    <w:qFormat/>
    <w:rsid w:val="00C41589"/>
    <w:pPr>
      <w:numPr>
        <w:numId w:val="0"/>
      </w:numPr>
      <w:pBdr>
        <w:top w:val="none" w:sz="0" w:space="0" w:color="auto"/>
        <w:bottom w:val="none" w:sz="0" w:space="0" w:color="auto"/>
      </w:pBdr>
      <w:outlineLvl w:val="9"/>
    </w:pPr>
  </w:style>
  <w:style w:type="paragraph" w:styleId="TOC1">
    <w:name w:val="toc 1"/>
    <w:basedOn w:val="Normal"/>
    <w:next w:val="Normal"/>
    <w:autoRedefine/>
    <w:uiPriority w:val="39"/>
    <w:unhideWhenUsed/>
    <w:qFormat/>
    <w:rsid w:val="00C41589"/>
    <w:pPr>
      <w:spacing w:after="100"/>
    </w:pPr>
  </w:style>
  <w:style w:type="paragraph" w:styleId="TOC2">
    <w:name w:val="toc 2"/>
    <w:basedOn w:val="Normal"/>
    <w:next w:val="Normal"/>
    <w:autoRedefine/>
    <w:uiPriority w:val="39"/>
    <w:unhideWhenUsed/>
    <w:qFormat/>
    <w:rsid w:val="00C41589"/>
    <w:pPr>
      <w:spacing w:after="100"/>
      <w:ind w:left="220"/>
    </w:pPr>
  </w:style>
  <w:style w:type="paragraph" w:styleId="TOC3">
    <w:name w:val="toc 3"/>
    <w:basedOn w:val="Normal"/>
    <w:next w:val="Normal"/>
    <w:autoRedefine/>
    <w:uiPriority w:val="39"/>
    <w:unhideWhenUsed/>
    <w:qFormat/>
    <w:rsid w:val="00C41589"/>
    <w:pPr>
      <w:spacing w:after="100"/>
      <w:ind w:left="440"/>
    </w:pPr>
  </w:style>
  <w:style w:type="character" w:styleId="Hyperlink">
    <w:name w:val="Hyperlink"/>
    <w:basedOn w:val="DefaultParagraphFont"/>
    <w:uiPriority w:val="99"/>
    <w:unhideWhenUsed/>
    <w:rsid w:val="00C41589"/>
    <w:rPr>
      <w:color w:val="0000FF" w:themeColor="hyperlink"/>
      <w:u w:val="single"/>
    </w:rPr>
  </w:style>
  <w:style w:type="paragraph" w:styleId="BalloonText">
    <w:name w:val="Balloon Text"/>
    <w:basedOn w:val="Normal"/>
    <w:link w:val="BalloonTextChar"/>
    <w:uiPriority w:val="99"/>
    <w:semiHidden/>
    <w:unhideWhenUsed/>
    <w:rsid w:val="00C41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589"/>
    <w:rPr>
      <w:rFonts w:ascii="Tahoma" w:hAnsi="Tahoma" w:cs="Tahoma"/>
      <w:sz w:val="16"/>
      <w:szCs w:val="16"/>
    </w:rPr>
  </w:style>
  <w:style w:type="paragraph" w:styleId="BodyText">
    <w:name w:val="Body Text"/>
    <w:basedOn w:val="Normal"/>
    <w:link w:val="BodyTextChar"/>
    <w:rsid w:val="00C41589"/>
    <w:pPr>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1589"/>
    <w:rPr>
      <w:rFonts w:ascii="Times New Roman" w:eastAsia="Times New Roman" w:hAnsi="Times New Roman" w:cs="Times New Roman"/>
      <w:sz w:val="24"/>
      <w:szCs w:val="24"/>
    </w:rPr>
  </w:style>
  <w:style w:type="character" w:customStyle="1" w:styleId="Footer1">
    <w:name w:val="Footer1"/>
    <w:basedOn w:val="DefaultParagraphFont"/>
    <w:rsid w:val="00C41589"/>
  </w:style>
  <w:style w:type="paragraph" w:styleId="FootnoteText">
    <w:name w:val="footnote text"/>
    <w:basedOn w:val="Normal"/>
    <w:link w:val="FootnoteTextChar"/>
    <w:semiHidden/>
    <w:unhideWhenUsed/>
    <w:rsid w:val="0099524B"/>
    <w:pPr>
      <w:spacing w:after="0" w:line="240" w:lineRule="auto"/>
    </w:pPr>
    <w:rPr>
      <w:sz w:val="20"/>
      <w:szCs w:val="20"/>
    </w:rPr>
  </w:style>
  <w:style w:type="character" w:customStyle="1" w:styleId="FootnoteTextChar">
    <w:name w:val="Footnote Text Char"/>
    <w:basedOn w:val="DefaultParagraphFont"/>
    <w:link w:val="FootnoteText"/>
    <w:semiHidden/>
    <w:rsid w:val="0099524B"/>
    <w:rPr>
      <w:sz w:val="20"/>
      <w:szCs w:val="20"/>
    </w:rPr>
  </w:style>
  <w:style w:type="character" w:styleId="FootnoteReference">
    <w:name w:val="footnote reference"/>
    <w:basedOn w:val="DefaultParagraphFont"/>
    <w:semiHidden/>
    <w:unhideWhenUsed/>
    <w:rsid w:val="0099524B"/>
    <w:rPr>
      <w:vertAlign w:val="superscript"/>
    </w:rPr>
  </w:style>
  <w:style w:type="table" w:styleId="TableGrid">
    <w:name w:val="Table Grid"/>
    <w:basedOn w:val="TableNormal"/>
    <w:uiPriority w:val="59"/>
    <w:rsid w:val="009952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99524B"/>
    <w:pPr>
      <w:spacing w:line="240" w:lineRule="auto"/>
    </w:pPr>
    <w:rPr>
      <w:b/>
      <w:bCs/>
      <w:color w:val="4F81BD" w:themeColor="accent1"/>
      <w:sz w:val="18"/>
      <w:szCs w:val="18"/>
    </w:rPr>
  </w:style>
  <w:style w:type="paragraph" w:styleId="Header">
    <w:name w:val="header"/>
    <w:basedOn w:val="Normal"/>
    <w:link w:val="HeaderChar"/>
    <w:uiPriority w:val="99"/>
    <w:unhideWhenUsed/>
    <w:rsid w:val="00877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6C9"/>
  </w:style>
  <w:style w:type="paragraph" w:styleId="Footer">
    <w:name w:val="footer"/>
    <w:basedOn w:val="Normal"/>
    <w:link w:val="FooterChar"/>
    <w:uiPriority w:val="99"/>
    <w:unhideWhenUsed/>
    <w:rsid w:val="00877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6C9"/>
  </w:style>
  <w:style w:type="paragraph" w:customStyle="1" w:styleId="NRBSBODYTEXT">
    <w:name w:val="NRBS BODY TEXT"/>
    <w:basedOn w:val="Normal"/>
    <w:qFormat/>
    <w:rsid w:val="00A067EA"/>
    <w:pPr>
      <w:spacing w:after="240" w:line="240" w:lineRule="auto"/>
    </w:pPr>
    <w:rPr>
      <w:rFonts w:ascii="Calibri" w:eastAsia="Calibri" w:hAnsi="Calibri" w:cs="Times New Roman"/>
    </w:rPr>
  </w:style>
  <w:style w:type="paragraph" w:customStyle="1" w:styleId="NRBSBulletLevel1">
    <w:name w:val="NRBS Bullet Level 1"/>
    <w:basedOn w:val="Normal"/>
    <w:qFormat/>
    <w:rsid w:val="00A067EA"/>
    <w:pPr>
      <w:spacing w:before="120" w:after="120" w:line="240" w:lineRule="auto"/>
      <w:ind w:left="720" w:hanging="360"/>
      <w:contextualSpacing/>
    </w:pPr>
    <w:rPr>
      <w:rFonts w:ascii="Calibri" w:eastAsia="Calibri" w:hAnsi="Calibri" w:cs="Times New Roman"/>
    </w:rPr>
  </w:style>
  <w:style w:type="paragraph" w:styleId="TableofFigures">
    <w:name w:val="table of figures"/>
    <w:basedOn w:val="Normal"/>
    <w:next w:val="Normal"/>
    <w:uiPriority w:val="99"/>
    <w:unhideWhenUsed/>
    <w:rsid w:val="00175603"/>
    <w:pPr>
      <w:spacing w:after="0"/>
    </w:pPr>
  </w:style>
  <w:style w:type="paragraph" w:customStyle="1" w:styleId="NRBSBodySINGLE">
    <w:name w:val="NRBS Body SINGLE"/>
    <w:basedOn w:val="Normal"/>
    <w:qFormat/>
    <w:rsid w:val="00B94435"/>
    <w:pPr>
      <w:contextualSpacing/>
    </w:pPr>
    <w:rPr>
      <w:rFonts w:ascii="Calibri" w:eastAsia="Calibri" w:hAnsi="Calibri" w:cs="Times New Roman"/>
    </w:rPr>
  </w:style>
  <w:style w:type="paragraph" w:customStyle="1" w:styleId="Exampleconclusion">
    <w:name w:val="Example conclusion"/>
    <w:basedOn w:val="Normal"/>
    <w:qFormat/>
    <w:rsid w:val="00B94435"/>
    <w:pPr>
      <w:spacing w:before="120" w:after="240" w:line="240" w:lineRule="auto"/>
      <w:ind w:left="1440" w:hanging="360"/>
      <w:contextualSpacing/>
    </w:pPr>
    <w:rPr>
      <w:rFonts w:ascii="Arial" w:eastAsia="Calibri" w:hAnsi="Arial" w:cs="Times New Roman"/>
      <w:color w:val="E36C0A"/>
      <w:sz w:val="20"/>
    </w:rPr>
  </w:style>
  <w:style w:type="character" w:styleId="CommentReference">
    <w:name w:val="annotation reference"/>
    <w:basedOn w:val="DefaultParagraphFont"/>
    <w:uiPriority w:val="99"/>
    <w:semiHidden/>
    <w:unhideWhenUsed/>
    <w:rsid w:val="009B7A34"/>
    <w:rPr>
      <w:sz w:val="16"/>
      <w:szCs w:val="16"/>
    </w:rPr>
  </w:style>
  <w:style w:type="paragraph" w:styleId="CommentText">
    <w:name w:val="annotation text"/>
    <w:basedOn w:val="Normal"/>
    <w:link w:val="CommentTextChar"/>
    <w:uiPriority w:val="99"/>
    <w:unhideWhenUsed/>
    <w:rsid w:val="009B7A34"/>
    <w:pPr>
      <w:spacing w:line="240" w:lineRule="auto"/>
    </w:pPr>
    <w:rPr>
      <w:sz w:val="20"/>
      <w:szCs w:val="20"/>
    </w:rPr>
  </w:style>
  <w:style w:type="character" w:customStyle="1" w:styleId="CommentTextChar">
    <w:name w:val="Comment Text Char"/>
    <w:basedOn w:val="DefaultParagraphFont"/>
    <w:link w:val="CommentText"/>
    <w:uiPriority w:val="99"/>
    <w:rsid w:val="009B7A34"/>
    <w:rPr>
      <w:sz w:val="20"/>
      <w:szCs w:val="20"/>
    </w:rPr>
  </w:style>
  <w:style w:type="paragraph" w:styleId="CommentSubject">
    <w:name w:val="annotation subject"/>
    <w:basedOn w:val="CommentText"/>
    <w:next w:val="CommentText"/>
    <w:link w:val="CommentSubjectChar"/>
    <w:uiPriority w:val="99"/>
    <w:semiHidden/>
    <w:unhideWhenUsed/>
    <w:rsid w:val="009B7A34"/>
    <w:rPr>
      <w:b/>
      <w:bCs/>
    </w:rPr>
  </w:style>
  <w:style w:type="character" w:customStyle="1" w:styleId="CommentSubjectChar">
    <w:name w:val="Comment Subject Char"/>
    <w:basedOn w:val="CommentTextChar"/>
    <w:link w:val="CommentSubject"/>
    <w:uiPriority w:val="99"/>
    <w:semiHidden/>
    <w:rsid w:val="009B7A34"/>
    <w:rPr>
      <w:b/>
      <w:bCs/>
    </w:rPr>
  </w:style>
  <w:style w:type="paragraph" w:customStyle="1" w:styleId="Default">
    <w:name w:val="Default"/>
    <w:rsid w:val="00D531A3"/>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Heading1nonumber">
    <w:name w:val="Heading 1 no number"/>
    <w:basedOn w:val="Heading1"/>
    <w:next w:val="Normal"/>
    <w:qFormat/>
    <w:rsid w:val="00D531A3"/>
    <w:pPr>
      <w:pageBreakBefore w:val="0"/>
      <w:numPr>
        <w:numId w:val="0"/>
      </w:numPr>
      <w:pBdr>
        <w:top w:val="none" w:sz="0" w:space="0" w:color="auto"/>
        <w:bottom w:val="none" w:sz="0" w:space="0" w:color="auto"/>
      </w:pBdr>
      <w:spacing w:before="240" w:after="240" w:line="240" w:lineRule="auto"/>
    </w:pPr>
    <w:rPr>
      <w:rFonts w:ascii="Times New Roman" w:hAnsi="Times New Roman"/>
      <w:b w:val="0"/>
      <w:smallCaps/>
      <w:color w:val="auto"/>
      <w:sz w:val="24"/>
    </w:rPr>
  </w:style>
  <w:style w:type="table" w:customStyle="1" w:styleId="LightList-Accent11">
    <w:name w:val="Light List - Accent 11"/>
    <w:basedOn w:val="TableNormal"/>
    <w:uiPriority w:val="61"/>
    <w:rsid w:val="00D531A3"/>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4">
    <w:name w:val="toc 4"/>
    <w:basedOn w:val="Normal"/>
    <w:next w:val="Normal"/>
    <w:autoRedefine/>
    <w:uiPriority w:val="39"/>
    <w:unhideWhenUsed/>
    <w:rsid w:val="00D531A3"/>
    <w:pPr>
      <w:spacing w:after="100"/>
      <w:ind w:left="660"/>
    </w:pPr>
  </w:style>
  <w:style w:type="paragraph" w:styleId="NoSpacing">
    <w:name w:val="No Spacing"/>
    <w:uiPriority w:val="1"/>
    <w:qFormat/>
    <w:rsid w:val="00D531A3"/>
    <w:pPr>
      <w:spacing w:after="0" w:line="240" w:lineRule="auto"/>
    </w:pPr>
    <w:rPr>
      <w:rFonts w:eastAsiaTheme="minorEastAsia"/>
    </w:rPr>
  </w:style>
  <w:style w:type="paragraph" w:customStyle="1" w:styleId="Scriptquestion">
    <w:name w:val="Script question"/>
    <w:basedOn w:val="Normal"/>
    <w:qFormat/>
    <w:rsid w:val="00D531A3"/>
    <w:pPr>
      <w:spacing w:before="120" w:after="120" w:line="240" w:lineRule="auto"/>
    </w:pPr>
    <w:rPr>
      <w:rFonts w:ascii="Times New Roman" w:eastAsia="Calibri" w:hAnsi="Times New Roman" w:cs="Times New Roman"/>
      <w:sz w:val="24"/>
    </w:rPr>
  </w:style>
  <w:style w:type="paragraph" w:customStyle="1" w:styleId="Script-answerchoiceunread">
    <w:name w:val="Script-answer choice (unread)"/>
    <w:basedOn w:val="Normal"/>
    <w:qFormat/>
    <w:rsid w:val="00D531A3"/>
    <w:pPr>
      <w:spacing w:before="120" w:after="120" w:line="240" w:lineRule="auto"/>
      <w:ind w:left="540" w:hanging="360"/>
    </w:pPr>
    <w:rPr>
      <w:rFonts w:ascii="Arial" w:eastAsia="Calibri" w:hAnsi="Arial" w:cs="Times New Roman"/>
      <w:caps/>
      <w:color w:val="595959" w:themeColor="text1" w:themeTint="A6"/>
      <w:sz w:val="20"/>
    </w:rPr>
  </w:style>
  <w:style w:type="paragraph" w:customStyle="1" w:styleId="ScriptModuleflag">
    <w:name w:val="Script Module flag"/>
    <w:basedOn w:val="Normal"/>
    <w:qFormat/>
    <w:rsid w:val="00D531A3"/>
    <w:pPr>
      <w:keepNext/>
      <w:pBdr>
        <w:top w:val="single" w:sz="12" w:space="1" w:color="1F497D" w:themeColor="text2"/>
        <w:bottom w:val="dotted" w:sz="8" w:space="1" w:color="1F497D" w:themeColor="text2"/>
      </w:pBdr>
      <w:spacing w:before="240" w:after="120" w:line="240" w:lineRule="auto"/>
    </w:pPr>
    <w:rPr>
      <w:rFonts w:ascii="Arial Bold" w:eastAsia="Calibri" w:hAnsi="Arial Bold" w:cs="Times New Roman"/>
      <w:b/>
      <w:caps/>
      <w:color w:val="1F497D" w:themeColor="text2"/>
    </w:rPr>
  </w:style>
  <w:style w:type="paragraph" w:customStyle="1" w:styleId="ResponseCategory">
    <w:name w:val="Response Category"/>
    <w:basedOn w:val="Script-answerchoiceunread"/>
    <w:qFormat/>
    <w:rsid w:val="00D531A3"/>
    <w:pPr>
      <w:tabs>
        <w:tab w:val="left" w:pos="540"/>
        <w:tab w:val="left" w:pos="5040"/>
      </w:tabs>
    </w:pPr>
    <w:rPr>
      <w:color w:val="404040" w:themeColor="text1" w:themeTint="BF"/>
    </w:rPr>
  </w:style>
  <w:style w:type="paragraph" w:customStyle="1" w:styleId="ResponseCatHead">
    <w:name w:val="Response Cat Head"/>
    <w:basedOn w:val="Normal"/>
    <w:qFormat/>
    <w:rsid w:val="00D531A3"/>
    <w:pPr>
      <w:spacing w:before="120" w:after="120" w:line="240" w:lineRule="auto"/>
    </w:pPr>
    <w:rPr>
      <w:rFonts w:ascii="Times New Roman" w:eastAsia="Calibri" w:hAnsi="Times New Roman" w:cs="Times New Roman"/>
      <w:b/>
      <w:color w:val="404040" w:themeColor="text1" w:themeTint="BF"/>
      <w:sz w:val="24"/>
    </w:rPr>
  </w:style>
  <w:style w:type="paragraph" w:customStyle="1" w:styleId="QuestionGroupHeader">
    <w:name w:val="Question Group Header"/>
    <w:basedOn w:val="Scriptquestion"/>
    <w:qFormat/>
    <w:rsid w:val="00D531A3"/>
    <w:pPr>
      <w:spacing w:after="0"/>
    </w:pPr>
    <w:rPr>
      <w:b/>
      <w:i/>
    </w:rPr>
  </w:style>
  <w:style w:type="paragraph" w:customStyle="1" w:styleId="Scriptinstruction-programmer">
    <w:name w:val="Script instruction-programmer"/>
    <w:basedOn w:val="Scriptquestion"/>
    <w:qFormat/>
    <w:rsid w:val="00D531A3"/>
    <w:pPr>
      <w:keepNext/>
      <w:spacing w:before="360" w:after="0"/>
      <w:ind w:left="1152" w:hanging="360"/>
      <w:contextualSpacing/>
    </w:pPr>
    <w:rPr>
      <w:rFonts w:ascii="Arial Bold" w:hAnsi="Arial Bold"/>
      <w:b/>
      <w:i/>
      <w:caps/>
      <w:color w:val="365F91" w:themeColor="accent1" w:themeShade="BF"/>
      <w:sz w:val="20"/>
    </w:rPr>
  </w:style>
  <w:style w:type="paragraph" w:customStyle="1" w:styleId="Scriptnotetoclient">
    <w:name w:val="Script note to client"/>
    <w:basedOn w:val="Scriptinstruction-programmer"/>
    <w:qFormat/>
    <w:rsid w:val="00D531A3"/>
    <w:pPr>
      <w:shd w:val="clear" w:color="auto" w:fill="FFFF00"/>
      <w:spacing w:after="240"/>
      <w:ind w:left="0" w:firstLine="0"/>
      <w:contextualSpacing w:val="0"/>
    </w:pPr>
    <w:rPr>
      <w:rFonts w:ascii="Arial" w:hAnsi="Arial"/>
      <w:color w:val="7F7F7F" w:themeColor="text1" w:themeTint="80"/>
    </w:rPr>
  </w:style>
  <w:style w:type="paragraph" w:customStyle="1" w:styleId="Script-answerchoice">
    <w:name w:val="Script-answer choice"/>
    <w:basedOn w:val="Normal"/>
    <w:qFormat/>
    <w:rsid w:val="00D531A3"/>
    <w:pPr>
      <w:spacing w:before="120" w:after="120" w:line="240" w:lineRule="auto"/>
      <w:ind w:left="720"/>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D531A3"/>
    <w:rPr>
      <w:color w:val="800080" w:themeColor="followedHyperlink"/>
      <w:u w:val="single"/>
    </w:rPr>
  </w:style>
  <w:style w:type="paragraph" w:customStyle="1" w:styleId="NRBSBulletLevel2">
    <w:name w:val="NRBS Bullet Level 2"/>
    <w:basedOn w:val="Normal"/>
    <w:qFormat/>
    <w:rsid w:val="00D531A3"/>
    <w:pPr>
      <w:spacing w:after="60"/>
      <w:ind w:left="1440" w:hanging="360"/>
      <w:contextualSpacing/>
    </w:pPr>
    <w:rPr>
      <w:rFonts w:ascii="Calibri" w:eastAsia="Calibri" w:hAnsi="Calibri" w:cs="Times New Roman"/>
    </w:rPr>
  </w:style>
  <w:style w:type="paragraph" w:customStyle="1" w:styleId="NRBSBUlletlevel3">
    <w:name w:val="NRBS BUllet level 3"/>
    <w:basedOn w:val="Normal"/>
    <w:qFormat/>
    <w:rsid w:val="00D531A3"/>
    <w:pPr>
      <w:spacing w:after="60"/>
      <w:ind w:left="2160" w:hanging="360"/>
      <w:contextualSpacing/>
    </w:pPr>
    <w:rPr>
      <w:rFonts w:ascii="Calibri" w:eastAsia="Calibri" w:hAnsi="Calibri" w:cs="Times New Roman"/>
    </w:rPr>
  </w:style>
  <w:style w:type="paragraph" w:customStyle="1" w:styleId="Script-questionpurpose">
    <w:name w:val="Script-question purpose"/>
    <w:basedOn w:val="Normal"/>
    <w:qFormat/>
    <w:rsid w:val="00D531A3"/>
    <w:pPr>
      <w:keepNext/>
      <w:spacing w:before="240" w:after="0" w:line="240" w:lineRule="auto"/>
      <w:jc w:val="right"/>
    </w:pPr>
    <w:rPr>
      <w:rFonts w:ascii="Calibri" w:eastAsia="Times New Roman" w:hAnsi="Calibri" w:cs="Times New Roman"/>
      <w:b/>
      <w:i/>
      <w:caps/>
      <w:color w:val="95B3D7" w:themeColor="accent1" w:themeTint="99"/>
      <w:spacing w:val="30"/>
    </w:rPr>
  </w:style>
  <w:style w:type="paragraph" w:styleId="NormalWeb">
    <w:name w:val="Normal (Web)"/>
    <w:basedOn w:val="Normal"/>
    <w:rsid w:val="00D531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msonormal">
    <w:name w:val="ec_msonormal"/>
    <w:basedOn w:val="Normal"/>
    <w:rsid w:val="00D531A3"/>
    <w:pPr>
      <w:shd w:val="clear" w:color="auto" w:fill="FFFFFF"/>
      <w:spacing w:before="100" w:beforeAutospacing="1" w:after="100" w:afterAutospacing="1" w:line="240" w:lineRule="auto"/>
      <w:textAlignment w:val="top"/>
    </w:pPr>
    <w:rPr>
      <w:rFonts w:ascii="Verdana" w:eastAsia="Times New Roman" w:hAnsi="Verdana" w:cs="Times New Roman"/>
      <w:sz w:val="20"/>
      <w:szCs w:val="20"/>
    </w:rPr>
  </w:style>
  <w:style w:type="paragraph" w:customStyle="1" w:styleId="NRBSdecision">
    <w:name w:val="NRBS decision"/>
    <w:basedOn w:val="NRBSBodySINGLE"/>
    <w:qFormat/>
    <w:rsid w:val="00D531A3"/>
    <w:pPr>
      <w:ind w:left="576"/>
    </w:pPr>
    <w:rPr>
      <w:i/>
      <w:color w:val="632423" w:themeColor="accent2" w:themeShade="80"/>
    </w:rPr>
  </w:style>
  <w:style w:type="table" w:customStyle="1" w:styleId="LightShading-Accent11">
    <w:name w:val="Light Shading - Accent 11"/>
    <w:basedOn w:val="TableNormal"/>
    <w:uiPriority w:val="60"/>
    <w:rsid w:val="00D531A3"/>
    <w:pPr>
      <w:spacing w:after="0" w:line="240" w:lineRule="auto"/>
    </w:pPr>
    <w:rPr>
      <w:rFonts w:ascii="Calibri" w:eastAsia="Calibri" w:hAnsi="Calibri" w:cs="Times New Roman"/>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D531A3"/>
    <w:pPr>
      <w:spacing w:after="0"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textMD">
    <w:name w:val="BODY text MD"/>
    <w:basedOn w:val="Normal"/>
    <w:qFormat/>
    <w:rsid w:val="00D531A3"/>
    <w:pPr>
      <w:spacing w:after="240" w:line="240" w:lineRule="auto"/>
      <w:jc w:val="both"/>
    </w:pPr>
    <w:rPr>
      <w:rFonts w:ascii="Calibri" w:eastAsia="Times New Roman" w:hAnsi="Calibri" w:cs="Times New Roman"/>
      <w:szCs w:val="24"/>
    </w:rPr>
  </w:style>
  <w:style w:type="paragraph" w:customStyle="1" w:styleId="Normaltable">
    <w:name w:val="Normal table"/>
    <w:basedOn w:val="Normal"/>
    <w:qFormat/>
    <w:rsid w:val="00D531A3"/>
    <w:pPr>
      <w:spacing w:after="0"/>
    </w:pPr>
  </w:style>
  <w:style w:type="paragraph" w:styleId="Bibliography">
    <w:name w:val="Bibliography"/>
    <w:basedOn w:val="Normal"/>
    <w:next w:val="Normal"/>
    <w:uiPriority w:val="37"/>
    <w:unhideWhenUsed/>
    <w:rsid w:val="00D531A3"/>
  </w:style>
  <w:style w:type="paragraph" w:styleId="BodyTextIndent">
    <w:name w:val="Body Text Indent"/>
    <w:basedOn w:val="Normal"/>
    <w:link w:val="BodyTextIndentChar"/>
    <w:uiPriority w:val="99"/>
    <w:semiHidden/>
    <w:unhideWhenUsed/>
    <w:rsid w:val="003C568A"/>
    <w:pPr>
      <w:spacing w:after="120"/>
      <w:ind w:left="360"/>
    </w:pPr>
  </w:style>
  <w:style w:type="character" w:customStyle="1" w:styleId="BodyTextIndentChar">
    <w:name w:val="Body Text Indent Char"/>
    <w:basedOn w:val="DefaultParagraphFont"/>
    <w:link w:val="BodyTextIndent"/>
    <w:uiPriority w:val="99"/>
    <w:semiHidden/>
    <w:rsid w:val="003C568A"/>
  </w:style>
  <w:style w:type="character" w:customStyle="1" w:styleId="ptext-1">
    <w:name w:val="ptext-1"/>
    <w:basedOn w:val="DefaultParagraphFont"/>
    <w:rsid w:val="009B046A"/>
    <w:rPr>
      <w:b w:val="0"/>
      <w:bCs w:val="0"/>
    </w:rPr>
  </w:style>
  <w:style w:type="character" w:customStyle="1" w:styleId="ptext-2">
    <w:name w:val="ptext-2"/>
    <w:basedOn w:val="DefaultParagraphFont"/>
    <w:rsid w:val="009B046A"/>
    <w:rPr>
      <w:b w:val="0"/>
      <w:bCs w:val="0"/>
    </w:rPr>
  </w:style>
  <w:style w:type="character" w:customStyle="1" w:styleId="enumbell">
    <w:name w:val="enumbell"/>
    <w:basedOn w:val="DefaultParagraphFont"/>
    <w:rsid w:val="009B046A"/>
    <w:rPr>
      <w:b/>
      <w:bCs/>
    </w:rPr>
  </w:style>
  <w:style w:type="paragraph" w:styleId="Revision">
    <w:name w:val="Revision"/>
    <w:hidden/>
    <w:uiPriority w:val="99"/>
    <w:semiHidden/>
    <w:rsid w:val="00042D75"/>
    <w:pPr>
      <w:spacing w:after="0" w:line="240" w:lineRule="auto"/>
    </w:pPr>
  </w:style>
  <w:style w:type="character" w:styleId="PlaceholderText">
    <w:name w:val="Placeholder Text"/>
    <w:basedOn w:val="DefaultParagraphFont"/>
    <w:uiPriority w:val="99"/>
    <w:semiHidden/>
    <w:rsid w:val="00042D75"/>
    <w:rPr>
      <w:color w:val="808080"/>
    </w:rPr>
  </w:style>
  <w:style w:type="paragraph" w:customStyle="1" w:styleId="normal-tabletext">
    <w:name w:val="normal-table text"/>
    <w:basedOn w:val="Normal"/>
    <w:qFormat/>
    <w:rsid w:val="00042D75"/>
    <w:pPr>
      <w:spacing w:line="240" w:lineRule="auto"/>
    </w:pPr>
    <w:rPr>
      <w:rFonts w:ascii="Times New Roman" w:hAnsi="Times New Roman"/>
      <w:noProof/>
      <w:sz w:val="24"/>
    </w:rPr>
  </w:style>
  <w:style w:type="paragraph" w:customStyle="1" w:styleId="Heading1Appendix">
    <w:name w:val="Heading 1 Appendix"/>
    <w:basedOn w:val="Heading1"/>
    <w:qFormat/>
    <w:rsid w:val="00042D75"/>
    <w:pPr>
      <w:pageBreakBefore w:val="0"/>
      <w:numPr>
        <w:numId w:val="0"/>
      </w:numPr>
      <w:pBdr>
        <w:top w:val="none" w:sz="0" w:space="0" w:color="auto"/>
        <w:bottom w:val="none" w:sz="0" w:space="0" w:color="auto"/>
      </w:pBdr>
      <w:spacing w:before="240" w:after="240" w:line="240" w:lineRule="auto"/>
      <w:ind w:left="360" w:hanging="360"/>
    </w:pPr>
    <w:rPr>
      <w:smallCaps/>
      <w:color w:val="auto"/>
      <w:u w:val="single"/>
    </w:rPr>
  </w:style>
  <w:style w:type="paragraph" w:customStyle="1" w:styleId="Heading2Appendix">
    <w:name w:val="Heading 2 Appendix"/>
    <w:basedOn w:val="Heading1Appendix"/>
    <w:qFormat/>
    <w:rsid w:val="00042D75"/>
    <w:pPr>
      <w:ind w:left="1800"/>
    </w:pPr>
  </w:style>
  <w:style w:type="paragraph" w:customStyle="1" w:styleId="Heading3Appendix">
    <w:name w:val="Heading 3 Appendix"/>
    <w:basedOn w:val="Heading1"/>
    <w:next w:val="Normal"/>
    <w:qFormat/>
    <w:rsid w:val="00042D75"/>
    <w:pPr>
      <w:pageBreakBefore w:val="0"/>
      <w:numPr>
        <w:numId w:val="0"/>
      </w:numPr>
      <w:pBdr>
        <w:top w:val="none" w:sz="0" w:space="0" w:color="auto"/>
        <w:bottom w:val="none" w:sz="0" w:space="0" w:color="auto"/>
      </w:pBdr>
      <w:spacing w:before="240" w:after="240" w:line="240" w:lineRule="auto"/>
      <w:ind w:left="2160" w:hanging="180"/>
      <w:outlineLvl w:val="2"/>
    </w:pPr>
    <w:rPr>
      <w:smallCaps/>
      <w:color w:val="auto"/>
      <w:u w:val="single"/>
    </w:rPr>
  </w:style>
  <w:style w:type="paragraph" w:customStyle="1" w:styleId="Tableofexhibits">
    <w:name w:val="Table of exhibits"/>
    <w:basedOn w:val="Normal"/>
    <w:qFormat/>
    <w:rsid w:val="00042D75"/>
    <w:pPr>
      <w:spacing w:before="120" w:after="240" w:line="240" w:lineRule="auto"/>
    </w:pPr>
    <w:rPr>
      <w:rFonts w:ascii="Times New Roman" w:hAnsi="Times New Roman"/>
      <w:b/>
      <w:sz w:val="24"/>
    </w:rPr>
  </w:style>
  <w:style w:type="paragraph" w:customStyle="1" w:styleId="Coginterview-probebox">
    <w:name w:val="Cog interview-probe box"/>
    <w:basedOn w:val="Script-answerchoiceunread"/>
    <w:qFormat/>
    <w:rsid w:val="00042D75"/>
    <w:pPr>
      <w:pBdr>
        <w:top w:val="single" w:sz="18" w:space="1" w:color="C00000"/>
        <w:left w:val="single" w:sz="18" w:space="4" w:color="C00000"/>
        <w:bottom w:val="single" w:sz="18" w:space="1" w:color="C00000"/>
        <w:right w:val="single" w:sz="18" w:space="4" w:color="C00000"/>
      </w:pBdr>
      <w:ind w:left="360"/>
    </w:pPr>
    <w:rPr>
      <w:color w:val="C00000"/>
    </w:rPr>
  </w:style>
  <w:style w:type="paragraph" w:customStyle="1" w:styleId="Style1">
    <w:name w:val="Style1"/>
    <w:basedOn w:val="Script-answerchoiceunread"/>
    <w:qFormat/>
    <w:rsid w:val="00042D75"/>
    <w:pPr>
      <w:pBdr>
        <w:top w:val="single" w:sz="18" w:space="1" w:color="C00000"/>
        <w:left w:val="single" w:sz="18" w:space="4" w:color="C00000"/>
        <w:bottom w:val="single" w:sz="18" w:space="1" w:color="C00000"/>
        <w:right w:val="single" w:sz="18" w:space="4" w:color="C00000"/>
      </w:pBdr>
      <w:ind w:left="360"/>
    </w:pPr>
    <w:rPr>
      <w:color w:val="C00000"/>
    </w:rPr>
  </w:style>
  <w:style w:type="paragraph" w:customStyle="1" w:styleId="Style2">
    <w:name w:val="Style2"/>
    <w:basedOn w:val="Style1"/>
    <w:qFormat/>
    <w:rsid w:val="00042D75"/>
    <w:pPr>
      <w:pBdr>
        <w:top w:val="single" w:sz="12" w:space="1" w:color="auto"/>
        <w:left w:val="single" w:sz="12" w:space="4" w:color="auto"/>
        <w:bottom w:val="single" w:sz="12" w:space="1" w:color="auto"/>
        <w:right w:val="single" w:sz="12" w:space="4" w:color="auto"/>
      </w:pBdr>
      <w:ind w:left="1080"/>
    </w:pPr>
    <w:rPr>
      <w:caps w:val="0"/>
      <w:color w:val="auto"/>
    </w:rPr>
  </w:style>
  <w:style w:type="paragraph" w:customStyle="1" w:styleId="Cognitiveinterviewrecommendation">
    <w:name w:val="Cognitive interview recommendation"/>
    <w:basedOn w:val="Normal"/>
    <w:qFormat/>
    <w:rsid w:val="00042D75"/>
    <w:pPr>
      <w:numPr>
        <w:numId w:val="33"/>
      </w:numPr>
      <w:spacing w:before="120" w:after="120" w:line="240" w:lineRule="auto"/>
      <w:ind w:left="2160" w:hanging="2160"/>
    </w:pPr>
    <w:rPr>
      <w:rFonts w:ascii="Times New Roman" w:hAnsi="Times New Roman"/>
      <w:i/>
      <w:color w:val="C00000"/>
      <w:sz w:val="24"/>
    </w:rPr>
  </w:style>
  <w:style w:type="paragraph" w:customStyle="1" w:styleId="Cognitiveinterviewsuggestion">
    <w:name w:val="Cognitive interview suggestion"/>
    <w:basedOn w:val="Cognitiveinterviewrecommendation"/>
    <w:qFormat/>
    <w:rsid w:val="00042D75"/>
    <w:pPr>
      <w:numPr>
        <w:numId w:val="34"/>
      </w:numPr>
      <w:ind w:left="2160" w:hanging="2160"/>
    </w:pPr>
    <w:rPr>
      <w:color w:val="1F497D" w:themeColor="text2"/>
    </w:rPr>
  </w:style>
  <w:style w:type="paragraph" w:styleId="PlainText">
    <w:name w:val="Plain Text"/>
    <w:basedOn w:val="Normal"/>
    <w:link w:val="PlainTextChar"/>
    <w:uiPriority w:val="99"/>
    <w:rsid w:val="00042D7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042D75"/>
    <w:rPr>
      <w:rFonts w:ascii="Courier New" w:eastAsia="Times New Roman" w:hAnsi="Courier New" w:cs="Courier New"/>
      <w:sz w:val="20"/>
      <w:szCs w:val="20"/>
    </w:rPr>
  </w:style>
  <w:style w:type="paragraph" w:customStyle="1" w:styleId="Responses">
    <w:name w:val="Responses"/>
    <w:basedOn w:val="Normal"/>
    <w:link w:val="ResponsesChar"/>
    <w:rsid w:val="00042D75"/>
    <w:pPr>
      <w:spacing w:after="0" w:line="240" w:lineRule="auto"/>
      <w:ind w:left="1440" w:hanging="720"/>
    </w:pPr>
    <w:rPr>
      <w:rFonts w:ascii="Century Schoolbook" w:eastAsia="Times New Roman" w:hAnsi="Century Schoolbook" w:cs="Times New Roman"/>
      <w:sz w:val="24"/>
      <w:szCs w:val="20"/>
    </w:rPr>
  </w:style>
  <w:style w:type="character" w:customStyle="1" w:styleId="ResponsesChar">
    <w:name w:val="Responses Char"/>
    <w:basedOn w:val="DefaultParagraphFont"/>
    <w:link w:val="Responses"/>
    <w:locked/>
    <w:rsid w:val="00042D75"/>
    <w:rPr>
      <w:rFonts w:ascii="Century Schoolbook" w:eastAsia="Times New Roman" w:hAnsi="Century Schoolbook" w:cs="Times New Roman"/>
      <w:sz w:val="24"/>
      <w:szCs w:val="20"/>
    </w:rPr>
  </w:style>
  <w:style w:type="paragraph" w:customStyle="1" w:styleId="Style3">
    <w:name w:val="Style3"/>
    <w:basedOn w:val="Normal"/>
    <w:rsid w:val="00042D75"/>
    <w:pPr>
      <w:numPr>
        <w:numId w:val="31"/>
      </w:numPr>
      <w:spacing w:before="120" w:after="120" w:line="240" w:lineRule="auto"/>
    </w:pPr>
    <w:rPr>
      <w:rFonts w:ascii="Times New Roman" w:hAnsi="Times New Roman"/>
      <w:sz w:val="24"/>
    </w:rPr>
  </w:style>
  <w:style w:type="table" w:styleId="LightShading-Accent5">
    <w:name w:val="Light Shading Accent 5"/>
    <w:basedOn w:val="TableNormal"/>
    <w:uiPriority w:val="60"/>
    <w:rsid w:val="00042D7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Heading2Macro">
    <w:name w:val="Heading 2_Macro"/>
    <w:basedOn w:val="Heading2"/>
    <w:qFormat/>
    <w:rsid w:val="00042D75"/>
    <w:pPr>
      <w:keepLines w:val="0"/>
      <w:numPr>
        <w:numId w:val="0"/>
      </w:numPr>
      <w:pBdr>
        <w:top w:val="single" w:sz="4" w:space="4" w:color="00267F"/>
        <w:left w:val="single" w:sz="4" w:space="4" w:color="00267F"/>
      </w:pBdr>
      <w:tabs>
        <w:tab w:val="left" w:pos="240"/>
      </w:tabs>
      <w:spacing w:before="120" w:after="80" w:line="240" w:lineRule="auto"/>
    </w:pPr>
    <w:rPr>
      <w:rFonts w:ascii="Goudy Old Style" w:eastAsia="Times New Roman" w:hAnsi="Goudy Old Style" w:cs="Arial"/>
      <w:smallCaps/>
      <w:color w:val="007CB1"/>
      <w:szCs w:val="24"/>
    </w:rPr>
  </w:style>
  <w:style w:type="paragraph" w:customStyle="1" w:styleId="Heading3Macro">
    <w:name w:val="Heading 3_Macro"/>
    <w:basedOn w:val="Heading3"/>
    <w:qFormat/>
    <w:rsid w:val="00042D75"/>
    <w:pPr>
      <w:keepLines w:val="0"/>
      <w:numPr>
        <w:numId w:val="0"/>
      </w:numPr>
      <w:pBdr>
        <w:bottom w:val="single" w:sz="4" w:space="1" w:color="00267F"/>
      </w:pBdr>
      <w:spacing w:before="0" w:after="40" w:line="240" w:lineRule="auto"/>
    </w:pPr>
    <w:rPr>
      <w:rFonts w:ascii="Goudy Old Style" w:eastAsia="Times New Roman" w:hAnsi="Goudy Old Style" w:cs="Arial"/>
      <w:b/>
      <w:i/>
      <w:color w:val="800000"/>
      <w:sz w:val="28"/>
    </w:rPr>
  </w:style>
  <w:style w:type="paragraph" w:customStyle="1" w:styleId="Normal-indent">
    <w:name w:val="Normal-indent"/>
    <w:basedOn w:val="Normal"/>
    <w:qFormat/>
    <w:rsid w:val="00042D75"/>
    <w:pPr>
      <w:tabs>
        <w:tab w:val="left" w:pos="288"/>
        <w:tab w:val="left" w:pos="720"/>
      </w:tabs>
      <w:spacing w:before="60" w:after="60" w:line="240" w:lineRule="auto"/>
      <w:ind w:left="720" w:hanging="432"/>
    </w:pPr>
    <w:rPr>
      <w:rFonts w:ascii="Tahoma" w:eastAsia="Times New Roman" w:hAnsi="Tahoma"/>
      <w:sz w:val="18"/>
      <w:szCs w:val="20"/>
    </w:rPr>
  </w:style>
  <w:style w:type="paragraph" w:customStyle="1" w:styleId="Script-webanswerchoice">
    <w:name w:val="Script-web answer choice"/>
    <w:basedOn w:val="Script-answerchoiceunread"/>
    <w:qFormat/>
    <w:rsid w:val="00042D75"/>
    <w:rPr>
      <w:color w:val="auto"/>
    </w:rPr>
  </w:style>
  <w:style w:type="paragraph" w:customStyle="1" w:styleId="Script-note">
    <w:name w:val="Script-note"/>
    <w:basedOn w:val="Scriptquestion"/>
    <w:qFormat/>
    <w:rsid w:val="00042D75"/>
    <w:pPr>
      <w:ind w:left="720"/>
    </w:pPr>
    <w:rPr>
      <w:i/>
    </w:rPr>
  </w:style>
  <w:style w:type="paragraph" w:customStyle="1" w:styleId="Scriptquestion-note">
    <w:name w:val="Script question-note"/>
    <w:basedOn w:val="Scriptquestion"/>
    <w:qFormat/>
    <w:rsid w:val="00042D75"/>
    <w:pPr>
      <w:spacing w:before="0" w:after="0"/>
    </w:pPr>
    <w:rPr>
      <w:i/>
      <w:sz w:val="20"/>
    </w:rPr>
  </w:style>
</w:styles>
</file>

<file path=word/webSettings.xml><?xml version="1.0" encoding="utf-8"?>
<w:webSettings xmlns:r="http://schemas.openxmlformats.org/officeDocument/2006/relationships" xmlns:w="http://schemas.openxmlformats.org/wordprocessingml/2006/main">
  <w:divs>
    <w:div w:id="168721247">
      <w:bodyDiv w:val="1"/>
      <w:marLeft w:val="0"/>
      <w:marRight w:val="0"/>
      <w:marTop w:val="0"/>
      <w:marBottom w:val="0"/>
      <w:divBdr>
        <w:top w:val="none" w:sz="0" w:space="0" w:color="auto"/>
        <w:left w:val="none" w:sz="0" w:space="0" w:color="auto"/>
        <w:bottom w:val="none" w:sz="0" w:space="0" w:color="auto"/>
        <w:right w:val="none" w:sz="0" w:space="0" w:color="auto"/>
      </w:divBdr>
      <w:divsChild>
        <w:div w:id="1163277159">
          <w:marLeft w:val="0"/>
          <w:marRight w:val="0"/>
          <w:marTop w:val="0"/>
          <w:marBottom w:val="0"/>
          <w:divBdr>
            <w:top w:val="none" w:sz="0" w:space="0" w:color="auto"/>
            <w:left w:val="none" w:sz="0" w:space="0" w:color="auto"/>
            <w:bottom w:val="none" w:sz="0" w:space="0" w:color="auto"/>
            <w:right w:val="none" w:sz="0" w:space="0" w:color="auto"/>
          </w:divBdr>
          <w:divsChild>
            <w:div w:id="1984697874">
              <w:marLeft w:val="0"/>
              <w:marRight w:val="0"/>
              <w:marTop w:val="0"/>
              <w:marBottom w:val="0"/>
              <w:divBdr>
                <w:top w:val="single" w:sz="6" w:space="0" w:color="333333"/>
                <w:left w:val="single" w:sz="6" w:space="0" w:color="333333"/>
                <w:bottom w:val="single" w:sz="6" w:space="0" w:color="333333"/>
                <w:right w:val="single" w:sz="6" w:space="0" w:color="333333"/>
              </w:divBdr>
              <w:divsChild>
                <w:div w:id="241834769">
                  <w:marLeft w:val="0"/>
                  <w:marRight w:val="0"/>
                  <w:marTop w:val="0"/>
                  <w:marBottom w:val="0"/>
                  <w:divBdr>
                    <w:top w:val="none" w:sz="0" w:space="0" w:color="auto"/>
                    <w:left w:val="none" w:sz="0" w:space="0" w:color="auto"/>
                    <w:bottom w:val="none" w:sz="0" w:space="0" w:color="auto"/>
                    <w:right w:val="none" w:sz="0" w:space="0" w:color="auto"/>
                  </w:divBdr>
                  <w:divsChild>
                    <w:div w:id="1573082895">
                      <w:marLeft w:val="0"/>
                      <w:marRight w:val="0"/>
                      <w:marTop w:val="0"/>
                      <w:marBottom w:val="0"/>
                      <w:divBdr>
                        <w:top w:val="none" w:sz="0" w:space="0" w:color="auto"/>
                        <w:left w:val="none" w:sz="0" w:space="0" w:color="auto"/>
                        <w:bottom w:val="none" w:sz="0" w:space="0" w:color="auto"/>
                        <w:right w:val="none" w:sz="0" w:space="0" w:color="auto"/>
                      </w:divBdr>
                      <w:divsChild>
                        <w:div w:id="1557349703">
                          <w:marLeft w:val="0"/>
                          <w:marRight w:val="0"/>
                          <w:marTop w:val="0"/>
                          <w:marBottom w:val="0"/>
                          <w:divBdr>
                            <w:top w:val="none" w:sz="0" w:space="0" w:color="auto"/>
                            <w:left w:val="none" w:sz="0" w:space="0" w:color="auto"/>
                            <w:bottom w:val="none" w:sz="0" w:space="0" w:color="auto"/>
                            <w:right w:val="none" w:sz="0" w:space="0" w:color="auto"/>
                          </w:divBdr>
                          <w:divsChild>
                            <w:div w:id="1164006301">
                              <w:marLeft w:val="1"/>
                              <w:marRight w:val="1"/>
                              <w:marTop w:val="120"/>
                              <w:marBottom w:val="120"/>
                              <w:divBdr>
                                <w:top w:val="none" w:sz="0" w:space="0" w:color="auto"/>
                                <w:left w:val="none" w:sz="0" w:space="0" w:color="auto"/>
                                <w:bottom w:val="none" w:sz="0" w:space="0" w:color="auto"/>
                                <w:right w:val="none" w:sz="0" w:space="0" w:color="auto"/>
                              </w:divBdr>
                              <w:divsChild>
                                <w:div w:id="633024570">
                                  <w:marLeft w:val="0"/>
                                  <w:marRight w:val="0"/>
                                  <w:marTop w:val="0"/>
                                  <w:marBottom w:val="0"/>
                                  <w:divBdr>
                                    <w:top w:val="none" w:sz="0" w:space="0" w:color="auto"/>
                                    <w:left w:val="none" w:sz="0" w:space="0" w:color="auto"/>
                                    <w:bottom w:val="none" w:sz="0" w:space="0" w:color="auto"/>
                                    <w:right w:val="none" w:sz="0" w:space="0" w:color="auto"/>
                                  </w:divBdr>
                                  <w:divsChild>
                                    <w:div w:id="931165059">
                                      <w:marLeft w:val="0"/>
                                      <w:marRight w:val="0"/>
                                      <w:marTop w:val="0"/>
                                      <w:marBottom w:val="0"/>
                                      <w:divBdr>
                                        <w:top w:val="none" w:sz="0" w:space="0" w:color="auto"/>
                                        <w:left w:val="none" w:sz="0" w:space="0" w:color="auto"/>
                                        <w:bottom w:val="none" w:sz="0" w:space="0" w:color="auto"/>
                                        <w:right w:val="none" w:sz="0" w:space="0" w:color="auto"/>
                                      </w:divBdr>
                                      <w:divsChild>
                                        <w:div w:id="1153062795">
                                          <w:marLeft w:val="4"/>
                                          <w:marRight w:val="0"/>
                                          <w:marTop w:val="0"/>
                                          <w:marBottom w:val="0"/>
                                          <w:divBdr>
                                            <w:top w:val="none" w:sz="0" w:space="0" w:color="auto"/>
                                            <w:left w:val="none" w:sz="0" w:space="0" w:color="auto"/>
                                            <w:bottom w:val="none" w:sz="0" w:space="0" w:color="auto"/>
                                            <w:right w:val="none" w:sz="0" w:space="0" w:color="auto"/>
                                          </w:divBdr>
                                        </w:div>
                                        <w:div w:id="866138477">
                                          <w:marLeft w:val="4"/>
                                          <w:marRight w:val="0"/>
                                          <w:marTop w:val="0"/>
                                          <w:marBottom w:val="0"/>
                                          <w:divBdr>
                                            <w:top w:val="none" w:sz="0" w:space="0" w:color="auto"/>
                                            <w:left w:val="none" w:sz="0" w:space="0" w:color="auto"/>
                                            <w:bottom w:val="none" w:sz="0" w:space="0" w:color="auto"/>
                                            <w:right w:val="none" w:sz="0" w:space="0" w:color="auto"/>
                                          </w:divBdr>
                                          <w:divsChild>
                                            <w:div w:id="2141654927">
                                              <w:marLeft w:val="4"/>
                                              <w:marRight w:val="0"/>
                                              <w:marTop w:val="0"/>
                                              <w:marBottom w:val="0"/>
                                              <w:divBdr>
                                                <w:top w:val="none" w:sz="0" w:space="0" w:color="auto"/>
                                                <w:left w:val="none" w:sz="0" w:space="0" w:color="auto"/>
                                                <w:bottom w:val="none" w:sz="0" w:space="0" w:color="auto"/>
                                                <w:right w:val="none" w:sz="0" w:space="0" w:color="auto"/>
                                              </w:divBdr>
                                            </w:div>
                                            <w:div w:id="1788619483">
                                              <w:marLeft w:val="4"/>
                                              <w:marRight w:val="0"/>
                                              <w:marTop w:val="0"/>
                                              <w:marBottom w:val="0"/>
                                              <w:divBdr>
                                                <w:top w:val="none" w:sz="0" w:space="0" w:color="auto"/>
                                                <w:left w:val="none" w:sz="0" w:space="0" w:color="auto"/>
                                                <w:bottom w:val="none" w:sz="0" w:space="0" w:color="auto"/>
                                                <w:right w:val="none" w:sz="0" w:space="0" w:color="auto"/>
                                              </w:divBdr>
                                            </w:div>
                                            <w:div w:id="597562828">
                                              <w:marLeft w:val="4"/>
                                              <w:marRight w:val="0"/>
                                              <w:marTop w:val="0"/>
                                              <w:marBottom w:val="0"/>
                                              <w:divBdr>
                                                <w:top w:val="none" w:sz="0" w:space="0" w:color="auto"/>
                                                <w:left w:val="none" w:sz="0" w:space="0" w:color="auto"/>
                                                <w:bottom w:val="none" w:sz="0" w:space="0" w:color="auto"/>
                                                <w:right w:val="none" w:sz="0" w:space="0" w:color="auto"/>
                                              </w:divBdr>
                                            </w:div>
                                          </w:divsChild>
                                        </w:div>
                                        <w:div w:id="298995405">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1116893">
      <w:bodyDiv w:val="1"/>
      <w:marLeft w:val="0"/>
      <w:marRight w:val="0"/>
      <w:marTop w:val="0"/>
      <w:marBottom w:val="0"/>
      <w:divBdr>
        <w:top w:val="none" w:sz="0" w:space="0" w:color="auto"/>
        <w:left w:val="none" w:sz="0" w:space="0" w:color="auto"/>
        <w:bottom w:val="none" w:sz="0" w:space="0" w:color="auto"/>
        <w:right w:val="none" w:sz="0" w:space="0" w:color="auto"/>
      </w:divBdr>
    </w:div>
    <w:div w:id="13850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Uni08</b:Tag>
    <b:SourceType>InternetSite</b:SourceType>
    <b:Guid>{0718D5A9-8469-45F0-901C-A74CD221B83B}</b:Guid>
    <b:LCID>0</b:LCID>
    <b:Author>
      <b:Author>
        <b:Corporate>United States Coast Guard</b:Corporate>
      </b:Author>
    </b:Author>
    <b:Title>Reference Guide to State Boating Laws</b:Title>
    <b:Year>2008</b:Year>
    <b:InternetSiteTitle>Boating Safety Resource Center</b:InternetSiteTitle>
    <b:YearAccessed>2009</b:YearAccessed>
    <b:MonthAccessed>October</b:MonthAccessed>
    <b:DayAccessed>5</b:DayAccessed>
    <b:URL>http://www.uscgboating.org/state_boating_laws.aspx</b:URL>
    <b:RefOrder>1</b:RefOrder>
  </b:Source>
  <b:Source>
    <b:Tag>Gro041</b:Tag>
    <b:SourceType>Book</b:SourceType>
    <b:Guid>{5B3731CA-C0C7-4E67-BEA6-9EAEFC10C1C0}</b:Guid>
    <b:LCID>0</b:LCID>
    <b:Author>
      <b:Author>
        <b:NameList>
          <b:Person>
            <b:Last>Groves</b:Last>
            <b:First>RM</b:First>
          </b:Person>
        </b:NameList>
      </b:Author>
    </b:Author>
    <b:Title>Survey errors and survey costs</b:Title>
    <b:Year>2004</b:Year>
    <b:City>Wiley-Interscience</b:City>
    <b:RefOrder>2</b:RefOrder>
  </b:Source>
  <b:Source>
    <b:Tag>Gri01</b:Tag>
    <b:SourceType>JournalArticle</b:SourceType>
    <b:Guid>{26484969-C26F-407E-8A0C-AA5DB5554045}</b:Guid>
    <b:LCID>0</b:LCID>
    <b:Author>
      <b:Author>
        <b:NameList>
          <b:Person>
            <b:Last>Griffin</b:Last>
            <b:First>D.</b:First>
            <b:Middle>H.</b:Middle>
          </b:Person>
          <b:Person>
            <b:Last>Fischer</b:Last>
            <b:First>D.</b:First>
            <b:Middle>P.</b:Middle>
          </b:Person>
          <b:Person>
            <b:Last>Morgan</b:Last>
            <b:First>M.</b:First>
          </b:Person>
        </b:NameList>
      </b:Author>
    </b:Author>
    <b:Title>Testing an Internet Response option for the american community survey</b:Title>
    <b:Year>2001</b:Year>
    <b:City>Montreal</b:City>
    <b:Month>May</b:Month>
    <b:Day>17-20</b:Day>
    <b:StateProvince>Quebec</b:StateProvince>
    <b:JournalName>Paper presented at the Annual conference for the American Association for Public Opinion Research</b:JournalName>
    <b:RefOrder>3</b:RefOrder>
  </b:Source>
  <b:Source>
    <b:Tag>Tar93</b:Tag>
    <b:SourceType>JournalArticle</b:SourceType>
    <b:Guid>{8D19D45D-51D5-43D1-9AE7-E2A7E9F5ED09}</b:Guid>
    <b:LCID>0</b:LCID>
    <b:Author>
      <b:Author>
        <b:NameList>
          <b:Person>
            <b:Last>Tarrant</b:Last>
            <b:First>M</b:First>
            <b:Middle>A</b:Middle>
          </b:Person>
          <b:Person>
            <b:Last>Manfredo</b:Last>
            <b:First>M</b:First>
            <b:Middle>J</b:Middle>
          </b:Person>
        </b:NameList>
      </b:Author>
    </b:Author>
    <b:Title>Digit preference, recall bias, and nonresponse bias in self reports of angling participation</b:Title>
    <b:Year>1993</b:Year>
    <b:JournalName>Leisure Sciences</b:JournalName>
    <b:Pages>231 - 238</b:Pages>
    <b:RefOrder>4</b:RefOrder>
  </b:Source>
  <b:Source>
    <b:Tag>Cah93</b:Tag>
    <b:SourceType>DocumentFromInternetSite</b:SourceType>
    <b:Guid>{3C9760E9-B85C-48A8-B3FF-B03FD66DEAE7}</b:Guid>
    <b:LCID>0</b:LCID>
    <b:Author>
      <b:Author>
        <b:NameList>
          <b:Person>
            <b:Last>Cahoon</b:Last>
            <b:First>L.S</b:First>
          </b:Person>
          <b:Person>
            <b:Last>Riker</b:Last>
            <b:First>C.A.</b:First>
          </b:Person>
          <b:Person>
            <b:Last>Moore</b:Last>
            <b:First>T.</b:First>
            <b:Middle>F.</b:Middle>
          </b:Person>
        </b:NameList>
      </b:Author>
    </b:Author>
    <b:Title>Recall Bias in the National Survey of Fishing, Hunting, and Wildlife Associated Recreation</b:Title>
    <b:Year>1993</b:Year>
    <b:JournalName>Proceedings of the American Statistical Association</b:JournalName>
    <b:InternetSiteTitle>Proceedings of the American Statistical Association</b:InternetSiteTitle>
    <b:YearAccessed>2009</b:YearAccessed>
    <b:MonthAccessed>August</b:MonthAccessed>
    <b:DayAccessed>18</b:DayAccessed>
    <b:URL>http://www.amstat.org/sections/SRMS/Proceedings/papers/1993_083.pdf</b:URL>
    <b:RefOrder>5</b:RefOrder>
  </b:Source>
</b:Sources>
</file>

<file path=customXml/itemProps1.xml><?xml version="1.0" encoding="utf-8"?>
<ds:datastoreItem xmlns:ds="http://schemas.openxmlformats.org/officeDocument/2006/customXml" ds:itemID="{8CF4D215-FEB3-4931-978C-8C4A51552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5583</Words>
  <Characters>31827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37336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H. Muzzy</dc:creator>
  <cp:lastModifiedBy>Arthur A. Requina</cp:lastModifiedBy>
  <cp:revision>2</cp:revision>
  <cp:lastPrinted>2010-03-15T12:53:00Z</cp:lastPrinted>
  <dcterms:created xsi:type="dcterms:W3CDTF">2010-07-20T14:23:00Z</dcterms:created>
  <dcterms:modified xsi:type="dcterms:W3CDTF">2010-07-20T14:23:00Z</dcterms:modified>
</cp:coreProperties>
</file>