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2E8" w:rsidRPr="00BF1701" w:rsidRDefault="007B42E8">
      <w:pPr>
        <w:pStyle w:val="Heading4"/>
        <w:rPr>
          <w:rFonts w:ascii="Times New Roman" w:hAnsi="Times New Roman" w:cs="Times New Roman"/>
        </w:rPr>
      </w:pPr>
      <w:r w:rsidRPr="00BF1701">
        <w:rPr>
          <w:rFonts w:ascii="Times New Roman" w:hAnsi="Times New Roman" w:cs="Times New Roman"/>
        </w:rPr>
        <w:t>Paperwork Reduction Act Submission Supporting Statement</w:t>
      </w:r>
    </w:p>
    <w:p w:rsidR="007B42E8" w:rsidRPr="00BF1701" w:rsidRDefault="007B42E8">
      <w:pPr>
        <w:rPr>
          <w:rFonts w:ascii="Times New Roman" w:hAnsi="Times New Roman" w:cs="Times New Roman"/>
        </w:rPr>
      </w:pPr>
    </w:p>
    <w:p w:rsidR="007B42E8" w:rsidRDefault="007B42E8" w:rsidP="00DE0547">
      <w:pPr>
        <w:spacing w:after="0" w:line="240" w:lineRule="auto"/>
        <w:jc w:val="center"/>
        <w:rPr>
          <w:rFonts w:ascii="Times New Roman" w:hAnsi="Times New Roman" w:cs="Times New Roman"/>
          <w:b/>
          <w:bCs/>
          <w:sz w:val="28"/>
          <w:szCs w:val="28"/>
        </w:rPr>
      </w:pPr>
      <w:r w:rsidRPr="00BF1701">
        <w:rPr>
          <w:rFonts w:ascii="Times New Roman" w:hAnsi="Times New Roman" w:cs="Times New Roman"/>
          <w:b/>
          <w:bCs/>
          <w:sz w:val="28"/>
          <w:szCs w:val="28"/>
        </w:rPr>
        <w:t xml:space="preserve">Annual Mandatory Collection of Elementary and Secondary </w:t>
      </w:r>
    </w:p>
    <w:p w:rsidR="007B42E8" w:rsidRPr="00BF1701" w:rsidRDefault="007B42E8" w:rsidP="00DE0547">
      <w:pPr>
        <w:spacing w:after="0" w:line="240" w:lineRule="auto"/>
        <w:jc w:val="center"/>
        <w:rPr>
          <w:rFonts w:ascii="Times New Roman" w:hAnsi="Times New Roman" w:cs="Times New Roman"/>
          <w:b/>
          <w:bCs/>
          <w:noProof/>
          <w:sz w:val="28"/>
          <w:szCs w:val="28"/>
        </w:rPr>
      </w:pPr>
      <w:r>
        <w:rPr>
          <w:rFonts w:ascii="Times New Roman" w:hAnsi="Times New Roman" w:cs="Times New Roman"/>
          <w:b/>
          <w:bCs/>
          <w:sz w:val="28"/>
          <w:szCs w:val="28"/>
        </w:rPr>
        <w:t>E</w:t>
      </w:r>
      <w:r w:rsidRPr="00BF1701">
        <w:rPr>
          <w:rFonts w:ascii="Times New Roman" w:hAnsi="Times New Roman" w:cs="Times New Roman"/>
          <w:b/>
          <w:bCs/>
          <w:sz w:val="28"/>
          <w:szCs w:val="28"/>
        </w:rPr>
        <w:t xml:space="preserve">ducation Data through </w:t>
      </w:r>
      <w:r w:rsidRPr="00BF1701">
        <w:rPr>
          <w:rFonts w:ascii="Times New Roman" w:hAnsi="Times New Roman" w:cs="Times New Roman"/>
          <w:b/>
          <w:bCs/>
          <w:noProof/>
          <w:sz w:val="28"/>
          <w:szCs w:val="28"/>
        </w:rPr>
        <w:t>ED</w:t>
      </w:r>
      <w:r w:rsidRPr="00BF1701">
        <w:rPr>
          <w:rFonts w:ascii="Times New Roman" w:hAnsi="Times New Roman" w:cs="Times New Roman"/>
          <w:b/>
          <w:bCs/>
          <w:i/>
          <w:iCs/>
          <w:noProof/>
          <w:sz w:val="28"/>
          <w:szCs w:val="28"/>
        </w:rPr>
        <w:t>Facts</w:t>
      </w:r>
    </w:p>
    <w:p w:rsidR="007B42E8" w:rsidRPr="00BF1701" w:rsidRDefault="007B42E8">
      <w:pPr>
        <w:jc w:val="center"/>
        <w:rPr>
          <w:rFonts w:ascii="Times New Roman" w:hAnsi="Times New Roman" w:cs="Times New Roman"/>
          <w:b/>
          <w:bCs/>
          <w:noProof/>
          <w:sz w:val="28"/>
          <w:szCs w:val="28"/>
        </w:rPr>
      </w:pPr>
    </w:p>
    <w:p w:rsidR="007B42E8" w:rsidRPr="00BF1701" w:rsidRDefault="007B42E8">
      <w:pPr>
        <w:jc w:val="center"/>
        <w:rPr>
          <w:rFonts w:ascii="Times New Roman" w:hAnsi="Times New Roman" w:cs="Times New Roman"/>
          <w:b/>
          <w:bCs/>
          <w:noProof/>
          <w:sz w:val="28"/>
          <w:szCs w:val="28"/>
        </w:rPr>
      </w:pPr>
      <w:r>
        <w:rPr>
          <w:rFonts w:ascii="Times New Roman" w:hAnsi="Times New Roman" w:cs="Times New Roman"/>
          <w:b/>
          <w:bCs/>
          <w:noProof/>
          <w:sz w:val="28"/>
          <w:szCs w:val="28"/>
        </w:rPr>
        <w:t>June</w:t>
      </w:r>
      <w:r w:rsidRPr="00BF1701">
        <w:rPr>
          <w:rFonts w:ascii="Times New Roman" w:hAnsi="Times New Roman" w:cs="Times New Roman"/>
          <w:b/>
          <w:bCs/>
          <w:noProof/>
          <w:sz w:val="28"/>
          <w:szCs w:val="28"/>
        </w:rPr>
        <w:t xml:space="preserve"> 2010</w:t>
      </w:r>
    </w:p>
    <w:p w:rsidR="007B42E8" w:rsidRPr="00BF1701" w:rsidRDefault="007B42E8" w:rsidP="004405DC">
      <w:pPr>
        <w:jc w:val="center"/>
        <w:rPr>
          <w:rFonts w:ascii="Times New Roman" w:hAnsi="Times New Roman" w:cs="Times New Roman"/>
          <w:b/>
          <w:bCs/>
          <w:noProof/>
          <w:sz w:val="28"/>
          <w:szCs w:val="28"/>
        </w:rPr>
      </w:pPr>
    </w:p>
    <w:p w:rsidR="007B42E8" w:rsidRPr="00BF1701" w:rsidRDefault="007B42E8" w:rsidP="004405DC">
      <w:pPr>
        <w:pStyle w:val="Title"/>
        <w:pBdr>
          <w:top w:val="dotted" w:sz="2" w:space="0" w:color="632423"/>
        </w:pBdr>
        <w:rPr>
          <w:rStyle w:val="BookTitle"/>
          <w:rFonts w:ascii="Times New Roman" w:hAnsi="Times New Roman"/>
        </w:rPr>
      </w:pPr>
      <w:r w:rsidRPr="00BF1701">
        <w:rPr>
          <w:rStyle w:val="BookTitle"/>
          <w:rFonts w:ascii="Times New Roman" w:hAnsi="Times New Roman"/>
        </w:rPr>
        <w:t>Attachment B-6</w:t>
      </w:r>
    </w:p>
    <w:p w:rsidR="007B42E8" w:rsidRPr="00BF1701" w:rsidRDefault="007B42E8" w:rsidP="004405DC">
      <w:pPr>
        <w:rPr>
          <w:rFonts w:ascii="Times New Roman" w:hAnsi="Times New Roman" w:cs="Times New Roman"/>
          <w:sz w:val="24"/>
          <w:szCs w:val="24"/>
        </w:rPr>
      </w:pPr>
    </w:p>
    <w:p w:rsidR="007B42E8" w:rsidRDefault="007B42E8">
      <w:pPr>
        <w:rPr>
          <w:rFonts w:ascii="Times New Roman" w:hAnsi="Times New Roman" w:cs="Times New Roman"/>
        </w:rPr>
      </w:pPr>
    </w:p>
    <w:p w:rsidR="007B42E8" w:rsidRPr="00BF1701" w:rsidRDefault="007B42E8">
      <w:pPr>
        <w:rPr>
          <w:rFonts w:ascii="Times New Roman" w:hAnsi="Times New Roman" w:cs="Times New Roman"/>
        </w:rPr>
      </w:pPr>
    </w:p>
    <w:p w:rsidR="007B42E8" w:rsidRPr="00BF1701" w:rsidRDefault="007B42E8">
      <w:pPr>
        <w:rPr>
          <w:rFonts w:ascii="Times New Roman" w:hAnsi="Times New Roman" w:cs="Times New Roman"/>
        </w:rPr>
      </w:pPr>
    </w:p>
    <w:p w:rsidR="007B42E8" w:rsidRPr="00BF1701" w:rsidRDefault="007B42E8" w:rsidP="004405DC">
      <w:pPr>
        <w:pStyle w:val="BodyText"/>
        <w:spacing w:after="0" w:line="240" w:lineRule="auto"/>
        <w:jc w:val="center"/>
        <w:rPr>
          <w:rFonts w:ascii="Times New Roman" w:hAnsi="Times New Roman" w:cs="Times New Roman"/>
          <w:b/>
          <w:bCs/>
        </w:rPr>
      </w:pPr>
      <w:r w:rsidRPr="00BF1701">
        <w:rPr>
          <w:rFonts w:ascii="Times New Roman" w:hAnsi="Times New Roman" w:cs="Times New Roman"/>
          <w:b/>
          <w:bCs/>
        </w:rPr>
        <w:t>ED</w:t>
      </w:r>
      <w:r w:rsidRPr="00BF1701">
        <w:rPr>
          <w:rFonts w:ascii="Times New Roman" w:hAnsi="Times New Roman" w:cs="Times New Roman"/>
          <w:b/>
          <w:bCs/>
          <w:i/>
          <w:iCs/>
        </w:rPr>
        <w:t>Facts</w:t>
      </w:r>
      <w:r w:rsidRPr="00BF1701">
        <w:rPr>
          <w:rFonts w:ascii="Times New Roman" w:hAnsi="Times New Roman" w:cs="Times New Roman"/>
          <w:b/>
          <w:bCs/>
        </w:rPr>
        <w:t xml:space="preserve"> Data Set</w:t>
      </w:r>
    </w:p>
    <w:p w:rsidR="007B42E8" w:rsidRPr="00BF1701" w:rsidRDefault="007B42E8" w:rsidP="00E71B3E">
      <w:pPr>
        <w:pStyle w:val="BodyText"/>
        <w:spacing w:after="0" w:line="240" w:lineRule="auto"/>
        <w:jc w:val="center"/>
        <w:rPr>
          <w:rFonts w:ascii="Times New Roman" w:hAnsi="Times New Roman" w:cs="Times New Roman"/>
          <w:b/>
          <w:bCs/>
        </w:rPr>
      </w:pPr>
      <w:r w:rsidRPr="00BF1701">
        <w:rPr>
          <w:rFonts w:ascii="Times New Roman" w:hAnsi="Times New Roman" w:cs="Times New Roman"/>
          <w:b/>
          <w:bCs/>
        </w:rPr>
        <w:t>School Improvement Grants</w:t>
      </w:r>
    </w:p>
    <w:p w:rsidR="007B42E8" w:rsidRPr="00BF1701" w:rsidRDefault="007B42E8" w:rsidP="00321969">
      <w:pPr>
        <w:rPr>
          <w:rFonts w:ascii="Times New Roman" w:hAnsi="Times New Roman" w:cs="Times New Roman"/>
          <w:sz w:val="2"/>
          <w:szCs w:val="2"/>
        </w:rPr>
      </w:pPr>
      <w:r w:rsidRPr="00BF1701">
        <w:rPr>
          <w:rFonts w:ascii="Times New Roman" w:hAnsi="Times New Roman" w:cs="Times New Roman"/>
          <w:b/>
          <w:bCs/>
        </w:rPr>
        <w:br w:type="page"/>
      </w:r>
      <w:bookmarkStart w:id="0" w:name="_Toc104007339"/>
    </w:p>
    <w:p w:rsidR="007B42E8" w:rsidRPr="00BF1701" w:rsidRDefault="007B42E8">
      <w:pPr>
        <w:pStyle w:val="Heading1"/>
        <w:rPr>
          <w:rFonts w:ascii="Times New Roman" w:hAnsi="Times New Roman" w:cs="Times New Roman"/>
          <w:b/>
          <w:bCs/>
          <w:sz w:val="32"/>
          <w:szCs w:val="32"/>
        </w:rPr>
      </w:pPr>
      <w:bookmarkStart w:id="1" w:name="_Toc133652879"/>
      <w:r w:rsidRPr="00BF1701">
        <w:rPr>
          <w:rFonts w:ascii="Times New Roman" w:hAnsi="Times New Roman" w:cs="Times New Roman"/>
          <w:b/>
          <w:bCs/>
          <w:sz w:val="32"/>
          <w:szCs w:val="32"/>
        </w:rPr>
        <w:t>Introduction</w:t>
      </w:r>
      <w:bookmarkEnd w:id="1"/>
    </w:p>
    <w:p w:rsidR="007B42E8" w:rsidRPr="00CB1E0D" w:rsidRDefault="007B42E8" w:rsidP="005D4C31">
      <w:pPr>
        <w:rPr>
          <w:rFonts w:ascii="Times New Roman" w:hAnsi="Times New Roman" w:cs="Times New Roman"/>
          <w:sz w:val="24"/>
          <w:szCs w:val="24"/>
        </w:rPr>
      </w:pPr>
      <w:bookmarkStart w:id="2" w:name="_Toc104007340"/>
      <w:bookmarkEnd w:id="0"/>
      <w:r w:rsidRPr="00064FF9">
        <w:rPr>
          <w:rFonts w:ascii="Times New Roman" w:hAnsi="Times New Roman" w:cs="Times New Roman"/>
          <w:b/>
          <w:color w:val="FF0000"/>
          <w:sz w:val="24"/>
          <w:szCs w:val="24"/>
        </w:rPr>
        <w:t>Revised!</w:t>
      </w:r>
      <w:r>
        <w:rPr>
          <w:rFonts w:ascii="Times New Roman" w:hAnsi="Times New Roman" w:cs="Times New Roman"/>
          <w:sz w:val="24"/>
          <w:szCs w:val="24"/>
        </w:rPr>
        <w:t xml:space="preserve">  </w:t>
      </w:r>
      <w:r w:rsidRPr="00CB1E0D">
        <w:rPr>
          <w:rFonts w:ascii="Times New Roman" w:hAnsi="Times New Roman" w:cs="Times New Roman"/>
          <w:sz w:val="24"/>
          <w:szCs w:val="24"/>
        </w:rPr>
        <w:t xml:space="preserve">This attachment explains how the data will be collected for the 18 metrics in the </w:t>
      </w:r>
      <w:r>
        <w:rPr>
          <w:rFonts w:ascii="Times New Roman" w:hAnsi="Times New Roman" w:cs="Times New Roman"/>
          <w:sz w:val="24"/>
          <w:szCs w:val="24"/>
        </w:rPr>
        <w:t>final requirements</w:t>
      </w:r>
      <w:r w:rsidRPr="00CB1E0D">
        <w:rPr>
          <w:rFonts w:ascii="Times New Roman" w:hAnsi="Times New Roman" w:cs="Times New Roman"/>
          <w:sz w:val="24"/>
          <w:szCs w:val="24"/>
        </w:rPr>
        <w:t xml:space="preserve"> for </w:t>
      </w:r>
      <w:r>
        <w:rPr>
          <w:rFonts w:ascii="Times New Roman" w:hAnsi="Times New Roman" w:cs="Times New Roman"/>
          <w:sz w:val="24"/>
          <w:szCs w:val="24"/>
        </w:rPr>
        <w:t xml:space="preserve">the </w:t>
      </w:r>
      <w:r w:rsidRPr="00CB1E0D">
        <w:rPr>
          <w:rFonts w:ascii="Times New Roman" w:hAnsi="Times New Roman" w:cs="Times New Roman"/>
          <w:sz w:val="24"/>
          <w:szCs w:val="24"/>
        </w:rPr>
        <w:t>School Improvement Grants (SIG)</w:t>
      </w:r>
      <w:r>
        <w:rPr>
          <w:rFonts w:ascii="Times New Roman" w:hAnsi="Times New Roman" w:cs="Times New Roman"/>
          <w:sz w:val="24"/>
          <w:szCs w:val="24"/>
        </w:rPr>
        <w:t xml:space="preserve"> program</w:t>
      </w:r>
      <w:r w:rsidRPr="00CB1E0D">
        <w:rPr>
          <w:rFonts w:ascii="Times New Roman" w:hAnsi="Times New Roman" w:cs="Times New Roman"/>
          <w:sz w:val="24"/>
          <w:szCs w:val="24"/>
        </w:rPr>
        <w:t xml:space="preserve"> authorized under section 1003(g) of Title I of the ESEA for Tier I and Tier II schools that implemented one of the four required </w:t>
      </w:r>
      <w:r>
        <w:rPr>
          <w:rFonts w:ascii="Times New Roman" w:hAnsi="Times New Roman" w:cs="Times New Roman"/>
          <w:sz w:val="24"/>
          <w:szCs w:val="24"/>
        </w:rPr>
        <w:t xml:space="preserve">school </w:t>
      </w:r>
      <w:r w:rsidRPr="00CB1E0D">
        <w:rPr>
          <w:rFonts w:ascii="Times New Roman" w:hAnsi="Times New Roman" w:cs="Times New Roman"/>
          <w:sz w:val="24"/>
          <w:szCs w:val="24"/>
        </w:rPr>
        <w:t>intervention models and were served with SIG funds</w:t>
      </w:r>
      <w:r w:rsidRPr="00447DEA">
        <w:rPr>
          <w:rFonts w:ascii="Times New Roman" w:hAnsi="Times New Roman" w:cs="Times New Roman"/>
          <w:sz w:val="24"/>
          <w:szCs w:val="24"/>
        </w:rPr>
        <w:t xml:space="preserve"> during the school year for which the </w:t>
      </w:r>
      <w:smartTag w:uri="urn:schemas-microsoft-com:office:smarttags" w:element="stockticker">
        <w:r w:rsidRPr="00447DEA">
          <w:rPr>
            <w:rFonts w:ascii="Times New Roman" w:hAnsi="Times New Roman" w:cs="Times New Roman"/>
            <w:sz w:val="24"/>
            <w:szCs w:val="24"/>
          </w:rPr>
          <w:t>SEA</w:t>
        </w:r>
      </w:smartTag>
      <w:r w:rsidRPr="00447DEA">
        <w:rPr>
          <w:rFonts w:ascii="Times New Roman" w:hAnsi="Times New Roman" w:cs="Times New Roman"/>
          <w:sz w:val="24"/>
          <w:szCs w:val="24"/>
        </w:rPr>
        <w:t xml:space="preserve"> is reporting.</w:t>
      </w:r>
      <w:r w:rsidRPr="0099124F">
        <w:rPr>
          <w:rStyle w:val="FootnoteReference"/>
          <w:rFonts w:ascii="Times New Roman" w:hAnsi="Times New Roman"/>
          <w:sz w:val="24"/>
          <w:szCs w:val="24"/>
        </w:rPr>
        <w:t xml:space="preserve"> </w:t>
      </w:r>
      <w:r w:rsidRPr="00CB1E0D">
        <w:rPr>
          <w:rStyle w:val="FootnoteReference"/>
          <w:rFonts w:ascii="Times New Roman" w:hAnsi="Times New Roman"/>
          <w:sz w:val="24"/>
          <w:szCs w:val="24"/>
        </w:rPr>
        <w:footnoteReference w:id="1"/>
      </w:r>
      <w:r w:rsidRPr="00447DEA">
        <w:rPr>
          <w:rFonts w:ascii="Times New Roman" w:hAnsi="Times New Roman" w:cs="Times New Roman"/>
          <w:sz w:val="24"/>
          <w:szCs w:val="24"/>
        </w:rPr>
        <w:t xml:space="preserve"> </w:t>
      </w:r>
      <w:r w:rsidRPr="00CB1E0D">
        <w:rPr>
          <w:rFonts w:ascii="Times New Roman" w:hAnsi="Times New Roman" w:cs="Times New Roman"/>
          <w:sz w:val="24"/>
          <w:szCs w:val="24"/>
        </w:rPr>
        <w:t xml:space="preserve">  (The final requirements for the SIG program define Tier I and Tier II schools and the four </w:t>
      </w:r>
      <w:r>
        <w:rPr>
          <w:rFonts w:ascii="Times New Roman" w:hAnsi="Times New Roman" w:cs="Times New Roman"/>
          <w:sz w:val="24"/>
          <w:szCs w:val="24"/>
        </w:rPr>
        <w:t xml:space="preserve">school intervention </w:t>
      </w:r>
      <w:r w:rsidRPr="00CB1E0D">
        <w:rPr>
          <w:rFonts w:ascii="Times New Roman" w:hAnsi="Times New Roman" w:cs="Times New Roman"/>
          <w:sz w:val="24"/>
          <w:szCs w:val="24"/>
        </w:rPr>
        <w:t xml:space="preserve">models.)  Some of the data used in the metrics will come from the data collected through </w:t>
      </w:r>
      <w:smartTag w:uri="urn:schemas-microsoft-com:office:smarttags" w:element="stockticker">
        <w:r w:rsidRPr="00CB1E0D">
          <w:rPr>
            <w:rFonts w:ascii="Times New Roman" w:hAnsi="Times New Roman" w:cs="Times New Roman"/>
            <w:sz w:val="24"/>
            <w:szCs w:val="24"/>
          </w:rPr>
          <w:t>ESS</w:t>
        </w:r>
      </w:smartTag>
      <w:r w:rsidRPr="00CB1E0D">
        <w:rPr>
          <w:rFonts w:ascii="Times New Roman" w:hAnsi="Times New Roman" w:cs="Times New Roman"/>
          <w:sz w:val="24"/>
          <w:szCs w:val="24"/>
        </w:rPr>
        <w:t xml:space="preserve"> (data groups in Attachment B-3).  Some of the data will come from reporting under the State Fiscal Stabilization Fund (SFSF) program.  </w:t>
      </w:r>
    </w:p>
    <w:p w:rsidR="007B42E8" w:rsidRPr="00BF1701" w:rsidRDefault="007B42E8" w:rsidP="00FE3F0E">
      <w:pPr>
        <w:pStyle w:val="Heading1"/>
        <w:rPr>
          <w:rFonts w:ascii="Times New Roman" w:hAnsi="Times New Roman" w:cs="Times New Roman"/>
        </w:rPr>
      </w:pPr>
      <w:r w:rsidRPr="00BF1701">
        <w:rPr>
          <w:rFonts w:ascii="Times New Roman" w:hAnsi="Times New Roman" w:cs="Times New Roman"/>
        </w:rPr>
        <w:t>Reporting Metrics</w:t>
      </w:r>
    </w:p>
    <w:p w:rsidR="007B42E8" w:rsidRPr="00CB1E0D" w:rsidRDefault="007B42E8" w:rsidP="00995C4B">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 xml:space="preserve">The </w:t>
      </w:r>
      <w:r>
        <w:rPr>
          <w:rFonts w:ascii="Times New Roman" w:hAnsi="Times New Roman" w:cs="Times New Roman"/>
          <w:sz w:val="24"/>
          <w:szCs w:val="24"/>
        </w:rPr>
        <w:t>final requirements</w:t>
      </w:r>
      <w:r w:rsidRPr="00CB1E0D">
        <w:rPr>
          <w:rFonts w:ascii="Times New Roman" w:hAnsi="Times New Roman" w:cs="Times New Roman"/>
          <w:sz w:val="24"/>
          <w:szCs w:val="24"/>
        </w:rPr>
        <w:t xml:space="preserve"> for the SIG </w:t>
      </w:r>
      <w:r>
        <w:rPr>
          <w:rFonts w:ascii="Times New Roman" w:hAnsi="Times New Roman" w:cs="Times New Roman"/>
          <w:sz w:val="24"/>
          <w:szCs w:val="24"/>
        </w:rPr>
        <w:t xml:space="preserve">program </w:t>
      </w:r>
      <w:r w:rsidRPr="00CB1E0D">
        <w:rPr>
          <w:rFonts w:ascii="Times New Roman" w:hAnsi="Times New Roman" w:cs="Times New Roman"/>
          <w:sz w:val="24"/>
          <w:szCs w:val="24"/>
        </w:rPr>
        <w:t>include 18 metrics</w:t>
      </w:r>
      <w:r>
        <w:rPr>
          <w:rFonts w:ascii="Times New Roman" w:hAnsi="Times New Roman" w:cs="Times New Roman"/>
          <w:sz w:val="24"/>
          <w:szCs w:val="24"/>
        </w:rPr>
        <w:t>,</w:t>
      </w:r>
      <w:r w:rsidRPr="00CB1E0D">
        <w:rPr>
          <w:rFonts w:ascii="Times New Roman" w:hAnsi="Times New Roman" w:cs="Times New Roman"/>
          <w:sz w:val="24"/>
          <w:szCs w:val="24"/>
        </w:rPr>
        <w:t xml:space="preserve"> which are listed in the table below.</w:t>
      </w:r>
    </w:p>
    <w:p w:rsidR="007B42E8" w:rsidRPr="00CB1E0D" w:rsidRDefault="007B42E8" w:rsidP="00995C4B">
      <w:pPr>
        <w:spacing w:after="0" w:line="240" w:lineRule="auto"/>
        <w:rPr>
          <w:rFonts w:ascii="Times New Roman" w:hAnsi="Times New Roman" w:cs="Times New Roman"/>
          <w:sz w:val="24"/>
          <w:szCs w:val="24"/>
        </w:rPr>
      </w:pPr>
    </w:p>
    <w:tbl>
      <w:tblPr>
        <w:tblW w:w="47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99"/>
        <w:gridCol w:w="7864"/>
      </w:tblGrid>
      <w:tr w:rsidR="007B42E8" w:rsidRPr="00CB1E0D">
        <w:trPr>
          <w:trHeight w:val="280"/>
          <w:tblHeader/>
        </w:trPr>
        <w:tc>
          <w:tcPr>
            <w:tcW w:w="354" w:type="pct"/>
            <w:shd w:val="pct20" w:color="auto" w:fill="auto"/>
          </w:tcPr>
          <w:p w:rsidR="007B42E8" w:rsidRPr="00CB1E0D" w:rsidRDefault="007B42E8" w:rsidP="00FF2E99">
            <w:pPr>
              <w:spacing w:after="240" w:line="240" w:lineRule="auto"/>
              <w:jc w:val="center"/>
              <w:rPr>
                <w:rFonts w:ascii="Times New Roman" w:hAnsi="Times New Roman" w:cs="Times New Roman"/>
                <w:b/>
                <w:bCs/>
                <w:sz w:val="24"/>
                <w:szCs w:val="24"/>
              </w:rPr>
            </w:pPr>
          </w:p>
        </w:tc>
        <w:tc>
          <w:tcPr>
            <w:tcW w:w="4646" w:type="pct"/>
            <w:shd w:val="pct20" w:color="auto" w:fill="auto"/>
          </w:tcPr>
          <w:p w:rsidR="007B42E8" w:rsidRPr="00CB1E0D" w:rsidRDefault="007B42E8" w:rsidP="00FF2E99">
            <w:pPr>
              <w:spacing w:after="240" w:line="240" w:lineRule="auto"/>
              <w:jc w:val="center"/>
              <w:rPr>
                <w:rFonts w:ascii="Times New Roman" w:hAnsi="Times New Roman" w:cs="Times New Roman"/>
                <w:b/>
                <w:bCs/>
                <w:sz w:val="24"/>
                <w:szCs w:val="24"/>
              </w:rPr>
            </w:pPr>
            <w:r w:rsidRPr="00CB1E0D">
              <w:rPr>
                <w:rFonts w:ascii="Times New Roman" w:hAnsi="Times New Roman" w:cs="Times New Roman"/>
                <w:b/>
                <w:bCs/>
                <w:sz w:val="24"/>
                <w:szCs w:val="24"/>
              </w:rPr>
              <w:t>List of Metrics for the School Improvement Grants</w:t>
            </w:r>
          </w:p>
        </w:tc>
      </w:tr>
      <w:tr w:rsidR="007B42E8" w:rsidRPr="00CB1E0D">
        <w:trPr>
          <w:trHeight w:val="307"/>
        </w:trPr>
        <w:tc>
          <w:tcPr>
            <w:tcW w:w="354" w:type="pct"/>
            <w:shd w:val="solid" w:color="auto" w:fill="auto"/>
          </w:tcPr>
          <w:p w:rsidR="007B42E8" w:rsidRPr="00CB1E0D" w:rsidRDefault="007B42E8" w:rsidP="00FF2E99">
            <w:pPr>
              <w:spacing w:after="240" w:line="240" w:lineRule="auto"/>
              <w:ind w:left="360"/>
              <w:rPr>
                <w:rFonts w:ascii="Times New Roman" w:hAnsi="Times New Roman" w:cs="Times New Roman"/>
                <w:sz w:val="24"/>
                <w:szCs w:val="24"/>
              </w:rPr>
            </w:pPr>
          </w:p>
        </w:tc>
        <w:tc>
          <w:tcPr>
            <w:tcW w:w="4646" w:type="pct"/>
            <w:shd w:val="solid" w:color="auto" w:fill="auto"/>
          </w:tcPr>
          <w:p w:rsidR="007B42E8" w:rsidRPr="00CB1E0D" w:rsidRDefault="007B42E8" w:rsidP="003025C9">
            <w:pPr>
              <w:spacing w:after="0" w:line="240" w:lineRule="auto"/>
              <w:ind w:left="360"/>
              <w:rPr>
                <w:rFonts w:ascii="Times New Roman" w:hAnsi="Times New Roman" w:cs="Times New Roman"/>
                <w:sz w:val="24"/>
                <w:szCs w:val="24"/>
              </w:rPr>
            </w:pPr>
            <w:r w:rsidRPr="00CB1E0D">
              <w:rPr>
                <w:rFonts w:ascii="Times New Roman" w:hAnsi="Times New Roman" w:cs="Times New Roman"/>
                <w:sz w:val="24"/>
                <w:szCs w:val="24"/>
              </w:rPr>
              <w:t>School Data</w:t>
            </w:r>
          </w:p>
        </w:tc>
      </w:tr>
      <w:tr w:rsidR="007B42E8" w:rsidRPr="00CB1E0D">
        <w:tc>
          <w:tcPr>
            <w:tcW w:w="354" w:type="pct"/>
          </w:tcPr>
          <w:p w:rsidR="007B42E8" w:rsidRPr="00CB1E0D" w:rsidRDefault="007B42E8"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1</w:t>
            </w:r>
          </w:p>
        </w:tc>
        <w:tc>
          <w:tcPr>
            <w:tcW w:w="4646" w:type="pct"/>
          </w:tcPr>
          <w:p w:rsidR="007B42E8" w:rsidRPr="00CB1E0D" w:rsidRDefault="007B42E8" w:rsidP="00C02CDD">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Intervention used (</w:t>
            </w:r>
            <w:r w:rsidRPr="00447DEA">
              <w:rPr>
                <w:rFonts w:ascii="Times New Roman" w:hAnsi="Times New Roman" w:cs="Times New Roman"/>
                <w:sz w:val="24"/>
                <w:szCs w:val="24"/>
                <w:u w:val="single"/>
              </w:rPr>
              <w:t>i.e.</w:t>
            </w:r>
            <w:r w:rsidRPr="00CB1E0D">
              <w:rPr>
                <w:rFonts w:ascii="Times New Roman" w:hAnsi="Times New Roman" w:cs="Times New Roman"/>
                <w:sz w:val="24"/>
                <w:szCs w:val="24"/>
              </w:rPr>
              <w:t xml:space="preserve">, turnaround, restart, closure, or transformation) </w:t>
            </w:r>
          </w:p>
        </w:tc>
      </w:tr>
      <w:tr w:rsidR="007B42E8" w:rsidRPr="00CB1E0D">
        <w:tc>
          <w:tcPr>
            <w:tcW w:w="354" w:type="pct"/>
          </w:tcPr>
          <w:p w:rsidR="007B42E8" w:rsidRPr="00CB1E0D" w:rsidRDefault="007B42E8"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2</w:t>
            </w:r>
          </w:p>
        </w:tc>
        <w:tc>
          <w:tcPr>
            <w:tcW w:w="4646" w:type="pct"/>
          </w:tcPr>
          <w:p w:rsidR="007B42E8" w:rsidRPr="00CB1E0D" w:rsidRDefault="007B42E8"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AYP status</w:t>
            </w:r>
          </w:p>
        </w:tc>
      </w:tr>
      <w:tr w:rsidR="007B42E8" w:rsidRPr="00CB1E0D">
        <w:tc>
          <w:tcPr>
            <w:tcW w:w="354" w:type="pct"/>
          </w:tcPr>
          <w:p w:rsidR="007B42E8" w:rsidRPr="00CB1E0D" w:rsidRDefault="007B42E8"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3</w:t>
            </w:r>
          </w:p>
        </w:tc>
        <w:tc>
          <w:tcPr>
            <w:tcW w:w="4646" w:type="pct"/>
          </w:tcPr>
          <w:p w:rsidR="007B42E8" w:rsidRPr="00CB1E0D" w:rsidRDefault="007B42E8"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Which AYP targets the school met and missed</w:t>
            </w:r>
          </w:p>
        </w:tc>
      </w:tr>
      <w:tr w:rsidR="007B42E8" w:rsidRPr="00CB1E0D">
        <w:tc>
          <w:tcPr>
            <w:tcW w:w="354" w:type="pct"/>
          </w:tcPr>
          <w:p w:rsidR="007B42E8" w:rsidRPr="00CB1E0D" w:rsidRDefault="007B42E8"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4</w:t>
            </w:r>
          </w:p>
        </w:tc>
        <w:tc>
          <w:tcPr>
            <w:tcW w:w="4646" w:type="pct"/>
          </w:tcPr>
          <w:p w:rsidR="007B42E8" w:rsidRPr="00CB1E0D" w:rsidRDefault="007B42E8"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School improvement status</w:t>
            </w:r>
          </w:p>
        </w:tc>
      </w:tr>
      <w:tr w:rsidR="007B42E8" w:rsidRPr="00CB1E0D">
        <w:tc>
          <w:tcPr>
            <w:tcW w:w="354" w:type="pct"/>
          </w:tcPr>
          <w:p w:rsidR="007B42E8" w:rsidRPr="00CB1E0D" w:rsidRDefault="007B42E8"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5</w:t>
            </w:r>
          </w:p>
        </w:tc>
        <w:tc>
          <w:tcPr>
            <w:tcW w:w="4646" w:type="pct"/>
          </w:tcPr>
          <w:p w:rsidR="007B42E8" w:rsidRPr="00CB1E0D" w:rsidRDefault="007B42E8" w:rsidP="00064FF9">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 xml:space="preserve">Number of minutes </w:t>
            </w:r>
          </w:p>
        </w:tc>
      </w:tr>
      <w:tr w:rsidR="007B42E8" w:rsidRPr="00CB1E0D">
        <w:tc>
          <w:tcPr>
            <w:tcW w:w="354" w:type="pct"/>
            <w:shd w:val="solid" w:color="auto" w:fill="auto"/>
          </w:tcPr>
          <w:p w:rsidR="007B42E8" w:rsidRPr="00CB1E0D" w:rsidRDefault="007B42E8" w:rsidP="00555A22">
            <w:pPr>
              <w:spacing w:after="0" w:line="240" w:lineRule="auto"/>
              <w:ind w:left="360"/>
              <w:rPr>
                <w:rFonts w:ascii="Times New Roman" w:hAnsi="Times New Roman" w:cs="Times New Roman"/>
                <w:sz w:val="24"/>
                <w:szCs w:val="24"/>
              </w:rPr>
            </w:pPr>
          </w:p>
        </w:tc>
        <w:tc>
          <w:tcPr>
            <w:tcW w:w="4646" w:type="pct"/>
            <w:shd w:val="solid" w:color="auto" w:fill="auto"/>
          </w:tcPr>
          <w:p w:rsidR="007B42E8" w:rsidRPr="00CB1E0D" w:rsidRDefault="007B42E8" w:rsidP="00555A22">
            <w:pPr>
              <w:spacing w:after="0" w:line="240" w:lineRule="auto"/>
              <w:ind w:left="360"/>
              <w:rPr>
                <w:rFonts w:ascii="Times New Roman" w:hAnsi="Times New Roman" w:cs="Times New Roman"/>
                <w:sz w:val="24"/>
                <w:szCs w:val="24"/>
              </w:rPr>
            </w:pPr>
            <w:r w:rsidRPr="00CB1E0D">
              <w:rPr>
                <w:rFonts w:ascii="Times New Roman" w:hAnsi="Times New Roman" w:cs="Times New Roman"/>
                <w:sz w:val="24"/>
                <w:szCs w:val="24"/>
              </w:rPr>
              <w:t>Student Outcome/Academic Progress Data</w:t>
            </w:r>
          </w:p>
          <w:p w:rsidR="007B42E8" w:rsidRPr="00CB1E0D" w:rsidRDefault="007B42E8" w:rsidP="00555A22">
            <w:pPr>
              <w:spacing w:after="0" w:line="240" w:lineRule="auto"/>
              <w:ind w:left="360"/>
              <w:rPr>
                <w:rFonts w:ascii="Times New Roman" w:hAnsi="Times New Roman" w:cs="Times New Roman"/>
                <w:sz w:val="24"/>
                <w:szCs w:val="24"/>
              </w:rPr>
            </w:pPr>
          </w:p>
        </w:tc>
      </w:tr>
      <w:tr w:rsidR="007B42E8" w:rsidRPr="00CB1E0D">
        <w:tc>
          <w:tcPr>
            <w:tcW w:w="354" w:type="pct"/>
          </w:tcPr>
          <w:p w:rsidR="007B42E8" w:rsidRPr="00CB1E0D" w:rsidRDefault="007B42E8"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6</w:t>
            </w:r>
          </w:p>
        </w:tc>
        <w:tc>
          <w:tcPr>
            <w:tcW w:w="4646" w:type="pct"/>
          </w:tcPr>
          <w:p w:rsidR="007B42E8" w:rsidRPr="00CB1E0D" w:rsidRDefault="007B42E8"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Percentage of students at or above each proficiency level on state assessments in reading/language arts and mathematics (</w:t>
            </w:r>
            <w:r w:rsidRPr="00CB1E0D">
              <w:rPr>
                <w:rFonts w:ascii="Times New Roman" w:hAnsi="Times New Roman" w:cs="Times New Roman"/>
                <w:sz w:val="24"/>
                <w:szCs w:val="24"/>
                <w:u w:val="single"/>
              </w:rPr>
              <w:t>e.g.</w:t>
            </w:r>
            <w:r w:rsidRPr="00CB1E0D">
              <w:rPr>
                <w:rFonts w:ascii="Times New Roman" w:hAnsi="Times New Roman" w:cs="Times New Roman"/>
                <w:sz w:val="24"/>
                <w:szCs w:val="24"/>
              </w:rPr>
              <w:t>, Basic, Proficient, Advanced), by grade and by student subgroup</w:t>
            </w:r>
          </w:p>
        </w:tc>
      </w:tr>
      <w:tr w:rsidR="007B42E8" w:rsidRPr="00CB1E0D">
        <w:tc>
          <w:tcPr>
            <w:tcW w:w="354" w:type="pct"/>
          </w:tcPr>
          <w:p w:rsidR="007B42E8" w:rsidRPr="00CB1E0D" w:rsidRDefault="007B42E8"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7</w:t>
            </w:r>
          </w:p>
        </w:tc>
        <w:tc>
          <w:tcPr>
            <w:tcW w:w="4646" w:type="pct"/>
          </w:tcPr>
          <w:p w:rsidR="007B42E8" w:rsidRPr="00CB1E0D" w:rsidRDefault="007B42E8"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Student participation rate on state assessments in reading/language arts and in mathematics, by student subgroup</w:t>
            </w:r>
          </w:p>
        </w:tc>
      </w:tr>
      <w:tr w:rsidR="007B42E8" w:rsidRPr="00CB1E0D">
        <w:tc>
          <w:tcPr>
            <w:tcW w:w="354" w:type="pct"/>
          </w:tcPr>
          <w:p w:rsidR="007B42E8" w:rsidRPr="00CB1E0D" w:rsidRDefault="007B42E8"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8</w:t>
            </w:r>
          </w:p>
        </w:tc>
        <w:tc>
          <w:tcPr>
            <w:tcW w:w="4646" w:type="pct"/>
          </w:tcPr>
          <w:p w:rsidR="007B42E8" w:rsidRPr="00CB1E0D" w:rsidRDefault="007B42E8" w:rsidP="00771D5E">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Average scale scores on state assessments in reading/language arts and in mathematics, by grade, for the “all students” group, for each achievement quartile, and for each subgroup</w:t>
            </w:r>
          </w:p>
        </w:tc>
      </w:tr>
      <w:tr w:rsidR="007B42E8" w:rsidRPr="00CB1E0D">
        <w:tc>
          <w:tcPr>
            <w:tcW w:w="354" w:type="pct"/>
          </w:tcPr>
          <w:p w:rsidR="007B42E8" w:rsidRPr="00CB1E0D" w:rsidRDefault="007B42E8"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9</w:t>
            </w:r>
          </w:p>
        </w:tc>
        <w:tc>
          <w:tcPr>
            <w:tcW w:w="4646" w:type="pct"/>
          </w:tcPr>
          <w:p w:rsidR="007B42E8" w:rsidRPr="00CB1E0D" w:rsidRDefault="007B42E8"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 xml:space="preserve">Percentage of limited English proficient students who attain English language proficiency </w:t>
            </w:r>
          </w:p>
        </w:tc>
      </w:tr>
      <w:tr w:rsidR="007B42E8" w:rsidRPr="00CB1E0D">
        <w:tc>
          <w:tcPr>
            <w:tcW w:w="354" w:type="pct"/>
          </w:tcPr>
          <w:p w:rsidR="007B42E8" w:rsidRPr="00CB1E0D" w:rsidRDefault="007B42E8"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10</w:t>
            </w:r>
          </w:p>
        </w:tc>
        <w:tc>
          <w:tcPr>
            <w:tcW w:w="4646" w:type="pct"/>
          </w:tcPr>
          <w:p w:rsidR="007B42E8" w:rsidRPr="00CB1E0D" w:rsidRDefault="007B42E8"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Graduation rate</w:t>
            </w:r>
          </w:p>
        </w:tc>
      </w:tr>
      <w:tr w:rsidR="007B42E8" w:rsidRPr="00CB1E0D">
        <w:tc>
          <w:tcPr>
            <w:tcW w:w="354" w:type="pct"/>
          </w:tcPr>
          <w:p w:rsidR="007B42E8" w:rsidRPr="00CB1E0D" w:rsidRDefault="007B42E8"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11</w:t>
            </w:r>
          </w:p>
        </w:tc>
        <w:tc>
          <w:tcPr>
            <w:tcW w:w="4646" w:type="pct"/>
          </w:tcPr>
          <w:p w:rsidR="007B42E8" w:rsidRPr="00CB1E0D" w:rsidRDefault="007B42E8"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Dropout rate</w:t>
            </w:r>
          </w:p>
        </w:tc>
      </w:tr>
      <w:tr w:rsidR="007B42E8" w:rsidRPr="00CB1E0D">
        <w:tc>
          <w:tcPr>
            <w:tcW w:w="354" w:type="pct"/>
          </w:tcPr>
          <w:p w:rsidR="007B42E8" w:rsidRPr="00CB1E0D" w:rsidRDefault="007B42E8"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12</w:t>
            </w:r>
          </w:p>
        </w:tc>
        <w:tc>
          <w:tcPr>
            <w:tcW w:w="4646" w:type="pct"/>
          </w:tcPr>
          <w:p w:rsidR="007B42E8" w:rsidRPr="00CB1E0D" w:rsidRDefault="007B42E8"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Student attendance rate</w:t>
            </w:r>
          </w:p>
        </w:tc>
      </w:tr>
      <w:tr w:rsidR="007B42E8" w:rsidRPr="00CB1E0D">
        <w:tc>
          <w:tcPr>
            <w:tcW w:w="354" w:type="pct"/>
          </w:tcPr>
          <w:p w:rsidR="007B42E8" w:rsidRPr="00CB1E0D" w:rsidRDefault="007B42E8"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13</w:t>
            </w:r>
          </w:p>
        </w:tc>
        <w:tc>
          <w:tcPr>
            <w:tcW w:w="4646" w:type="pct"/>
          </w:tcPr>
          <w:p w:rsidR="007B42E8" w:rsidRPr="00CB1E0D" w:rsidRDefault="007B42E8" w:rsidP="0008105D">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Number and percentage of students completing advanced coursework (e.g., AP/IB) and/or dual enrollment classes</w:t>
            </w:r>
          </w:p>
        </w:tc>
      </w:tr>
      <w:tr w:rsidR="007B42E8" w:rsidRPr="00CB1E0D">
        <w:tc>
          <w:tcPr>
            <w:tcW w:w="354" w:type="pct"/>
          </w:tcPr>
          <w:p w:rsidR="007B42E8" w:rsidRPr="00CB1E0D" w:rsidRDefault="007B42E8"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14</w:t>
            </w:r>
          </w:p>
        </w:tc>
        <w:tc>
          <w:tcPr>
            <w:tcW w:w="4646" w:type="pct"/>
          </w:tcPr>
          <w:p w:rsidR="007B42E8" w:rsidRPr="00CB1E0D" w:rsidRDefault="007B42E8"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College enrollment rates</w:t>
            </w:r>
          </w:p>
        </w:tc>
      </w:tr>
      <w:tr w:rsidR="007B42E8" w:rsidRPr="00CB1E0D">
        <w:tc>
          <w:tcPr>
            <w:tcW w:w="354" w:type="pct"/>
            <w:shd w:val="solid" w:color="auto" w:fill="auto"/>
          </w:tcPr>
          <w:p w:rsidR="007B42E8" w:rsidRPr="00CB1E0D" w:rsidRDefault="007B42E8" w:rsidP="00555A22">
            <w:pPr>
              <w:spacing w:after="0" w:line="240" w:lineRule="auto"/>
              <w:ind w:left="360"/>
              <w:rPr>
                <w:rFonts w:ascii="Times New Roman" w:hAnsi="Times New Roman" w:cs="Times New Roman"/>
                <w:sz w:val="24"/>
                <w:szCs w:val="24"/>
              </w:rPr>
            </w:pPr>
          </w:p>
        </w:tc>
        <w:tc>
          <w:tcPr>
            <w:tcW w:w="4646" w:type="pct"/>
            <w:shd w:val="solid" w:color="auto" w:fill="auto"/>
          </w:tcPr>
          <w:p w:rsidR="007B42E8" w:rsidRPr="00CB1E0D" w:rsidRDefault="007B42E8" w:rsidP="00771D5E">
            <w:pPr>
              <w:spacing w:after="0" w:line="240" w:lineRule="auto"/>
              <w:ind w:left="360"/>
              <w:rPr>
                <w:rFonts w:ascii="Times New Roman" w:hAnsi="Times New Roman" w:cs="Times New Roman"/>
                <w:sz w:val="24"/>
                <w:szCs w:val="24"/>
              </w:rPr>
            </w:pPr>
            <w:r w:rsidRPr="00CB1E0D">
              <w:rPr>
                <w:rFonts w:ascii="Times New Roman" w:hAnsi="Times New Roman" w:cs="Times New Roman"/>
                <w:sz w:val="24"/>
                <w:szCs w:val="24"/>
              </w:rPr>
              <w:t>Student Connection and School Climate</w:t>
            </w:r>
          </w:p>
          <w:p w:rsidR="007B42E8" w:rsidRPr="00CB1E0D" w:rsidRDefault="007B42E8" w:rsidP="00771D5E">
            <w:pPr>
              <w:spacing w:after="0" w:line="240" w:lineRule="auto"/>
              <w:ind w:left="360"/>
              <w:rPr>
                <w:rFonts w:ascii="Times New Roman" w:hAnsi="Times New Roman" w:cs="Times New Roman"/>
                <w:sz w:val="24"/>
                <w:szCs w:val="24"/>
              </w:rPr>
            </w:pPr>
          </w:p>
        </w:tc>
      </w:tr>
      <w:tr w:rsidR="007B42E8" w:rsidRPr="00CB1E0D">
        <w:tc>
          <w:tcPr>
            <w:tcW w:w="354" w:type="pct"/>
          </w:tcPr>
          <w:p w:rsidR="007B42E8" w:rsidRPr="00CB1E0D" w:rsidRDefault="007B42E8"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15</w:t>
            </w:r>
          </w:p>
        </w:tc>
        <w:tc>
          <w:tcPr>
            <w:tcW w:w="4646" w:type="pct"/>
          </w:tcPr>
          <w:p w:rsidR="007B42E8" w:rsidRPr="00CB1E0D" w:rsidRDefault="007B42E8"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Discipline incidents</w:t>
            </w:r>
          </w:p>
        </w:tc>
      </w:tr>
      <w:tr w:rsidR="007B42E8" w:rsidRPr="00CB1E0D">
        <w:tc>
          <w:tcPr>
            <w:tcW w:w="354" w:type="pct"/>
          </w:tcPr>
          <w:p w:rsidR="007B42E8" w:rsidRPr="00CB1E0D" w:rsidRDefault="007B42E8"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16</w:t>
            </w:r>
          </w:p>
        </w:tc>
        <w:tc>
          <w:tcPr>
            <w:tcW w:w="4646" w:type="pct"/>
          </w:tcPr>
          <w:p w:rsidR="007B42E8" w:rsidRPr="00CB1E0D" w:rsidRDefault="007B42E8"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Truants</w:t>
            </w:r>
          </w:p>
        </w:tc>
      </w:tr>
      <w:tr w:rsidR="007B42E8" w:rsidRPr="00CB1E0D">
        <w:trPr>
          <w:trHeight w:val="332"/>
        </w:trPr>
        <w:tc>
          <w:tcPr>
            <w:tcW w:w="354" w:type="pct"/>
            <w:shd w:val="solid" w:color="auto" w:fill="auto"/>
          </w:tcPr>
          <w:p w:rsidR="007B42E8" w:rsidRPr="00CB1E0D" w:rsidRDefault="007B42E8" w:rsidP="00555A22">
            <w:pPr>
              <w:spacing w:after="0" w:line="240" w:lineRule="auto"/>
              <w:ind w:left="360"/>
              <w:rPr>
                <w:rFonts w:ascii="Times New Roman" w:hAnsi="Times New Roman" w:cs="Times New Roman"/>
                <w:sz w:val="24"/>
                <w:szCs w:val="24"/>
              </w:rPr>
            </w:pPr>
          </w:p>
        </w:tc>
        <w:tc>
          <w:tcPr>
            <w:tcW w:w="4646" w:type="pct"/>
            <w:shd w:val="solid" w:color="auto" w:fill="auto"/>
          </w:tcPr>
          <w:p w:rsidR="007B42E8" w:rsidRPr="00CB1E0D" w:rsidRDefault="007B42E8" w:rsidP="00C97F7C">
            <w:pPr>
              <w:spacing w:after="0" w:line="240" w:lineRule="auto"/>
              <w:ind w:left="360"/>
              <w:rPr>
                <w:rFonts w:ascii="Times New Roman" w:hAnsi="Times New Roman" w:cs="Times New Roman"/>
                <w:sz w:val="24"/>
                <w:szCs w:val="24"/>
              </w:rPr>
            </w:pPr>
            <w:r w:rsidRPr="00CB1E0D">
              <w:rPr>
                <w:rFonts w:ascii="Times New Roman" w:hAnsi="Times New Roman" w:cs="Times New Roman"/>
                <w:sz w:val="24"/>
                <w:szCs w:val="24"/>
              </w:rPr>
              <w:t>Talent</w:t>
            </w:r>
          </w:p>
        </w:tc>
      </w:tr>
      <w:tr w:rsidR="007B42E8" w:rsidRPr="00CB1E0D">
        <w:tc>
          <w:tcPr>
            <w:tcW w:w="354" w:type="pct"/>
          </w:tcPr>
          <w:p w:rsidR="007B42E8" w:rsidRPr="00CB1E0D" w:rsidRDefault="007B42E8"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17</w:t>
            </w:r>
          </w:p>
        </w:tc>
        <w:tc>
          <w:tcPr>
            <w:tcW w:w="4646" w:type="pct"/>
          </w:tcPr>
          <w:p w:rsidR="007B42E8" w:rsidRPr="00CB1E0D" w:rsidRDefault="007B42E8"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 xml:space="preserve">Distribution of teachers by performance level on </w:t>
            </w:r>
            <w:smartTag w:uri="urn:schemas-microsoft-com:office:smarttags" w:element="stockticker">
              <w:r w:rsidRPr="00CB1E0D">
                <w:rPr>
                  <w:rFonts w:ascii="Times New Roman" w:hAnsi="Times New Roman" w:cs="Times New Roman"/>
                  <w:sz w:val="24"/>
                  <w:szCs w:val="24"/>
                </w:rPr>
                <w:t>LEA</w:t>
              </w:r>
            </w:smartTag>
            <w:r w:rsidRPr="00CB1E0D">
              <w:rPr>
                <w:rFonts w:ascii="Times New Roman" w:hAnsi="Times New Roman" w:cs="Times New Roman"/>
                <w:sz w:val="24"/>
                <w:szCs w:val="24"/>
              </w:rPr>
              <w:t>’s teacher evaluation system</w:t>
            </w:r>
          </w:p>
        </w:tc>
      </w:tr>
      <w:tr w:rsidR="007B42E8" w:rsidRPr="00CB1E0D">
        <w:tc>
          <w:tcPr>
            <w:tcW w:w="354" w:type="pct"/>
          </w:tcPr>
          <w:p w:rsidR="007B42E8" w:rsidRPr="00CB1E0D" w:rsidRDefault="007B42E8"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18</w:t>
            </w:r>
          </w:p>
        </w:tc>
        <w:tc>
          <w:tcPr>
            <w:tcW w:w="4646" w:type="pct"/>
          </w:tcPr>
          <w:p w:rsidR="007B42E8" w:rsidRPr="00CB1E0D" w:rsidRDefault="007B42E8"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Teacher attendance rate</w:t>
            </w:r>
          </w:p>
        </w:tc>
      </w:tr>
    </w:tbl>
    <w:p w:rsidR="007B42E8" w:rsidRPr="00BF1701" w:rsidRDefault="007B42E8" w:rsidP="00574A1D">
      <w:pPr>
        <w:pStyle w:val="Heading1"/>
        <w:rPr>
          <w:rFonts w:ascii="Times New Roman" w:hAnsi="Times New Roman" w:cs="Times New Roman"/>
        </w:rPr>
      </w:pPr>
      <w:smartTag w:uri="urn:schemas-microsoft-com:office:smarttags" w:element="stockticker">
        <w:r w:rsidRPr="00BF1701">
          <w:rPr>
            <w:rFonts w:ascii="Times New Roman" w:hAnsi="Times New Roman" w:cs="Times New Roman"/>
          </w:rPr>
          <w:t>New</w:t>
        </w:r>
      </w:smartTag>
      <w:r w:rsidRPr="00BF1701">
        <w:rPr>
          <w:rFonts w:ascii="Times New Roman" w:hAnsi="Times New Roman" w:cs="Times New Roman"/>
        </w:rPr>
        <w:t xml:space="preserve"> </w:t>
      </w:r>
      <w:smartTag w:uri="urn:schemas-microsoft-com:office:smarttags" w:element="stockticker">
        <w:r w:rsidRPr="00BF1701">
          <w:rPr>
            <w:rFonts w:ascii="Times New Roman" w:hAnsi="Times New Roman" w:cs="Times New Roman"/>
          </w:rPr>
          <w:t>Data</w:t>
        </w:r>
      </w:smartTag>
      <w:r w:rsidRPr="00BF1701">
        <w:rPr>
          <w:rFonts w:ascii="Times New Roman" w:hAnsi="Times New Roman" w:cs="Times New Roman"/>
        </w:rPr>
        <w:t xml:space="preserve"> Groups</w:t>
      </w:r>
    </w:p>
    <w:p w:rsidR="007B42E8" w:rsidRPr="00CB1E0D" w:rsidRDefault="007B42E8" w:rsidP="00574A1D">
      <w:pPr>
        <w:rPr>
          <w:rFonts w:ascii="Times New Roman" w:hAnsi="Times New Roman" w:cs="Times New Roman"/>
          <w:sz w:val="24"/>
          <w:szCs w:val="24"/>
        </w:rPr>
      </w:pPr>
      <w:r w:rsidRPr="00064FF9">
        <w:rPr>
          <w:rFonts w:ascii="Times New Roman" w:hAnsi="Times New Roman" w:cs="Times New Roman"/>
          <w:b/>
          <w:color w:val="FF0000"/>
          <w:sz w:val="24"/>
          <w:szCs w:val="24"/>
        </w:rPr>
        <w:t>Revised!</w:t>
      </w:r>
      <w:r>
        <w:rPr>
          <w:rFonts w:ascii="Times New Roman" w:hAnsi="Times New Roman" w:cs="Times New Roman"/>
          <w:sz w:val="24"/>
          <w:szCs w:val="24"/>
        </w:rPr>
        <w:t xml:space="preserve">  </w:t>
      </w:r>
      <w:r w:rsidRPr="00CB1E0D">
        <w:rPr>
          <w:rFonts w:ascii="Times New Roman" w:hAnsi="Times New Roman" w:cs="Times New Roman"/>
          <w:sz w:val="24"/>
          <w:szCs w:val="24"/>
        </w:rPr>
        <w:t xml:space="preserve">The table below lists the new data groups that will be collected for Tier I and Tier II schools that implemented one of the four </w:t>
      </w:r>
      <w:r>
        <w:rPr>
          <w:rFonts w:ascii="Times New Roman" w:hAnsi="Times New Roman" w:cs="Times New Roman"/>
          <w:sz w:val="24"/>
          <w:szCs w:val="24"/>
        </w:rPr>
        <w:t xml:space="preserve">required school </w:t>
      </w:r>
      <w:r w:rsidRPr="00CB1E0D">
        <w:rPr>
          <w:rFonts w:ascii="Times New Roman" w:hAnsi="Times New Roman" w:cs="Times New Roman"/>
          <w:sz w:val="24"/>
          <w:szCs w:val="24"/>
        </w:rPr>
        <w:t>intervention models and were served with SIG funds</w:t>
      </w:r>
      <w:r w:rsidRPr="00447DEA">
        <w:rPr>
          <w:rFonts w:ascii="Times New Roman" w:hAnsi="Times New Roman" w:cs="Times New Roman"/>
          <w:sz w:val="24"/>
          <w:szCs w:val="24"/>
        </w:rPr>
        <w:t xml:space="preserve"> during the school year for which the </w:t>
      </w:r>
      <w:smartTag w:uri="urn:schemas-microsoft-com:office:smarttags" w:element="stockticker">
        <w:r w:rsidRPr="00447DEA">
          <w:rPr>
            <w:rFonts w:ascii="Times New Roman" w:hAnsi="Times New Roman" w:cs="Times New Roman"/>
            <w:sz w:val="24"/>
            <w:szCs w:val="24"/>
          </w:rPr>
          <w:t>SEA</w:t>
        </w:r>
      </w:smartTag>
      <w:r w:rsidRPr="00447DEA">
        <w:rPr>
          <w:rFonts w:ascii="Times New Roman" w:hAnsi="Times New Roman" w:cs="Times New Roman"/>
          <w:sz w:val="24"/>
          <w:szCs w:val="24"/>
        </w:rPr>
        <w:t xml:space="preserve"> is reporting</w:t>
      </w:r>
      <w:r w:rsidRPr="00CB1E0D">
        <w:rPr>
          <w:rFonts w:ascii="Times New Roman" w:hAnsi="Times New Roman" w:cs="Times New Roman"/>
          <w:sz w:val="24"/>
          <w:szCs w:val="24"/>
        </w:rPr>
        <w:t xml:space="preserve">.  (For a school implementing the closure model, an </w:t>
      </w:r>
      <w:smartTag w:uri="urn:schemas-microsoft-com:office:smarttags" w:element="stockticker">
        <w:r w:rsidRPr="00CB1E0D">
          <w:rPr>
            <w:rFonts w:ascii="Times New Roman" w:hAnsi="Times New Roman" w:cs="Times New Roman"/>
            <w:sz w:val="24"/>
            <w:szCs w:val="24"/>
          </w:rPr>
          <w:t>SEA</w:t>
        </w:r>
      </w:smartTag>
      <w:r w:rsidRPr="00CB1E0D">
        <w:rPr>
          <w:rFonts w:ascii="Times New Roman" w:hAnsi="Times New Roman" w:cs="Times New Roman"/>
          <w:sz w:val="24"/>
          <w:szCs w:val="24"/>
        </w:rPr>
        <w:t xml:space="preserve"> must only complete the metric “Intervention used.”)  These data groups will be collected using an ED</w:t>
      </w:r>
      <w:r w:rsidRPr="00CB1E0D">
        <w:rPr>
          <w:rFonts w:ascii="Times New Roman" w:hAnsi="Times New Roman" w:cs="Times New Roman"/>
          <w:i/>
          <w:iCs/>
          <w:sz w:val="24"/>
          <w:szCs w:val="24"/>
        </w:rPr>
        <w:t>Facts</w:t>
      </w:r>
      <w:r w:rsidRPr="00CB1E0D">
        <w:rPr>
          <w:rFonts w:ascii="Times New Roman" w:hAnsi="Times New Roman" w:cs="Times New Roman"/>
          <w:sz w:val="24"/>
          <w:szCs w:val="24"/>
        </w:rPr>
        <w:t xml:space="preserve"> collection tool.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1"/>
        <w:gridCol w:w="934"/>
        <w:gridCol w:w="1353"/>
        <w:gridCol w:w="3348"/>
      </w:tblGrid>
      <w:tr w:rsidR="007B42E8" w:rsidRPr="00CB1E0D" w:rsidTr="00064FF9">
        <w:trPr>
          <w:trHeight w:val="289"/>
        </w:trPr>
        <w:tc>
          <w:tcPr>
            <w:tcW w:w="3221" w:type="dxa"/>
          </w:tcPr>
          <w:p w:rsidR="007B42E8" w:rsidRPr="00CB1E0D" w:rsidRDefault="007B42E8" w:rsidP="00994AEC">
            <w:pPr>
              <w:spacing w:after="0" w:line="240" w:lineRule="auto"/>
              <w:rPr>
                <w:rFonts w:ascii="Times New Roman" w:hAnsi="Times New Roman" w:cs="Times New Roman"/>
                <w:b/>
                <w:bCs/>
                <w:sz w:val="24"/>
                <w:szCs w:val="24"/>
              </w:rPr>
            </w:pPr>
            <w:r w:rsidRPr="00CB1E0D">
              <w:rPr>
                <w:rFonts w:ascii="Times New Roman" w:hAnsi="Times New Roman" w:cs="Times New Roman"/>
                <w:b/>
                <w:bCs/>
                <w:sz w:val="24"/>
                <w:szCs w:val="24"/>
              </w:rPr>
              <w:t>Data Group Name</w:t>
            </w:r>
          </w:p>
        </w:tc>
        <w:tc>
          <w:tcPr>
            <w:tcW w:w="934" w:type="dxa"/>
          </w:tcPr>
          <w:p w:rsidR="007B42E8" w:rsidRPr="00CB1E0D" w:rsidRDefault="007B42E8" w:rsidP="00994AEC">
            <w:pPr>
              <w:spacing w:after="0" w:line="240" w:lineRule="auto"/>
              <w:rPr>
                <w:rFonts w:ascii="Times New Roman" w:hAnsi="Times New Roman" w:cs="Times New Roman"/>
                <w:b/>
                <w:bCs/>
                <w:sz w:val="24"/>
                <w:szCs w:val="24"/>
              </w:rPr>
            </w:pPr>
            <w:r w:rsidRPr="00CB1E0D">
              <w:rPr>
                <w:rFonts w:ascii="Times New Roman" w:hAnsi="Times New Roman" w:cs="Times New Roman"/>
                <w:b/>
                <w:bCs/>
                <w:sz w:val="24"/>
                <w:szCs w:val="24"/>
              </w:rPr>
              <w:t>DG ID</w:t>
            </w:r>
          </w:p>
        </w:tc>
        <w:tc>
          <w:tcPr>
            <w:tcW w:w="1353" w:type="dxa"/>
          </w:tcPr>
          <w:p w:rsidR="007B42E8" w:rsidRPr="00CB1E0D" w:rsidRDefault="007B42E8" w:rsidP="00994AEC">
            <w:pPr>
              <w:spacing w:after="0" w:line="240" w:lineRule="auto"/>
              <w:rPr>
                <w:rFonts w:ascii="Times New Roman" w:hAnsi="Times New Roman" w:cs="Times New Roman"/>
                <w:b/>
                <w:bCs/>
                <w:sz w:val="24"/>
                <w:szCs w:val="24"/>
              </w:rPr>
            </w:pPr>
            <w:r w:rsidRPr="00CB1E0D">
              <w:rPr>
                <w:rFonts w:ascii="Times New Roman" w:hAnsi="Times New Roman" w:cs="Times New Roman"/>
                <w:b/>
                <w:bCs/>
                <w:sz w:val="24"/>
                <w:szCs w:val="24"/>
              </w:rPr>
              <w:t>Used for metric</w:t>
            </w:r>
          </w:p>
        </w:tc>
        <w:tc>
          <w:tcPr>
            <w:tcW w:w="3348" w:type="dxa"/>
          </w:tcPr>
          <w:p w:rsidR="007B42E8" w:rsidRPr="00CB1E0D" w:rsidRDefault="007B42E8" w:rsidP="00994AEC">
            <w:pPr>
              <w:spacing w:after="0" w:line="240" w:lineRule="auto"/>
              <w:rPr>
                <w:rFonts w:ascii="Times New Roman" w:hAnsi="Times New Roman" w:cs="Times New Roman"/>
                <w:b/>
                <w:bCs/>
                <w:sz w:val="24"/>
                <w:szCs w:val="24"/>
              </w:rPr>
            </w:pPr>
            <w:r w:rsidRPr="00CB1E0D">
              <w:rPr>
                <w:rFonts w:ascii="Times New Roman" w:hAnsi="Times New Roman" w:cs="Times New Roman"/>
                <w:b/>
                <w:bCs/>
                <w:sz w:val="24"/>
                <w:szCs w:val="24"/>
              </w:rPr>
              <w:t>Level</w:t>
            </w:r>
          </w:p>
        </w:tc>
      </w:tr>
      <w:tr w:rsidR="007B42E8" w:rsidRPr="00CB1E0D" w:rsidTr="00064FF9">
        <w:tc>
          <w:tcPr>
            <w:tcW w:w="3221" w:type="dxa"/>
          </w:tcPr>
          <w:p w:rsidR="007B42E8" w:rsidRPr="00CB1E0D" w:rsidRDefault="007B42E8"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Intervention used</w:t>
            </w:r>
          </w:p>
        </w:tc>
        <w:tc>
          <w:tcPr>
            <w:tcW w:w="934" w:type="dxa"/>
          </w:tcPr>
          <w:p w:rsidR="007B42E8" w:rsidRPr="00CB1E0D" w:rsidRDefault="007B42E8"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728</w:t>
            </w:r>
          </w:p>
        </w:tc>
        <w:tc>
          <w:tcPr>
            <w:tcW w:w="1353" w:type="dxa"/>
          </w:tcPr>
          <w:p w:rsidR="007B42E8" w:rsidRPr="00CB1E0D" w:rsidRDefault="007B42E8"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Metric 1</w:t>
            </w:r>
          </w:p>
        </w:tc>
        <w:tc>
          <w:tcPr>
            <w:tcW w:w="3348" w:type="dxa"/>
          </w:tcPr>
          <w:p w:rsidR="007B42E8" w:rsidRPr="00CB1E0D" w:rsidRDefault="007B42E8"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Tier I and II schools only</w:t>
            </w:r>
          </w:p>
        </w:tc>
      </w:tr>
      <w:tr w:rsidR="007B42E8" w:rsidRPr="00CB1E0D" w:rsidTr="00064FF9">
        <w:tc>
          <w:tcPr>
            <w:tcW w:w="3221" w:type="dxa"/>
          </w:tcPr>
          <w:p w:rsidR="007B42E8" w:rsidRPr="00CB1E0D" w:rsidRDefault="007B42E8"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School year minutes</w:t>
            </w:r>
          </w:p>
        </w:tc>
        <w:tc>
          <w:tcPr>
            <w:tcW w:w="934" w:type="dxa"/>
          </w:tcPr>
          <w:p w:rsidR="007B42E8" w:rsidRPr="00CB1E0D" w:rsidRDefault="007B42E8"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729</w:t>
            </w:r>
          </w:p>
        </w:tc>
        <w:tc>
          <w:tcPr>
            <w:tcW w:w="1353" w:type="dxa"/>
          </w:tcPr>
          <w:p w:rsidR="007B42E8" w:rsidRPr="00CB1E0D" w:rsidRDefault="007B42E8"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Metric 5</w:t>
            </w:r>
          </w:p>
        </w:tc>
        <w:tc>
          <w:tcPr>
            <w:tcW w:w="3348" w:type="dxa"/>
          </w:tcPr>
          <w:p w:rsidR="007B42E8" w:rsidRPr="00CB1E0D" w:rsidRDefault="007B42E8"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Tier I and II schools only</w:t>
            </w:r>
          </w:p>
        </w:tc>
      </w:tr>
      <w:tr w:rsidR="007B42E8" w:rsidRPr="00CB1E0D" w:rsidTr="00064FF9">
        <w:tc>
          <w:tcPr>
            <w:tcW w:w="3221" w:type="dxa"/>
          </w:tcPr>
          <w:p w:rsidR="007B42E8" w:rsidRPr="00CB1E0D" w:rsidRDefault="007B42E8" w:rsidP="00994AEC">
            <w:pPr>
              <w:spacing w:after="0" w:line="240" w:lineRule="auto"/>
              <w:rPr>
                <w:rFonts w:ascii="Times New Roman" w:hAnsi="Times New Roman" w:cs="Times New Roman"/>
                <w:sz w:val="24"/>
                <w:szCs w:val="24"/>
              </w:rPr>
            </w:pPr>
            <w:r w:rsidRPr="00064FF9">
              <w:rPr>
                <w:rFonts w:ascii="Times New Roman" w:hAnsi="Times New Roman" w:cs="Times New Roman"/>
                <w:color w:val="FF0000"/>
                <w:sz w:val="24"/>
                <w:szCs w:val="24"/>
              </w:rPr>
              <w:t xml:space="preserve">New! </w:t>
            </w:r>
            <w:r>
              <w:rPr>
                <w:rFonts w:ascii="Times New Roman" w:hAnsi="Times New Roman" w:cs="Times New Roman"/>
                <w:sz w:val="24"/>
                <w:szCs w:val="24"/>
              </w:rPr>
              <w:t xml:space="preserve"> Increased learning time</w:t>
            </w:r>
          </w:p>
        </w:tc>
        <w:tc>
          <w:tcPr>
            <w:tcW w:w="934" w:type="dxa"/>
          </w:tcPr>
          <w:p w:rsidR="007B42E8" w:rsidRPr="00CB1E0D" w:rsidRDefault="007B42E8" w:rsidP="00994AEC">
            <w:pPr>
              <w:spacing w:after="0" w:line="240" w:lineRule="auto"/>
              <w:rPr>
                <w:rFonts w:ascii="Times New Roman" w:hAnsi="Times New Roman" w:cs="Times New Roman"/>
                <w:sz w:val="24"/>
                <w:szCs w:val="24"/>
              </w:rPr>
            </w:pPr>
            <w:r>
              <w:rPr>
                <w:rFonts w:ascii="Times New Roman" w:hAnsi="Times New Roman" w:cs="Times New Roman"/>
                <w:sz w:val="24"/>
                <w:szCs w:val="24"/>
              </w:rPr>
              <w:t>745</w:t>
            </w:r>
          </w:p>
        </w:tc>
        <w:tc>
          <w:tcPr>
            <w:tcW w:w="1353" w:type="dxa"/>
          </w:tcPr>
          <w:p w:rsidR="007B42E8" w:rsidRPr="00CB1E0D" w:rsidRDefault="007B42E8" w:rsidP="00994AEC">
            <w:pPr>
              <w:spacing w:after="0" w:line="240" w:lineRule="auto"/>
              <w:rPr>
                <w:rFonts w:ascii="Times New Roman" w:hAnsi="Times New Roman" w:cs="Times New Roman"/>
                <w:sz w:val="24"/>
                <w:szCs w:val="24"/>
              </w:rPr>
            </w:pPr>
            <w:r>
              <w:rPr>
                <w:rFonts w:ascii="Times New Roman" w:hAnsi="Times New Roman" w:cs="Times New Roman"/>
                <w:sz w:val="24"/>
                <w:szCs w:val="24"/>
              </w:rPr>
              <w:t>Metric 5</w:t>
            </w:r>
          </w:p>
        </w:tc>
        <w:tc>
          <w:tcPr>
            <w:tcW w:w="3348" w:type="dxa"/>
          </w:tcPr>
          <w:p w:rsidR="007B42E8" w:rsidRPr="00CB1E0D" w:rsidRDefault="007B42E8" w:rsidP="00994AEC">
            <w:pPr>
              <w:spacing w:after="0" w:line="240" w:lineRule="auto"/>
              <w:rPr>
                <w:rFonts w:ascii="Times New Roman" w:hAnsi="Times New Roman" w:cs="Times New Roman"/>
                <w:sz w:val="24"/>
                <w:szCs w:val="24"/>
              </w:rPr>
            </w:pPr>
            <w:r>
              <w:rPr>
                <w:rFonts w:ascii="Times New Roman" w:hAnsi="Times New Roman" w:cs="Times New Roman"/>
                <w:sz w:val="24"/>
                <w:szCs w:val="24"/>
              </w:rPr>
              <w:t>Tier I and II schools only</w:t>
            </w:r>
          </w:p>
        </w:tc>
      </w:tr>
      <w:tr w:rsidR="007B42E8" w:rsidRPr="00CB1E0D" w:rsidTr="00064FF9">
        <w:tc>
          <w:tcPr>
            <w:tcW w:w="3221" w:type="dxa"/>
          </w:tcPr>
          <w:p w:rsidR="007B42E8" w:rsidRPr="00CB1E0D" w:rsidRDefault="007B42E8"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Average scale score</w:t>
            </w:r>
            <w:r w:rsidRPr="00CB1E0D">
              <w:rPr>
                <w:rStyle w:val="FootnoteReference"/>
                <w:rFonts w:ascii="Times New Roman" w:hAnsi="Times New Roman"/>
                <w:sz w:val="24"/>
                <w:szCs w:val="24"/>
              </w:rPr>
              <w:footnoteReference w:id="2"/>
            </w:r>
          </w:p>
        </w:tc>
        <w:tc>
          <w:tcPr>
            <w:tcW w:w="934" w:type="dxa"/>
          </w:tcPr>
          <w:p w:rsidR="007B42E8" w:rsidRPr="00CB1E0D" w:rsidRDefault="007B42E8"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730</w:t>
            </w:r>
          </w:p>
        </w:tc>
        <w:tc>
          <w:tcPr>
            <w:tcW w:w="1353" w:type="dxa"/>
          </w:tcPr>
          <w:p w:rsidR="007B42E8" w:rsidRPr="00CB1E0D" w:rsidRDefault="007B42E8"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Metric 8</w:t>
            </w:r>
          </w:p>
        </w:tc>
        <w:tc>
          <w:tcPr>
            <w:tcW w:w="3348" w:type="dxa"/>
          </w:tcPr>
          <w:p w:rsidR="007B42E8" w:rsidRPr="00CB1E0D" w:rsidRDefault="007B42E8"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 xml:space="preserve">State and Tier I and II schools </w:t>
            </w:r>
          </w:p>
        </w:tc>
      </w:tr>
      <w:tr w:rsidR="007B42E8" w:rsidRPr="00CB1E0D" w:rsidTr="00064FF9">
        <w:tc>
          <w:tcPr>
            <w:tcW w:w="3221" w:type="dxa"/>
          </w:tcPr>
          <w:p w:rsidR="007B42E8" w:rsidRPr="00CB1E0D" w:rsidRDefault="007B42E8" w:rsidP="004F0658">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Student attendance rate</w:t>
            </w:r>
          </w:p>
        </w:tc>
        <w:tc>
          <w:tcPr>
            <w:tcW w:w="934" w:type="dxa"/>
          </w:tcPr>
          <w:p w:rsidR="007B42E8" w:rsidRPr="00CB1E0D" w:rsidRDefault="007B42E8"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731</w:t>
            </w:r>
          </w:p>
        </w:tc>
        <w:tc>
          <w:tcPr>
            <w:tcW w:w="1353" w:type="dxa"/>
          </w:tcPr>
          <w:p w:rsidR="007B42E8" w:rsidRPr="00CB1E0D" w:rsidRDefault="007B42E8"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Metric 12</w:t>
            </w:r>
          </w:p>
        </w:tc>
        <w:tc>
          <w:tcPr>
            <w:tcW w:w="3348" w:type="dxa"/>
          </w:tcPr>
          <w:p w:rsidR="007B42E8" w:rsidRPr="00CB1E0D" w:rsidRDefault="007B42E8"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Tier I and II schools only</w:t>
            </w:r>
          </w:p>
        </w:tc>
      </w:tr>
      <w:tr w:rsidR="007B42E8" w:rsidRPr="00CB1E0D" w:rsidTr="00064FF9">
        <w:tc>
          <w:tcPr>
            <w:tcW w:w="3221" w:type="dxa"/>
          </w:tcPr>
          <w:p w:rsidR="007B42E8" w:rsidRPr="00CB1E0D" w:rsidRDefault="007B42E8" w:rsidP="00064FF9">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 xml:space="preserve">Advanced coursework </w:t>
            </w:r>
          </w:p>
        </w:tc>
        <w:tc>
          <w:tcPr>
            <w:tcW w:w="934" w:type="dxa"/>
          </w:tcPr>
          <w:p w:rsidR="007B42E8" w:rsidRPr="00CB1E0D" w:rsidRDefault="007B42E8"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732</w:t>
            </w:r>
          </w:p>
        </w:tc>
        <w:tc>
          <w:tcPr>
            <w:tcW w:w="1353" w:type="dxa"/>
          </w:tcPr>
          <w:p w:rsidR="007B42E8" w:rsidRPr="00CB1E0D" w:rsidRDefault="007B42E8"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Metric 13</w:t>
            </w:r>
          </w:p>
        </w:tc>
        <w:tc>
          <w:tcPr>
            <w:tcW w:w="3348" w:type="dxa"/>
          </w:tcPr>
          <w:p w:rsidR="007B42E8" w:rsidRPr="00CB1E0D" w:rsidRDefault="007B42E8"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Tier I and II schools only</w:t>
            </w:r>
          </w:p>
        </w:tc>
      </w:tr>
      <w:tr w:rsidR="007B42E8" w:rsidRPr="00CB1E0D" w:rsidTr="00064FF9">
        <w:tc>
          <w:tcPr>
            <w:tcW w:w="3221" w:type="dxa"/>
          </w:tcPr>
          <w:p w:rsidR="007B42E8" w:rsidRPr="00CB1E0D" w:rsidRDefault="007B42E8" w:rsidP="00064FF9">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Dual enrollment classes (</w:t>
            </w:r>
          </w:p>
        </w:tc>
        <w:tc>
          <w:tcPr>
            <w:tcW w:w="934" w:type="dxa"/>
          </w:tcPr>
          <w:p w:rsidR="007B42E8" w:rsidRPr="00CB1E0D" w:rsidRDefault="007B42E8"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733</w:t>
            </w:r>
          </w:p>
        </w:tc>
        <w:tc>
          <w:tcPr>
            <w:tcW w:w="1353" w:type="dxa"/>
          </w:tcPr>
          <w:p w:rsidR="007B42E8" w:rsidRPr="00CB1E0D" w:rsidRDefault="007B42E8"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Metric 13</w:t>
            </w:r>
          </w:p>
        </w:tc>
        <w:tc>
          <w:tcPr>
            <w:tcW w:w="3348" w:type="dxa"/>
          </w:tcPr>
          <w:p w:rsidR="007B42E8" w:rsidRPr="00CB1E0D" w:rsidRDefault="007B42E8"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Tier I and II schools only</w:t>
            </w:r>
          </w:p>
        </w:tc>
      </w:tr>
      <w:tr w:rsidR="007B42E8" w:rsidRPr="00CB1E0D" w:rsidTr="00064FF9">
        <w:tc>
          <w:tcPr>
            <w:tcW w:w="3221" w:type="dxa"/>
          </w:tcPr>
          <w:p w:rsidR="007B42E8" w:rsidRPr="00CB1E0D" w:rsidRDefault="007B42E8" w:rsidP="00064FF9">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 xml:space="preserve">Advanced coursework/dual enrollment classes </w:t>
            </w:r>
          </w:p>
        </w:tc>
        <w:tc>
          <w:tcPr>
            <w:tcW w:w="934" w:type="dxa"/>
          </w:tcPr>
          <w:p w:rsidR="007B42E8" w:rsidRPr="00CB1E0D" w:rsidRDefault="007B42E8"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734</w:t>
            </w:r>
          </w:p>
        </w:tc>
        <w:tc>
          <w:tcPr>
            <w:tcW w:w="1353" w:type="dxa"/>
          </w:tcPr>
          <w:p w:rsidR="007B42E8" w:rsidRPr="00CB1E0D" w:rsidRDefault="007B42E8"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Metric 13</w:t>
            </w:r>
          </w:p>
        </w:tc>
        <w:tc>
          <w:tcPr>
            <w:tcW w:w="3348" w:type="dxa"/>
          </w:tcPr>
          <w:p w:rsidR="007B42E8" w:rsidRPr="00CB1E0D" w:rsidRDefault="007B42E8"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Tier I and II schools only</w:t>
            </w:r>
          </w:p>
        </w:tc>
      </w:tr>
      <w:tr w:rsidR="007B42E8" w:rsidRPr="00CB1E0D" w:rsidTr="00064FF9">
        <w:tc>
          <w:tcPr>
            <w:tcW w:w="3221" w:type="dxa"/>
          </w:tcPr>
          <w:p w:rsidR="007B42E8" w:rsidRPr="00CB1E0D" w:rsidRDefault="007B42E8"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Teacher attendance rate</w:t>
            </w:r>
          </w:p>
        </w:tc>
        <w:tc>
          <w:tcPr>
            <w:tcW w:w="934" w:type="dxa"/>
          </w:tcPr>
          <w:p w:rsidR="007B42E8" w:rsidRPr="00CB1E0D" w:rsidRDefault="007B42E8"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735</w:t>
            </w:r>
          </w:p>
        </w:tc>
        <w:tc>
          <w:tcPr>
            <w:tcW w:w="1353" w:type="dxa"/>
          </w:tcPr>
          <w:p w:rsidR="007B42E8" w:rsidRPr="00CB1E0D" w:rsidRDefault="007B42E8"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Metric 18</w:t>
            </w:r>
          </w:p>
        </w:tc>
        <w:tc>
          <w:tcPr>
            <w:tcW w:w="3348" w:type="dxa"/>
          </w:tcPr>
          <w:p w:rsidR="007B42E8" w:rsidRPr="00CB1E0D" w:rsidRDefault="007B42E8"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Tier I and II schools only</w:t>
            </w:r>
          </w:p>
        </w:tc>
      </w:tr>
    </w:tbl>
    <w:p w:rsidR="007B42E8" w:rsidRPr="00CB1E0D" w:rsidRDefault="007B42E8" w:rsidP="00D83EE8">
      <w:pPr>
        <w:spacing w:after="0" w:line="240" w:lineRule="auto"/>
        <w:rPr>
          <w:rFonts w:ascii="Times New Roman" w:hAnsi="Times New Roman" w:cs="Times New Roman"/>
          <w:sz w:val="24"/>
          <w:szCs w:val="24"/>
        </w:rPr>
      </w:pPr>
    </w:p>
    <w:p w:rsidR="007B42E8" w:rsidRPr="00BF1701" w:rsidRDefault="007B42E8" w:rsidP="00B656CC">
      <w:pPr>
        <w:spacing w:after="0" w:line="240" w:lineRule="auto"/>
        <w:rPr>
          <w:rFonts w:ascii="Times New Roman" w:hAnsi="Times New Roman" w:cs="Times New Roman"/>
          <w:sz w:val="24"/>
          <w:szCs w:val="24"/>
        </w:rPr>
      </w:pPr>
      <w:r w:rsidRPr="00064FF9">
        <w:rPr>
          <w:rFonts w:ascii="Times New Roman" w:hAnsi="Times New Roman" w:cs="Times New Roman"/>
          <w:b/>
          <w:color w:val="FF0000"/>
          <w:sz w:val="24"/>
          <w:szCs w:val="24"/>
        </w:rPr>
        <w:t>Revised!</w:t>
      </w:r>
      <w:r>
        <w:rPr>
          <w:rFonts w:ascii="Times New Roman" w:hAnsi="Times New Roman" w:cs="Times New Roman"/>
          <w:sz w:val="24"/>
          <w:szCs w:val="24"/>
        </w:rPr>
        <w:t xml:space="preserve">  </w:t>
      </w:r>
      <w:r w:rsidRPr="00CB1E0D">
        <w:rPr>
          <w:rFonts w:ascii="Times New Roman" w:hAnsi="Times New Roman" w:cs="Times New Roman"/>
          <w:sz w:val="24"/>
          <w:szCs w:val="24"/>
        </w:rPr>
        <w:t>Also, for the purposes of the FY2009 SIG funds, baseline data (i.e., school year (SY) 2009-10 data) for the above data groups will be collected for Tier I and Tier II schools that implemented the restart, transformation, or turnaround model in SY 2010-11 and were served with SIG funds</w:t>
      </w:r>
      <w:r>
        <w:rPr>
          <w:rFonts w:ascii="Times New Roman" w:hAnsi="Times New Roman" w:cs="Times New Roman"/>
          <w:sz w:val="24"/>
          <w:szCs w:val="24"/>
        </w:rPr>
        <w:t>,</w:t>
      </w:r>
      <w:r w:rsidRPr="00CB1E0D">
        <w:rPr>
          <w:rFonts w:ascii="Times New Roman" w:hAnsi="Times New Roman" w:cs="Times New Roman"/>
          <w:sz w:val="24"/>
          <w:szCs w:val="24"/>
        </w:rPr>
        <w:t xml:space="preserve"> to the extent that these data are available to the </w:t>
      </w:r>
      <w:smartTag w:uri="urn:schemas-microsoft-com:office:smarttags" w:element="stockticker">
        <w:r w:rsidRPr="00CB1E0D">
          <w:rPr>
            <w:rFonts w:ascii="Times New Roman" w:hAnsi="Times New Roman" w:cs="Times New Roman"/>
            <w:sz w:val="24"/>
            <w:szCs w:val="24"/>
          </w:rPr>
          <w:t>SEA</w:t>
        </w:r>
      </w:smartTag>
      <w:r w:rsidRPr="00CB1E0D">
        <w:rPr>
          <w:rFonts w:ascii="Times New Roman" w:hAnsi="Times New Roman" w:cs="Times New Roman"/>
          <w:sz w:val="24"/>
          <w:szCs w:val="24"/>
        </w:rPr>
        <w:t>.</w:t>
      </w:r>
      <w:r>
        <w:rPr>
          <w:rFonts w:ascii="Times New Roman" w:hAnsi="Times New Roman" w:cs="Times New Roman"/>
          <w:sz w:val="24"/>
          <w:szCs w:val="24"/>
        </w:rPr>
        <w:t xml:space="preserve">  </w:t>
      </w:r>
      <w:r w:rsidRPr="00CB1E0D">
        <w:rPr>
          <w:rFonts w:ascii="Times New Roman" w:hAnsi="Times New Roman" w:cs="Times New Roman"/>
          <w:sz w:val="24"/>
          <w:szCs w:val="24"/>
        </w:rPr>
        <w:t xml:space="preserve">  See Question K-4 in the ED’s SIG guidance that addresses what ED means when it refers to the availability of data to an </w:t>
      </w:r>
      <w:smartTag w:uri="urn:schemas-microsoft-com:office:smarttags" w:element="stockticker">
        <w:r w:rsidRPr="00CB1E0D">
          <w:rPr>
            <w:rFonts w:ascii="Times New Roman" w:hAnsi="Times New Roman" w:cs="Times New Roman"/>
            <w:sz w:val="24"/>
            <w:szCs w:val="24"/>
          </w:rPr>
          <w:t>SEA</w:t>
        </w:r>
      </w:smartTag>
      <w:r w:rsidRPr="00CB1E0D">
        <w:rPr>
          <w:rFonts w:ascii="Times New Roman" w:hAnsi="Times New Roman" w:cs="Times New Roman"/>
          <w:sz w:val="24"/>
          <w:szCs w:val="24"/>
        </w:rPr>
        <w:t xml:space="preserve"> [available at </w:t>
      </w:r>
      <w:hyperlink r:id="rId7" w:history="1">
        <w:r w:rsidRPr="00422E70">
          <w:rPr>
            <w:rStyle w:val="Hyperlink"/>
            <w:rFonts w:ascii="Times New Roman" w:hAnsi="Times New Roman"/>
            <w:sz w:val="24"/>
            <w:szCs w:val="24"/>
          </w:rPr>
          <w:t>http://www2.ed.gov/programs/sif/sigguidance05242010.pdf</w:t>
        </w:r>
      </w:hyperlink>
      <w:r>
        <w:rPr>
          <w:rFonts w:ascii="Times New Roman" w:hAnsi="Times New Roman" w:cs="Times New Roman"/>
          <w:sz w:val="24"/>
          <w:szCs w:val="24"/>
        </w:rPr>
        <w:t xml:space="preserve"> </w:t>
      </w:r>
      <w:r w:rsidRPr="00CB1E0D">
        <w:rPr>
          <w:rFonts w:ascii="Times New Roman" w:hAnsi="Times New Roman" w:cs="Times New Roman"/>
          <w:sz w:val="24"/>
          <w:szCs w:val="24"/>
        </w:rPr>
        <w:t xml:space="preserve">].  By October 31, 2010, each </w:t>
      </w:r>
      <w:smartTag w:uri="urn:schemas-microsoft-com:office:smarttags" w:element="stockticker">
        <w:r w:rsidRPr="00CB1E0D">
          <w:rPr>
            <w:rFonts w:ascii="Times New Roman" w:hAnsi="Times New Roman" w:cs="Times New Roman"/>
            <w:sz w:val="24"/>
            <w:szCs w:val="24"/>
          </w:rPr>
          <w:t>SEA</w:t>
        </w:r>
      </w:smartTag>
      <w:r w:rsidRPr="00CB1E0D">
        <w:rPr>
          <w:rFonts w:ascii="Times New Roman" w:hAnsi="Times New Roman" w:cs="Times New Roman"/>
          <w:sz w:val="24"/>
          <w:szCs w:val="24"/>
        </w:rPr>
        <w:t xml:space="preserve"> that received FY 2009 SIG funds will submit a plan indicating the data groups listed above for which the </w:t>
      </w:r>
      <w:smartTag w:uri="urn:schemas-microsoft-com:office:smarttags" w:element="stockticker">
        <w:r w:rsidRPr="00CB1E0D">
          <w:rPr>
            <w:rFonts w:ascii="Times New Roman" w:hAnsi="Times New Roman" w:cs="Times New Roman"/>
            <w:sz w:val="24"/>
            <w:szCs w:val="24"/>
          </w:rPr>
          <w:t>SEA</w:t>
        </w:r>
      </w:smartTag>
      <w:r w:rsidRPr="00CB1E0D">
        <w:rPr>
          <w:rFonts w:ascii="Times New Roman" w:hAnsi="Times New Roman" w:cs="Times New Roman"/>
          <w:sz w:val="24"/>
          <w:szCs w:val="24"/>
        </w:rPr>
        <w:t xml:space="preserve"> will have school year (SY) 2009-10 data available.  The deadline for submitting the baseline data into EDF</w:t>
      </w:r>
      <w:r w:rsidRPr="00CB1E0D">
        <w:rPr>
          <w:rFonts w:ascii="Times New Roman" w:hAnsi="Times New Roman" w:cs="Times New Roman"/>
          <w:i/>
          <w:sz w:val="24"/>
          <w:szCs w:val="24"/>
        </w:rPr>
        <w:t>acts</w:t>
      </w:r>
      <w:r w:rsidRPr="00CB1E0D">
        <w:rPr>
          <w:rFonts w:ascii="Times New Roman" w:hAnsi="Times New Roman" w:cs="Times New Roman"/>
          <w:sz w:val="24"/>
          <w:szCs w:val="24"/>
        </w:rPr>
        <w:t xml:space="preserve"> will be January 31, 2011.  In addition, for Tier I and Tier II schools that will begin implementing the restart, transformation, or turnaround model in SY 2011-12, ED expects that all SEAs will be able to enter baseline data from SY 2010-11 for these schools into EDF</w:t>
      </w:r>
      <w:r w:rsidRPr="00CB1E0D">
        <w:rPr>
          <w:rFonts w:ascii="Times New Roman" w:hAnsi="Times New Roman" w:cs="Times New Roman"/>
          <w:i/>
          <w:sz w:val="24"/>
          <w:szCs w:val="24"/>
        </w:rPr>
        <w:t>acts</w:t>
      </w:r>
      <w:r w:rsidRPr="00CB1E0D">
        <w:rPr>
          <w:rFonts w:ascii="Times New Roman" w:hAnsi="Times New Roman" w:cs="Times New Roman"/>
          <w:sz w:val="24"/>
          <w:szCs w:val="24"/>
        </w:rPr>
        <w:t xml:space="preserve"> by January 31, 2012.   </w:t>
      </w:r>
      <w:r>
        <w:rPr>
          <w:rFonts w:ascii="Times New Roman" w:hAnsi="Times New Roman" w:cs="Times New Roman"/>
          <w:sz w:val="24"/>
          <w:szCs w:val="24"/>
        </w:rPr>
        <w:t xml:space="preserve">    </w:t>
      </w:r>
    </w:p>
    <w:p w:rsidR="007B42E8" w:rsidRDefault="007B42E8" w:rsidP="008B0102">
      <w:pPr>
        <w:spacing w:after="0" w:line="240" w:lineRule="auto"/>
        <w:rPr>
          <w:rFonts w:ascii="Times New Roman" w:hAnsi="Times New Roman" w:cs="Times New Roman"/>
        </w:rPr>
      </w:pPr>
      <w:r>
        <w:rPr>
          <w:rFonts w:ascii="Times New Roman" w:hAnsi="Times New Roman" w:cs="Times New Roman"/>
        </w:rPr>
        <w:br w:type="page"/>
      </w:r>
    </w:p>
    <w:p w:rsidR="007B42E8" w:rsidRPr="00BF1701" w:rsidRDefault="007B42E8" w:rsidP="00574A1D">
      <w:pPr>
        <w:pStyle w:val="Heading1"/>
        <w:rPr>
          <w:rFonts w:ascii="Times New Roman" w:hAnsi="Times New Roman" w:cs="Times New Roman"/>
        </w:rPr>
      </w:pPr>
      <w:smartTag w:uri="urn:schemas-microsoft-com:office:smarttags" w:element="stockticker">
        <w:r w:rsidRPr="00BF1701">
          <w:rPr>
            <w:rFonts w:ascii="Times New Roman" w:hAnsi="Times New Roman" w:cs="Times New Roman"/>
          </w:rPr>
          <w:t>Data</w:t>
        </w:r>
      </w:smartTag>
      <w:r w:rsidRPr="00BF1701">
        <w:rPr>
          <w:rFonts w:ascii="Times New Roman" w:hAnsi="Times New Roman" w:cs="Times New Roman"/>
        </w:rPr>
        <w:t xml:space="preserve"> Collection By Metric</w:t>
      </w:r>
    </w:p>
    <w:p w:rsidR="007B42E8" w:rsidRPr="00BF1701" w:rsidRDefault="007B42E8" w:rsidP="00995C4B">
      <w:pPr>
        <w:spacing w:after="0"/>
        <w:rPr>
          <w:rFonts w:ascii="Times New Roman" w:hAnsi="Times New Roman" w:cs="Times New Roman"/>
          <w:sz w:val="24"/>
          <w:szCs w:val="24"/>
        </w:rPr>
      </w:pPr>
      <w:r w:rsidRPr="00BF1701">
        <w:rPr>
          <w:rFonts w:ascii="Times New Roman" w:hAnsi="Times New Roman" w:cs="Times New Roman"/>
          <w:sz w:val="24"/>
          <w:szCs w:val="24"/>
        </w:rPr>
        <w:t>In the sections below there is an explanation of how the data will be obtained for each metric and</w:t>
      </w:r>
      <w:r>
        <w:rPr>
          <w:rFonts w:ascii="Times New Roman" w:hAnsi="Times New Roman" w:cs="Times New Roman"/>
          <w:sz w:val="24"/>
          <w:szCs w:val="24"/>
        </w:rPr>
        <w:t>,</w:t>
      </w:r>
      <w:r w:rsidRPr="00BF1701">
        <w:rPr>
          <w:rFonts w:ascii="Times New Roman" w:hAnsi="Times New Roman" w:cs="Times New Roman"/>
          <w:sz w:val="24"/>
          <w:szCs w:val="24"/>
        </w:rPr>
        <w:t xml:space="preserve"> where applicable</w:t>
      </w:r>
      <w:r>
        <w:rPr>
          <w:rFonts w:ascii="Times New Roman" w:hAnsi="Times New Roman" w:cs="Times New Roman"/>
          <w:sz w:val="24"/>
          <w:szCs w:val="24"/>
        </w:rPr>
        <w:t>,</w:t>
      </w:r>
      <w:r w:rsidRPr="00BF1701">
        <w:rPr>
          <w:rFonts w:ascii="Times New Roman" w:hAnsi="Times New Roman" w:cs="Times New Roman"/>
          <w:sz w:val="24"/>
          <w:szCs w:val="24"/>
        </w:rPr>
        <w:t xml:space="preserve"> how calculations will be made for the metrics.</w:t>
      </w:r>
    </w:p>
    <w:p w:rsidR="007B42E8" w:rsidRPr="00BF1701" w:rsidRDefault="007B42E8" w:rsidP="00995C4B">
      <w:pPr>
        <w:spacing w:after="0"/>
        <w:rPr>
          <w:rFonts w:ascii="Times New Roman" w:hAnsi="Times New Roman" w:cs="Times New Roman"/>
          <w:sz w:val="24"/>
          <w:szCs w:val="24"/>
        </w:rPr>
      </w:pPr>
    </w:p>
    <w:p w:rsidR="007B42E8" w:rsidRPr="00BF1701" w:rsidRDefault="007B42E8" w:rsidP="00995C4B">
      <w:pPr>
        <w:spacing w:after="0"/>
        <w:rPr>
          <w:rFonts w:ascii="Times New Roman" w:hAnsi="Times New Roman" w:cs="Times New Roman"/>
          <w:sz w:val="24"/>
          <w:szCs w:val="24"/>
        </w:rPr>
      </w:pPr>
    </w:p>
    <w:p w:rsidR="007B42E8" w:rsidRPr="00BF1701" w:rsidRDefault="007B42E8" w:rsidP="00995C4B">
      <w:pPr>
        <w:pStyle w:val="Heading3"/>
        <w:rPr>
          <w:rFonts w:ascii="Times New Roman" w:hAnsi="Times New Roman" w:cs="Times New Roman"/>
        </w:rPr>
      </w:pPr>
      <w:r w:rsidRPr="00BF1701">
        <w:rPr>
          <w:rFonts w:ascii="Times New Roman" w:hAnsi="Times New Roman" w:cs="Times New Roman"/>
        </w:rPr>
        <w:t xml:space="preserve">School </w:t>
      </w:r>
      <w:smartTag w:uri="urn:schemas-microsoft-com:office:smarttags" w:element="stockticker">
        <w:r w:rsidRPr="00BF1701">
          <w:rPr>
            <w:rFonts w:ascii="Times New Roman" w:hAnsi="Times New Roman" w:cs="Times New Roman"/>
          </w:rPr>
          <w:t>Data</w:t>
        </w:r>
      </w:smartTag>
    </w:p>
    <w:p w:rsidR="007B42E8" w:rsidRPr="00BE5AA0" w:rsidRDefault="007B42E8"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There are five school data metrics.</w:t>
      </w:r>
    </w:p>
    <w:p w:rsidR="007B42E8" w:rsidRPr="00BE5AA0" w:rsidRDefault="007B42E8" w:rsidP="00995C4B">
      <w:pPr>
        <w:spacing w:after="0" w:line="240" w:lineRule="auto"/>
        <w:rPr>
          <w:rFonts w:ascii="Times New Roman" w:hAnsi="Times New Roman" w:cs="Times New Roman"/>
          <w:sz w:val="24"/>
          <w:szCs w:val="24"/>
        </w:rPr>
      </w:pPr>
    </w:p>
    <w:p w:rsidR="007B42E8" w:rsidRPr="00BE5AA0" w:rsidRDefault="007B42E8" w:rsidP="00995C4B">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Metric #1</w:t>
      </w:r>
    </w:p>
    <w:p w:rsidR="007B42E8" w:rsidRPr="00BE5AA0" w:rsidRDefault="007B42E8"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Which intervention the school used (i.e., turnaround, restart, closure, or transformation)</w:t>
      </w:r>
    </w:p>
    <w:p w:rsidR="007B42E8" w:rsidRPr="00BE5AA0" w:rsidRDefault="007B42E8" w:rsidP="00995C4B">
      <w:pPr>
        <w:spacing w:after="0" w:line="240" w:lineRule="auto"/>
        <w:rPr>
          <w:rFonts w:ascii="Times New Roman" w:hAnsi="Times New Roman" w:cs="Times New Roman"/>
          <w:sz w:val="24"/>
          <w:szCs w:val="24"/>
        </w:rPr>
      </w:pPr>
    </w:p>
    <w:p w:rsidR="007B42E8" w:rsidRPr="00BE5AA0" w:rsidRDefault="007B42E8" w:rsidP="00995C4B">
      <w:pPr>
        <w:spacing w:after="0" w:line="240" w:lineRule="auto"/>
        <w:rPr>
          <w:rFonts w:ascii="Times New Roman" w:hAnsi="Times New Roman" w:cs="Times New Roman"/>
          <w:sz w:val="24"/>
          <w:szCs w:val="24"/>
        </w:rPr>
      </w:pPr>
      <w:r w:rsidRPr="00064FF9">
        <w:rPr>
          <w:rFonts w:ascii="Times New Roman" w:hAnsi="Times New Roman" w:cs="Times New Roman"/>
          <w:b/>
          <w:color w:val="FF0000"/>
          <w:sz w:val="24"/>
          <w:szCs w:val="24"/>
        </w:rPr>
        <w:t>Revised!</w:t>
      </w:r>
      <w:r>
        <w:rPr>
          <w:rFonts w:ascii="Times New Roman" w:hAnsi="Times New Roman" w:cs="Times New Roman"/>
          <w:sz w:val="24"/>
          <w:szCs w:val="24"/>
        </w:rPr>
        <w:t xml:space="preserve">  </w:t>
      </w:r>
      <w:r w:rsidRPr="00BE5AA0">
        <w:rPr>
          <w:rFonts w:ascii="Times New Roman" w:hAnsi="Times New Roman" w:cs="Times New Roman"/>
          <w:sz w:val="24"/>
          <w:szCs w:val="24"/>
        </w:rPr>
        <w:t xml:space="preserve">This metric requires the collection of a new data group from Tier I and Tier II schools implementing one of the four </w:t>
      </w:r>
      <w:r>
        <w:rPr>
          <w:rFonts w:ascii="Times New Roman" w:hAnsi="Times New Roman" w:cs="Times New Roman"/>
          <w:sz w:val="24"/>
          <w:szCs w:val="24"/>
        </w:rPr>
        <w:t xml:space="preserve">required school </w:t>
      </w:r>
      <w:r w:rsidRPr="00BE5AA0">
        <w:rPr>
          <w:rFonts w:ascii="Times New Roman" w:hAnsi="Times New Roman" w:cs="Times New Roman"/>
          <w:sz w:val="24"/>
          <w:szCs w:val="24"/>
        </w:rPr>
        <w:t>intervention models and were served with SIG funds.</w:t>
      </w:r>
    </w:p>
    <w:p w:rsidR="007B42E8" w:rsidRPr="00BE5AA0" w:rsidRDefault="007B42E8" w:rsidP="006E6006">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17"/>
        <w:gridCol w:w="1956"/>
        <w:gridCol w:w="2197"/>
        <w:gridCol w:w="408"/>
        <w:gridCol w:w="1778"/>
      </w:tblGrid>
      <w:tr w:rsidR="007B42E8" w:rsidRPr="00BE5AA0">
        <w:tc>
          <w:tcPr>
            <w:tcW w:w="7642" w:type="dxa"/>
            <w:gridSpan w:val="4"/>
            <w:tcBorders>
              <w:top w:val="single" w:sz="4" w:space="0" w:color="auto"/>
            </w:tcBorders>
            <w:shd w:val="clear" w:color="auto" w:fill="4F81BD"/>
          </w:tcPr>
          <w:p w:rsidR="007B42E8" w:rsidRPr="00BE5AA0" w:rsidRDefault="007B42E8" w:rsidP="00B70ABE">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Group Name: Intervention used</w:t>
            </w:r>
          </w:p>
        </w:tc>
        <w:tc>
          <w:tcPr>
            <w:tcW w:w="1934" w:type="dxa"/>
            <w:tcBorders>
              <w:top w:val="single" w:sz="4" w:space="0" w:color="auto"/>
            </w:tcBorders>
            <w:shd w:val="clear" w:color="auto" w:fill="4F81BD"/>
          </w:tcPr>
          <w:p w:rsidR="007B42E8" w:rsidRPr="00BE5AA0" w:rsidRDefault="007B42E8" w:rsidP="0008105D">
            <w:pPr>
              <w:spacing w:after="0"/>
              <w:jc w:val="right"/>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ID: 728</w:t>
            </w:r>
          </w:p>
        </w:tc>
      </w:tr>
      <w:tr w:rsidR="007B42E8" w:rsidRPr="00BE5AA0">
        <w:tc>
          <w:tcPr>
            <w:tcW w:w="2692" w:type="dxa"/>
          </w:tcPr>
          <w:p w:rsidR="007B42E8" w:rsidRPr="00BE5AA0" w:rsidRDefault="007B42E8" w:rsidP="006E6006">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Section </w:t>
            </w:r>
          </w:p>
        </w:tc>
        <w:tc>
          <w:tcPr>
            <w:tcW w:w="6884" w:type="dxa"/>
            <w:gridSpan w:val="4"/>
          </w:tcPr>
          <w:p w:rsidR="007B42E8" w:rsidRPr="00BE5AA0" w:rsidRDefault="007B42E8" w:rsidP="006E6006">
            <w:pPr>
              <w:spacing w:after="0"/>
              <w:rPr>
                <w:rFonts w:ascii="Times New Roman" w:hAnsi="Times New Roman" w:cs="Times New Roman"/>
                <w:sz w:val="24"/>
                <w:szCs w:val="24"/>
              </w:rPr>
            </w:pPr>
            <w:r w:rsidRPr="00BE5AA0">
              <w:rPr>
                <w:rFonts w:ascii="Times New Roman" w:hAnsi="Times New Roman" w:cs="Times New Roman"/>
                <w:sz w:val="24"/>
                <w:szCs w:val="24"/>
              </w:rPr>
              <w:t>School</w:t>
            </w:r>
          </w:p>
        </w:tc>
      </w:tr>
      <w:tr w:rsidR="007B42E8" w:rsidRPr="00BE5AA0">
        <w:tc>
          <w:tcPr>
            <w:tcW w:w="2692" w:type="dxa"/>
          </w:tcPr>
          <w:p w:rsidR="007B42E8" w:rsidRPr="00BE5AA0" w:rsidRDefault="007B42E8" w:rsidP="006E6006">
            <w:pPr>
              <w:spacing w:after="0"/>
              <w:rPr>
                <w:rFonts w:ascii="Times New Roman" w:hAnsi="Times New Roman" w:cs="Times New Roman"/>
                <w:b/>
                <w:bCs/>
                <w:sz w:val="24"/>
                <w:szCs w:val="24"/>
              </w:rPr>
            </w:pPr>
            <w:r w:rsidRPr="00BE5AA0">
              <w:rPr>
                <w:rFonts w:ascii="Times New Roman" w:hAnsi="Times New Roman" w:cs="Times New Roman"/>
                <w:b/>
                <w:bCs/>
                <w:sz w:val="24"/>
                <w:szCs w:val="24"/>
              </w:rPr>
              <w:t>Definition</w:t>
            </w:r>
          </w:p>
        </w:tc>
        <w:tc>
          <w:tcPr>
            <w:tcW w:w="6884" w:type="dxa"/>
            <w:gridSpan w:val="4"/>
          </w:tcPr>
          <w:p w:rsidR="007B42E8" w:rsidRPr="00BE5AA0" w:rsidRDefault="007B42E8" w:rsidP="006E6006">
            <w:pPr>
              <w:spacing w:after="0"/>
              <w:rPr>
                <w:rFonts w:ascii="Times New Roman" w:hAnsi="Times New Roman" w:cs="Times New Roman"/>
                <w:sz w:val="24"/>
                <w:szCs w:val="24"/>
              </w:rPr>
            </w:pPr>
            <w:r w:rsidRPr="00BE5AA0">
              <w:rPr>
                <w:rFonts w:ascii="Times New Roman" w:hAnsi="Times New Roman" w:cs="Times New Roman"/>
                <w:sz w:val="24"/>
                <w:szCs w:val="24"/>
              </w:rPr>
              <w:t>The type of intervention used by the school under the School Improvement Grant (SIG)</w:t>
            </w:r>
          </w:p>
        </w:tc>
      </w:tr>
      <w:tr w:rsidR="007B42E8" w:rsidRPr="00BE5AA0">
        <w:tc>
          <w:tcPr>
            <w:tcW w:w="2692" w:type="dxa"/>
          </w:tcPr>
          <w:p w:rsidR="007B42E8" w:rsidRPr="00BE5AA0" w:rsidRDefault="007B42E8" w:rsidP="006E6006">
            <w:pPr>
              <w:spacing w:after="0"/>
              <w:rPr>
                <w:rFonts w:ascii="Times New Roman" w:hAnsi="Times New Roman" w:cs="Times New Roman"/>
                <w:b/>
                <w:bCs/>
                <w:sz w:val="24"/>
                <w:szCs w:val="24"/>
              </w:rPr>
            </w:pPr>
            <w:r w:rsidRPr="00BE5AA0">
              <w:rPr>
                <w:rFonts w:ascii="Times New Roman" w:hAnsi="Times New Roman" w:cs="Times New Roman"/>
                <w:b/>
                <w:bCs/>
                <w:sz w:val="24"/>
                <w:szCs w:val="24"/>
              </w:rPr>
              <w:t>Permitted Values</w:t>
            </w:r>
          </w:p>
        </w:tc>
        <w:tc>
          <w:tcPr>
            <w:tcW w:w="6884" w:type="dxa"/>
            <w:gridSpan w:val="4"/>
          </w:tcPr>
          <w:p w:rsidR="007B42E8" w:rsidRPr="00BE5AA0" w:rsidRDefault="007B42E8" w:rsidP="008C3754">
            <w:pPr>
              <w:pStyle w:val="ListParagraph"/>
              <w:numPr>
                <w:ilvl w:val="0"/>
                <w:numId w:val="26"/>
              </w:numPr>
              <w:spacing w:after="0"/>
              <w:rPr>
                <w:rFonts w:ascii="Times New Roman" w:hAnsi="Times New Roman" w:cs="Times New Roman"/>
                <w:sz w:val="24"/>
                <w:szCs w:val="24"/>
              </w:rPr>
            </w:pPr>
            <w:r w:rsidRPr="00BE5AA0">
              <w:rPr>
                <w:rFonts w:ascii="Times New Roman" w:hAnsi="Times New Roman" w:cs="Times New Roman"/>
                <w:sz w:val="24"/>
                <w:szCs w:val="24"/>
              </w:rPr>
              <w:t>Turnaround</w:t>
            </w:r>
          </w:p>
          <w:p w:rsidR="007B42E8" w:rsidRPr="00BE5AA0" w:rsidRDefault="007B42E8" w:rsidP="008C3754">
            <w:pPr>
              <w:pStyle w:val="ListParagraph"/>
              <w:numPr>
                <w:ilvl w:val="0"/>
                <w:numId w:val="26"/>
              </w:numPr>
              <w:spacing w:after="0"/>
              <w:rPr>
                <w:rFonts w:ascii="Times New Roman" w:hAnsi="Times New Roman" w:cs="Times New Roman"/>
                <w:sz w:val="24"/>
                <w:szCs w:val="24"/>
              </w:rPr>
            </w:pPr>
            <w:r w:rsidRPr="00BE5AA0">
              <w:rPr>
                <w:rFonts w:ascii="Times New Roman" w:hAnsi="Times New Roman" w:cs="Times New Roman"/>
                <w:sz w:val="24"/>
                <w:szCs w:val="24"/>
              </w:rPr>
              <w:t>Restart</w:t>
            </w:r>
          </w:p>
          <w:p w:rsidR="007B42E8" w:rsidRPr="00BE5AA0" w:rsidRDefault="007B42E8" w:rsidP="008C3754">
            <w:pPr>
              <w:pStyle w:val="ListParagraph"/>
              <w:numPr>
                <w:ilvl w:val="0"/>
                <w:numId w:val="26"/>
              </w:numPr>
              <w:spacing w:after="0"/>
              <w:rPr>
                <w:rFonts w:ascii="Times New Roman" w:hAnsi="Times New Roman" w:cs="Times New Roman"/>
                <w:sz w:val="24"/>
                <w:szCs w:val="24"/>
              </w:rPr>
            </w:pPr>
            <w:r w:rsidRPr="00BE5AA0">
              <w:rPr>
                <w:rFonts w:ascii="Times New Roman" w:hAnsi="Times New Roman" w:cs="Times New Roman"/>
                <w:sz w:val="24"/>
                <w:szCs w:val="24"/>
              </w:rPr>
              <w:t>Closure</w:t>
            </w:r>
          </w:p>
          <w:p w:rsidR="007B42E8" w:rsidRPr="00BE5AA0" w:rsidRDefault="007B42E8" w:rsidP="008C3754">
            <w:pPr>
              <w:pStyle w:val="ListParagraph"/>
              <w:numPr>
                <w:ilvl w:val="0"/>
                <w:numId w:val="26"/>
              </w:numPr>
              <w:spacing w:after="0"/>
              <w:rPr>
                <w:rFonts w:ascii="Times New Roman" w:hAnsi="Times New Roman" w:cs="Times New Roman"/>
                <w:sz w:val="24"/>
                <w:szCs w:val="24"/>
              </w:rPr>
            </w:pPr>
            <w:r w:rsidRPr="00BE5AA0">
              <w:rPr>
                <w:rFonts w:ascii="Times New Roman" w:hAnsi="Times New Roman" w:cs="Times New Roman"/>
                <w:sz w:val="24"/>
                <w:szCs w:val="24"/>
              </w:rPr>
              <w:t>Transformation</w:t>
            </w:r>
          </w:p>
        </w:tc>
      </w:tr>
      <w:tr w:rsidR="007B42E8" w:rsidRPr="00BE5AA0">
        <w:tc>
          <w:tcPr>
            <w:tcW w:w="2692" w:type="dxa"/>
          </w:tcPr>
          <w:p w:rsidR="007B42E8" w:rsidRPr="00BE5AA0" w:rsidRDefault="007B42E8" w:rsidP="006E6006">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Reporting Period </w:t>
            </w:r>
          </w:p>
        </w:tc>
        <w:tc>
          <w:tcPr>
            <w:tcW w:w="6884" w:type="dxa"/>
            <w:gridSpan w:val="4"/>
          </w:tcPr>
          <w:p w:rsidR="007B42E8" w:rsidRPr="00BE5AA0" w:rsidRDefault="007B42E8" w:rsidP="004A4CCD">
            <w:pPr>
              <w:spacing w:after="0"/>
              <w:rPr>
                <w:rFonts w:ascii="Times New Roman" w:hAnsi="Times New Roman" w:cs="Times New Roman"/>
                <w:sz w:val="24"/>
                <w:szCs w:val="24"/>
              </w:rPr>
            </w:pPr>
            <w:r w:rsidRPr="00064FF9">
              <w:rPr>
                <w:rFonts w:ascii="Times New Roman" w:hAnsi="Times New Roman" w:cs="Times New Roman"/>
                <w:b/>
                <w:color w:val="FF0000"/>
                <w:sz w:val="24"/>
                <w:szCs w:val="24"/>
              </w:rPr>
              <w:t>Revised!</w:t>
            </w:r>
            <w:r>
              <w:rPr>
                <w:rFonts w:ascii="Times New Roman" w:hAnsi="Times New Roman" w:cs="Times New Roman"/>
                <w:sz w:val="24"/>
                <w:szCs w:val="24"/>
              </w:rPr>
              <w:t xml:space="preserve">  </w:t>
            </w:r>
            <w:r w:rsidRPr="00BE5AA0">
              <w:rPr>
                <w:rFonts w:ascii="Times New Roman" w:hAnsi="Times New Roman" w:cs="Times New Roman"/>
                <w:sz w:val="24"/>
                <w:szCs w:val="24"/>
              </w:rPr>
              <w:t xml:space="preserve">Regular school year </w:t>
            </w:r>
          </w:p>
        </w:tc>
      </w:tr>
      <w:tr w:rsidR="007B42E8" w:rsidRPr="00BE5AA0">
        <w:tc>
          <w:tcPr>
            <w:tcW w:w="2692" w:type="dxa"/>
          </w:tcPr>
          <w:p w:rsidR="007B42E8" w:rsidRPr="00BE5AA0" w:rsidRDefault="007B42E8" w:rsidP="006E6006">
            <w:pPr>
              <w:spacing w:after="0"/>
              <w:rPr>
                <w:rFonts w:ascii="Times New Roman" w:hAnsi="Times New Roman" w:cs="Times New Roman"/>
                <w:b/>
                <w:bCs/>
                <w:sz w:val="24"/>
                <w:szCs w:val="24"/>
              </w:rPr>
            </w:pPr>
            <w:r w:rsidRPr="00BE5AA0">
              <w:rPr>
                <w:rFonts w:ascii="Times New Roman" w:hAnsi="Times New Roman" w:cs="Times New Roman"/>
                <w:b/>
                <w:bCs/>
                <w:sz w:val="24"/>
                <w:szCs w:val="24"/>
              </w:rPr>
              <w:t>Reporting Levels</w:t>
            </w:r>
          </w:p>
        </w:tc>
        <w:tc>
          <w:tcPr>
            <w:tcW w:w="2096" w:type="dxa"/>
          </w:tcPr>
          <w:p w:rsidR="007B42E8" w:rsidRPr="00BE5AA0" w:rsidRDefault="007B42E8" w:rsidP="00647CA3">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School  </w:t>
            </w:r>
            <w:r>
              <w:rPr>
                <w:rFonts w:ascii="Times New Roman" w:hAnsi="Times New Roman" w:cs="Times New Roman"/>
                <w:sz w:val="24"/>
                <w:szCs w:val="24"/>
              </w:rPr>
              <w:t>█</w:t>
            </w:r>
          </w:p>
        </w:tc>
        <w:tc>
          <w:tcPr>
            <w:tcW w:w="2394" w:type="dxa"/>
          </w:tcPr>
          <w:p w:rsidR="007B42E8" w:rsidRPr="00BE5AA0" w:rsidRDefault="007B42E8" w:rsidP="006E6006">
            <w:pPr>
              <w:spacing w:after="0"/>
              <w:jc w:val="center"/>
              <w:rPr>
                <w:rFonts w:ascii="Times New Roman" w:hAnsi="Times New Roman" w:cs="Times New Roman"/>
                <w:sz w:val="24"/>
                <w:szCs w:val="24"/>
              </w:rPr>
            </w:pPr>
            <w:smartTag w:uri="urn:schemas-microsoft-com:office:smarttags" w:element="stockticker">
              <w:r w:rsidRPr="00BE5AA0">
                <w:rPr>
                  <w:rFonts w:ascii="Times New Roman" w:hAnsi="Times New Roman" w:cs="Times New Roman"/>
                  <w:sz w:val="24"/>
                  <w:szCs w:val="24"/>
                </w:rPr>
                <w:t>LEA</w:t>
              </w:r>
            </w:smartTag>
            <w:r w:rsidRPr="00BE5AA0">
              <w:rPr>
                <w:rFonts w:ascii="Times New Roman" w:hAnsi="Times New Roman" w:cs="Times New Roman"/>
                <w:sz w:val="24"/>
                <w:szCs w:val="24"/>
              </w:rPr>
              <w:t xml:space="preserve">  </w:t>
            </w:r>
            <w:r w:rsidRPr="00BE5AA0">
              <w:rPr>
                <w:rFonts w:ascii="Times New Roman" w:hAnsi="Times New Roman" w:cs="Times New Roman"/>
                <w:sz w:val="24"/>
                <w:szCs w:val="24"/>
              </w:rPr>
              <w:sym w:font="Symbol" w:char="F0A0"/>
            </w:r>
          </w:p>
        </w:tc>
        <w:tc>
          <w:tcPr>
            <w:tcW w:w="2394" w:type="dxa"/>
            <w:gridSpan w:val="2"/>
          </w:tcPr>
          <w:p w:rsidR="007B42E8" w:rsidRPr="00BE5AA0" w:rsidRDefault="007B42E8" w:rsidP="006E6006">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State  </w:t>
            </w:r>
            <w:r w:rsidRPr="00BE5AA0">
              <w:rPr>
                <w:rFonts w:ascii="Times New Roman" w:hAnsi="Times New Roman" w:cs="Times New Roman"/>
                <w:sz w:val="24"/>
                <w:szCs w:val="24"/>
              </w:rPr>
              <w:sym w:font="Symbol" w:char="F0A0"/>
            </w:r>
          </w:p>
        </w:tc>
      </w:tr>
      <w:tr w:rsidR="007B42E8" w:rsidRPr="00BE5AA0">
        <w:tc>
          <w:tcPr>
            <w:tcW w:w="2692" w:type="dxa"/>
          </w:tcPr>
          <w:p w:rsidR="007B42E8" w:rsidRPr="00BE5AA0" w:rsidRDefault="007B42E8" w:rsidP="006E6006">
            <w:pPr>
              <w:spacing w:after="0"/>
              <w:rPr>
                <w:rFonts w:ascii="Times New Roman" w:hAnsi="Times New Roman" w:cs="Times New Roman"/>
                <w:b/>
                <w:bCs/>
                <w:sz w:val="24"/>
                <w:szCs w:val="24"/>
              </w:rPr>
            </w:pPr>
            <w:r w:rsidRPr="00BE5AA0">
              <w:rPr>
                <w:rFonts w:ascii="Times New Roman" w:hAnsi="Times New Roman" w:cs="Times New Roman"/>
                <w:b/>
                <w:bCs/>
                <w:sz w:val="24"/>
                <w:szCs w:val="24"/>
              </w:rPr>
              <w:t>Comment</w:t>
            </w:r>
          </w:p>
        </w:tc>
        <w:tc>
          <w:tcPr>
            <w:tcW w:w="6884" w:type="dxa"/>
            <w:gridSpan w:val="4"/>
          </w:tcPr>
          <w:p w:rsidR="007B42E8" w:rsidRPr="00BE5AA0" w:rsidRDefault="007B42E8" w:rsidP="008A4FB2">
            <w:pPr>
              <w:spacing w:after="0"/>
              <w:rPr>
                <w:rFonts w:ascii="Times New Roman" w:hAnsi="Times New Roman" w:cs="Times New Roman"/>
                <w:sz w:val="24"/>
                <w:szCs w:val="24"/>
              </w:rPr>
            </w:pPr>
            <w:r w:rsidRPr="00064FF9">
              <w:rPr>
                <w:rFonts w:ascii="Times New Roman" w:hAnsi="Times New Roman" w:cs="Times New Roman"/>
                <w:b/>
                <w:color w:val="FF0000"/>
                <w:sz w:val="24"/>
                <w:szCs w:val="24"/>
              </w:rPr>
              <w:t>Revised!</w:t>
            </w:r>
            <w:r>
              <w:rPr>
                <w:rFonts w:ascii="Times New Roman" w:hAnsi="Times New Roman" w:cs="Times New Roman"/>
                <w:sz w:val="24"/>
                <w:szCs w:val="24"/>
              </w:rPr>
              <w:t xml:space="preserve">  </w:t>
            </w:r>
            <w:r w:rsidRPr="00BE5AA0">
              <w:rPr>
                <w:rFonts w:ascii="Times New Roman" w:hAnsi="Times New Roman" w:cs="Times New Roman"/>
                <w:sz w:val="24"/>
                <w:szCs w:val="24"/>
              </w:rPr>
              <w:t>Collected only for Tier I and Tier II schools that implemented one of the four models and were served with SIG funds.</w:t>
            </w:r>
          </w:p>
        </w:tc>
      </w:tr>
      <w:tr w:rsidR="007B42E8" w:rsidRPr="00BE5AA0">
        <w:tc>
          <w:tcPr>
            <w:tcW w:w="9576" w:type="dxa"/>
            <w:gridSpan w:val="5"/>
            <w:tcBorders>
              <w:bottom w:val="single" w:sz="4" w:space="0" w:color="auto"/>
            </w:tcBorders>
            <w:shd w:val="clear" w:color="auto" w:fill="4F81BD"/>
          </w:tcPr>
          <w:p w:rsidR="007B42E8" w:rsidRPr="00BE5AA0" w:rsidRDefault="007B42E8" w:rsidP="0052625D">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STEWARD: OESE</w:t>
            </w:r>
          </w:p>
        </w:tc>
      </w:tr>
    </w:tbl>
    <w:p w:rsidR="007B42E8" w:rsidRPr="00BE5AA0" w:rsidRDefault="007B42E8" w:rsidP="006E6006">
      <w:pPr>
        <w:spacing w:after="0"/>
        <w:rPr>
          <w:rFonts w:ascii="Times New Roman" w:hAnsi="Times New Roman" w:cs="Times New Roman"/>
          <w:b/>
          <w:bCs/>
          <w:sz w:val="24"/>
          <w:szCs w:val="24"/>
        </w:rPr>
      </w:pPr>
    </w:p>
    <w:p w:rsidR="007B42E8" w:rsidRPr="00BE5AA0" w:rsidRDefault="007B42E8" w:rsidP="006E6006">
      <w:pPr>
        <w:spacing w:after="0"/>
        <w:rPr>
          <w:rFonts w:ascii="Times New Roman" w:hAnsi="Times New Roman" w:cs="Times New Roman"/>
          <w:sz w:val="24"/>
          <w:szCs w:val="24"/>
        </w:rPr>
      </w:pPr>
    </w:p>
    <w:p w:rsidR="007B42E8" w:rsidRPr="00BE5AA0" w:rsidRDefault="007B42E8" w:rsidP="00995C4B">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Metric #2</w:t>
      </w:r>
    </w:p>
    <w:p w:rsidR="007B42E8" w:rsidRPr="00BE5AA0" w:rsidRDefault="007B42E8"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AYP Status</w:t>
      </w:r>
    </w:p>
    <w:p w:rsidR="007B42E8" w:rsidRPr="00BE5AA0" w:rsidRDefault="007B42E8" w:rsidP="00995C4B">
      <w:pPr>
        <w:spacing w:after="0" w:line="240" w:lineRule="auto"/>
        <w:rPr>
          <w:rFonts w:ascii="Times New Roman" w:hAnsi="Times New Roman" w:cs="Times New Roman"/>
          <w:sz w:val="24"/>
          <w:szCs w:val="24"/>
        </w:rPr>
      </w:pPr>
    </w:p>
    <w:p w:rsidR="007B42E8" w:rsidRPr="00BE5AA0" w:rsidRDefault="007B42E8"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This metric will be obtained from the following data group listed in Attachment B-3.</w:t>
      </w:r>
    </w:p>
    <w:p w:rsidR="007B42E8" w:rsidRPr="00BE5AA0" w:rsidRDefault="007B42E8" w:rsidP="00995C4B">
      <w:pPr>
        <w:spacing w:after="0" w:line="240" w:lineRule="auto"/>
        <w:rPr>
          <w:rFonts w:ascii="Times New Roman" w:hAnsi="Times New Roman" w:cs="Times New Roman"/>
          <w:sz w:val="24"/>
          <w:szCs w:val="24"/>
        </w:rPr>
      </w:pPr>
    </w:p>
    <w:tbl>
      <w:tblPr>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5"/>
        <w:gridCol w:w="1170"/>
        <w:gridCol w:w="990"/>
        <w:gridCol w:w="3960"/>
      </w:tblGrid>
      <w:tr w:rsidR="007B42E8" w:rsidRPr="00BE5AA0">
        <w:trPr>
          <w:trHeight w:val="255"/>
        </w:trPr>
        <w:tc>
          <w:tcPr>
            <w:tcW w:w="3075" w:type="dxa"/>
            <w:vAlign w:val="bottom"/>
          </w:tcPr>
          <w:p w:rsidR="007B42E8" w:rsidRPr="00BE5AA0" w:rsidRDefault="007B42E8" w:rsidP="007E0773">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Data group name</w:t>
            </w:r>
          </w:p>
        </w:tc>
        <w:tc>
          <w:tcPr>
            <w:tcW w:w="1170" w:type="dxa"/>
            <w:vAlign w:val="bottom"/>
          </w:tcPr>
          <w:p w:rsidR="007B42E8" w:rsidRPr="00BE5AA0" w:rsidRDefault="007B42E8" w:rsidP="007E0773">
            <w:pPr>
              <w:spacing w:after="0" w:line="240" w:lineRule="auto"/>
              <w:jc w:val="center"/>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DG ID</w:t>
            </w:r>
          </w:p>
        </w:tc>
        <w:tc>
          <w:tcPr>
            <w:tcW w:w="990" w:type="dxa"/>
            <w:vAlign w:val="bottom"/>
          </w:tcPr>
          <w:p w:rsidR="007B42E8" w:rsidRPr="00BE5AA0" w:rsidRDefault="007B42E8" w:rsidP="007E0773">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File</w:t>
            </w:r>
          </w:p>
        </w:tc>
        <w:tc>
          <w:tcPr>
            <w:tcW w:w="3960" w:type="dxa"/>
          </w:tcPr>
          <w:p w:rsidR="007B42E8" w:rsidRPr="00BE5AA0" w:rsidRDefault="007B42E8" w:rsidP="007E0773">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Listed under topic</w:t>
            </w:r>
          </w:p>
        </w:tc>
      </w:tr>
      <w:tr w:rsidR="007B42E8" w:rsidRPr="00BE5AA0">
        <w:trPr>
          <w:trHeight w:val="255"/>
        </w:trPr>
        <w:tc>
          <w:tcPr>
            <w:tcW w:w="3075" w:type="dxa"/>
            <w:vAlign w:val="bottom"/>
          </w:tcPr>
          <w:p w:rsidR="007B42E8" w:rsidRPr="00BE5AA0" w:rsidRDefault="007B42E8"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AYP status</w:t>
            </w:r>
          </w:p>
        </w:tc>
        <w:tc>
          <w:tcPr>
            <w:tcW w:w="1170" w:type="dxa"/>
            <w:vAlign w:val="bottom"/>
          </w:tcPr>
          <w:p w:rsidR="007B42E8" w:rsidRPr="00BE5AA0" w:rsidRDefault="007B42E8" w:rsidP="007E0773">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32</w:t>
            </w:r>
          </w:p>
        </w:tc>
        <w:tc>
          <w:tcPr>
            <w:tcW w:w="990" w:type="dxa"/>
            <w:vAlign w:val="bottom"/>
          </w:tcPr>
          <w:p w:rsidR="007B42E8" w:rsidRPr="00BE5AA0" w:rsidRDefault="007B42E8"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X/N103</w:t>
            </w:r>
          </w:p>
        </w:tc>
        <w:tc>
          <w:tcPr>
            <w:tcW w:w="3960" w:type="dxa"/>
          </w:tcPr>
          <w:p w:rsidR="007B42E8" w:rsidRPr="00BE5AA0" w:rsidRDefault="007B42E8"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Accountability and Reporting Provisions of ESEA</w:t>
            </w:r>
          </w:p>
        </w:tc>
      </w:tr>
    </w:tbl>
    <w:p w:rsidR="007B42E8" w:rsidRPr="00BE5AA0" w:rsidRDefault="007B42E8" w:rsidP="00995C4B">
      <w:pPr>
        <w:spacing w:after="0" w:line="240" w:lineRule="auto"/>
        <w:rPr>
          <w:rFonts w:ascii="Times New Roman" w:hAnsi="Times New Roman" w:cs="Times New Roman"/>
          <w:sz w:val="24"/>
          <w:szCs w:val="24"/>
        </w:rPr>
      </w:pPr>
    </w:p>
    <w:p w:rsidR="007B42E8" w:rsidRPr="00BE5AA0" w:rsidRDefault="007B42E8"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This data group is already collected at the school level.</w:t>
      </w:r>
    </w:p>
    <w:p w:rsidR="007B42E8" w:rsidRPr="00BE5AA0" w:rsidRDefault="007B42E8" w:rsidP="00995C4B">
      <w:pPr>
        <w:spacing w:after="0" w:line="240" w:lineRule="auto"/>
        <w:rPr>
          <w:rFonts w:ascii="Times New Roman" w:hAnsi="Times New Roman" w:cs="Times New Roman"/>
          <w:sz w:val="24"/>
          <w:szCs w:val="24"/>
        </w:rPr>
      </w:pPr>
    </w:p>
    <w:p w:rsidR="007B42E8" w:rsidRPr="00BE5AA0" w:rsidRDefault="007B42E8" w:rsidP="00995C4B">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Metric #3</w:t>
      </w:r>
    </w:p>
    <w:p w:rsidR="007B42E8" w:rsidRPr="00BE5AA0" w:rsidRDefault="007B42E8"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Which AYP targets the school met and missed</w:t>
      </w:r>
    </w:p>
    <w:p w:rsidR="007B42E8" w:rsidRPr="00BE5AA0" w:rsidRDefault="007B42E8" w:rsidP="007E0773">
      <w:pPr>
        <w:spacing w:after="0" w:line="240" w:lineRule="auto"/>
        <w:rPr>
          <w:rFonts w:ascii="Times New Roman" w:hAnsi="Times New Roman" w:cs="Times New Roman"/>
          <w:sz w:val="24"/>
          <w:szCs w:val="24"/>
        </w:rPr>
      </w:pPr>
    </w:p>
    <w:p w:rsidR="007B42E8" w:rsidRPr="00BE5AA0" w:rsidRDefault="007B42E8" w:rsidP="007E0773">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This metric will be obtained from the following data groups listed in Attachment B-3.</w:t>
      </w:r>
    </w:p>
    <w:p w:rsidR="007B42E8" w:rsidRPr="00BE5AA0" w:rsidRDefault="007B42E8" w:rsidP="007E0773">
      <w:pPr>
        <w:spacing w:after="0" w:line="240" w:lineRule="auto"/>
        <w:rPr>
          <w:rFonts w:ascii="Times New Roman" w:hAnsi="Times New Roman" w:cs="Times New Roman"/>
          <w:sz w:val="24"/>
          <w:szCs w:val="24"/>
        </w:rPr>
      </w:pPr>
    </w:p>
    <w:tbl>
      <w:tblPr>
        <w:tblW w:w="92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5"/>
        <w:gridCol w:w="1170"/>
        <w:gridCol w:w="990"/>
        <w:gridCol w:w="3965"/>
      </w:tblGrid>
      <w:tr w:rsidR="007B42E8" w:rsidRPr="00BE5AA0">
        <w:trPr>
          <w:trHeight w:val="255"/>
          <w:tblHeader/>
        </w:trPr>
        <w:tc>
          <w:tcPr>
            <w:tcW w:w="3075" w:type="dxa"/>
            <w:vAlign w:val="bottom"/>
          </w:tcPr>
          <w:p w:rsidR="007B42E8" w:rsidRPr="00BE5AA0" w:rsidRDefault="007B42E8" w:rsidP="007E0773">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Data group name</w:t>
            </w:r>
          </w:p>
        </w:tc>
        <w:tc>
          <w:tcPr>
            <w:tcW w:w="1170" w:type="dxa"/>
            <w:vAlign w:val="bottom"/>
          </w:tcPr>
          <w:p w:rsidR="007B42E8" w:rsidRPr="00BE5AA0" w:rsidRDefault="007B42E8" w:rsidP="007E0773">
            <w:pPr>
              <w:spacing w:after="0" w:line="240" w:lineRule="auto"/>
              <w:jc w:val="center"/>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DG ID</w:t>
            </w:r>
          </w:p>
        </w:tc>
        <w:tc>
          <w:tcPr>
            <w:tcW w:w="990" w:type="dxa"/>
            <w:vAlign w:val="bottom"/>
          </w:tcPr>
          <w:p w:rsidR="007B42E8" w:rsidRPr="00BE5AA0" w:rsidRDefault="007B42E8" w:rsidP="007E0773">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File</w:t>
            </w:r>
          </w:p>
        </w:tc>
        <w:tc>
          <w:tcPr>
            <w:tcW w:w="3965" w:type="dxa"/>
          </w:tcPr>
          <w:p w:rsidR="007B42E8" w:rsidRPr="00BE5AA0" w:rsidRDefault="007B42E8" w:rsidP="007E0773">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Listed under topic</w:t>
            </w:r>
          </w:p>
        </w:tc>
      </w:tr>
      <w:tr w:rsidR="007B42E8" w:rsidRPr="00BE5AA0">
        <w:trPr>
          <w:trHeight w:val="255"/>
        </w:trPr>
        <w:tc>
          <w:tcPr>
            <w:tcW w:w="3075" w:type="dxa"/>
            <w:vAlign w:val="bottom"/>
          </w:tcPr>
          <w:p w:rsidR="007B42E8" w:rsidRPr="00BE5AA0" w:rsidRDefault="007B42E8"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AMO mathematics status table</w:t>
            </w:r>
          </w:p>
        </w:tc>
        <w:tc>
          <w:tcPr>
            <w:tcW w:w="1170" w:type="dxa"/>
            <w:vAlign w:val="bottom"/>
          </w:tcPr>
          <w:p w:rsidR="007B42E8" w:rsidRPr="00BE5AA0" w:rsidRDefault="007B42E8" w:rsidP="007E0773">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554</w:t>
            </w:r>
          </w:p>
        </w:tc>
        <w:tc>
          <w:tcPr>
            <w:tcW w:w="990" w:type="dxa"/>
            <w:vAlign w:val="bottom"/>
          </w:tcPr>
          <w:p w:rsidR="007B42E8" w:rsidRPr="00BE5AA0" w:rsidRDefault="007B42E8"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X/N109</w:t>
            </w:r>
          </w:p>
        </w:tc>
        <w:tc>
          <w:tcPr>
            <w:tcW w:w="3965" w:type="dxa"/>
          </w:tcPr>
          <w:p w:rsidR="007B42E8" w:rsidRPr="00BE5AA0" w:rsidRDefault="007B42E8"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Accountability and Reporting Provisions of ESEA</w:t>
            </w:r>
          </w:p>
        </w:tc>
      </w:tr>
      <w:tr w:rsidR="007B42E8" w:rsidRPr="00BE5AA0">
        <w:trPr>
          <w:trHeight w:val="255"/>
        </w:trPr>
        <w:tc>
          <w:tcPr>
            <w:tcW w:w="3075" w:type="dxa"/>
            <w:vAlign w:val="bottom"/>
          </w:tcPr>
          <w:p w:rsidR="007B42E8" w:rsidRPr="00BE5AA0" w:rsidRDefault="007B42E8"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AMO reading/language arts status table</w:t>
            </w:r>
          </w:p>
        </w:tc>
        <w:tc>
          <w:tcPr>
            <w:tcW w:w="1170" w:type="dxa"/>
            <w:vAlign w:val="bottom"/>
          </w:tcPr>
          <w:p w:rsidR="007B42E8" w:rsidRPr="00BE5AA0" w:rsidRDefault="007B42E8" w:rsidP="007E0773">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552</w:t>
            </w:r>
          </w:p>
        </w:tc>
        <w:tc>
          <w:tcPr>
            <w:tcW w:w="990" w:type="dxa"/>
            <w:vAlign w:val="bottom"/>
          </w:tcPr>
          <w:p w:rsidR="007B42E8" w:rsidRPr="00BE5AA0" w:rsidRDefault="007B42E8"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X/N111</w:t>
            </w:r>
          </w:p>
        </w:tc>
        <w:tc>
          <w:tcPr>
            <w:tcW w:w="3965" w:type="dxa"/>
          </w:tcPr>
          <w:p w:rsidR="007B42E8" w:rsidRPr="00BE5AA0" w:rsidRDefault="007B42E8"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Accountability and Reporting Provisions of ESEA</w:t>
            </w:r>
          </w:p>
        </w:tc>
      </w:tr>
      <w:tr w:rsidR="007B42E8" w:rsidRPr="00BE5AA0">
        <w:trPr>
          <w:trHeight w:val="255"/>
        </w:trPr>
        <w:tc>
          <w:tcPr>
            <w:tcW w:w="3075" w:type="dxa"/>
            <w:vAlign w:val="bottom"/>
          </w:tcPr>
          <w:p w:rsidR="007B42E8" w:rsidRPr="00BE5AA0" w:rsidRDefault="007B42E8"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Elementary/middle additional indicator status table</w:t>
            </w:r>
          </w:p>
        </w:tc>
        <w:tc>
          <w:tcPr>
            <w:tcW w:w="1170" w:type="dxa"/>
            <w:vAlign w:val="bottom"/>
          </w:tcPr>
          <w:p w:rsidR="007B42E8" w:rsidRPr="00BE5AA0" w:rsidRDefault="007B42E8" w:rsidP="007E0773">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556</w:t>
            </w:r>
          </w:p>
        </w:tc>
        <w:tc>
          <w:tcPr>
            <w:tcW w:w="990" w:type="dxa"/>
            <w:vAlign w:val="bottom"/>
          </w:tcPr>
          <w:p w:rsidR="007B42E8" w:rsidRPr="00BE5AA0" w:rsidRDefault="007B42E8"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X/N106</w:t>
            </w:r>
          </w:p>
        </w:tc>
        <w:tc>
          <w:tcPr>
            <w:tcW w:w="3965" w:type="dxa"/>
          </w:tcPr>
          <w:p w:rsidR="007B42E8" w:rsidRPr="00BE5AA0" w:rsidRDefault="007B42E8"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Accountability and Reporting Provisions of ESEA</w:t>
            </w:r>
          </w:p>
        </w:tc>
      </w:tr>
      <w:tr w:rsidR="007B42E8" w:rsidRPr="00BE5AA0">
        <w:trPr>
          <w:trHeight w:val="255"/>
        </w:trPr>
        <w:tc>
          <w:tcPr>
            <w:tcW w:w="3075" w:type="dxa"/>
            <w:vAlign w:val="bottom"/>
          </w:tcPr>
          <w:p w:rsidR="007B42E8" w:rsidRPr="00BE5AA0" w:rsidRDefault="007B42E8"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High school graduation rate indicator status table</w:t>
            </w:r>
          </w:p>
        </w:tc>
        <w:tc>
          <w:tcPr>
            <w:tcW w:w="1170" w:type="dxa"/>
            <w:vAlign w:val="bottom"/>
          </w:tcPr>
          <w:p w:rsidR="007B42E8" w:rsidRPr="00BE5AA0" w:rsidRDefault="007B42E8" w:rsidP="007E0773">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557</w:t>
            </w:r>
          </w:p>
        </w:tc>
        <w:tc>
          <w:tcPr>
            <w:tcW w:w="990" w:type="dxa"/>
            <w:vAlign w:val="bottom"/>
          </w:tcPr>
          <w:p w:rsidR="007B42E8" w:rsidRPr="00BE5AA0" w:rsidRDefault="007B42E8"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X/N107</w:t>
            </w:r>
          </w:p>
        </w:tc>
        <w:tc>
          <w:tcPr>
            <w:tcW w:w="3965" w:type="dxa"/>
            <w:vAlign w:val="bottom"/>
          </w:tcPr>
          <w:p w:rsidR="007B42E8" w:rsidRPr="00BE5AA0" w:rsidRDefault="007B42E8"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Accountability and Reporting Provisions of ESEA</w:t>
            </w:r>
          </w:p>
        </w:tc>
      </w:tr>
      <w:tr w:rsidR="007B42E8" w:rsidRPr="00BE5AA0">
        <w:trPr>
          <w:trHeight w:val="255"/>
        </w:trPr>
        <w:tc>
          <w:tcPr>
            <w:tcW w:w="3075" w:type="dxa"/>
            <w:vAlign w:val="bottom"/>
          </w:tcPr>
          <w:p w:rsidR="007B42E8" w:rsidRPr="00BE5AA0" w:rsidRDefault="007B42E8"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Mathematics participation status table</w:t>
            </w:r>
          </w:p>
        </w:tc>
        <w:tc>
          <w:tcPr>
            <w:tcW w:w="1170" w:type="dxa"/>
            <w:vAlign w:val="bottom"/>
          </w:tcPr>
          <w:p w:rsidR="007B42E8" w:rsidRPr="00BE5AA0" w:rsidRDefault="007B42E8" w:rsidP="007E0773">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555</w:t>
            </w:r>
          </w:p>
        </w:tc>
        <w:tc>
          <w:tcPr>
            <w:tcW w:w="990" w:type="dxa"/>
            <w:vAlign w:val="bottom"/>
          </w:tcPr>
          <w:p w:rsidR="007B42E8" w:rsidRPr="00BE5AA0" w:rsidRDefault="007B42E8"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X/N108</w:t>
            </w:r>
          </w:p>
        </w:tc>
        <w:tc>
          <w:tcPr>
            <w:tcW w:w="3965" w:type="dxa"/>
            <w:vAlign w:val="bottom"/>
          </w:tcPr>
          <w:p w:rsidR="007B42E8" w:rsidRPr="00BE5AA0" w:rsidRDefault="007B42E8"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Accountability and Reporting Provisions of ESEA</w:t>
            </w:r>
          </w:p>
        </w:tc>
      </w:tr>
      <w:tr w:rsidR="007B42E8" w:rsidRPr="00BE5AA0">
        <w:trPr>
          <w:trHeight w:val="255"/>
        </w:trPr>
        <w:tc>
          <w:tcPr>
            <w:tcW w:w="3075" w:type="dxa"/>
            <w:vAlign w:val="bottom"/>
          </w:tcPr>
          <w:p w:rsidR="007B42E8" w:rsidRPr="00BE5AA0" w:rsidRDefault="007B42E8"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Reading/language arts participation status table</w:t>
            </w:r>
          </w:p>
        </w:tc>
        <w:tc>
          <w:tcPr>
            <w:tcW w:w="1170" w:type="dxa"/>
            <w:vAlign w:val="bottom"/>
          </w:tcPr>
          <w:p w:rsidR="007B42E8" w:rsidRPr="00BE5AA0" w:rsidRDefault="007B42E8" w:rsidP="007E0773">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553</w:t>
            </w:r>
          </w:p>
        </w:tc>
        <w:tc>
          <w:tcPr>
            <w:tcW w:w="990" w:type="dxa"/>
            <w:vAlign w:val="bottom"/>
          </w:tcPr>
          <w:p w:rsidR="007B42E8" w:rsidRPr="00BE5AA0" w:rsidRDefault="007B42E8"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X/N110</w:t>
            </w:r>
          </w:p>
        </w:tc>
        <w:tc>
          <w:tcPr>
            <w:tcW w:w="3965" w:type="dxa"/>
            <w:vAlign w:val="bottom"/>
          </w:tcPr>
          <w:p w:rsidR="007B42E8" w:rsidRPr="00BE5AA0" w:rsidRDefault="007B42E8"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Accountability and Reporting Provisions of ESEA</w:t>
            </w:r>
          </w:p>
        </w:tc>
      </w:tr>
    </w:tbl>
    <w:p w:rsidR="007B42E8" w:rsidRPr="00BE5AA0" w:rsidRDefault="007B42E8" w:rsidP="007E0773">
      <w:pPr>
        <w:spacing w:after="0" w:line="240" w:lineRule="auto"/>
        <w:rPr>
          <w:rFonts w:ascii="Times New Roman" w:hAnsi="Times New Roman" w:cs="Times New Roman"/>
          <w:sz w:val="24"/>
          <w:szCs w:val="24"/>
        </w:rPr>
      </w:pPr>
    </w:p>
    <w:p w:rsidR="007B42E8" w:rsidRPr="00BE5AA0" w:rsidRDefault="007B42E8" w:rsidP="00995C4B">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Metric #4</w:t>
      </w:r>
    </w:p>
    <w:p w:rsidR="007B42E8" w:rsidRPr="00BE5AA0" w:rsidRDefault="007B42E8"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School improvement status</w:t>
      </w:r>
    </w:p>
    <w:p w:rsidR="007B42E8" w:rsidRPr="00BE5AA0" w:rsidRDefault="007B42E8" w:rsidP="007E0773">
      <w:pPr>
        <w:spacing w:after="0" w:line="240" w:lineRule="auto"/>
        <w:rPr>
          <w:rFonts w:ascii="Times New Roman" w:hAnsi="Times New Roman" w:cs="Times New Roman"/>
          <w:sz w:val="24"/>
          <w:szCs w:val="24"/>
        </w:rPr>
      </w:pPr>
    </w:p>
    <w:p w:rsidR="007B42E8" w:rsidRPr="00BE5AA0" w:rsidRDefault="007B42E8" w:rsidP="007E0773">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This metric will be obtained from the following data group listed in Attachment B-3.</w:t>
      </w:r>
    </w:p>
    <w:p w:rsidR="007B42E8" w:rsidRPr="00BE5AA0" w:rsidRDefault="007B42E8" w:rsidP="007E0773">
      <w:pPr>
        <w:spacing w:after="0" w:line="240" w:lineRule="auto"/>
        <w:rPr>
          <w:rFonts w:ascii="Times New Roman" w:hAnsi="Times New Roman" w:cs="Times New Roman"/>
          <w:sz w:val="24"/>
          <w:szCs w:val="24"/>
        </w:rPr>
      </w:pPr>
    </w:p>
    <w:tbl>
      <w:tblPr>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46"/>
        <w:gridCol w:w="1199"/>
        <w:gridCol w:w="990"/>
        <w:gridCol w:w="3960"/>
      </w:tblGrid>
      <w:tr w:rsidR="007B42E8" w:rsidRPr="00BE5AA0">
        <w:trPr>
          <w:trHeight w:val="255"/>
        </w:trPr>
        <w:tc>
          <w:tcPr>
            <w:tcW w:w="3046" w:type="dxa"/>
            <w:vAlign w:val="bottom"/>
          </w:tcPr>
          <w:p w:rsidR="007B42E8" w:rsidRPr="00BE5AA0" w:rsidRDefault="007B42E8" w:rsidP="007E0773">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Data group name</w:t>
            </w:r>
          </w:p>
        </w:tc>
        <w:tc>
          <w:tcPr>
            <w:tcW w:w="1199" w:type="dxa"/>
            <w:vAlign w:val="bottom"/>
          </w:tcPr>
          <w:p w:rsidR="007B42E8" w:rsidRPr="00BE5AA0" w:rsidRDefault="007B42E8" w:rsidP="007E0773">
            <w:pPr>
              <w:spacing w:after="0" w:line="240" w:lineRule="auto"/>
              <w:jc w:val="center"/>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DG ID</w:t>
            </w:r>
          </w:p>
        </w:tc>
        <w:tc>
          <w:tcPr>
            <w:tcW w:w="990" w:type="dxa"/>
            <w:vAlign w:val="bottom"/>
          </w:tcPr>
          <w:p w:rsidR="007B42E8" w:rsidRPr="00BE5AA0" w:rsidRDefault="007B42E8" w:rsidP="007E0773">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File</w:t>
            </w:r>
          </w:p>
        </w:tc>
        <w:tc>
          <w:tcPr>
            <w:tcW w:w="3960" w:type="dxa"/>
          </w:tcPr>
          <w:p w:rsidR="007B42E8" w:rsidRPr="00BE5AA0" w:rsidRDefault="007B42E8" w:rsidP="007E0773">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Listed under topic</w:t>
            </w:r>
          </w:p>
        </w:tc>
      </w:tr>
      <w:tr w:rsidR="007B42E8" w:rsidRPr="00BE5AA0">
        <w:trPr>
          <w:trHeight w:val="255"/>
        </w:trPr>
        <w:tc>
          <w:tcPr>
            <w:tcW w:w="3046" w:type="dxa"/>
          </w:tcPr>
          <w:p w:rsidR="007B42E8" w:rsidRPr="00BE5AA0" w:rsidRDefault="007B42E8" w:rsidP="00771D5E">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Improvement status - school</w:t>
            </w:r>
          </w:p>
        </w:tc>
        <w:tc>
          <w:tcPr>
            <w:tcW w:w="1199" w:type="dxa"/>
            <w:vAlign w:val="bottom"/>
          </w:tcPr>
          <w:p w:rsidR="007B42E8" w:rsidRPr="00BE5AA0" w:rsidRDefault="007B42E8" w:rsidP="007E0773">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34</w:t>
            </w:r>
          </w:p>
        </w:tc>
        <w:tc>
          <w:tcPr>
            <w:tcW w:w="990" w:type="dxa"/>
            <w:vAlign w:val="bottom"/>
          </w:tcPr>
          <w:p w:rsidR="007B42E8" w:rsidRPr="00BE5AA0" w:rsidRDefault="007B42E8"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X/N130</w:t>
            </w:r>
          </w:p>
        </w:tc>
        <w:tc>
          <w:tcPr>
            <w:tcW w:w="3960" w:type="dxa"/>
          </w:tcPr>
          <w:p w:rsidR="007B42E8" w:rsidRPr="00BE5AA0" w:rsidRDefault="007B42E8"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Accountability and Reporting Provisions of ESEA</w:t>
            </w:r>
          </w:p>
        </w:tc>
      </w:tr>
    </w:tbl>
    <w:p w:rsidR="007B42E8" w:rsidRPr="00BE5AA0" w:rsidRDefault="007B42E8" w:rsidP="00995C4B">
      <w:pPr>
        <w:spacing w:after="0" w:line="240" w:lineRule="auto"/>
        <w:rPr>
          <w:rFonts w:ascii="Times New Roman" w:hAnsi="Times New Roman" w:cs="Times New Roman"/>
          <w:sz w:val="24"/>
          <w:szCs w:val="24"/>
        </w:rPr>
      </w:pPr>
    </w:p>
    <w:p w:rsidR="007B42E8" w:rsidRPr="00BE5AA0" w:rsidRDefault="007B42E8"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This data group is already collected at the school level.</w:t>
      </w:r>
    </w:p>
    <w:p w:rsidR="007B42E8" w:rsidRDefault="007B42E8">
      <w:pPr>
        <w:rPr>
          <w:rFonts w:ascii="Times New Roman" w:hAnsi="Times New Roman" w:cs="Times New Roman"/>
          <w:sz w:val="24"/>
          <w:szCs w:val="24"/>
        </w:rPr>
      </w:pPr>
    </w:p>
    <w:p w:rsidR="007B42E8" w:rsidRDefault="007B42E8">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7B42E8" w:rsidRPr="00BE5AA0" w:rsidRDefault="007B42E8" w:rsidP="00995C4B">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Metric #5a</w:t>
      </w:r>
    </w:p>
    <w:p w:rsidR="007B42E8" w:rsidRPr="00BE5AA0" w:rsidRDefault="007B42E8" w:rsidP="00995C4B">
      <w:pPr>
        <w:spacing w:after="0" w:line="240" w:lineRule="auto"/>
        <w:rPr>
          <w:rFonts w:ascii="Times New Roman" w:hAnsi="Times New Roman" w:cs="Times New Roman"/>
          <w:sz w:val="24"/>
          <w:szCs w:val="24"/>
        </w:rPr>
      </w:pPr>
      <w:r w:rsidRPr="00064FF9">
        <w:rPr>
          <w:rFonts w:ascii="Times New Roman" w:hAnsi="Times New Roman" w:cs="Times New Roman"/>
          <w:b/>
          <w:color w:val="FF0000"/>
          <w:sz w:val="24"/>
          <w:szCs w:val="24"/>
        </w:rPr>
        <w:t>Revised!</w:t>
      </w:r>
      <w:r>
        <w:rPr>
          <w:rFonts w:ascii="Times New Roman" w:hAnsi="Times New Roman" w:cs="Times New Roman"/>
          <w:sz w:val="24"/>
          <w:szCs w:val="24"/>
        </w:rPr>
        <w:t xml:space="preserve">  </w:t>
      </w:r>
      <w:r w:rsidRPr="00BE5AA0">
        <w:rPr>
          <w:rFonts w:ascii="Times New Roman" w:hAnsi="Times New Roman" w:cs="Times New Roman"/>
          <w:sz w:val="24"/>
          <w:szCs w:val="24"/>
        </w:rPr>
        <w:t xml:space="preserve">Number of minutes </w:t>
      </w:r>
    </w:p>
    <w:p w:rsidR="007B42E8" w:rsidRPr="00BE5AA0" w:rsidRDefault="007B42E8" w:rsidP="007E0773">
      <w:pPr>
        <w:spacing w:after="0" w:line="240" w:lineRule="auto"/>
        <w:rPr>
          <w:rFonts w:ascii="Times New Roman" w:hAnsi="Times New Roman" w:cs="Times New Roman"/>
          <w:sz w:val="24"/>
          <w:szCs w:val="24"/>
        </w:rPr>
      </w:pPr>
    </w:p>
    <w:p w:rsidR="007B42E8" w:rsidRPr="00BE5AA0" w:rsidRDefault="007B42E8" w:rsidP="00650A0A">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This metric requires the collection of a new data group from Tier I and Tier II schools.</w:t>
      </w:r>
    </w:p>
    <w:p w:rsidR="007B42E8" w:rsidRPr="00BE5AA0" w:rsidRDefault="007B42E8" w:rsidP="007E0773">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21"/>
        <w:gridCol w:w="1952"/>
        <w:gridCol w:w="2191"/>
        <w:gridCol w:w="409"/>
        <w:gridCol w:w="1783"/>
      </w:tblGrid>
      <w:tr w:rsidR="007B42E8" w:rsidRPr="00BE5AA0">
        <w:tc>
          <w:tcPr>
            <w:tcW w:w="7642" w:type="dxa"/>
            <w:gridSpan w:val="4"/>
            <w:tcBorders>
              <w:top w:val="single" w:sz="4" w:space="0" w:color="auto"/>
            </w:tcBorders>
            <w:shd w:val="clear" w:color="auto" w:fill="4F81BD"/>
          </w:tcPr>
          <w:p w:rsidR="007B42E8" w:rsidRPr="00BE5AA0" w:rsidRDefault="007B42E8" w:rsidP="0008105D">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Group Name: School year minutes</w:t>
            </w:r>
          </w:p>
        </w:tc>
        <w:tc>
          <w:tcPr>
            <w:tcW w:w="1934" w:type="dxa"/>
            <w:tcBorders>
              <w:top w:val="single" w:sz="4" w:space="0" w:color="auto"/>
            </w:tcBorders>
            <w:shd w:val="clear" w:color="auto" w:fill="4F81BD"/>
          </w:tcPr>
          <w:p w:rsidR="007B42E8" w:rsidRPr="00BE5AA0" w:rsidRDefault="007B42E8" w:rsidP="00A8233F">
            <w:pPr>
              <w:spacing w:after="0"/>
              <w:jc w:val="right"/>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ID: 729</w:t>
            </w:r>
          </w:p>
        </w:tc>
      </w:tr>
      <w:tr w:rsidR="007B42E8" w:rsidRPr="00BE5AA0">
        <w:tc>
          <w:tcPr>
            <w:tcW w:w="2692" w:type="dxa"/>
          </w:tcPr>
          <w:p w:rsidR="007B42E8" w:rsidRPr="00BE5AA0" w:rsidRDefault="007B42E8" w:rsidP="007E0773">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Section </w:t>
            </w:r>
          </w:p>
        </w:tc>
        <w:tc>
          <w:tcPr>
            <w:tcW w:w="6884" w:type="dxa"/>
            <w:gridSpan w:val="4"/>
          </w:tcPr>
          <w:p w:rsidR="007B42E8" w:rsidRPr="00BE5AA0" w:rsidRDefault="007B42E8" w:rsidP="007E0773">
            <w:pPr>
              <w:spacing w:after="0"/>
              <w:rPr>
                <w:rFonts w:ascii="Times New Roman" w:hAnsi="Times New Roman" w:cs="Times New Roman"/>
                <w:sz w:val="24"/>
                <w:szCs w:val="24"/>
              </w:rPr>
            </w:pPr>
            <w:r w:rsidRPr="00BE5AA0">
              <w:rPr>
                <w:rFonts w:ascii="Times New Roman" w:hAnsi="Times New Roman" w:cs="Times New Roman"/>
                <w:sz w:val="24"/>
                <w:szCs w:val="24"/>
              </w:rPr>
              <w:t>School</w:t>
            </w:r>
          </w:p>
        </w:tc>
      </w:tr>
      <w:tr w:rsidR="007B42E8" w:rsidRPr="00BE5AA0">
        <w:tc>
          <w:tcPr>
            <w:tcW w:w="2692" w:type="dxa"/>
          </w:tcPr>
          <w:p w:rsidR="007B42E8" w:rsidRPr="00BE5AA0" w:rsidRDefault="007B42E8" w:rsidP="007E0773">
            <w:pPr>
              <w:spacing w:after="0"/>
              <w:rPr>
                <w:rFonts w:ascii="Times New Roman" w:hAnsi="Times New Roman" w:cs="Times New Roman"/>
                <w:b/>
                <w:bCs/>
                <w:sz w:val="24"/>
                <w:szCs w:val="24"/>
              </w:rPr>
            </w:pPr>
            <w:r w:rsidRPr="00BE5AA0">
              <w:rPr>
                <w:rFonts w:ascii="Times New Roman" w:hAnsi="Times New Roman" w:cs="Times New Roman"/>
                <w:b/>
                <w:bCs/>
                <w:sz w:val="24"/>
                <w:szCs w:val="24"/>
              </w:rPr>
              <w:t>Definition</w:t>
            </w:r>
          </w:p>
        </w:tc>
        <w:tc>
          <w:tcPr>
            <w:tcW w:w="6884" w:type="dxa"/>
            <w:gridSpan w:val="4"/>
          </w:tcPr>
          <w:p w:rsidR="007B42E8" w:rsidRPr="00BE5AA0" w:rsidRDefault="007B42E8" w:rsidP="0025046D">
            <w:pPr>
              <w:spacing w:after="0"/>
              <w:rPr>
                <w:rFonts w:ascii="Times New Roman" w:hAnsi="Times New Roman" w:cs="Times New Roman"/>
                <w:sz w:val="24"/>
                <w:szCs w:val="24"/>
              </w:rPr>
            </w:pPr>
            <w:r w:rsidRPr="00BE5AA0">
              <w:rPr>
                <w:rFonts w:ascii="Times New Roman" w:hAnsi="Times New Roman" w:cs="Times New Roman"/>
                <w:sz w:val="24"/>
                <w:szCs w:val="24"/>
              </w:rPr>
              <w:t xml:space="preserve">The number of minutes that all students were required to be at school and any additional learning time (e.g., before or after school, </w:t>
            </w:r>
            <w:r>
              <w:rPr>
                <w:rFonts w:ascii="Times New Roman" w:hAnsi="Times New Roman" w:cs="Times New Roman"/>
                <w:sz w:val="24"/>
                <w:szCs w:val="24"/>
              </w:rPr>
              <w:t>weekend</w:t>
            </w:r>
            <w:r w:rsidRPr="00BE5AA0">
              <w:rPr>
                <w:rFonts w:ascii="Times New Roman" w:hAnsi="Times New Roman" w:cs="Times New Roman"/>
                <w:sz w:val="24"/>
                <w:szCs w:val="24"/>
              </w:rPr>
              <w:t xml:space="preserve"> school, summer school) for which all students had the opportunity to participate.</w:t>
            </w:r>
          </w:p>
        </w:tc>
      </w:tr>
      <w:tr w:rsidR="007B42E8" w:rsidRPr="00BE5AA0">
        <w:tc>
          <w:tcPr>
            <w:tcW w:w="2692" w:type="dxa"/>
          </w:tcPr>
          <w:p w:rsidR="007B42E8" w:rsidRPr="00BE5AA0" w:rsidRDefault="007B42E8" w:rsidP="007E0773">
            <w:pPr>
              <w:spacing w:after="0"/>
              <w:rPr>
                <w:rFonts w:ascii="Times New Roman" w:hAnsi="Times New Roman" w:cs="Times New Roman"/>
                <w:b/>
                <w:bCs/>
                <w:sz w:val="24"/>
                <w:szCs w:val="24"/>
              </w:rPr>
            </w:pPr>
            <w:r w:rsidRPr="00BE5AA0">
              <w:rPr>
                <w:rFonts w:ascii="Times New Roman" w:hAnsi="Times New Roman" w:cs="Times New Roman"/>
                <w:b/>
                <w:bCs/>
                <w:sz w:val="24"/>
                <w:szCs w:val="24"/>
              </w:rPr>
              <w:t>Permitted Values</w:t>
            </w:r>
          </w:p>
        </w:tc>
        <w:tc>
          <w:tcPr>
            <w:tcW w:w="6884" w:type="dxa"/>
            <w:gridSpan w:val="4"/>
          </w:tcPr>
          <w:p w:rsidR="007B42E8" w:rsidRPr="00BE5AA0" w:rsidRDefault="007B42E8" w:rsidP="00A57A93">
            <w:pPr>
              <w:pStyle w:val="ListParagraph"/>
              <w:numPr>
                <w:ilvl w:val="0"/>
                <w:numId w:val="30"/>
              </w:numPr>
              <w:spacing w:after="0"/>
              <w:rPr>
                <w:rFonts w:ascii="Times New Roman" w:hAnsi="Times New Roman" w:cs="Times New Roman"/>
                <w:sz w:val="24"/>
                <w:szCs w:val="24"/>
              </w:rPr>
            </w:pPr>
            <w:r w:rsidRPr="00BE5AA0">
              <w:rPr>
                <w:rFonts w:ascii="Times New Roman" w:hAnsi="Times New Roman" w:cs="Times New Roman"/>
                <w:sz w:val="24"/>
                <w:szCs w:val="24"/>
              </w:rPr>
              <w:t>Integer between 54,000 and 200,000</w:t>
            </w:r>
          </w:p>
        </w:tc>
      </w:tr>
      <w:tr w:rsidR="007B42E8" w:rsidRPr="00BE5AA0">
        <w:tc>
          <w:tcPr>
            <w:tcW w:w="2692" w:type="dxa"/>
          </w:tcPr>
          <w:p w:rsidR="007B42E8" w:rsidRPr="00BE5AA0" w:rsidRDefault="007B42E8" w:rsidP="007E0773">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Reporting Period </w:t>
            </w:r>
          </w:p>
        </w:tc>
        <w:tc>
          <w:tcPr>
            <w:tcW w:w="6884" w:type="dxa"/>
            <w:gridSpan w:val="4"/>
          </w:tcPr>
          <w:p w:rsidR="007B42E8" w:rsidRPr="00BE5AA0" w:rsidRDefault="007B42E8" w:rsidP="00B87FAB">
            <w:pPr>
              <w:spacing w:after="0"/>
              <w:rPr>
                <w:rFonts w:ascii="Times New Roman" w:hAnsi="Times New Roman" w:cs="Times New Roman"/>
                <w:sz w:val="24"/>
                <w:szCs w:val="24"/>
              </w:rPr>
            </w:pPr>
            <w:r w:rsidRPr="00064FF9">
              <w:rPr>
                <w:rFonts w:ascii="Times New Roman" w:hAnsi="Times New Roman" w:cs="Times New Roman"/>
                <w:b/>
                <w:color w:val="FF0000"/>
                <w:sz w:val="24"/>
                <w:szCs w:val="24"/>
              </w:rPr>
              <w:t>Revised!</w:t>
            </w:r>
            <w:r>
              <w:rPr>
                <w:rFonts w:ascii="Times New Roman" w:hAnsi="Times New Roman" w:cs="Times New Roman"/>
                <w:sz w:val="24"/>
                <w:szCs w:val="24"/>
              </w:rPr>
              <w:t xml:space="preserve">  </w:t>
            </w:r>
            <w:r w:rsidRPr="00BE5AA0">
              <w:rPr>
                <w:rFonts w:ascii="Times New Roman" w:hAnsi="Times New Roman" w:cs="Times New Roman"/>
                <w:sz w:val="24"/>
                <w:szCs w:val="24"/>
              </w:rPr>
              <w:t>Regular school year (if part of implementing the restart, transformation, or turnaround model</w:t>
            </w:r>
            <w:r>
              <w:rPr>
                <w:rFonts w:ascii="Times New Roman" w:hAnsi="Times New Roman" w:cs="Times New Roman"/>
                <w:sz w:val="24"/>
                <w:szCs w:val="24"/>
              </w:rPr>
              <w:t>, then regular school year plus summer session</w:t>
            </w:r>
            <w:r w:rsidRPr="00BE5AA0">
              <w:rPr>
                <w:rFonts w:ascii="Times New Roman" w:hAnsi="Times New Roman" w:cs="Times New Roman"/>
                <w:sz w:val="24"/>
                <w:szCs w:val="24"/>
              </w:rPr>
              <w:t>)</w:t>
            </w:r>
          </w:p>
        </w:tc>
      </w:tr>
      <w:tr w:rsidR="007B42E8" w:rsidRPr="00BE5AA0">
        <w:tc>
          <w:tcPr>
            <w:tcW w:w="2692" w:type="dxa"/>
          </w:tcPr>
          <w:p w:rsidR="007B42E8" w:rsidRPr="00BE5AA0" w:rsidRDefault="007B42E8" w:rsidP="007E0773">
            <w:pPr>
              <w:spacing w:after="0"/>
              <w:rPr>
                <w:rFonts w:ascii="Times New Roman" w:hAnsi="Times New Roman" w:cs="Times New Roman"/>
                <w:b/>
                <w:bCs/>
                <w:sz w:val="24"/>
                <w:szCs w:val="24"/>
              </w:rPr>
            </w:pPr>
            <w:r w:rsidRPr="00BE5AA0">
              <w:rPr>
                <w:rFonts w:ascii="Times New Roman" w:hAnsi="Times New Roman" w:cs="Times New Roman"/>
                <w:b/>
                <w:bCs/>
                <w:sz w:val="24"/>
                <w:szCs w:val="24"/>
              </w:rPr>
              <w:t>Reporting Levels</w:t>
            </w:r>
          </w:p>
        </w:tc>
        <w:tc>
          <w:tcPr>
            <w:tcW w:w="2096" w:type="dxa"/>
          </w:tcPr>
          <w:p w:rsidR="007B42E8" w:rsidRPr="00BE5AA0" w:rsidRDefault="007B42E8" w:rsidP="007E0773">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School  </w:t>
            </w:r>
            <w:r>
              <w:rPr>
                <w:rFonts w:ascii="Times New Roman" w:hAnsi="Times New Roman" w:cs="Times New Roman"/>
                <w:sz w:val="24"/>
                <w:szCs w:val="24"/>
              </w:rPr>
              <w:t>█</w:t>
            </w:r>
          </w:p>
        </w:tc>
        <w:tc>
          <w:tcPr>
            <w:tcW w:w="2394" w:type="dxa"/>
          </w:tcPr>
          <w:p w:rsidR="007B42E8" w:rsidRPr="00BE5AA0" w:rsidRDefault="007B42E8" w:rsidP="007E0773">
            <w:pPr>
              <w:spacing w:after="0"/>
              <w:jc w:val="center"/>
              <w:rPr>
                <w:rFonts w:ascii="Times New Roman" w:hAnsi="Times New Roman" w:cs="Times New Roman"/>
                <w:sz w:val="24"/>
                <w:szCs w:val="24"/>
              </w:rPr>
            </w:pPr>
            <w:smartTag w:uri="urn:schemas-microsoft-com:office:smarttags" w:element="stockticker">
              <w:r w:rsidRPr="00BE5AA0">
                <w:rPr>
                  <w:rFonts w:ascii="Times New Roman" w:hAnsi="Times New Roman" w:cs="Times New Roman"/>
                  <w:sz w:val="24"/>
                  <w:szCs w:val="24"/>
                </w:rPr>
                <w:t>LEA</w:t>
              </w:r>
            </w:smartTag>
            <w:r w:rsidRPr="00BE5AA0">
              <w:rPr>
                <w:rFonts w:ascii="Times New Roman" w:hAnsi="Times New Roman" w:cs="Times New Roman"/>
                <w:sz w:val="24"/>
                <w:szCs w:val="24"/>
              </w:rPr>
              <w:t xml:space="preserve">  </w:t>
            </w:r>
            <w:r w:rsidRPr="00BE5AA0">
              <w:rPr>
                <w:rFonts w:ascii="Times New Roman" w:hAnsi="Times New Roman" w:cs="Times New Roman"/>
                <w:sz w:val="24"/>
                <w:szCs w:val="24"/>
              </w:rPr>
              <w:sym w:font="Symbol" w:char="F0A0"/>
            </w:r>
          </w:p>
        </w:tc>
        <w:tc>
          <w:tcPr>
            <w:tcW w:w="2394" w:type="dxa"/>
            <w:gridSpan w:val="2"/>
          </w:tcPr>
          <w:p w:rsidR="007B42E8" w:rsidRPr="00BE5AA0" w:rsidRDefault="007B42E8" w:rsidP="007E0773">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State  </w:t>
            </w:r>
            <w:r w:rsidRPr="00BE5AA0">
              <w:rPr>
                <w:rFonts w:ascii="Times New Roman" w:hAnsi="Times New Roman" w:cs="Times New Roman"/>
                <w:sz w:val="24"/>
                <w:szCs w:val="24"/>
              </w:rPr>
              <w:sym w:font="Symbol" w:char="F0A0"/>
            </w:r>
          </w:p>
        </w:tc>
      </w:tr>
      <w:tr w:rsidR="007B42E8" w:rsidRPr="00BE5AA0">
        <w:tc>
          <w:tcPr>
            <w:tcW w:w="2692" w:type="dxa"/>
          </w:tcPr>
          <w:p w:rsidR="007B42E8" w:rsidRPr="00BE5AA0" w:rsidRDefault="007B42E8" w:rsidP="007E0773">
            <w:pPr>
              <w:spacing w:after="0"/>
              <w:rPr>
                <w:rFonts w:ascii="Times New Roman" w:hAnsi="Times New Roman" w:cs="Times New Roman"/>
                <w:b/>
                <w:bCs/>
                <w:sz w:val="24"/>
                <w:szCs w:val="24"/>
              </w:rPr>
            </w:pPr>
            <w:r w:rsidRPr="00BE5AA0">
              <w:rPr>
                <w:rFonts w:ascii="Times New Roman" w:hAnsi="Times New Roman" w:cs="Times New Roman"/>
                <w:b/>
                <w:bCs/>
                <w:sz w:val="24"/>
                <w:szCs w:val="24"/>
              </w:rPr>
              <w:t>Comment</w:t>
            </w:r>
          </w:p>
        </w:tc>
        <w:tc>
          <w:tcPr>
            <w:tcW w:w="6884" w:type="dxa"/>
            <w:gridSpan w:val="4"/>
          </w:tcPr>
          <w:p w:rsidR="007B42E8" w:rsidRPr="00BE5AA0" w:rsidRDefault="007B42E8" w:rsidP="007E0773">
            <w:pPr>
              <w:spacing w:after="0"/>
              <w:rPr>
                <w:rFonts w:ascii="Times New Roman" w:hAnsi="Times New Roman" w:cs="Times New Roman"/>
                <w:sz w:val="24"/>
                <w:szCs w:val="24"/>
              </w:rPr>
            </w:pPr>
            <w:r w:rsidRPr="00064FF9">
              <w:rPr>
                <w:rFonts w:ascii="Times New Roman" w:hAnsi="Times New Roman" w:cs="Times New Roman"/>
                <w:b/>
                <w:color w:val="FF0000"/>
                <w:sz w:val="24"/>
                <w:szCs w:val="24"/>
              </w:rPr>
              <w:t>Revised!</w:t>
            </w:r>
            <w:r>
              <w:rPr>
                <w:rFonts w:ascii="Times New Roman" w:hAnsi="Times New Roman" w:cs="Times New Roman"/>
                <w:sz w:val="24"/>
                <w:szCs w:val="24"/>
              </w:rPr>
              <w:t xml:space="preserve">  </w:t>
            </w:r>
            <w:r w:rsidRPr="00BE5AA0">
              <w:rPr>
                <w:rFonts w:ascii="Times New Roman" w:hAnsi="Times New Roman" w:cs="Times New Roman"/>
                <w:sz w:val="24"/>
                <w:szCs w:val="24"/>
              </w:rPr>
              <w:t xml:space="preserve">Collected only for Tier I and Tier II schools that implemented the restart, transformation, or turnaround model and were served with SIG funds </w:t>
            </w:r>
          </w:p>
          <w:p w:rsidR="007B42E8" w:rsidRPr="00BE5AA0" w:rsidRDefault="007B42E8" w:rsidP="007E0773">
            <w:pPr>
              <w:spacing w:after="0"/>
              <w:rPr>
                <w:rFonts w:ascii="Times New Roman" w:hAnsi="Times New Roman" w:cs="Times New Roman"/>
                <w:sz w:val="24"/>
                <w:szCs w:val="24"/>
              </w:rPr>
            </w:pPr>
            <w:r w:rsidRPr="00BE5AA0">
              <w:rPr>
                <w:rFonts w:ascii="Times New Roman" w:hAnsi="Times New Roman" w:cs="Times New Roman"/>
                <w:sz w:val="24"/>
                <w:szCs w:val="24"/>
              </w:rPr>
              <w:t>Example</w:t>
            </w:r>
          </w:p>
          <w:p w:rsidR="007B42E8" w:rsidRPr="00BE5AA0" w:rsidRDefault="007B42E8" w:rsidP="00B656CC">
            <w:pPr>
              <w:pStyle w:val="ListParagraph"/>
              <w:numPr>
                <w:ilvl w:val="0"/>
                <w:numId w:val="22"/>
              </w:num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xml:space="preserve">The regular school year for a school included 176 full school days and four half school days </w:t>
            </w:r>
            <w:r>
              <w:rPr>
                <w:rFonts w:ascii="Times New Roman" w:hAnsi="Times New Roman" w:cs="Times New Roman"/>
                <w:sz w:val="24"/>
                <w:szCs w:val="24"/>
              </w:rPr>
              <w:t>that</w:t>
            </w:r>
            <w:r w:rsidRPr="00BE5AA0">
              <w:rPr>
                <w:rFonts w:ascii="Times New Roman" w:hAnsi="Times New Roman" w:cs="Times New Roman"/>
                <w:sz w:val="24"/>
                <w:szCs w:val="24"/>
              </w:rPr>
              <w:t xml:space="preserve"> all students were required to attend.</w:t>
            </w:r>
          </w:p>
          <w:p w:rsidR="007B42E8" w:rsidRPr="00BE5AA0" w:rsidRDefault="007B42E8" w:rsidP="00B656CC">
            <w:pPr>
              <w:pStyle w:val="ListParagraph"/>
              <w:numPr>
                <w:ilvl w:val="0"/>
                <w:numId w:val="22"/>
              </w:num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xml:space="preserve">The school is in an </w:t>
            </w:r>
            <w:smartTag w:uri="urn:schemas-microsoft-com:office:smarttags" w:element="stockticker">
              <w:r w:rsidRPr="00BE5AA0">
                <w:rPr>
                  <w:rFonts w:ascii="Times New Roman" w:hAnsi="Times New Roman" w:cs="Times New Roman"/>
                  <w:sz w:val="24"/>
                  <w:szCs w:val="24"/>
                </w:rPr>
                <w:t>LEA</w:t>
              </w:r>
            </w:smartTag>
            <w:r w:rsidRPr="00BE5AA0">
              <w:rPr>
                <w:rFonts w:ascii="Times New Roman" w:hAnsi="Times New Roman" w:cs="Times New Roman"/>
                <w:sz w:val="24"/>
                <w:szCs w:val="24"/>
              </w:rPr>
              <w:t xml:space="preserve"> where a full day is 390 minutes and a half day is 195 minutes.</w:t>
            </w:r>
          </w:p>
          <w:p w:rsidR="007B42E8" w:rsidRPr="00BE5AA0" w:rsidRDefault="007B42E8" w:rsidP="00B656CC">
            <w:pPr>
              <w:pStyle w:val="ListParagraph"/>
              <w:numPr>
                <w:ilvl w:val="0"/>
                <w:numId w:val="22"/>
              </w:num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The school also provided 80 days of additional learning time for which all students had the opportunity to participate.</w:t>
            </w:r>
          </w:p>
          <w:p w:rsidR="007B42E8" w:rsidRPr="00BE5AA0" w:rsidRDefault="007B42E8" w:rsidP="00B656CC">
            <w:pPr>
              <w:pStyle w:val="ListParagraph"/>
              <w:numPr>
                <w:ilvl w:val="0"/>
                <w:numId w:val="22"/>
              </w:num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xml:space="preserve">The additional learning time lasted 90 minutes per day.  </w:t>
            </w:r>
          </w:p>
          <w:p w:rsidR="007B42E8" w:rsidRPr="00BE5AA0" w:rsidRDefault="007B42E8" w:rsidP="00B656CC">
            <w:pPr>
              <w:pStyle w:val="ListParagraph"/>
              <w:numPr>
                <w:ilvl w:val="0"/>
                <w:numId w:val="22"/>
              </w:num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xml:space="preserve">The total minutes would be 76,620, calculated as follows: </w:t>
            </w:r>
          </w:p>
          <w:p w:rsidR="007B42E8" w:rsidRPr="00BE5AA0" w:rsidRDefault="007B42E8" w:rsidP="00B656CC">
            <w:pPr>
              <w:pStyle w:val="ListParagraph"/>
              <w:numPr>
                <w:ilvl w:val="1"/>
                <w:numId w:val="22"/>
              </w:num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176 days multiplied by 390 minutes = 68,640 minutes;</w:t>
            </w:r>
          </w:p>
          <w:p w:rsidR="007B42E8" w:rsidRPr="00BE5AA0" w:rsidRDefault="007B42E8" w:rsidP="00B656CC">
            <w:pPr>
              <w:pStyle w:val="ListParagraph"/>
              <w:numPr>
                <w:ilvl w:val="1"/>
                <w:numId w:val="22"/>
              </w:num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4 days multiplied by 195 minutes = 780 minutes;</w:t>
            </w:r>
          </w:p>
          <w:p w:rsidR="007B42E8" w:rsidRPr="00BE5AA0" w:rsidRDefault="007B42E8" w:rsidP="00B656CC">
            <w:pPr>
              <w:pStyle w:val="ListParagraph"/>
              <w:numPr>
                <w:ilvl w:val="1"/>
                <w:numId w:val="22"/>
              </w:num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80 days multiplied by 90 minutes = 7,200 minutes;</w:t>
            </w:r>
          </w:p>
          <w:p w:rsidR="007B42E8" w:rsidRPr="00BE5AA0" w:rsidRDefault="007B42E8" w:rsidP="007078DB">
            <w:pPr>
              <w:pStyle w:val="ListParagraph"/>
              <w:numPr>
                <w:ilvl w:val="1"/>
                <w:numId w:val="22"/>
              </w:numPr>
              <w:spacing w:after="0"/>
              <w:rPr>
                <w:rFonts w:ascii="Times New Roman" w:hAnsi="Times New Roman" w:cs="Times New Roman"/>
                <w:sz w:val="24"/>
                <w:szCs w:val="24"/>
              </w:rPr>
            </w:pPr>
            <w:r w:rsidRPr="00BE5AA0">
              <w:rPr>
                <w:rFonts w:ascii="Times New Roman" w:hAnsi="Times New Roman" w:cs="Times New Roman"/>
                <w:sz w:val="24"/>
                <w:szCs w:val="24"/>
              </w:rPr>
              <w:t>Add the results: 68,640 minutes + 780 minutes + 7,200 = 76,620 minutes</w:t>
            </w:r>
          </w:p>
        </w:tc>
      </w:tr>
      <w:tr w:rsidR="007B42E8" w:rsidRPr="00BE5AA0">
        <w:tc>
          <w:tcPr>
            <w:tcW w:w="9576" w:type="dxa"/>
            <w:gridSpan w:val="5"/>
            <w:tcBorders>
              <w:bottom w:val="single" w:sz="4" w:space="0" w:color="auto"/>
            </w:tcBorders>
            <w:shd w:val="clear" w:color="auto" w:fill="4F81BD"/>
          </w:tcPr>
          <w:p w:rsidR="007B42E8" w:rsidRPr="00BE5AA0" w:rsidRDefault="007B42E8" w:rsidP="007E0773">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STEWARD: OESE</w:t>
            </w:r>
          </w:p>
        </w:tc>
      </w:tr>
    </w:tbl>
    <w:p w:rsidR="007B42E8" w:rsidRPr="00BE5AA0" w:rsidRDefault="007B42E8" w:rsidP="007E0773">
      <w:pPr>
        <w:spacing w:after="0"/>
        <w:rPr>
          <w:rFonts w:ascii="Times New Roman" w:hAnsi="Times New Roman" w:cs="Times New Roman"/>
          <w:b/>
          <w:bCs/>
          <w:sz w:val="24"/>
          <w:szCs w:val="24"/>
        </w:rPr>
      </w:pPr>
    </w:p>
    <w:p w:rsidR="007B42E8" w:rsidRDefault="007B42E8">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rsidR="007B42E8" w:rsidRPr="00BE5AA0" w:rsidRDefault="007B42E8" w:rsidP="004927FD">
      <w:pPr>
        <w:spacing w:after="0" w:line="240" w:lineRule="auto"/>
        <w:rPr>
          <w:rFonts w:ascii="Times New Roman" w:hAnsi="Times New Roman" w:cs="Times New Roman"/>
          <w:b/>
          <w:bCs/>
          <w:sz w:val="24"/>
          <w:szCs w:val="24"/>
        </w:rPr>
      </w:pPr>
      <w:r w:rsidRPr="00064FF9">
        <w:rPr>
          <w:rFonts w:ascii="Times New Roman" w:hAnsi="Times New Roman" w:cs="Times New Roman"/>
          <w:b/>
          <w:bCs/>
          <w:color w:val="FF0000"/>
          <w:sz w:val="24"/>
          <w:szCs w:val="24"/>
        </w:rPr>
        <w:t xml:space="preserve">New! </w:t>
      </w:r>
      <w:r>
        <w:rPr>
          <w:rFonts w:ascii="Times New Roman" w:hAnsi="Times New Roman" w:cs="Times New Roman"/>
          <w:b/>
          <w:bCs/>
          <w:sz w:val="24"/>
          <w:szCs w:val="24"/>
        </w:rPr>
        <w:t xml:space="preserve"> </w:t>
      </w:r>
      <w:r w:rsidRPr="00BE5AA0">
        <w:rPr>
          <w:rFonts w:ascii="Times New Roman" w:hAnsi="Times New Roman" w:cs="Times New Roman"/>
          <w:b/>
          <w:bCs/>
          <w:sz w:val="24"/>
          <w:szCs w:val="24"/>
        </w:rPr>
        <w:t>Metric #5b</w:t>
      </w:r>
    </w:p>
    <w:p w:rsidR="007B42E8" w:rsidRPr="00BE5AA0" w:rsidRDefault="007B42E8" w:rsidP="004927FD">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Types of increased learning time offered</w:t>
      </w:r>
    </w:p>
    <w:p w:rsidR="007B42E8" w:rsidRPr="00BE5AA0" w:rsidRDefault="007B42E8" w:rsidP="004927FD">
      <w:pPr>
        <w:spacing w:after="0" w:line="240" w:lineRule="auto"/>
        <w:rPr>
          <w:rFonts w:ascii="Times New Roman" w:hAnsi="Times New Roman" w:cs="Times New Roman"/>
          <w:sz w:val="24"/>
          <w:szCs w:val="24"/>
        </w:rPr>
      </w:pPr>
    </w:p>
    <w:p w:rsidR="007B42E8" w:rsidRPr="00BE5AA0" w:rsidRDefault="007B42E8" w:rsidP="004927FD">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This metric requires the collection of a new data group from Tier I and Tier II schools.</w:t>
      </w:r>
    </w:p>
    <w:p w:rsidR="007B42E8" w:rsidRPr="00BE5AA0" w:rsidRDefault="007B42E8" w:rsidP="004927FD">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21"/>
        <w:gridCol w:w="1952"/>
        <w:gridCol w:w="2191"/>
        <w:gridCol w:w="409"/>
        <w:gridCol w:w="1783"/>
      </w:tblGrid>
      <w:tr w:rsidR="007B42E8" w:rsidRPr="00BE5AA0">
        <w:tc>
          <w:tcPr>
            <w:tcW w:w="7642" w:type="dxa"/>
            <w:gridSpan w:val="4"/>
            <w:tcBorders>
              <w:top w:val="single" w:sz="4" w:space="0" w:color="auto"/>
            </w:tcBorders>
            <w:shd w:val="clear" w:color="auto" w:fill="4F81BD"/>
          </w:tcPr>
          <w:p w:rsidR="007B42E8" w:rsidRPr="00BE5AA0" w:rsidRDefault="007B42E8" w:rsidP="00064FF9">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 xml:space="preserve">Group Name: </w:t>
            </w:r>
            <w:r>
              <w:rPr>
                <w:rFonts w:ascii="Times New Roman" w:hAnsi="Times New Roman" w:cs="Times New Roman"/>
                <w:b/>
                <w:bCs/>
                <w:color w:val="FFFFFF"/>
                <w:sz w:val="24"/>
                <w:szCs w:val="24"/>
              </w:rPr>
              <w:t>I</w:t>
            </w:r>
            <w:r w:rsidRPr="00BE5AA0">
              <w:rPr>
                <w:rFonts w:ascii="Times New Roman" w:hAnsi="Times New Roman" w:cs="Times New Roman"/>
                <w:b/>
                <w:bCs/>
                <w:color w:val="FFFFFF"/>
                <w:sz w:val="24"/>
                <w:szCs w:val="24"/>
              </w:rPr>
              <w:t>ncreased learning time</w:t>
            </w:r>
          </w:p>
        </w:tc>
        <w:tc>
          <w:tcPr>
            <w:tcW w:w="1934" w:type="dxa"/>
            <w:tcBorders>
              <w:top w:val="single" w:sz="4" w:space="0" w:color="auto"/>
            </w:tcBorders>
            <w:shd w:val="clear" w:color="auto" w:fill="4F81BD"/>
          </w:tcPr>
          <w:p w:rsidR="007B42E8" w:rsidRPr="00BE5AA0" w:rsidRDefault="007B42E8" w:rsidP="00064FF9">
            <w:pPr>
              <w:spacing w:after="0"/>
              <w:jc w:val="right"/>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ID: 7</w:t>
            </w:r>
            <w:r>
              <w:rPr>
                <w:rFonts w:ascii="Times New Roman" w:hAnsi="Times New Roman" w:cs="Times New Roman"/>
                <w:b/>
                <w:bCs/>
                <w:color w:val="FFFFFF"/>
                <w:sz w:val="24"/>
                <w:szCs w:val="24"/>
              </w:rPr>
              <w:t>45</w:t>
            </w:r>
          </w:p>
        </w:tc>
      </w:tr>
      <w:tr w:rsidR="007B42E8" w:rsidRPr="00BE5AA0">
        <w:tc>
          <w:tcPr>
            <w:tcW w:w="2692" w:type="dxa"/>
          </w:tcPr>
          <w:p w:rsidR="007B42E8" w:rsidRPr="00BE5AA0" w:rsidRDefault="007B42E8" w:rsidP="00C73771">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Section </w:t>
            </w:r>
          </w:p>
        </w:tc>
        <w:tc>
          <w:tcPr>
            <w:tcW w:w="6884" w:type="dxa"/>
            <w:gridSpan w:val="4"/>
          </w:tcPr>
          <w:p w:rsidR="007B42E8" w:rsidRPr="00BE5AA0" w:rsidRDefault="007B42E8" w:rsidP="00C73771">
            <w:pPr>
              <w:spacing w:after="0"/>
              <w:rPr>
                <w:rFonts w:ascii="Times New Roman" w:hAnsi="Times New Roman" w:cs="Times New Roman"/>
                <w:sz w:val="24"/>
                <w:szCs w:val="24"/>
              </w:rPr>
            </w:pPr>
            <w:r w:rsidRPr="00BE5AA0">
              <w:rPr>
                <w:rFonts w:ascii="Times New Roman" w:hAnsi="Times New Roman" w:cs="Times New Roman"/>
                <w:sz w:val="24"/>
                <w:szCs w:val="24"/>
              </w:rPr>
              <w:t>School</w:t>
            </w:r>
          </w:p>
        </w:tc>
      </w:tr>
      <w:tr w:rsidR="007B42E8" w:rsidRPr="00BE5AA0">
        <w:tc>
          <w:tcPr>
            <w:tcW w:w="2692" w:type="dxa"/>
          </w:tcPr>
          <w:p w:rsidR="007B42E8" w:rsidRPr="00BE5AA0" w:rsidRDefault="007B42E8" w:rsidP="00C73771">
            <w:pPr>
              <w:spacing w:after="0"/>
              <w:rPr>
                <w:rFonts w:ascii="Times New Roman" w:hAnsi="Times New Roman" w:cs="Times New Roman"/>
                <w:b/>
                <w:bCs/>
                <w:sz w:val="24"/>
                <w:szCs w:val="24"/>
              </w:rPr>
            </w:pPr>
            <w:r w:rsidRPr="00BE5AA0">
              <w:rPr>
                <w:rFonts w:ascii="Times New Roman" w:hAnsi="Times New Roman" w:cs="Times New Roman"/>
                <w:b/>
                <w:bCs/>
                <w:sz w:val="24"/>
                <w:szCs w:val="24"/>
              </w:rPr>
              <w:t>Definition</w:t>
            </w:r>
          </w:p>
        </w:tc>
        <w:tc>
          <w:tcPr>
            <w:tcW w:w="6884" w:type="dxa"/>
            <w:gridSpan w:val="4"/>
          </w:tcPr>
          <w:p w:rsidR="007B42E8" w:rsidRPr="00BE5AA0" w:rsidRDefault="007B42E8" w:rsidP="00064FF9">
            <w:pPr>
              <w:spacing w:after="0"/>
              <w:rPr>
                <w:rFonts w:ascii="Times New Roman" w:hAnsi="Times New Roman" w:cs="Times New Roman"/>
                <w:sz w:val="24"/>
                <w:szCs w:val="24"/>
              </w:rPr>
            </w:pPr>
            <w:r>
              <w:rPr>
                <w:rFonts w:ascii="Times New Roman" w:hAnsi="Times New Roman" w:cs="Times New Roman"/>
                <w:sz w:val="24"/>
                <w:szCs w:val="24"/>
              </w:rPr>
              <w:t>The types of increased learning time provided</w:t>
            </w:r>
          </w:p>
        </w:tc>
      </w:tr>
      <w:tr w:rsidR="007B42E8" w:rsidRPr="00BE5AA0">
        <w:tc>
          <w:tcPr>
            <w:tcW w:w="2692" w:type="dxa"/>
          </w:tcPr>
          <w:p w:rsidR="007B42E8" w:rsidRPr="00BE5AA0" w:rsidRDefault="007B42E8" w:rsidP="00C73771">
            <w:pPr>
              <w:spacing w:after="0"/>
              <w:rPr>
                <w:rFonts w:ascii="Times New Roman" w:hAnsi="Times New Roman" w:cs="Times New Roman"/>
                <w:b/>
                <w:bCs/>
                <w:sz w:val="24"/>
                <w:szCs w:val="24"/>
              </w:rPr>
            </w:pPr>
            <w:r w:rsidRPr="00BE5AA0">
              <w:rPr>
                <w:rFonts w:ascii="Times New Roman" w:hAnsi="Times New Roman" w:cs="Times New Roman"/>
                <w:b/>
                <w:bCs/>
                <w:sz w:val="24"/>
                <w:szCs w:val="24"/>
              </w:rPr>
              <w:t>Permitted Values</w:t>
            </w:r>
          </w:p>
        </w:tc>
        <w:tc>
          <w:tcPr>
            <w:tcW w:w="6884" w:type="dxa"/>
            <w:gridSpan w:val="4"/>
          </w:tcPr>
          <w:p w:rsidR="007B42E8" w:rsidRPr="00BE5AA0" w:rsidRDefault="007B42E8" w:rsidP="00C73771">
            <w:pPr>
              <w:pStyle w:val="ListParagraph"/>
              <w:numPr>
                <w:ilvl w:val="0"/>
                <w:numId w:val="30"/>
              </w:numPr>
              <w:spacing w:after="0"/>
              <w:rPr>
                <w:rFonts w:ascii="Times New Roman" w:hAnsi="Times New Roman" w:cs="Times New Roman"/>
                <w:sz w:val="24"/>
                <w:szCs w:val="24"/>
              </w:rPr>
            </w:pPr>
            <w:r w:rsidRPr="00BE5AA0">
              <w:rPr>
                <w:rFonts w:ascii="Times New Roman" w:hAnsi="Times New Roman" w:cs="Times New Roman"/>
                <w:sz w:val="24"/>
                <w:szCs w:val="24"/>
              </w:rPr>
              <w:t>Longer school year</w:t>
            </w:r>
          </w:p>
          <w:p w:rsidR="007B42E8" w:rsidRPr="00BE5AA0" w:rsidRDefault="007B42E8" w:rsidP="00C73771">
            <w:pPr>
              <w:pStyle w:val="ListParagraph"/>
              <w:numPr>
                <w:ilvl w:val="0"/>
                <w:numId w:val="30"/>
              </w:numPr>
              <w:spacing w:after="0"/>
              <w:rPr>
                <w:rFonts w:ascii="Times New Roman" w:hAnsi="Times New Roman" w:cs="Times New Roman"/>
                <w:sz w:val="24"/>
                <w:szCs w:val="24"/>
              </w:rPr>
            </w:pPr>
            <w:r w:rsidRPr="00BE5AA0">
              <w:rPr>
                <w:rFonts w:ascii="Times New Roman" w:hAnsi="Times New Roman" w:cs="Times New Roman"/>
                <w:sz w:val="24"/>
                <w:szCs w:val="24"/>
              </w:rPr>
              <w:t>Longer school day</w:t>
            </w:r>
          </w:p>
          <w:p w:rsidR="007B42E8" w:rsidRPr="00BE5AA0" w:rsidRDefault="007B42E8" w:rsidP="00C73771">
            <w:pPr>
              <w:pStyle w:val="ListParagraph"/>
              <w:numPr>
                <w:ilvl w:val="0"/>
                <w:numId w:val="30"/>
              </w:numPr>
              <w:spacing w:after="0"/>
              <w:rPr>
                <w:rFonts w:ascii="Times New Roman" w:hAnsi="Times New Roman" w:cs="Times New Roman"/>
                <w:sz w:val="24"/>
                <w:szCs w:val="24"/>
              </w:rPr>
            </w:pPr>
            <w:r w:rsidRPr="00BE5AA0">
              <w:rPr>
                <w:rFonts w:ascii="Times New Roman" w:hAnsi="Times New Roman" w:cs="Times New Roman"/>
                <w:sz w:val="24"/>
                <w:szCs w:val="24"/>
              </w:rPr>
              <w:t xml:space="preserve">Before or after school </w:t>
            </w:r>
          </w:p>
          <w:p w:rsidR="007B42E8" w:rsidRPr="00BE5AA0" w:rsidRDefault="007B42E8" w:rsidP="00C73771">
            <w:pPr>
              <w:pStyle w:val="ListParagraph"/>
              <w:numPr>
                <w:ilvl w:val="0"/>
                <w:numId w:val="30"/>
              </w:numPr>
              <w:spacing w:after="0"/>
              <w:rPr>
                <w:rFonts w:ascii="Times New Roman" w:hAnsi="Times New Roman" w:cs="Times New Roman"/>
                <w:sz w:val="24"/>
                <w:szCs w:val="24"/>
              </w:rPr>
            </w:pPr>
            <w:r w:rsidRPr="00BE5AA0">
              <w:rPr>
                <w:rFonts w:ascii="Times New Roman" w:hAnsi="Times New Roman" w:cs="Times New Roman"/>
                <w:sz w:val="24"/>
                <w:szCs w:val="24"/>
              </w:rPr>
              <w:t xml:space="preserve">Summer school </w:t>
            </w:r>
          </w:p>
          <w:p w:rsidR="007B42E8" w:rsidRPr="00BE5AA0" w:rsidRDefault="007B42E8" w:rsidP="00C73771">
            <w:pPr>
              <w:pStyle w:val="ListParagraph"/>
              <w:numPr>
                <w:ilvl w:val="0"/>
                <w:numId w:val="30"/>
              </w:numPr>
              <w:spacing w:after="0"/>
              <w:rPr>
                <w:rFonts w:ascii="Times New Roman" w:hAnsi="Times New Roman" w:cs="Times New Roman"/>
                <w:sz w:val="24"/>
                <w:szCs w:val="24"/>
              </w:rPr>
            </w:pPr>
            <w:r w:rsidRPr="00BE5AA0">
              <w:rPr>
                <w:rFonts w:ascii="Times New Roman" w:hAnsi="Times New Roman" w:cs="Times New Roman"/>
                <w:sz w:val="24"/>
                <w:szCs w:val="24"/>
              </w:rPr>
              <w:t>Weekend school</w:t>
            </w:r>
          </w:p>
          <w:p w:rsidR="007B42E8" w:rsidRPr="00BE5AA0" w:rsidRDefault="007B42E8" w:rsidP="00064FF9">
            <w:pPr>
              <w:pStyle w:val="ListParagraph"/>
              <w:numPr>
                <w:ilvl w:val="0"/>
                <w:numId w:val="30"/>
              </w:numPr>
              <w:spacing w:after="0"/>
              <w:rPr>
                <w:rFonts w:ascii="Times New Roman" w:hAnsi="Times New Roman" w:cs="Times New Roman"/>
                <w:sz w:val="24"/>
                <w:szCs w:val="24"/>
              </w:rPr>
            </w:pPr>
            <w:r w:rsidRPr="00BE5AA0">
              <w:rPr>
                <w:rFonts w:ascii="Times New Roman" w:hAnsi="Times New Roman" w:cs="Times New Roman"/>
                <w:sz w:val="24"/>
                <w:szCs w:val="24"/>
              </w:rPr>
              <w:t xml:space="preserve">Other </w:t>
            </w:r>
          </w:p>
        </w:tc>
      </w:tr>
      <w:tr w:rsidR="007B42E8" w:rsidRPr="00BE5AA0">
        <w:tc>
          <w:tcPr>
            <w:tcW w:w="2692" w:type="dxa"/>
          </w:tcPr>
          <w:p w:rsidR="007B42E8" w:rsidRPr="00BE5AA0" w:rsidRDefault="007B42E8" w:rsidP="00C73771">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Reporting Period </w:t>
            </w:r>
          </w:p>
        </w:tc>
        <w:tc>
          <w:tcPr>
            <w:tcW w:w="6884" w:type="dxa"/>
            <w:gridSpan w:val="4"/>
          </w:tcPr>
          <w:p w:rsidR="007B42E8" w:rsidRPr="00BE5AA0" w:rsidRDefault="007B42E8" w:rsidP="00C73771">
            <w:pPr>
              <w:spacing w:after="0"/>
              <w:rPr>
                <w:rFonts w:ascii="Times New Roman" w:hAnsi="Times New Roman" w:cs="Times New Roman"/>
                <w:sz w:val="24"/>
                <w:szCs w:val="24"/>
              </w:rPr>
            </w:pPr>
            <w:r w:rsidRPr="00064FF9">
              <w:rPr>
                <w:rFonts w:ascii="Times New Roman" w:hAnsi="Times New Roman" w:cs="Times New Roman"/>
                <w:b/>
                <w:color w:val="FF0000"/>
                <w:sz w:val="24"/>
                <w:szCs w:val="24"/>
              </w:rPr>
              <w:t>Revised!</w:t>
            </w:r>
            <w:r>
              <w:rPr>
                <w:rFonts w:ascii="Times New Roman" w:hAnsi="Times New Roman" w:cs="Times New Roman"/>
                <w:sz w:val="24"/>
                <w:szCs w:val="24"/>
              </w:rPr>
              <w:t xml:space="preserve">  </w:t>
            </w:r>
            <w:r w:rsidRPr="00BE5AA0">
              <w:rPr>
                <w:rFonts w:ascii="Times New Roman" w:hAnsi="Times New Roman" w:cs="Times New Roman"/>
                <w:sz w:val="24"/>
                <w:szCs w:val="24"/>
              </w:rPr>
              <w:t>Regular school year (if part of implementing the restart, transformation, or turnaround model</w:t>
            </w:r>
            <w:r>
              <w:rPr>
                <w:rFonts w:ascii="Times New Roman" w:hAnsi="Times New Roman" w:cs="Times New Roman"/>
                <w:sz w:val="24"/>
                <w:szCs w:val="24"/>
              </w:rPr>
              <w:t>, then regular school year plus summer session</w:t>
            </w:r>
            <w:r w:rsidRPr="00BE5AA0">
              <w:rPr>
                <w:rFonts w:ascii="Times New Roman" w:hAnsi="Times New Roman" w:cs="Times New Roman"/>
                <w:sz w:val="24"/>
                <w:szCs w:val="24"/>
              </w:rPr>
              <w:t>)</w:t>
            </w:r>
          </w:p>
        </w:tc>
      </w:tr>
      <w:tr w:rsidR="007B42E8" w:rsidRPr="00BE5AA0">
        <w:tc>
          <w:tcPr>
            <w:tcW w:w="2692" w:type="dxa"/>
          </w:tcPr>
          <w:p w:rsidR="007B42E8" w:rsidRPr="00BE5AA0" w:rsidRDefault="007B42E8" w:rsidP="00C73771">
            <w:pPr>
              <w:spacing w:after="0"/>
              <w:rPr>
                <w:rFonts w:ascii="Times New Roman" w:hAnsi="Times New Roman" w:cs="Times New Roman"/>
                <w:b/>
                <w:bCs/>
                <w:sz w:val="24"/>
                <w:szCs w:val="24"/>
              </w:rPr>
            </w:pPr>
            <w:r w:rsidRPr="00BE5AA0">
              <w:rPr>
                <w:rFonts w:ascii="Times New Roman" w:hAnsi="Times New Roman" w:cs="Times New Roman"/>
                <w:b/>
                <w:bCs/>
                <w:sz w:val="24"/>
                <w:szCs w:val="24"/>
              </w:rPr>
              <w:t>Reporting Levels</w:t>
            </w:r>
          </w:p>
        </w:tc>
        <w:tc>
          <w:tcPr>
            <w:tcW w:w="2096" w:type="dxa"/>
          </w:tcPr>
          <w:p w:rsidR="007B42E8" w:rsidRPr="00BE5AA0" w:rsidRDefault="007B42E8" w:rsidP="00C73771">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School  </w:t>
            </w:r>
            <w:r>
              <w:rPr>
                <w:rFonts w:ascii="Times New Roman" w:hAnsi="Times New Roman" w:cs="Times New Roman"/>
                <w:sz w:val="24"/>
                <w:szCs w:val="24"/>
              </w:rPr>
              <w:t>█</w:t>
            </w:r>
          </w:p>
        </w:tc>
        <w:tc>
          <w:tcPr>
            <w:tcW w:w="2394" w:type="dxa"/>
          </w:tcPr>
          <w:p w:rsidR="007B42E8" w:rsidRPr="00BE5AA0" w:rsidRDefault="007B42E8" w:rsidP="00C73771">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LEA  </w:t>
            </w:r>
            <w:r w:rsidRPr="00BE5AA0">
              <w:rPr>
                <w:rFonts w:ascii="Times New Roman" w:hAnsi="Times New Roman" w:cs="Times New Roman"/>
                <w:sz w:val="24"/>
                <w:szCs w:val="24"/>
              </w:rPr>
              <w:sym w:font="Symbol" w:char="F0A0"/>
            </w:r>
          </w:p>
        </w:tc>
        <w:tc>
          <w:tcPr>
            <w:tcW w:w="2394" w:type="dxa"/>
            <w:gridSpan w:val="2"/>
          </w:tcPr>
          <w:p w:rsidR="007B42E8" w:rsidRPr="00BE5AA0" w:rsidRDefault="007B42E8" w:rsidP="00C73771">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State  </w:t>
            </w:r>
            <w:r w:rsidRPr="00BE5AA0">
              <w:rPr>
                <w:rFonts w:ascii="Times New Roman" w:hAnsi="Times New Roman" w:cs="Times New Roman"/>
                <w:sz w:val="24"/>
                <w:szCs w:val="24"/>
              </w:rPr>
              <w:sym w:font="Symbol" w:char="F0A0"/>
            </w:r>
          </w:p>
        </w:tc>
      </w:tr>
      <w:tr w:rsidR="007B42E8" w:rsidRPr="00BE5AA0">
        <w:tc>
          <w:tcPr>
            <w:tcW w:w="2692" w:type="dxa"/>
          </w:tcPr>
          <w:p w:rsidR="007B42E8" w:rsidRPr="00BE5AA0" w:rsidRDefault="007B42E8" w:rsidP="00C73771">
            <w:pPr>
              <w:spacing w:after="0"/>
              <w:rPr>
                <w:rFonts w:ascii="Times New Roman" w:hAnsi="Times New Roman" w:cs="Times New Roman"/>
                <w:b/>
                <w:bCs/>
                <w:sz w:val="24"/>
                <w:szCs w:val="24"/>
              </w:rPr>
            </w:pPr>
            <w:r w:rsidRPr="00BE5AA0">
              <w:rPr>
                <w:rFonts w:ascii="Times New Roman" w:hAnsi="Times New Roman" w:cs="Times New Roman"/>
                <w:b/>
                <w:bCs/>
                <w:sz w:val="24"/>
                <w:szCs w:val="24"/>
              </w:rPr>
              <w:t>Comment</w:t>
            </w:r>
          </w:p>
        </w:tc>
        <w:tc>
          <w:tcPr>
            <w:tcW w:w="6884" w:type="dxa"/>
            <w:gridSpan w:val="4"/>
          </w:tcPr>
          <w:p w:rsidR="007B42E8" w:rsidRPr="00064FF9" w:rsidRDefault="007B42E8" w:rsidP="00064FF9">
            <w:pPr>
              <w:spacing w:after="0"/>
              <w:rPr>
                <w:rFonts w:ascii="Times New Roman" w:hAnsi="Times New Roman" w:cs="Times New Roman"/>
                <w:sz w:val="24"/>
                <w:szCs w:val="24"/>
              </w:rPr>
            </w:pPr>
            <w:r w:rsidRPr="00064FF9">
              <w:rPr>
                <w:rFonts w:ascii="Times New Roman" w:hAnsi="Times New Roman" w:cs="Times New Roman"/>
                <w:sz w:val="24"/>
                <w:szCs w:val="24"/>
              </w:rPr>
              <w:t xml:space="preserve">Collected only for Tier I and Tier II schools that implemented the restart, transformation, or turnaround model and were served with SIG funds </w:t>
            </w:r>
          </w:p>
        </w:tc>
      </w:tr>
      <w:tr w:rsidR="007B42E8" w:rsidRPr="00BE5AA0">
        <w:tc>
          <w:tcPr>
            <w:tcW w:w="9576" w:type="dxa"/>
            <w:gridSpan w:val="5"/>
            <w:tcBorders>
              <w:bottom w:val="single" w:sz="4" w:space="0" w:color="auto"/>
            </w:tcBorders>
            <w:shd w:val="clear" w:color="auto" w:fill="4F81BD"/>
          </w:tcPr>
          <w:p w:rsidR="007B42E8" w:rsidRPr="00BE5AA0" w:rsidRDefault="007B42E8" w:rsidP="00C73771">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STEWARD: OESE</w:t>
            </w:r>
          </w:p>
        </w:tc>
      </w:tr>
    </w:tbl>
    <w:p w:rsidR="007B42E8" w:rsidRDefault="007B42E8" w:rsidP="0070114E">
      <w:pPr>
        <w:spacing w:after="0" w:line="240" w:lineRule="auto"/>
        <w:rPr>
          <w:rFonts w:ascii="Times New Roman" w:hAnsi="Times New Roman" w:cs="Times New Roman"/>
          <w:b/>
          <w:bCs/>
          <w:sz w:val="24"/>
          <w:szCs w:val="24"/>
        </w:rPr>
      </w:pPr>
    </w:p>
    <w:p w:rsidR="007B42E8" w:rsidRDefault="007B42E8" w:rsidP="0070114E">
      <w:pPr>
        <w:spacing w:after="0" w:line="240" w:lineRule="auto"/>
        <w:rPr>
          <w:rFonts w:ascii="Times New Roman" w:hAnsi="Times New Roman" w:cs="Times New Roman"/>
          <w:b/>
          <w:bCs/>
          <w:sz w:val="24"/>
          <w:szCs w:val="24"/>
        </w:rPr>
      </w:pPr>
    </w:p>
    <w:p w:rsidR="007B42E8" w:rsidRPr="00BF1701" w:rsidRDefault="007B42E8" w:rsidP="00995C4B">
      <w:pPr>
        <w:pStyle w:val="Heading3"/>
        <w:rPr>
          <w:rFonts w:ascii="Times New Roman" w:hAnsi="Times New Roman" w:cs="Times New Roman"/>
        </w:rPr>
      </w:pPr>
      <w:r w:rsidRPr="00BF1701">
        <w:rPr>
          <w:rFonts w:ascii="Times New Roman" w:hAnsi="Times New Roman" w:cs="Times New Roman"/>
        </w:rPr>
        <w:t>Student Outcome/Academic Progress Data</w:t>
      </w:r>
    </w:p>
    <w:p w:rsidR="007B42E8" w:rsidRPr="00BE5AA0" w:rsidRDefault="007B42E8" w:rsidP="00650A0A">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There are nine student outcome/academic progress data metrics.</w:t>
      </w:r>
    </w:p>
    <w:p w:rsidR="007B42E8" w:rsidRPr="00BE5AA0" w:rsidRDefault="007B42E8" w:rsidP="00995C4B">
      <w:pPr>
        <w:spacing w:after="0" w:line="240" w:lineRule="auto"/>
        <w:rPr>
          <w:rFonts w:ascii="Times New Roman" w:hAnsi="Times New Roman" w:cs="Times New Roman"/>
          <w:sz w:val="24"/>
          <w:szCs w:val="24"/>
        </w:rPr>
      </w:pPr>
    </w:p>
    <w:p w:rsidR="007B42E8" w:rsidRPr="00BE5AA0" w:rsidRDefault="007B42E8" w:rsidP="000E1C5C">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Metric #6</w:t>
      </w:r>
    </w:p>
    <w:p w:rsidR="007B42E8" w:rsidRPr="00BE5AA0" w:rsidRDefault="007B42E8" w:rsidP="000E1C5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Percentage of students at or above each proficiency level on State assessments in reading/language arts and mathematics (</w:t>
      </w:r>
      <w:r w:rsidRPr="00447DEA">
        <w:rPr>
          <w:rFonts w:ascii="Times New Roman" w:hAnsi="Times New Roman" w:cs="Times New Roman"/>
          <w:sz w:val="24"/>
          <w:szCs w:val="24"/>
          <w:u w:val="single"/>
        </w:rPr>
        <w:t>e.g.</w:t>
      </w:r>
      <w:r w:rsidRPr="00BE5AA0">
        <w:rPr>
          <w:rFonts w:ascii="Times New Roman" w:hAnsi="Times New Roman" w:cs="Times New Roman"/>
          <w:sz w:val="24"/>
          <w:szCs w:val="24"/>
        </w:rPr>
        <w:t xml:space="preserve"> basic, proficient, advanced), by grade and by student group</w:t>
      </w:r>
    </w:p>
    <w:p w:rsidR="007B42E8" w:rsidRPr="00BE5AA0" w:rsidRDefault="007B42E8" w:rsidP="000E1C5C">
      <w:pPr>
        <w:spacing w:after="0" w:line="240" w:lineRule="auto"/>
        <w:rPr>
          <w:rFonts w:ascii="Times New Roman" w:hAnsi="Times New Roman" w:cs="Times New Roman"/>
          <w:sz w:val="24"/>
          <w:szCs w:val="24"/>
        </w:rPr>
      </w:pPr>
    </w:p>
    <w:p w:rsidR="007B42E8" w:rsidRPr="00BE5AA0" w:rsidRDefault="007B42E8" w:rsidP="000E1C5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This metric will be obtained from the following data groups listed in Attachment B-3.</w:t>
      </w:r>
    </w:p>
    <w:p w:rsidR="007B42E8" w:rsidRPr="00BE5AA0" w:rsidRDefault="007B42E8" w:rsidP="000E1C5C">
      <w:pPr>
        <w:spacing w:after="0" w:line="240" w:lineRule="auto"/>
        <w:rPr>
          <w:rFonts w:ascii="Times New Roman" w:hAnsi="Times New Roman" w:cs="Times New Roman"/>
          <w:sz w:val="24"/>
          <w:szCs w:val="24"/>
        </w:rPr>
      </w:pPr>
    </w:p>
    <w:tbl>
      <w:tblPr>
        <w:tblW w:w="92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5"/>
        <w:gridCol w:w="1080"/>
        <w:gridCol w:w="990"/>
        <w:gridCol w:w="3965"/>
      </w:tblGrid>
      <w:tr w:rsidR="007B42E8" w:rsidRPr="00BE5AA0">
        <w:trPr>
          <w:trHeight w:val="255"/>
          <w:tblHeader/>
        </w:trPr>
        <w:tc>
          <w:tcPr>
            <w:tcW w:w="3165" w:type="dxa"/>
            <w:vAlign w:val="bottom"/>
          </w:tcPr>
          <w:p w:rsidR="007B42E8" w:rsidRPr="00BE5AA0" w:rsidRDefault="007B42E8" w:rsidP="000E1C5C">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Data group name</w:t>
            </w:r>
          </w:p>
        </w:tc>
        <w:tc>
          <w:tcPr>
            <w:tcW w:w="1080" w:type="dxa"/>
            <w:vAlign w:val="bottom"/>
          </w:tcPr>
          <w:p w:rsidR="007B42E8" w:rsidRPr="00BE5AA0" w:rsidRDefault="007B42E8" w:rsidP="000E1C5C">
            <w:pPr>
              <w:spacing w:after="0" w:line="240" w:lineRule="auto"/>
              <w:jc w:val="center"/>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DG ID</w:t>
            </w:r>
          </w:p>
        </w:tc>
        <w:tc>
          <w:tcPr>
            <w:tcW w:w="990" w:type="dxa"/>
            <w:vAlign w:val="bottom"/>
          </w:tcPr>
          <w:p w:rsidR="007B42E8" w:rsidRPr="00BE5AA0" w:rsidRDefault="007B42E8" w:rsidP="000E1C5C">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File</w:t>
            </w:r>
          </w:p>
        </w:tc>
        <w:tc>
          <w:tcPr>
            <w:tcW w:w="3965" w:type="dxa"/>
          </w:tcPr>
          <w:p w:rsidR="007B42E8" w:rsidRPr="00BE5AA0" w:rsidRDefault="007B42E8" w:rsidP="000E1C5C">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Listed under topic</w:t>
            </w:r>
          </w:p>
        </w:tc>
      </w:tr>
      <w:tr w:rsidR="007B42E8" w:rsidRPr="00BE5AA0">
        <w:trPr>
          <w:trHeight w:val="255"/>
        </w:trPr>
        <w:tc>
          <w:tcPr>
            <w:tcW w:w="3165" w:type="dxa"/>
            <w:vAlign w:val="bottom"/>
          </w:tcPr>
          <w:p w:rsidR="007B42E8" w:rsidRPr="00BE5AA0" w:rsidRDefault="007B42E8" w:rsidP="000E1C5C">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Academic achievement in mathematics table</w:t>
            </w:r>
          </w:p>
        </w:tc>
        <w:tc>
          <w:tcPr>
            <w:tcW w:w="1080" w:type="dxa"/>
            <w:vAlign w:val="bottom"/>
          </w:tcPr>
          <w:p w:rsidR="007B42E8" w:rsidRPr="00BE5AA0" w:rsidRDefault="007B42E8" w:rsidP="000E1C5C">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583</w:t>
            </w:r>
          </w:p>
        </w:tc>
        <w:tc>
          <w:tcPr>
            <w:tcW w:w="990" w:type="dxa"/>
            <w:vAlign w:val="bottom"/>
          </w:tcPr>
          <w:p w:rsidR="007B42E8" w:rsidRPr="00BE5AA0" w:rsidRDefault="007B42E8" w:rsidP="000E1C5C">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X/N075</w:t>
            </w:r>
          </w:p>
        </w:tc>
        <w:tc>
          <w:tcPr>
            <w:tcW w:w="3965" w:type="dxa"/>
          </w:tcPr>
          <w:p w:rsidR="007B42E8" w:rsidRPr="00BE5AA0" w:rsidRDefault="007B42E8" w:rsidP="000E1C5C">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Accountability and Reporting Provisions of ESEA</w:t>
            </w:r>
          </w:p>
        </w:tc>
      </w:tr>
      <w:tr w:rsidR="007B42E8" w:rsidRPr="00BE5AA0">
        <w:trPr>
          <w:trHeight w:val="255"/>
        </w:trPr>
        <w:tc>
          <w:tcPr>
            <w:tcW w:w="3165" w:type="dxa"/>
            <w:vAlign w:val="bottom"/>
          </w:tcPr>
          <w:p w:rsidR="007B42E8" w:rsidRPr="00BE5AA0" w:rsidRDefault="007B42E8" w:rsidP="005D6554">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Academic achievement in reading/language arts table</w:t>
            </w:r>
          </w:p>
        </w:tc>
        <w:tc>
          <w:tcPr>
            <w:tcW w:w="1080" w:type="dxa"/>
            <w:vAlign w:val="bottom"/>
          </w:tcPr>
          <w:p w:rsidR="007B42E8" w:rsidRPr="00BE5AA0" w:rsidRDefault="007B42E8" w:rsidP="000E1C5C">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584</w:t>
            </w:r>
          </w:p>
        </w:tc>
        <w:tc>
          <w:tcPr>
            <w:tcW w:w="990" w:type="dxa"/>
            <w:vAlign w:val="bottom"/>
          </w:tcPr>
          <w:p w:rsidR="007B42E8" w:rsidRPr="00BE5AA0" w:rsidRDefault="007B42E8" w:rsidP="000E1C5C">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X/N078</w:t>
            </w:r>
          </w:p>
        </w:tc>
        <w:tc>
          <w:tcPr>
            <w:tcW w:w="3965" w:type="dxa"/>
          </w:tcPr>
          <w:p w:rsidR="007B42E8" w:rsidRPr="00BE5AA0" w:rsidRDefault="007B42E8" w:rsidP="000E1C5C">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Accountability and Reporting Provisions of ESEA</w:t>
            </w:r>
          </w:p>
        </w:tc>
      </w:tr>
    </w:tbl>
    <w:p w:rsidR="007B42E8" w:rsidRPr="00BE5AA0" w:rsidRDefault="007B42E8" w:rsidP="000E1C5C">
      <w:pPr>
        <w:spacing w:after="0" w:line="240" w:lineRule="auto"/>
        <w:rPr>
          <w:rFonts w:ascii="Times New Roman" w:hAnsi="Times New Roman" w:cs="Times New Roman"/>
          <w:sz w:val="24"/>
          <w:szCs w:val="24"/>
        </w:rPr>
      </w:pPr>
    </w:p>
    <w:p w:rsidR="007B42E8" w:rsidRPr="00BE5AA0" w:rsidRDefault="007B42E8" w:rsidP="000E1C5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These data groups are already collected at the school level.</w:t>
      </w:r>
    </w:p>
    <w:p w:rsidR="007B42E8" w:rsidRPr="00BE5AA0" w:rsidRDefault="007B42E8" w:rsidP="000E1C5C">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Metric #7</w:t>
      </w:r>
    </w:p>
    <w:p w:rsidR="007B42E8" w:rsidRPr="00BE5AA0" w:rsidRDefault="007B42E8" w:rsidP="000E1C5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Student participation rate on State assessments in reading/language arts and in mathematics, by student subgroup</w:t>
      </w:r>
    </w:p>
    <w:p w:rsidR="007B42E8" w:rsidRPr="00BE5AA0" w:rsidRDefault="007B42E8" w:rsidP="000E1C5C">
      <w:pPr>
        <w:spacing w:after="0" w:line="240" w:lineRule="auto"/>
        <w:rPr>
          <w:rFonts w:ascii="Times New Roman" w:hAnsi="Times New Roman" w:cs="Times New Roman"/>
          <w:sz w:val="24"/>
          <w:szCs w:val="24"/>
        </w:rPr>
      </w:pPr>
    </w:p>
    <w:p w:rsidR="007B42E8" w:rsidRPr="00BE5AA0" w:rsidRDefault="007B42E8" w:rsidP="000E1C5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This metric will be obtained from the following data groups listed in Attachment B-3.</w:t>
      </w:r>
    </w:p>
    <w:p w:rsidR="007B42E8" w:rsidRPr="00BE5AA0" w:rsidRDefault="007B42E8" w:rsidP="000E1C5C">
      <w:pPr>
        <w:spacing w:after="0" w:line="240" w:lineRule="auto"/>
        <w:rPr>
          <w:rFonts w:ascii="Times New Roman" w:hAnsi="Times New Roman" w:cs="Times New Roman"/>
          <w:sz w:val="24"/>
          <w:szCs w:val="24"/>
        </w:rPr>
      </w:pPr>
    </w:p>
    <w:tbl>
      <w:tblPr>
        <w:tblW w:w="92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5"/>
        <w:gridCol w:w="1080"/>
        <w:gridCol w:w="990"/>
        <w:gridCol w:w="3965"/>
      </w:tblGrid>
      <w:tr w:rsidR="007B42E8" w:rsidRPr="00BE5AA0">
        <w:trPr>
          <w:trHeight w:val="255"/>
        </w:trPr>
        <w:tc>
          <w:tcPr>
            <w:tcW w:w="3165" w:type="dxa"/>
            <w:vAlign w:val="bottom"/>
          </w:tcPr>
          <w:p w:rsidR="007B42E8" w:rsidRPr="00BE5AA0" w:rsidRDefault="007B42E8" w:rsidP="000E1C5C">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Data group name</w:t>
            </w:r>
          </w:p>
        </w:tc>
        <w:tc>
          <w:tcPr>
            <w:tcW w:w="1080" w:type="dxa"/>
            <w:vAlign w:val="bottom"/>
          </w:tcPr>
          <w:p w:rsidR="007B42E8" w:rsidRPr="00BE5AA0" w:rsidRDefault="007B42E8" w:rsidP="000E1C5C">
            <w:pPr>
              <w:spacing w:after="0" w:line="240" w:lineRule="auto"/>
              <w:jc w:val="center"/>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DG ID</w:t>
            </w:r>
          </w:p>
        </w:tc>
        <w:tc>
          <w:tcPr>
            <w:tcW w:w="990" w:type="dxa"/>
            <w:vAlign w:val="bottom"/>
          </w:tcPr>
          <w:p w:rsidR="007B42E8" w:rsidRPr="00BE5AA0" w:rsidRDefault="007B42E8" w:rsidP="000E1C5C">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File</w:t>
            </w:r>
          </w:p>
        </w:tc>
        <w:tc>
          <w:tcPr>
            <w:tcW w:w="3965" w:type="dxa"/>
          </w:tcPr>
          <w:p w:rsidR="007B42E8" w:rsidRPr="00BE5AA0" w:rsidRDefault="007B42E8" w:rsidP="000E1C5C">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Listed under topic</w:t>
            </w:r>
          </w:p>
        </w:tc>
      </w:tr>
      <w:tr w:rsidR="007B42E8" w:rsidRPr="00BE5AA0">
        <w:trPr>
          <w:trHeight w:val="255"/>
        </w:trPr>
        <w:tc>
          <w:tcPr>
            <w:tcW w:w="3165" w:type="dxa"/>
            <w:vAlign w:val="bottom"/>
          </w:tcPr>
          <w:p w:rsidR="007B42E8" w:rsidRPr="00BE5AA0" w:rsidRDefault="007B42E8" w:rsidP="000E1C5C">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Assessment participation in mathematics table</w:t>
            </w:r>
          </w:p>
        </w:tc>
        <w:tc>
          <w:tcPr>
            <w:tcW w:w="1080" w:type="dxa"/>
            <w:vAlign w:val="bottom"/>
          </w:tcPr>
          <w:p w:rsidR="007B42E8" w:rsidRPr="00BE5AA0" w:rsidRDefault="007B42E8" w:rsidP="000E1C5C">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588</w:t>
            </w:r>
          </w:p>
        </w:tc>
        <w:tc>
          <w:tcPr>
            <w:tcW w:w="990" w:type="dxa"/>
            <w:vAlign w:val="bottom"/>
          </w:tcPr>
          <w:p w:rsidR="007B42E8" w:rsidRPr="00BE5AA0" w:rsidRDefault="007B42E8" w:rsidP="000E1C5C">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X/N081</w:t>
            </w:r>
          </w:p>
        </w:tc>
        <w:tc>
          <w:tcPr>
            <w:tcW w:w="3965" w:type="dxa"/>
          </w:tcPr>
          <w:p w:rsidR="007B42E8" w:rsidRPr="00BE5AA0" w:rsidRDefault="007B42E8" w:rsidP="000E1C5C">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Accountability and Reporting Provisions of ESEA</w:t>
            </w:r>
          </w:p>
        </w:tc>
      </w:tr>
      <w:tr w:rsidR="007B42E8" w:rsidRPr="00BE5AA0">
        <w:trPr>
          <w:trHeight w:val="255"/>
        </w:trPr>
        <w:tc>
          <w:tcPr>
            <w:tcW w:w="3165" w:type="dxa"/>
            <w:vAlign w:val="bottom"/>
          </w:tcPr>
          <w:p w:rsidR="007B42E8" w:rsidRPr="00BE5AA0" w:rsidRDefault="007B42E8" w:rsidP="000E1C5C">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Assessment participation in reading/language arts table</w:t>
            </w:r>
          </w:p>
        </w:tc>
        <w:tc>
          <w:tcPr>
            <w:tcW w:w="1080" w:type="dxa"/>
            <w:vAlign w:val="bottom"/>
          </w:tcPr>
          <w:p w:rsidR="007B42E8" w:rsidRPr="00BE5AA0" w:rsidRDefault="007B42E8" w:rsidP="000E1C5C">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589</w:t>
            </w:r>
          </w:p>
        </w:tc>
        <w:tc>
          <w:tcPr>
            <w:tcW w:w="990" w:type="dxa"/>
            <w:vAlign w:val="bottom"/>
          </w:tcPr>
          <w:p w:rsidR="007B42E8" w:rsidRPr="00BE5AA0" w:rsidRDefault="007B42E8" w:rsidP="000E1C5C">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X/N081</w:t>
            </w:r>
          </w:p>
        </w:tc>
        <w:tc>
          <w:tcPr>
            <w:tcW w:w="3965" w:type="dxa"/>
          </w:tcPr>
          <w:p w:rsidR="007B42E8" w:rsidRPr="00BE5AA0" w:rsidRDefault="007B42E8" w:rsidP="000E1C5C">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Accountability and Reporting Provisions of ESEA</w:t>
            </w:r>
          </w:p>
        </w:tc>
      </w:tr>
    </w:tbl>
    <w:p w:rsidR="007B42E8" w:rsidRPr="00BE5AA0" w:rsidRDefault="007B42E8" w:rsidP="000E1C5C">
      <w:pPr>
        <w:spacing w:after="0" w:line="240" w:lineRule="auto"/>
        <w:rPr>
          <w:rFonts w:ascii="Times New Roman" w:hAnsi="Times New Roman" w:cs="Times New Roman"/>
          <w:sz w:val="24"/>
          <w:szCs w:val="24"/>
        </w:rPr>
      </w:pPr>
    </w:p>
    <w:p w:rsidR="007B42E8" w:rsidRPr="00BE5AA0" w:rsidRDefault="007B42E8"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These data groups are already collected at the school level.</w:t>
      </w:r>
    </w:p>
    <w:p w:rsidR="007B42E8" w:rsidRPr="00BE5AA0" w:rsidRDefault="007B42E8" w:rsidP="00995C4B">
      <w:pPr>
        <w:spacing w:after="0" w:line="240" w:lineRule="auto"/>
        <w:rPr>
          <w:rFonts w:ascii="Times New Roman" w:hAnsi="Times New Roman" w:cs="Times New Roman"/>
          <w:sz w:val="24"/>
          <w:szCs w:val="24"/>
        </w:rPr>
      </w:pPr>
    </w:p>
    <w:p w:rsidR="007B42E8" w:rsidRPr="00BE5AA0" w:rsidRDefault="007B42E8" w:rsidP="00995C4B">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Metric #8</w:t>
      </w:r>
    </w:p>
    <w:p w:rsidR="007B42E8" w:rsidRPr="00BE5AA0" w:rsidRDefault="007B42E8" w:rsidP="00995C4B">
      <w:pPr>
        <w:spacing w:after="0" w:line="240" w:lineRule="auto"/>
        <w:rPr>
          <w:rFonts w:ascii="Times New Roman" w:hAnsi="Times New Roman" w:cs="Times New Roman"/>
          <w:sz w:val="24"/>
          <w:szCs w:val="24"/>
        </w:rPr>
      </w:pPr>
      <w:r w:rsidRPr="00064FF9">
        <w:rPr>
          <w:rFonts w:ascii="Times New Roman" w:hAnsi="Times New Roman" w:cs="Times New Roman"/>
          <w:b/>
          <w:color w:val="FF0000"/>
          <w:sz w:val="24"/>
          <w:szCs w:val="24"/>
        </w:rPr>
        <w:t>Revised!</w:t>
      </w:r>
      <w:r>
        <w:rPr>
          <w:rFonts w:ascii="Times New Roman" w:hAnsi="Times New Roman" w:cs="Times New Roman"/>
          <w:sz w:val="24"/>
          <w:szCs w:val="24"/>
        </w:rPr>
        <w:t xml:space="preserve">  </w:t>
      </w:r>
      <w:r w:rsidRPr="00BE5AA0">
        <w:rPr>
          <w:rFonts w:ascii="Times New Roman" w:hAnsi="Times New Roman" w:cs="Times New Roman"/>
          <w:sz w:val="24"/>
          <w:szCs w:val="24"/>
        </w:rPr>
        <w:t>(1) Average scale scores on State assessments in reading/language arts and in mathematics, by grade, for the “all students” group, and for each subgroup; and</w:t>
      </w:r>
      <w:r>
        <w:rPr>
          <w:rFonts w:ascii="Times New Roman" w:hAnsi="Times New Roman" w:cs="Times New Roman"/>
          <w:sz w:val="24"/>
          <w:szCs w:val="24"/>
        </w:rPr>
        <w:t xml:space="preserve"> </w:t>
      </w:r>
      <w:r w:rsidRPr="00BE5AA0">
        <w:rPr>
          <w:rFonts w:ascii="Times New Roman" w:hAnsi="Times New Roman" w:cs="Times New Roman"/>
          <w:sz w:val="24"/>
          <w:szCs w:val="24"/>
        </w:rPr>
        <w:t>(2) Scale scores at three specific achievement percentiles.</w:t>
      </w:r>
    </w:p>
    <w:p w:rsidR="007B42E8" w:rsidRPr="00BE5AA0" w:rsidRDefault="007B42E8" w:rsidP="00995C4B">
      <w:pPr>
        <w:spacing w:after="0" w:line="240" w:lineRule="auto"/>
        <w:rPr>
          <w:rFonts w:ascii="Times New Roman" w:hAnsi="Times New Roman" w:cs="Times New Roman"/>
          <w:sz w:val="24"/>
          <w:szCs w:val="24"/>
        </w:rPr>
      </w:pPr>
    </w:p>
    <w:p w:rsidR="007B42E8" w:rsidRDefault="007B42E8" w:rsidP="00995C4B">
      <w:pPr>
        <w:spacing w:after="0" w:line="240" w:lineRule="auto"/>
        <w:rPr>
          <w:rFonts w:ascii="Times New Roman" w:hAnsi="Times New Roman" w:cs="Times New Roman"/>
          <w:sz w:val="24"/>
          <w:szCs w:val="24"/>
        </w:rPr>
      </w:pPr>
      <w:r w:rsidRPr="00064FF9">
        <w:rPr>
          <w:rFonts w:ascii="Times New Roman" w:hAnsi="Times New Roman" w:cs="Times New Roman"/>
          <w:b/>
          <w:color w:val="FF0000"/>
          <w:sz w:val="24"/>
          <w:szCs w:val="24"/>
        </w:rPr>
        <w:t>Revised!</w:t>
      </w:r>
      <w:r>
        <w:rPr>
          <w:rFonts w:ascii="Times New Roman" w:hAnsi="Times New Roman" w:cs="Times New Roman"/>
          <w:sz w:val="24"/>
          <w:szCs w:val="24"/>
        </w:rPr>
        <w:t xml:space="preserve">  </w:t>
      </w:r>
      <w:r w:rsidRPr="00BE5AA0">
        <w:rPr>
          <w:rFonts w:ascii="Times New Roman" w:hAnsi="Times New Roman" w:cs="Times New Roman"/>
          <w:sz w:val="24"/>
          <w:szCs w:val="24"/>
        </w:rPr>
        <w:t>This metric requires the collection of a new data group at the state level and from Tier I and Tier II schools that implemented the restart, transformation, or turnaround model and were served with SIG funds.</w:t>
      </w:r>
    </w:p>
    <w:p w:rsidR="007B42E8" w:rsidRDefault="007B42E8" w:rsidP="00995C4B">
      <w:pPr>
        <w:spacing w:after="0" w:line="240" w:lineRule="auto"/>
        <w:rPr>
          <w:rFonts w:ascii="Times New Roman" w:hAnsi="Times New Roman" w:cs="Times New Roman"/>
          <w:sz w:val="24"/>
          <w:szCs w:val="24"/>
        </w:rPr>
      </w:pPr>
    </w:p>
    <w:p w:rsidR="007B42E8" w:rsidRPr="00BE5AA0" w:rsidRDefault="007B42E8" w:rsidP="0070114E">
      <w:pPr>
        <w:spacing w:after="0" w:line="240" w:lineRule="auto"/>
        <w:rPr>
          <w:rFonts w:ascii="Times New Roman" w:hAnsi="Times New Roman" w:cs="Times New Roman"/>
          <w:sz w:val="24"/>
          <w:szCs w:val="24"/>
        </w:rPr>
      </w:pPr>
      <w:r w:rsidRPr="00064FF9">
        <w:rPr>
          <w:rFonts w:ascii="Times New Roman" w:hAnsi="Times New Roman" w:cs="Times New Roman"/>
          <w:b/>
          <w:color w:val="FF0000"/>
          <w:sz w:val="24"/>
          <w:szCs w:val="24"/>
        </w:rPr>
        <w:t>Revised!</w:t>
      </w:r>
      <w:r>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51"/>
        <w:gridCol w:w="1938"/>
        <w:gridCol w:w="2167"/>
        <w:gridCol w:w="400"/>
        <w:gridCol w:w="1800"/>
      </w:tblGrid>
      <w:tr w:rsidR="007B42E8" w:rsidRPr="00BE5AA0" w:rsidTr="00064FF9">
        <w:tc>
          <w:tcPr>
            <w:tcW w:w="7056" w:type="dxa"/>
            <w:gridSpan w:val="4"/>
            <w:tcBorders>
              <w:top w:val="single" w:sz="4" w:space="0" w:color="auto"/>
            </w:tcBorders>
            <w:shd w:val="clear" w:color="auto" w:fill="4F81BD"/>
          </w:tcPr>
          <w:p w:rsidR="007B42E8" w:rsidRPr="00BE5AA0" w:rsidRDefault="007B42E8" w:rsidP="0008105D">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 xml:space="preserve">Group Name:  Average scale score </w:t>
            </w:r>
          </w:p>
        </w:tc>
        <w:tc>
          <w:tcPr>
            <w:tcW w:w="1800" w:type="dxa"/>
            <w:tcBorders>
              <w:top w:val="single" w:sz="4" w:space="0" w:color="auto"/>
            </w:tcBorders>
            <w:shd w:val="clear" w:color="auto" w:fill="4F81BD"/>
          </w:tcPr>
          <w:p w:rsidR="007B42E8" w:rsidRPr="00BE5AA0" w:rsidRDefault="007B42E8" w:rsidP="000E1C5C">
            <w:pPr>
              <w:spacing w:after="0"/>
              <w:jc w:val="right"/>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ID:730</w:t>
            </w:r>
          </w:p>
        </w:tc>
      </w:tr>
      <w:tr w:rsidR="007B42E8" w:rsidRPr="00BE5AA0" w:rsidTr="00064FF9">
        <w:tc>
          <w:tcPr>
            <w:tcW w:w="2551" w:type="dxa"/>
          </w:tcPr>
          <w:p w:rsidR="007B42E8" w:rsidRPr="00BE5AA0" w:rsidRDefault="007B42E8" w:rsidP="000E1C5C">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Section </w:t>
            </w:r>
          </w:p>
        </w:tc>
        <w:tc>
          <w:tcPr>
            <w:tcW w:w="6305" w:type="dxa"/>
            <w:gridSpan w:val="4"/>
          </w:tcPr>
          <w:p w:rsidR="007B42E8" w:rsidRPr="00BE5AA0" w:rsidRDefault="007B42E8" w:rsidP="000E1C5C">
            <w:pPr>
              <w:spacing w:after="0"/>
              <w:rPr>
                <w:rFonts w:ascii="Times New Roman" w:hAnsi="Times New Roman" w:cs="Times New Roman"/>
                <w:sz w:val="24"/>
                <w:szCs w:val="24"/>
              </w:rPr>
            </w:pPr>
            <w:r w:rsidRPr="00BE5AA0">
              <w:rPr>
                <w:rFonts w:ascii="Times New Roman" w:hAnsi="Times New Roman" w:cs="Times New Roman"/>
                <w:sz w:val="24"/>
                <w:szCs w:val="24"/>
              </w:rPr>
              <w:t>Student</w:t>
            </w:r>
          </w:p>
        </w:tc>
      </w:tr>
      <w:tr w:rsidR="007B42E8" w:rsidRPr="00BE5AA0" w:rsidTr="00064FF9">
        <w:tc>
          <w:tcPr>
            <w:tcW w:w="2551" w:type="dxa"/>
          </w:tcPr>
          <w:p w:rsidR="007B42E8" w:rsidRPr="00BE5AA0" w:rsidRDefault="007B42E8" w:rsidP="000E1C5C">
            <w:pPr>
              <w:spacing w:after="0"/>
              <w:rPr>
                <w:rFonts w:ascii="Times New Roman" w:hAnsi="Times New Roman" w:cs="Times New Roman"/>
                <w:b/>
                <w:bCs/>
                <w:sz w:val="24"/>
                <w:szCs w:val="24"/>
              </w:rPr>
            </w:pPr>
            <w:r w:rsidRPr="00BE5AA0">
              <w:rPr>
                <w:rFonts w:ascii="Times New Roman" w:hAnsi="Times New Roman" w:cs="Times New Roman"/>
                <w:b/>
                <w:bCs/>
                <w:sz w:val="24"/>
                <w:szCs w:val="24"/>
              </w:rPr>
              <w:t>Definition</w:t>
            </w:r>
          </w:p>
        </w:tc>
        <w:tc>
          <w:tcPr>
            <w:tcW w:w="6305" w:type="dxa"/>
            <w:gridSpan w:val="4"/>
          </w:tcPr>
          <w:p w:rsidR="007B42E8" w:rsidRPr="00447DEA" w:rsidRDefault="007B42E8" w:rsidP="00064FF9">
            <w:pPr>
              <w:spacing w:after="0"/>
              <w:rPr>
                <w:rFonts w:ascii="Times New Roman" w:hAnsi="Times New Roman" w:cs="Times New Roman"/>
                <w:sz w:val="24"/>
                <w:szCs w:val="24"/>
              </w:rPr>
            </w:pPr>
            <w:r w:rsidRPr="00BE5AA0">
              <w:rPr>
                <w:rFonts w:ascii="Times New Roman" w:hAnsi="Times New Roman" w:cs="Times New Roman"/>
                <w:sz w:val="24"/>
                <w:szCs w:val="24"/>
              </w:rPr>
              <w:t>The average scale scores on the</w:t>
            </w:r>
            <w:r>
              <w:rPr>
                <w:rFonts w:ascii="Times New Roman" w:hAnsi="Times New Roman" w:cs="Times New Roman"/>
                <w:sz w:val="24"/>
                <w:szCs w:val="24"/>
              </w:rPr>
              <w:t xml:space="preserve"> S</w:t>
            </w:r>
            <w:r w:rsidRPr="00447DEA">
              <w:rPr>
                <w:rFonts w:ascii="Times New Roman" w:hAnsi="Times New Roman" w:cs="Times New Roman"/>
                <w:sz w:val="24"/>
                <w:szCs w:val="24"/>
              </w:rPr>
              <w:t>tate assessment</w:t>
            </w:r>
            <w:r>
              <w:rPr>
                <w:rFonts w:ascii="Times New Roman" w:hAnsi="Times New Roman" w:cs="Times New Roman"/>
                <w:sz w:val="24"/>
                <w:szCs w:val="24"/>
              </w:rPr>
              <w:t>s</w:t>
            </w:r>
            <w:r w:rsidRPr="00447DEA">
              <w:rPr>
                <w:rFonts w:ascii="Times New Roman" w:hAnsi="Times New Roman" w:cs="Times New Roman"/>
                <w:sz w:val="24"/>
                <w:szCs w:val="24"/>
              </w:rPr>
              <w:t xml:space="preserve"> in mathematics and reading/language arts for students for whom a scale score was determined </w:t>
            </w:r>
          </w:p>
        </w:tc>
      </w:tr>
      <w:tr w:rsidR="007B42E8" w:rsidRPr="00BE5AA0" w:rsidTr="00064FF9">
        <w:tc>
          <w:tcPr>
            <w:tcW w:w="2551" w:type="dxa"/>
          </w:tcPr>
          <w:p w:rsidR="007B42E8" w:rsidRPr="00BE5AA0" w:rsidRDefault="007B42E8" w:rsidP="000E1C5C">
            <w:pPr>
              <w:spacing w:after="0"/>
              <w:rPr>
                <w:rFonts w:ascii="Times New Roman" w:hAnsi="Times New Roman" w:cs="Times New Roman"/>
                <w:b/>
                <w:bCs/>
                <w:sz w:val="24"/>
                <w:szCs w:val="24"/>
              </w:rPr>
            </w:pPr>
            <w:r w:rsidRPr="00BE5AA0">
              <w:rPr>
                <w:rFonts w:ascii="Times New Roman" w:hAnsi="Times New Roman" w:cs="Times New Roman"/>
                <w:b/>
                <w:bCs/>
                <w:sz w:val="24"/>
                <w:szCs w:val="24"/>
              </w:rPr>
              <w:t>Permitted Values</w:t>
            </w:r>
          </w:p>
        </w:tc>
        <w:tc>
          <w:tcPr>
            <w:tcW w:w="6305" w:type="dxa"/>
            <w:gridSpan w:val="4"/>
          </w:tcPr>
          <w:p w:rsidR="007B42E8" w:rsidRPr="00BE5AA0" w:rsidRDefault="007B42E8" w:rsidP="00A57A93">
            <w:pPr>
              <w:pStyle w:val="ListParagraph"/>
              <w:numPr>
                <w:ilvl w:val="0"/>
                <w:numId w:val="29"/>
              </w:numPr>
              <w:spacing w:after="0"/>
              <w:rPr>
                <w:rFonts w:ascii="Times New Roman" w:hAnsi="Times New Roman" w:cs="Times New Roman"/>
                <w:sz w:val="24"/>
                <w:szCs w:val="24"/>
              </w:rPr>
            </w:pPr>
            <w:r w:rsidRPr="00BE5AA0">
              <w:rPr>
                <w:rFonts w:ascii="Times New Roman" w:hAnsi="Times New Roman" w:cs="Times New Roman"/>
                <w:sz w:val="24"/>
                <w:szCs w:val="24"/>
              </w:rPr>
              <w:t>Integer</w:t>
            </w:r>
          </w:p>
        </w:tc>
      </w:tr>
      <w:tr w:rsidR="007B42E8" w:rsidRPr="00BE5AA0" w:rsidTr="00064FF9">
        <w:tc>
          <w:tcPr>
            <w:tcW w:w="2551" w:type="dxa"/>
          </w:tcPr>
          <w:p w:rsidR="007B42E8" w:rsidRPr="00BE5AA0" w:rsidRDefault="007B42E8" w:rsidP="000E1C5C">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Reporting Period </w:t>
            </w:r>
          </w:p>
        </w:tc>
        <w:tc>
          <w:tcPr>
            <w:tcW w:w="6305" w:type="dxa"/>
            <w:gridSpan w:val="4"/>
          </w:tcPr>
          <w:p w:rsidR="007B42E8" w:rsidRPr="00BE5AA0" w:rsidRDefault="007B42E8" w:rsidP="000E1C5C">
            <w:pPr>
              <w:spacing w:after="0"/>
              <w:rPr>
                <w:rFonts w:ascii="Times New Roman" w:hAnsi="Times New Roman" w:cs="Times New Roman"/>
                <w:sz w:val="24"/>
                <w:szCs w:val="24"/>
              </w:rPr>
            </w:pPr>
            <w:r w:rsidRPr="00BE5AA0">
              <w:rPr>
                <w:rFonts w:ascii="Times New Roman" w:hAnsi="Times New Roman" w:cs="Times New Roman"/>
                <w:sz w:val="24"/>
                <w:szCs w:val="24"/>
              </w:rPr>
              <w:t>Testing window</w:t>
            </w:r>
          </w:p>
        </w:tc>
      </w:tr>
      <w:tr w:rsidR="007B42E8" w:rsidRPr="00BE5AA0" w:rsidTr="00064FF9">
        <w:tc>
          <w:tcPr>
            <w:tcW w:w="2551" w:type="dxa"/>
          </w:tcPr>
          <w:p w:rsidR="007B42E8" w:rsidRPr="00BE5AA0" w:rsidRDefault="007B42E8" w:rsidP="000E1C5C">
            <w:pPr>
              <w:spacing w:after="0"/>
              <w:rPr>
                <w:rFonts w:ascii="Times New Roman" w:hAnsi="Times New Roman" w:cs="Times New Roman"/>
                <w:b/>
                <w:bCs/>
                <w:sz w:val="24"/>
                <w:szCs w:val="24"/>
              </w:rPr>
            </w:pPr>
            <w:r w:rsidRPr="00BE5AA0">
              <w:rPr>
                <w:rFonts w:ascii="Times New Roman" w:hAnsi="Times New Roman" w:cs="Times New Roman"/>
                <w:b/>
                <w:bCs/>
                <w:sz w:val="24"/>
                <w:szCs w:val="24"/>
              </w:rPr>
              <w:t>Reporting Levels</w:t>
            </w:r>
          </w:p>
        </w:tc>
        <w:tc>
          <w:tcPr>
            <w:tcW w:w="1938" w:type="dxa"/>
          </w:tcPr>
          <w:p w:rsidR="007B42E8" w:rsidRPr="00BE5AA0" w:rsidRDefault="007B42E8" w:rsidP="00574A1D">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School  </w:t>
            </w:r>
            <w:r>
              <w:rPr>
                <w:rFonts w:ascii="Times New Roman" w:hAnsi="Times New Roman" w:cs="Times New Roman"/>
                <w:sz w:val="24"/>
                <w:szCs w:val="24"/>
              </w:rPr>
              <w:t>█</w:t>
            </w:r>
          </w:p>
        </w:tc>
        <w:tc>
          <w:tcPr>
            <w:tcW w:w="2167" w:type="dxa"/>
          </w:tcPr>
          <w:p w:rsidR="007B42E8" w:rsidRPr="00BE5AA0" w:rsidRDefault="007B42E8" w:rsidP="00574A1D">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LEA  </w:t>
            </w:r>
            <w:r w:rsidRPr="00BE5AA0">
              <w:rPr>
                <w:rFonts w:ascii="Times New Roman" w:hAnsi="Times New Roman" w:cs="Times New Roman"/>
                <w:sz w:val="24"/>
                <w:szCs w:val="24"/>
              </w:rPr>
              <w:sym w:font="Symbol" w:char="F0A0"/>
            </w:r>
          </w:p>
        </w:tc>
        <w:tc>
          <w:tcPr>
            <w:tcW w:w="2200" w:type="dxa"/>
            <w:gridSpan w:val="2"/>
          </w:tcPr>
          <w:p w:rsidR="007B42E8" w:rsidRPr="00BE5AA0" w:rsidRDefault="007B42E8" w:rsidP="00574A1D">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State  </w:t>
            </w:r>
            <w:r w:rsidRPr="00BE5AA0">
              <w:rPr>
                <w:rFonts w:ascii="Times New Roman" w:hAnsi="Times New Roman" w:cs="Times New Roman"/>
                <w:sz w:val="24"/>
                <w:szCs w:val="24"/>
              </w:rPr>
              <w:t></w:t>
            </w:r>
          </w:p>
        </w:tc>
      </w:tr>
      <w:tr w:rsidR="007B42E8" w:rsidRPr="00BE5AA0" w:rsidTr="00064FF9">
        <w:tc>
          <w:tcPr>
            <w:tcW w:w="2551" w:type="dxa"/>
          </w:tcPr>
          <w:p w:rsidR="007B42E8" w:rsidRPr="00BE5AA0" w:rsidRDefault="007B42E8" w:rsidP="000E1C5C">
            <w:pPr>
              <w:spacing w:after="0"/>
              <w:rPr>
                <w:rFonts w:ascii="Times New Roman" w:hAnsi="Times New Roman" w:cs="Times New Roman"/>
                <w:b/>
                <w:bCs/>
                <w:sz w:val="24"/>
                <w:szCs w:val="24"/>
              </w:rPr>
            </w:pPr>
            <w:r w:rsidRPr="00BE5AA0">
              <w:rPr>
                <w:rFonts w:ascii="Times New Roman" w:hAnsi="Times New Roman" w:cs="Times New Roman"/>
                <w:b/>
                <w:bCs/>
                <w:sz w:val="24"/>
                <w:szCs w:val="24"/>
              </w:rPr>
              <w:t>Grand Total (Education Unit Total)</w:t>
            </w:r>
          </w:p>
        </w:tc>
        <w:tc>
          <w:tcPr>
            <w:tcW w:w="6305" w:type="dxa"/>
            <w:gridSpan w:val="4"/>
          </w:tcPr>
          <w:p w:rsidR="007B42E8" w:rsidRPr="00BE5AA0" w:rsidRDefault="007B42E8" w:rsidP="000E1C5C">
            <w:pPr>
              <w:spacing w:after="0"/>
              <w:rPr>
                <w:rFonts w:ascii="Times New Roman" w:hAnsi="Times New Roman" w:cs="Times New Roman"/>
                <w:b/>
                <w:bCs/>
                <w:sz w:val="24"/>
                <w:szCs w:val="24"/>
              </w:rPr>
            </w:pPr>
            <w:r w:rsidRPr="00BE5AA0">
              <w:rPr>
                <w:rFonts w:ascii="Times New Roman" w:hAnsi="Times New Roman" w:cs="Times New Roman"/>
                <w:b/>
                <w:bCs/>
                <w:sz w:val="24"/>
                <w:szCs w:val="24"/>
              </w:rPr>
              <w:sym w:font="Symbol" w:char="F0A0"/>
            </w:r>
          </w:p>
        </w:tc>
      </w:tr>
      <w:tr w:rsidR="007B42E8" w:rsidRPr="00BE5AA0" w:rsidTr="00064FF9">
        <w:tc>
          <w:tcPr>
            <w:tcW w:w="2551" w:type="dxa"/>
          </w:tcPr>
          <w:p w:rsidR="007B42E8" w:rsidRPr="00BE5AA0" w:rsidRDefault="007B42E8" w:rsidP="000E1C5C">
            <w:pPr>
              <w:spacing w:after="0"/>
              <w:rPr>
                <w:rFonts w:ascii="Times New Roman" w:hAnsi="Times New Roman" w:cs="Times New Roman"/>
                <w:b/>
                <w:bCs/>
                <w:sz w:val="24"/>
                <w:szCs w:val="24"/>
              </w:rPr>
            </w:pPr>
            <w:r w:rsidRPr="00BE5AA0">
              <w:rPr>
                <w:rFonts w:ascii="Times New Roman" w:hAnsi="Times New Roman" w:cs="Times New Roman"/>
                <w:b/>
                <w:bCs/>
                <w:sz w:val="24"/>
                <w:szCs w:val="24"/>
              </w:rPr>
              <w:t>Comment</w:t>
            </w:r>
          </w:p>
        </w:tc>
        <w:tc>
          <w:tcPr>
            <w:tcW w:w="6305" w:type="dxa"/>
            <w:gridSpan w:val="4"/>
          </w:tcPr>
          <w:p w:rsidR="007B42E8" w:rsidRPr="00BE5AA0" w:rsidRDefault="007B42E8" w:rsidP="00064FF9">
            <w:pPr>
              <w:spacing w:after="0"/>
              <w:rPr>
                <w:rFonts w:ascii="Times New Roman" w:hAnsi="Times New Roman" w:cs="Times New Roman"/>
                <w:sz w:val="24"/>
                <w:szCs w:val="24"/>
              </w:rPr>
            </w:pPr>
            <w:r w:rsidRPr="00BE5AA0">
              <w:rPr>
                <w:rFonts w:ascii="Times New Roman" w:hAnsi="Times New Roman" w:cs="Times New Roman"/>
                <w:sz w:val="24"/>
                <w:szCs w:val="24"/>
              </w:rPr>
              <w:t xml:space="preserve">Collected only for Tier I and Tier II schools that implemented the restart, transformation, or turnaround model and were served with SIG funds. </w:t>
            </w:r>
          </w:p>
        </w:tc>
      </w:tr>
      <w:tr w:rsidR="007B42E8" w:rsidRPr="00BE5AA0" w:rsidTr="00064FF9">
        <w:tc>
          <w:tcPr>
            <w:tcW w:w="2551" w:type="dxa"/>
            <w:shd w:val="clear" w:color="auto" w:fill="4F81BD"/>
          </w:tcPr>
          <w:p w:rsidR="007B42E8" w:rsidRPr="00BE5AA0" w:rsidRDefault="007B42E8" w:rsidP="000E1C5C">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CATEGORY SET</w:t>
            </w:r>
          </w:p>
        </w:tc>
        <w:tc>
          <w:tcPr>
            <w:tcW w:w="6305" w:type="dxa"/>
            <w:gridSpan w:val="4"/>
            <w:shd w:val="clear" w:color="auto" w:fill="4F81BD"/>
          </w:tcPr>
          <w:p w:rsidR="007B42E8" w:rsidRPr="00BE5AA0" w:rsidRDefault="007B42E8" w:rsidP="000E1C5C">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DESCRIPTION</w:t>
            </w:r>
          </w:p>
        </w:tc>
      </w:tr>
      <w:tr w:rsidR="007B42E8" w:rsidRPr="00BE5AA0" w:rsidTr="00064FF9">
        <w:tc>
          <w:tcPr>
            <w:tcW w:w="2551" w:type="dxa"/>
          </w:tcPr>
          <w:p w:rsidR="007B42E8" w:rsidRPr="00BE5AA0" w:rsidRDefault="007B42E8" w:rsidP="000E1C5C">
            <w:pPr>
              <w:spacing w:after="0"/>
              <w:rPr>
                <w:rFonts w:ascii="Times New Roman" w:hAnsi="Times New Roman" w:cs="Times New Roman"/>
                <w:b/>
                <w:bCs/>
                <w:sz w:val="24"/>
                <w:szCs w:val="24"/>
              </w:rPr>
            </w:pPr>
            <w:r w:rsidRPr="00BE5AA0">
              <w:rPr>
                <w:rFonts w:ascii="Times New Roman" w:hAnsi="Times New Roman" w:cs="Times New Roman"/>
                <w:b/>
                <w:bCs/>
                <w:sz w:val="24"/>
                <w:szCs w:val="24"/>
              </w:rPr>
              <w:t>Category Set A</w:t>
            </w:r>
          </w:p>
        </w:tc>
        <w:tc>
          <w:tcPr>
            <w:tcW w:w="6305" w:type="dxa"/>
            <w:gridSpan w:val="4"/>
          </w:tcPr>
          <w:p w:rsidR="007B42E8" w:rsidRDefault="007B42E8" w:rsidP="000E1C5C">
            <w:pPr>
              <w:numPr>
                <w:ilvl w:val="0"/>
                <w:numId w:val="15"/>
              </w:numPr>
              <w:spacing w:after="0"/>
              <w:rPr>
                <w:rFonts w:ascii="Times New Roman" w:hAnsi="Times New Roman" w:cs="Times New Roman"/>
                <w:sz w:val="24"/>
                <w:szCs w:val="24"/>
              </w:rPr>
            </w:pPr>
            <w:r w:rsidRPr="00BE5AA0">
              <w:rPr>
                <w:rFonts w:ascii="Times New Roman" w:hAnsi="Times New Roman" w:cs="Times New Roman"/>
                <w:sz w:val="24"/>
                <w:szCs w:val="24"/>
              </w:rPr>
              <w:t>Academic Subject (Assessment)</w:t>
            </w:r>
          </w:p>
          <w:p w:rsidR="007B42E8" w:rsidRDefault="007B42E8" w:rsidP="000E1C5C">
            <w:pPr>
              <w:numPr>
                <w:ilvl w:val="0"/>
                <w:numId w:val="15"/>
              </w:numPr>
              <w:spacing w:after="0"/>
              <w:rPr>
                <w:rFonts w:ascii="Times New Roman" w:hAnsi="Times New Roman" w:cs="Times New Roman"/>
                <w:sz w:val="24"/>
                <w:szCs w:val="24"/>
              </w:rPr>
            </w:pPr>
            <w:r>
              <w:rPr>
                <w:rFonts w:ascii="Times New Roman" w:hAnsi="Times New Roman" w:cs="Times New Roman"/>
                <w:sz w:val="24"/>
                <w:szCs w:val="24"/>
              </w:rPr>
              <w:t>Assessment Administered</w:t>
            </w:r>
          </w:p>
          <w:p w:rsidR="007B42E8" w:rsidRPr="00BE5AA0" w:rsidRDefault="007B42E8" w:rsidP="000E1C5C">
            <w:pPr>
              <w:numPr>
                <w:ilvl w:val="0"/>
                <w:numId w:val="15"/>
              </w:numPr>
              <w:spacing w:after="0"/>
              <w:rPr>
                <w:rFonts w:ascii="Times New Roman" w:hAnsi="Times New Roman" w:cs="Times New Roman"/>
                <w:sz w:val="24"/>
                <w:szCs w:val="24"/>
              </w:rPr>
            </w:pPr>
            <w:r>
              <w:rPr>
                <w:rFonts w:ascii="Times New Roman" w:hAnsi="Times New Roman" w:cs="Times New Roman"/>
                <w:sz w:val="24"/>
                <w:szCs w:val="24"/>
              </w:rPr>
              <w:t>Achievement Percentile</w:t>
            </w:r>
          </w:p>
          <w:p w:rsidR="007B42E8" w:rsidRPr="00BE5AA0" w:rsidRDefault="007B42E8" w:rsidP="000E1C5C">
            <w:pPr>
              <w:numPr>
                <w:ilvl w:val="0"/>
                <w:numId w:val="15"/>
              </w:numPr>
              <w:spacing w:after="0"/>
              <w:rPr>
                <w:rFonts w:ascii="Times New Roman" w:hAnsi="Times New Roman" w:cs="Times New Roman"/>
                <w:b/>
                <w:bCs/>
                <w:sz w:val="24"/>
                <w:szCs w:val="24"/>
              </w:rPr>
            </w:pPr>
            <w:r w:rsidRPr="00BE5AA0">
              <w:rPr>
                <w:rFonts w:ascii="Times New Roman" w:hAnsi="Times New Roman" w:cs="Times New Roman"/>
                <w:sz w:val="24"/>
                <w:szCs w:val="24"/>
              </w:rPr>
              <w:t>Grade Level (Assessment)</w:t>
            </w:r>
          </w:p>
          <w:p w:rsidR="007B42E8" w:rsidRPr="00BE5AA0" w:rsidRDefault="007B42E8" w:rsidP="000E1C5C">
            <w:pPr>
              <w:numPr>
                <w:ilvl w:val="0"/>
                <w:numId w:val="15"/>
              </w:numPr>
              <w:spacing w:after="0"/>
              <w:rPr>
                <w:rFonts w:ascii="Times New Roman" w:hAnsi="Times New Roman" w:cs="Times New Roman"/>
                <w:b/>
                <w:bCs/>
                <w:sz w:val="24"/>
                <w:szCs w:val="24"/>
              </w:rPr>
            </w:pPr>
            <w:r w:rsidRPr="00BE5AA0">
              <w:rPr>
                <w:rFonts w:ascii="Times New Roman" w:hAnsi="Times New Roman" w:cs="Times New Roman"/>
                <w:sz w:val="24"/>
                <w:szCs w:val="24"/>
              </w:rPr>
              <w:t>Major Racial and Ethnic Groups</w:t>
            </w:r>
          </w:p>
        </w:tc>
      </w:tr>
      <w:tr w:rsidR="007B42E8" w:rsidRPr="00BE5AA0" w:rsidTr="00064FF9">
        <w:tc>
          <w:tcPr>
            <w:tcW w:w="2551" w:type="dxa"/>
          </w:tcPr>
          <w:p w:rsidR="007B42E8" w:rsidRPr="00BE5AA0" w:rsidRDefault="007B42E8" w:rsidP="000E1C5C">
            <w:pPr>
              <w:spacing w:after="0"/>
              <w:rPr>
                <w:rFonts w:ascii="Times New Roman" w:hAnsi="Times New Roman" w:cs="Times New Roman"/>
                <w:b/>
                <w:bCs/>
                <w:sz w:val="24"/>
                <w:szCs w:val="24"/>
              </w:rPr>
            </w:pPr>
            <w:r w:rsidRPr="00BE5AA0">
              <w:rPr>
                <w:rFonts w:ascii="Times New Roman" w:hAnsi="Times New Roman" w:cs="Times New Roman"/>
                <w:b/>
                <w:bCs/>
                <w:sz w:val="24"/>
                <w:szCs w:val="24"/>
              </w:rPr>
              <w:t>Category Set B</w:t>
            </w:r>
          </w:p>
        </w:tc>
        <w:tc>
          <w:tcPr>
            <w:tcW w:w="6305" w:type="dxa"/>
            <w:gridSpan w:val="4"/>
          </w:tcPr>
          <w:p w:rsidR="007B42E8" w:rsidRDefault="007B42E8" w:rsidP="000E1C5C">
            <w:pPr>
              <w:numPr>
                <w:ilvl w:val="0"/>
                <w:numId w:val="15"/>
              </w:numPr>
              <w:spacing w:after="0"/>
              <w:rPr>
                <w:rFonts w:ascii="Times New Roman" w:hAnsi="Times New Roman" w:cs="Times New Roman"/>
                <w:sz w:val="24"/>
                <w:szCs w:val="24"/>
              </w:rPr>
            </w:pPr>
            <w:r w:rsidRPr="00BE5AA0">
              <w:rPr>
                <w:rFonts w:ascii="Times New Roman" w:hAnsi="Times New Roman" w:cs="Times New Roman"/>
                <w:sz w:val="24"/>
                <w:szCs w:val="24"/>
              </w:rPr>
              <w:t>Academic Subject (Assessment)</w:t>
            </w:r>
          </w:p>
          <w:p w:rsidR="007B42E8" w:rsidRDefault="007B42E8" w:rsidP="00064FF9">
            <w:pPr>
              <w:numPr>
                <w:ilvl w:val="0"/>
                <w:numId w:val="15"/>
              </w:numPr>
              <w:spacing w:after="0"/>
              <w:rPr>
                <w:rFonts w:ascii="Times New Roman" w:hAnsi="Times New Roman" w:cs="Times New Roman"/>
                <w:sz w:val="24"/>
                <w:szCs w:val="24"/>
              </w:rPr>
            </w:pPr>
            <w:r>
              <w:rPr>
                <w:rFonts w:ascii="Times New Roman" w:hAnsi="Times New Roman" w:cs="Times New Roman"/>
                <w:sz w:val="24"/>
                <w:szCs w:val="24"/>
              </w:rPr>
              <w:t>Assessment Administered</w:t>
            </w:r>
          </w:p>
          <w:p w:rsidR="007B42E8" w:rsidRPr="00BE5AA0" w:rsidRDefault="007B42E8" w:rsidP="00064FF9">
            <w:pPr>
              <w:numPr>
                <w:ilvl w:val="0"/>
                <w:numId w:val="15"/>
              </w:numPr>
              <w:spacing w:after="0"/>
              <w:rPr>
                <w:rFonts w:ascii="Times New Roman" w:hAnsi="Times New Roman" w:cs="Times New Roman"/>
                <w:sz w:val="24"/>
                <w:szCs w:val="24"/>
              </w:rPr>
            </w:pPr>
            <w:r>
              <w:rPr>
                <w:rFonts w:ascii="Times New Roman" w:hAnsi="Times New Roman" w:cs="Times New Roman"/>
                <w:sz w:val="24"/>
                <w:szCs w:val="24"/>
              </w:rPr>
              <w:t>Achievement Percentile</w:t>
            </w:r>
          </w:p>
          <w:p w:rsidR="007B42E8" w:rsidRPr="00BE5AA0" w:rsidRDefault="007B42E8" w:rsidP="000E1C5C">
            <w:pPr>
              <w:numPr>
                <w:ilvl w:val="0"/>
                <w:numId w:val="15"/>
              </w:numPr>
              <w:spacing w:after="0"/>
              <w:rPr>
                <w:rFonts w:ascii="Times New Roman" w:hAnsi="Times New Roman" w:cs="Times New Roman"/>
                <w:b/>
                <w:bCs/>
                <w:sz w:val="24"/>
                <w:szCs w:val="24"/>
              </w:rPr>
            </w:pPr>
            <w:r w:rsidRPr="00BE5AA0">
              <w:rPr>
                <w:rFonts w:ascii="Times New Roman" w:hAnsi="Times New Roman" w:cs="Times New Roman"/>
                <w:sz w:val="24"/>
                <w:szCs w:val="24"/>
              </w:rPr>
              <w:t>Grade Level (Assessment)</w:t>
            </w:r>
          </w:p>
          <w:p w:rsidR="007B42E8" w:rsidRPr="00BE5AA0" w:rsidRDefault="007B42E8" w:rsidP="000E1C5C">
            <w:pPr>
              <w:numPr>
                <w:ilvl w:val="0"/>
                <w:numId w:val="15"/>
              </w:numPr>
              <w:spacing w:after="0"/>
              <w:rPr>
                <w:rFonts w:ascii="Times New Roman" w:hAnsi="Times New Roman" w:cs="Times New Roman"/>
                <w:b/>
                <w:bCs/>
                <w:sz w:val="24"/>
                <w:szCs w:val="24"/>
              </w:rPr>
            </w:pPr>
            <w:r w:rsidRPr="00BE5AA0">
              <w:rPr>
                <w:rFonts w:ascii="Times New Roman" w:hAnsi="Times New Roman" w:cs="Times New Roman"/>
                <w:sz w:val="24"/>
                <w:szCs w:val="24"/>
              </w:rPr>
              <w:t>Sex (Membership)</w:t>
            </w:r>
          </w:p>
        </w:tc>
      </w:tr>
      <w:tr w:rsidR="007B42E8" w:rsidRPr="00BE5AA0" w:rsidTr="00064FF9">
        <w:trPr>
          <w:cantSplit/>
        </w:trPr>
        <w:tc>
          <w:tcPr>
            <w:tcW w:w="2551" w:type="dxa"/>
          </w:tcPr>
          <w:p w:rsidR="007B42E8" w:rsidRPr="00BE5AA0" w:rsidRDefault="007B42E8" w:rsidP="000E1C5C">
            <w:pPr>
              <w:spacing w:after="0"/>
              <w:rPr>
                <w:rFonts w:ascii="Times New Roman" w:hAnsi="Times New Roman" w:cs="Times New Roman"/>
                <w:b/>
                <w:bCs/>
                <w:sz w:val="24"/>
                <w:szCs w:val="24"/>
              </w:rPr>
            </w:pPr>
            <w:r w:rsidRPr="00BE5AA0">
              <w:rPr>
                <w:rFonts w:ascii="Times New Roman" w:hAnsi="Times New Roman" w:cs="Times New Roman"/>
                <w:b/>
                <w:bCs/>
                <w:sz w:val="24"/>
                <w:szCs w:val="24"/>
              </w:rPr>
              <w:t>Category Set C</w:t>
            </w:r>
          </w:p>
        </w:tc>
        <w:tc>
          <w:tcPr>
            <w:tcW w:w="6305" w:type="dxa"/>
            <w:gridSpan w:val="4"/>
          </w:tcPr>
          <w:p w:rsidR="007B42E8" w:rsidRPr="00064FF9" w:rsidRDefault="007B42E8" w:rsidP="000E1C5C">
            <w:pPr>
              <w:numPr>
                <w:ilvl w:val="0"/>
                <w:numId w:val="15"/>
              </w:numPr>
              <w:spacing w:after="0"/>
              <w:rPr>
                <w:rFonts w:ascii="Times New Roman" w:hAnsi="Times New Roman" w:cs="Times New Roman"/>
                <w:b/>
                <w:bCs/>
                <w:sz w:val="24"/>
                <w:szCs w:val="24"/>
              </w:rPr>
            </w:pPr>
            <w:r w:rsidRPr="00064FF9">
              <w:rPr>
                <w:rFonts w:ascii="Times New Roman" w:hAnsi="Times New Roman" w:cs="Times New Roman"/>
                <w:sz w:val="24"/>
                <w:szCs w:val="24"/>
              </w:rPr>
              <w:t>Academic Subject (Assessment)</w:t>
            </w:r>
          </w:p>
          <w:p w:rsidR="007B42E8" w:rsidRDefault="007B42E8" w:rsidP="00064FF9">
            <w:pPr>
              <w:numPr>
                <w:ilvl w:val="0"/>
                <w:numId w:val="15"/>
              </w:numPr>
              <w:spacing w:after="0"/>
              <w:rPr>
                <w:rFonts w:ascii="Times New Roman" w:hAnsi="Times New Roman" w:cs="Times New Roman"/>
                <w:sz w:val="24"/>
                <w:szCs w:val="24"/>
              </w:rPr>
            </w:pPr>
            <w:r>
              <w:rPr>
                <w:rFonts w:ascii="Times New Roman" w:hAnsi="Times New Roman" w:cs="Times New Roman"/>
                <w:sz w:val="24"/>
                <w:szCs w:val="24"/>
              </w:rPr>
              <w:t>Assessment Administered</w:t>
            </w:r>
          </w:p>
          <w:p w:rsidR="007B42E8" w:rsidRPr="00BE5AA0" w:rsidRDefault="007B42E8" w:rsidP="00064FF9">
            <w:pPr>
              <w:numPr>
                <w:ilvl w:val="0"/>
                <w:numId w:val="15"/>
              </w:numPr>
              <w:spacing w:after="0"/>
              <w:rPr>
                <w:rFonts w:ascii="Times New Roman" w:hAnsi="Times New Roman" w:cs="Times New Roman"/>
                <w:sz w:val="24"/>
                <w:szCs w:val="24"/>
              </w:rPr>
            </w:pPr>
            <w:r>
              <w:rPr>
                <w:rFonts w:ascii="Times New Roman" w:hAnsi="Times New Roman" w:cs="Times New Roman"/>
                <w:sz w:val="24"/>
                <w:szCs w:val="24"/>
              </w:rPr>
              <w:t>Achievement Percentile</w:t>
            </w:r>
          </w:p>
          <w:p w:rsidR="007B42E8" w:rsidRPr="00064FF9" w:rsidRDefault="007B42E8" w:rsidP="000E1C5C">
            <w:pPr>
              <w:numPr>
                <w:ilvl w:val="0"/>
                <w:numId w:val="15"/>
              </w:numPr>
              <w:spacing w:after="0"/>
              <w:rPr>
                <w:rFonts w:ascii="Times New Roman" w:hAnsi="Times New Roman" w:cs="Times New Roman"/>
                <w:b/>
                <w:bCs/>
                <w:sz w:val="24"/>
                <w:szCs w:val="24"/>
              </w:rPr>
            </w:pPr>
            <w:r w:rsidRPr="00064FF9">
              <w:rPr>
                <w:rFonts w:ascii="Times New Roman" w:hAnsi="Times New Roman" w:cs="Times New Roman"/>
                <w:sz w:val="24"/>
                <w:szCs w:val="24"/>
              </w:rPr>
              <w:t>Grade Level (Assessment)</w:t>
            </w:r>
          </w:p>
          <w:p w:rsidR="007B42E8" w:rsidRPr="00BE5AA0" w:rsidRDefault="007B42E8" w:rsidP="000E1C5C">
            <w:pPr>
              <w:numPr>
                <w:ilvl w:val="0"/>
                <w:numId w:val="15"/>
              </w:numPr>
              <w:spacing w:after="0"/>
              <w:rPr>
                <w:rFonts w:ascii="Times New Roman" w:hAnsi="Times New Roman" w:cs="Times New Roman"/>
                <w:b/>
                <w:bCs/>
                <w:sz w:val="24"/>
                <w:szCs w:val="24"/>
              </w:rPr>
            </w:pPr>
            <w:r w:rsidRPr="00BE5AA0">
              <w:rPr>
                <w:rFonts w:ascii="Times New Roman" w:hAnsi="Times New Roman" w:cs="Times New Roman"/>
                <w:sz w:val="24"/>
                <w:szCs w:val="24"/>
              </w:rPr>
              <w:t xml:space="preserve">Disability Status (Only) </w:t>
            </w:r>
          </w:p>
        </w:tc>
      </w:tr>
      <w:tr w:rsidR="007B42E8" w:rsidRPr="00BE5AA0" w:rsidTr="00064FF9">
        <w:tc>
          <w:tcPr>
            <w:tcW w:w="2551" w:type="dxa"/>
          </w:tcPr>
          <w:p w:rsidR="007B42E8" w:rsidRPr="00BE5AA0" w:rsidRDefault="007B42E8" w:rsidP="000E1C5C">
            <w:pPr>
              <w:spacing w:after="0"/>
              <w:rPr>
                <w:rFonts w:ascii="Times New Roman" w:hAnsi="Times New Roman" w:cs="Times New Roman"/>
                <w:b/>
                <w:bCs/>
                <w:sz w:val="24"/>
                <w:szCs w:val="24"/>
              </w:rPr>
            </w:pPr>
            <w:r w:rsidRPr="00BE5AA0">
              <w:rPr>
                <w:rFonts w:ascii="Times New Roman" w:hAnsi="Times New Roman" w:cs="Times New Roman"/>
                <w:b/>
                <w:bCs/>
                <w:sz w:val="24"/>
                <w:szCs w:val="24"/>
              </w:rPr>
              <w:t>Category Set D</w:t>
            </w:r>
          </w:p>
        </w:tc>
        <w:tc>
          <w:tcPr>
            <w:tcW w:w="6305" w:type="dxa"/>
            <w:gridSpan w:val="4"/>
          </w:tcPr>
          <w:p w:rsidR="007B42E8" w:rsidRPr="00BE5AA0" w:rsidRDefault="007B42E8" w:rsidP="000E1C5C">
            <w:pPr>
              <w:numPr>
                <w:ilvl w:val="0"/>
                <w:numId w:val="15"/>
              </w:numPr>
              <w:spacing w:after="0"/>
              <w:rPr>
                <w:rFonts w:ascii="Times New Roman" w:hAnsi="Times New Roman" w:cs="Times New Roman"/>
                <w:sz w:val="24"/>
                <w:szCs w:val="24"/>
              </w:rPr>
            </w:pPr>
            <w:r w:rsidRPr="00BE5AA0">
              <w:rPr>
                <w:rFonts w:ascii="Times New Roman" w:hAnsi="Times New Roman" w:cs="Times New Roman"/>
                <w:sz w:val="24"/>
                <w:szCs w:val="24"/>
              </w:rPr>
              <w:t>Academic Subject (Assessment)</w:t>
            </w:r>
          </w:p>
          <w:p w:rsidR="007B42E8" w:rsidRDefault="007B42E8" w:rsidP="00064FF9">
            <w:pPr>
              <w:numPr>
                <w:ilvl w:val="0"/>
                <w:numId w:val="15"/>
              </w:numPr>
              <w:spacing w:after="0"/>
              <w:rPr>
                <w:rFonts w:ascii="Times New Roman" w:hAnsi="Times New Roman" w:cs="Times New Roman"/>
                <w:sz w:val="24"/>
                <w:szCs w:val="24"/>
              </w:rPr>
            </w:pPr>
            <w:r>
              <w:rPr>
                <w:rFonts w:ascii="Times New Roman" w:hAnsi="Times New Roman" w:cs="Times New Roman"/>
                <w:sz w:val="24"/>
                <w:szCs w:val="24"/>
              </w:rPr>
              <w:t>Assessment Administered</w:t>
            </w:r>
          </w:p>
          <w:p w:rsidR="007B42E8" w:rsidRPr="00BE5AA0" w:rsidRDefault="007B42E8" w:rsidP="00064FF9">
            <w:pPr>
              <w:numPr>
                <w:ilvl w:val="0"/>
                <w:numId w:val="15"/>
              </w:numPr>
              <w:spacing w:after="0"/>
              <w:rPr>
                <w:rFonts w:ascii="Times New Roman" w:hAnsi="Times New Roman" w:cs="Times New Roman"/>
                <w:sz w:val="24"/>
                <w:szCs w:val="24"/>
              </w:rPr>
            </w:pPr>
            <w:r>
              <w:rPr>
                <w:rFonts w:ascii="Times New Roman" w:hAnsi="Times New Roman" w:cs="Times New Roman"/>
                <w:sz w:val="24"/>
                <w:szCs w:val="24"/>
              </w:rPr>
              <w:t>Achievement Percentile</w:t>
            </w:r>
          </w:p>
          <w:p w:rsidR="007B42E8" w:rsidRPr="00BE5AA0" w:rsidRDefault="007B42E8" w:rsidP="000E1C5C">
            <w:pPr>
              <w:numPr>
                <w:ilvl w:val="0"/>
                <w:numId w:val="15"/>
              </w:numPr>
              <w:spacing w:after="0"/>
              <w:rPr>
                <w:rFonts w:ascii="Times New Roman" w:hAnsi="Times New Roman" w:cs="Times New Roman"/>
                <w:b/>
                <w:bCs/>
                <w:sz w:val="24"/>
                <w:szCs w:val="24"/>
              </w:rPr>
            </w:pPr>
            <w:r w:rsidRPr="00BE5AA0">
              <w:rPr>
                <w:rFonts w:ascii="Times New Roman" w:hAnsi="Times New Roman" w:cs="Times New Roman"/>
                <w:sz w:val="24"/>
                <w:szCs w:val="24"/>
              </w:rPr>
              <w:t>Grade Level (Assessment)</w:t>
            </w:r>
          </w:p>
          <w:p w:rsidR="007B42E8" w:rsidRPr="00BE5AA0" w:rsidRDefault="007B42E8" w:rsidP="00064FF9">
            <w:pPr>
              <w:numPr>
                <w:ilvl w:val="0"/>
                <w:numId w:val="15"/>
              </w:numPr>
              <w:spacing w:after="0"/>
              <w:rPr>
                <w:rFonts w:ascii="Times New Roman" w:hAnsi="Times New Roman" w:cs="Times New Roman"/>
                <w:b/>
                <w:bCs/>
                <w:sz w:val="24"/>
                <w:szCs w:val="24"/>
              </w:rPr>
            </w:pPr>
            <w:r w:rsidRPr="00BE5AA0">
              <w:rPr>
                <w:rFonts w:ascii="Times New Roman" w:hAnsi="Times New Roman" w:cs="Times New Roman"/>
                <w:sz w:val="24"/>
                <w:szCs w:val="24"/>
              </w:rPr>
              <w:t xml:space="preserve">LEP Status (Only) </w:t>
            </w:r>
          </w:p>
        </w:tc>
      </w:tr>
      <w:tr w:rsidR="007B42E8" w:rsidRPr="00BE5AA0" w:rsidTr="00064FF9">
        <w:tc>
          <w:tcPr>
            <w:tcW w:w="2551" w:type="dxa"/>
          </w:tcPr>
          <w:p w:rsidR="007B42E8" w:rsidRPr="00BE5AA0" w:rsidRDefault="007B42E8" w:rsidP="000E1C5C">
            <w:pPr>
              <w:spacing w:after="0"/>
              <w:rPr>
                <w:rFonts w:ascii="Times New Roman" w:hAnsi="Times New Roman" w:cs="Times New Roman"/>
                <w:b/>
                <w:bCs/>
                <w:sz w:val="24"/>
                <w:szCs w:val="24"/>
              </w:rPr>
            </w:pPr>
            <w:r w:rsidRPr="00BE5AA0">
              <w:rPr>
                <w:rFonts w:ascii="Times New Roman" w:hAnsi="Times New Roman" w:cs="Times New Roman"/>
                <w:b/>
                <w:bCs/>
                <w:sz w:val="24"/>
                <w:szCs w:val="24"/>
              </w:rPr>
              <w:t>Category Set E</w:t>
            </w:r>
          </w:p>
        </w:tc>
        <w:tc>
          <w:tcPr>
            <w:tcW w:w="6305" w:type="dxa"/>
            <w:gridSpan w:val="4"/>
          </w:tcPr>
          <w:p w:rsidR="007B42E8" w:rsidRPr="00BE5AA0" w:rsidRDefault="007B42E8" w:rsidP="000E1C5C">
            <w:pPr>
              <w:numPr>
                <w:ilvl w:val="0"/>
                <w:numId w:val="15"/>
              </w:numPr>
              <w:spacing w:after="0"/>
              <w:rPr>
                <w:rFonts w:ascii="Times New Roman" w:hAnsi="Times New Roman" w:cs="Times New Roman"/>
                <w:sz w:val="24"/>
                <w:szCs w:val="24"/>
              </w:rPr>
            </w:pPr>
            <w:r w:rsidRPr="00BE5AA0">
              <w:rPr>
                <w:rFonts w:ascii="Times New Roman" w:hAnsi="Times New Roman" w:cs="Times New Roman"/>
                <w:sz w:val="24"/>
                <w:szCs w:val="24"/>
              </w:rPr>
              <w:t>Academic Subject (Assessment)</w:t>
            </w:r>
          </w:p>
          <w:p w:rsidR="007B42E8" w:rsidRDefault="007B42E8" w:rsidP="00064FF9">
            <w:pPr>
              <w:numPr>
                <w:ilvl w:val="0"/>
                <w:numId w:val="15"/>
              </w:numPr>
              <w:spacing w:after="0"/>
              <w:rPr>
                <w:rFonts w:ascii="Times New Roman" w:hAnsi="Times New Roman" w:cs="Times New Roman"/>
                <w:sz w:val="24"/>
                <w:szCs w:val="24"/>
              </w:rPr>
            </w:pPr>
            <w:r>
              <w:rPr>
                <w:rFonts w:ascii="Times New Roman" w:hAnsi="Times New Roman" w:cs="Times New Roman"/>
                <w:sz w:val="24"/>
                <w:szCs w:val="24"/>
              </w:rPr>
              <w:t>Assessment Administered</w:t>
            </w:r>
          </w:p>
          <w:p w:rsidR="007B42E8" w:rsidRPr="00BE5AA0" w:rsidRDefault="007B42E8" w:rsidP="00064FF9">
            <w:pPr>
              <w:numPr>
                <w:ilvl w:val="0"/>
                <w:numId w:val="15"/>
              </w:numPr>
              <w:spacing w:after="0"/>
              <w:rPr>
                <w:rFonts w:ascii="Times New Roman" w:hAnsi="Times New Roman" w:cs="Times New Roman"/>
                <w:sz w:val="24"/>
                <w:szCs w:val="24"/>
              </w:rPr>
            </w:pPr>
            <w:r>
              <w:rPr>
                <w:rFonts w:ascii="Times New Roman" w:hAnsi="Times New Roman" w:cs="Times New Roman"/>
                <w:sz w:val="24"/>
                <w:szCs w:val="24"/>
              </w:rPr>
              <w:t>Achievement Percentile</w:t>
            </w:r>
          </w:p>
          <w:p w:rsidR="007B42E8" w:rsidRPr="00BE5AA0" w:rsidRDefault="007B42E8" w:rsidP="000E1C5C">
            <w:pPr>
              <w:numPr>
                <w:ilvl w:val="0"/>
                <w:numId w:val="15"/>
              </w:numPr>
              <w:spacing w:after="0"/>
              <w:rPr>
                <w:rFonts w:ascii="Times New Roman" w:hAnsi="Times New Roman" w:cs="Times New Roman"/>
                <w:b/>
                <w:bCs/>
                <w:sz w:val="24"/>
                <w:szCs w:val="24"/>
              </w:rPr>
            </w:pPr>
            <w:r w:rsidRPr="00BE5AA0">
              <w:rPr>
                <w:rFonts w:ascii="Times New Roman" w:hAnsi="Times New Roman" w:cs="Times New Roman"/>
                <w:sz w:val="24"/>
                <w:szCs w:val="24"/>
              </w:rPr>
              <w:t>Grade Level (Assessment)</w:t>
            </w:r>
          </w:p>
          <w:p w:rsidR="007B42E8" w:rsidRPr="00BE5AA0" w:rsidRDefault="007B42E8" w:rsidP="000E1C5C">
            <w:pPr>
              <w:numPr>
                <w:ilvl w:val="0"/>
                <w:numId w:val="15"/>
              </w:numPr>
              <w:spacing w:after="0"/>
              <w:rPr>
                <w:rFonts w:ascii="Times New Roman" w:hAnsi="Times New Roman" w:cs="Times New Roman"/>
                <w:b/>
                <w:bCs/>
                <w:sz w:val="24"/>
                <w:szCs w:val="24"/>
              </w:rPr>
            </w:pPr>
            <w:r w:rsidRPr="00BE5AA0">
              <w:rPr>
                <w:rFonts w:ascii="Times New Roman" w:hAnsi="Times New Roman" w:cs="Times New Roman"/>
                <w:sz w:val="24"/>
                <w:szCs w:val="24"/>
              </w:rPr>
              <w:t xml:space="preserve">Economically Disadvantaged Status </w:t>
            </w:r>
          </w:p>
        </w:tc>
      </w:tr>
      <w:tr w:rsidR="007B42E8" w:rsidRPr="00BE5AA0" w:rsidTr="00064FF9">
        <w:tc>
          <w:tcPr>
            <w:tcW w:w="2551" w:type="dxa"/>
          </w:tcPr>
          <w:p w:rsidR="007B42E8" w:rsidRPr="00BE5AA0" w:rsidRDefault="007B42E8" w:rsidP="000E1C5C">
            <w:pPr>
              <w:spacing w:after="0"/>
              <w:rPr>
                <w:rFonts w:ascii="Times New Roman" w:hAnsi="Times New Roman" w:cs="Times New Roman"/>
                <w:b/>
                <w:bCs/>
                <w:sz w:val="24"/>
                <w:szCs w:val="24"/>
              </w:rPr>
            </w:pPr>
            <w:r w:rsidRPr="00BE5AA0">
              <w:rPr>
                <w:rFonts w:ascii="Times New Roman" w:hAnsi="Times New Roman" w:cs="Times New Roman"/>
                <w:b/>
                <w:bCs/>
                <w:sz w:val="24"/>
                <w:szCs w:val="24"/>
              </w:rPr>
              <w:t>Category Set F</w:t>
            </w:r>
          </w:p>
        </w:tc>
        <w:tc>
          <w:tcPr>
            <w:tcW w:w="6305" w:type="dxa"/>
            <w:gridSpan w:val="4"/>
          </w:tcPr>
          <w:p w:rsidR="007B42E8" w:rsidRPr="00BE5AA0" w:rsidRDefault="007B42E8" w:rsidP="000E1C5C">
            <w:pPr>
              <w:numPr>
                <w:ilvl w:val="0"/>
                <w:numId w:val="15"/>
              </w:numPr>
              <w:spacing w:after="0"/>
              <w:rPr>
                <w:rFonts w:ascii="Times New Roman" w:hAnsi="Times New Roman" w:cs="Times New Roman"/>
                <w:sz w:val="24"/>
                <w:szCs w:val="24"/>
              </w:rPr>
            </w:pPr>
            <w:r w:rsidRPr="00BE5AA0">
              <w:rPr>
                <w:rFonts w:ascii="Times New Roman" w:hAnsi="Times New Roman" w:cs="Times New Roman"/>
                <w:sz w:val="24"/>
                <w:szCs w:val="24"/>
              </w:rPr>
              <w:t>Academic Subject (Assessment)</w:t>
            </w:r>
          </w:p>
          <w:p w:rsidR="007B42E8" w:rsidRDefault="007B42E8" w:rsidP="00064FF9">
            <w:pPr>
              <w:numPr>
                <w:ilvl w:val="0"/>
                <w:numId w:val="15"/>
              </w:numPr>
              <w:spacing w:after="0"/>
              <w:rPr>
                <w:rFonts w:ascii="Times New Roman" w:hAnsi="Times New Roman" w:cs="Times New Roman"/>
                <w:sz w:val="24"/>
                <w:szCs w:val="24"/>
              </w:rPr>
            </w:pPr>
            <w:r>
              <w:rPr>
                <w:rFonts w:ascii="Times New Roman" w:hAnsi="Times New Roman" w:cs="Times New Roman"/>
                <w:sz w:val="24"/>
                <w:szCs w:val="24"/>
              </w:rPr>
              <w:t>Assessment Administered</w:t>
            </w:r>
          </w:p>
          <w:p w:rsidR="007B42E8" w:rsidRPr="00BE5AA0" w:rsidRDefault="007B42E8" w:rsidP="00064FF9">
            <w:pPr>
              <w:numPr>
                <w:ilvl w:val="0"/>
                <w:numId w:val="15"/>
              </w:numPr>
              <w:spacing w:after="0"/>
              <w:rPr>
                <w:rFonts w:ascii="Times New Roman" w:hAnsi="Times New Roman" w:cs="Times New Roman"/>
                <w:sz w:val="24"/>
                <w:szCs w:val="24"/>
              </w:rPr>
            </w:pPr>
            <w:r>
              <w:rPr>
                <w:rFonts w:ascii="Times New Roman" w:hAnsi="Times New Roman" w:cs="Times New Roman"/>
                <w:sz w:val="24"/>
                <w:szCs w:val="24"/>
              </w:rPr>
              <w:t>Achievement Percentile</w:t>
            </w:r>
          </w:p>
          <w:p w:rsidR="007B42E8" w:rsidRPr="00BE5AA0" w:rsidRDefault="007B42E8" w:rsidP="000E1C5C">
            <w:pPr>
              <w:numPr>
                <w:ilvl w:val="0"/>
                <w:numId w:val="15"/>
              </w:numPr>
              <w:spacing w:after="0"/>
              <w:rPr>
                <w:rFonts w:ascii="Times New Roman" w:hAnsi="Times New Roman" w:cs="Times New Roman"/>
                <w:b/>
                <w:bCs/>
                <w:sz w:val="24"/>
                <w:szCs w:val="24"/>
              </w:rPr>
            </w:pPr>
            <w:r w:rsidRPr="00BE5AA0">
              <w:rPr>
                <w:rFonts w:ascii="Times New Roman" w:hAnsi="Times New Roman" w:cs="Times New Roman"/>
                <w:sz w:val="24"/>
                <w:szCs w:val="24"/>
              </w:rPr>
              <w:t>Grade Level (Assessment)</w:t>
            </w:r>
          </w:p>
          <w:p w:rsidR="007B42E8" w:rsidRPr="00BE5AA0" w:rsidRDefault="007B42E8" w:rsidP="000E1C5C">
            <w:pPr>
              <w:numPr>
                <w:ilvl w:val="0"/>
                <w:numId w:val="15"/>
              </w:numPr>
              <w:spacing w:after="0"/>
              <w:rPr>
                <w:rFonts w:ascii="Times New Roman" w:hAnsi="Times New Roman" w:cs="Times New Roman"/>
                <w:b/>
                <w:bCs/>
                <w:sz w:val="24"/>
                <w:szCs w:val="24"/>
              </w:rPr>
            </w:pPr>
            <w:r w:rsidRPr="00BE5AA0">
              <w:rPr>
                <w:rFonts w:ascii="Times New Roman" w:hAnsi="Times New Roman" w:cs="Times New Roman"/>
                <w:sz w:val="24"/>
                <w:szCs w:val="24"/>
              </w:rPr>
              <w:t xml:space="preserve">Migrant Status </w:t>
            </w:r>
          </w:p>
        </w:tc>
      </w:tr>
      <w:tr w:rsidR="007B42E8" w:rsidRPr="00BE5AA0" w:rsidTr="00064FF9">
        <w:tc>
          <w:tcPr>
            <w:tcW w:w="2551" w:type="dxa"/>
            <w:shd w:val="clear" w:color="auto" w:fill="4F81BD"/>
          </w:tcPr>
          <w:p w:rsidR="007B42E8" w:rsidRPr="00BE5AA0" w:rsidRDefault="007B42E8" w:rsidP="000E1C5C">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SUBTOTALS</w:t>
            </w:r>
          </w:p>
        </w:tc>
        <w:tc>
          <w:tcPr>
            <w:tcW w:w="6305" w:type="dxa"/>
            <w:gridSpan w:val="4"/>
            <w:shd w:val="clear" w:color="auto" w:fill="4F81BD"/>
          </w:tcPr>
          <w:p w:rsidR="007B42E8" w:rsidRPr="00BE5AA0" w:rsidRDefault="007B42E8" w:rsidP="000E1C5C">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DESCRIPTION</w:t>
            </w:r>
          </w:p>
        </w:tc>
      </w:tr>
      <w:tr w:rsidR="007B42E8" w:rsidRPr="00BE5AA0" w:rsidTr="00064FF9">
        <w:tc>
          <w:tcPr>
            <w:tcW w:w="2551" w:type="dxa"/>
          </w:tcPr>
          <w:p w:rsidR="007B42E8" w:rsidRPr="00BE5AA0" w:rsidRDefault="007B42E8" w:rsidP="000E1C5C">
            <w:pPr>
              <w:spacing w:after="0"/>
              <w:rPr>
                <w:rFonts w:ascii="Times New Roman" w:hAnsi="Times New Roman" w:cs="Times New Roman"/>
                <w:b/>
                <w:bCs/>
                <w:sz w:val="24"/>
                <w:szCs w:val="24"/>
              </w:rPr>
            </w:pPr>
            <w:r w:rsidRPr="00BE5AA0">
              <w:rPr>
                <w:rFonts w:ascii="Times New Roman" w:hAnsi="Times New Roman" w:cs="Times New Roman"/>
                <w:b/>
                <w:bCs/>
                <w:sz w:val="24"/>
                <w:szCs w:val="24"/>
              </w:rPr>
              <w:t>Subtotals 1</w:t>
            </w:r>
          </w:p>
        </w:tc>
        <w:tc>
          <w:tcPr>
            <w:tcW w:w="6305" w:type="dxa"/>
            <w:gridSpan w:val="4"/>
          </w:tcPr>
          <w:p w:rsidR="007B42E8" w:rsidRPr="00BE5AA0" w:rsidRDefault="007B42E8" w:rsidP="000E1C5C">
            <w:pPr>
              <w:numPr>
                <w:ilvl w:val="0"/>
                <w:numId w:val="15"/>
              </w:numPr>
              <w:spacing w:after="0"/>
              <w:rPr>
                <w:rFonts w:ascii="Times New Roman" w:hAnsi="Times New Roman" w:cs="Times New Roman"/>
                <w:sz w:val="24"/>
                <w:szCs w:val="24"/>
              </w:rPr>
            </w:pPr>
            <w:r w:rsidRPr="00BE5AA0">
              <w:rPr>
                <w:rFonts w:ascii="Times New Roman" w:hAnsi="Times New Roman" w:cs="Times New Roman"/>
                <w:sz w:val="24"/>
                <w:szCs w:val="24"/>
              </w:rPr>
              <w:t>Academic Subject (Assessment)</w:t>
            </w:r>
          </w:p>
          <w:p w:rsidR="007B42E8" w:rsidRDefault="007B42E8" w:rsidP="00064FF9">
            <w:pPr>
              <w:numPr>
                <w:ilvl w:val="0"/>
                <w:numId w:val="15"/>
              </w:numPr>
              <w:spacing w:after="0"/>
              <w:rPr>
                <w:rFonts w:ascii="Times New Roman" w:hAnsi="Times New Roman" w:cs="Times New Roman"/>
                <w:sz w:val="24"/>
                <w:szCs w:val="24"/>
              </w:rPr>
            </w:pPr>
            <w:r>
              <w:rPr>
                <w:rFonts w:ascii="Times New Roman" w:hAnsi="Times New Roman" w:cs="Times New Roman"/>
                <w:sz w:val="24"/>
                <w:szCs w:val="24"/>
              </w:rPr>
              <w:t>Assessment Administered</w:t>
            </w:r>
          </w:p>
          <w:p w:rsidR="007B42E8" w:rsidRPr="00BE5AA0" w:rsidRDefault="007B42E8" w:rsidP="00064FF9">
            <w:pPr>
              <w:numPr>
                <w:ilvl w:val="0"/>
                <w:numId w:val="15"/>
              </w:numPr>
              <w:spacing w:after="0"/>
              <w:rPr>
                <w:rFonts w:ascii="Times New Roman" w:hAnsi="Times New Roman" w:cs="Times New Roman"/>
                <w:sz w:val="24"/>
                <w:szCs w:val="24"/>
              </w:rPr>
            </w:pPr>
            <w:r>
              <w:rPr>
                <w:rFonts w:ascii="Times New Roman" w:hAnsi="Times New Roman" w:cs="Times New Roman"/>
                <w:sz w:val="24"/>
                <w:szCs w:val="24"/>
              </w:rPr>
              <w:t>Achievement Percentile</w:t>
            </w:r>
          </w:p>
          <w:p w:rsidR="007B42E8" w:rsidRPr="00BE5AA0" w:rsidRDefault="007B42E8" w:rsidP="000E1C5C">
            <w:pPr>
              <w:numPr>
                <w:ilvl w:val="0"/>
                <w:numId w:val="16"/>
              </w:numPr>
              <w:spacing w:after="0"/>
              <w:rPr>
                <w:rFonts w:ascii="Times New Roman" w:hAnsi="Times New Roman" w:cs="Times New Roman"/>
                <w:sz w:val="24"/>
                <w:szCs w:val="24"/>
              </w:rPr>
            </w:pPr>
            <w:r w:rsidRPr="00BE5AA0">
              <w:rPr>
                <w:rFonts w:ascii="Times New Roman" w:hAnsi="Times New Roman" w:cs="Times New Roman"/>
                <w:sz w:val="24"/>
                <w:szCs w:val="24"/>
              </w:rPr>
              <w:t>Grade Level (Assessment)</w:t>
            </w:r>
          </w:p>
        </w:tc>
      </w:tr>
      <w:tr w:rsidR="007B42E8" w:rsidRPr="00BE5AA0" w:rsidTr="00064FF9">
        <w:tc>
          <w:tcPr>
            <w:tcW w:w="8856" w:type="dxa"/>
            <w:gridSpan w:val="5"/>
            <w:tcBorders>
              <w:bottom w:val="single" w:sz="4" w:space="0" w:color="auto"/>
            </w:tcBorders>
            <w:shd w:val="clear" w:color="auto" w:fill="4F81BD"/>
          </w:tcPr>
          <w:p w:rsidR="007B42E8" w:rsidRPr="00BE5AA0" w:rsidRDefault="007B42E8" w:rsidP="00771D5E">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STEWARD: OESE</w:t>
            </w:r>
          </w:p>
        </w:tc>
      </w:tr>
    </w:tbl>
    <w:p w:rsidR="007B42E8" w:rsidRPr="00BE5AA0" w:rsidRDefault="007B42E8" w:rsidP="000E1C5C">
      <w:pPr>
        <w:spacing w:after="0"/>
        <w:rPr>
          <w:rFonts w:ascii="Times New Roman" w:hAnsi="Times New Roman" w:cs="Times New Roman"/>
          <w:b/>
          <w:bCs/>
          <w:sz w:val="24"/>
          <w:szCs w:val="24"/>
        </w:rPr>
      </w:pPr>
    </w:p>
    <w:p w:rsidR="007B42E8" w:rsidRPr="00BE5AA0" w:rsidRDefault="007B42E8" w:rsidP="000E1C5C">
      <w:pPr>
        <w:spacing w:after="0"/>
        <w:rPr>
          <w:rFonts w:ascii="Times New Roman" w:hAnsi="Times New Roman" w:cs="Times New Roman"/>
          <w:sz w:val="24"/>
          <w:szCs w:val="24"/>
        </w:rPr>
      </w:pPr>
      <w:r w:rsidRPr="00BE5AA0">
        <w:rPr>
          <w:rFonts w:ascii="Times New Roman" w:hAnsi="Times New Roman" w:cs="Times New Roman"/>
          <w:sz w:val="24"/>
          <w:szCs w:val="24"/>
        </w:rPr>
        <w:t>Please note for the data group above, Category Set G includes a new category—Achievement Percentile.  Since this category did not exist in previous collections, the addition of the following category is required.</w:t>
      </w:r>
    </w:p>
    <w:p w:rsidR="007B42E8" w:rsidRDefault="007B42E8" w:rsidP="000E1C5C">
      <w:pPr>
        <w:spacing w:after="0"/>
        <w:rPr>
          <w:rFonts w:ascii="Times New Roman" w:hAnsi="Times New Roman" w:cs="Times New Roman"/>
          <w:sz w:val="24"/>
          <w:szCs w:val="24"/>
        </w:rPr>
      </w:pPr>
    </w:p>
    <w:p w:rsidR="007B42E8" w:rsidRDefault="007B42E8">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7B42E8" w:rsidRPr="00BE5AA0" w:rsidRDefault="007B42E8" w:rsidP="000E1C5C">
      <w:pPr>
        <w:spacing w:after="0"/>
        <w:rPr>
          <w:rFonts w:ascii="Times New Roman" w:hAnsi="Times New Roman" w:cs="Times New Roman"/>
          <w:sz w:val="24"/>
          <w:szCs w:val="24"/>
        </w:rPr>
      </w:pPr>
      <w:r w:rsidRPr="00064FF9">
        <w:rPr>
          <w:rFonts w:ascii="Times New Roman" w:hAnsi="Times New Roman" w:cs="Times New Roman"/>
          <w:b/>
          <w:color w:val="FF0000"/>
          <w:sz w:val="24"/>
          <w:szCs w:val="24"/>
        </w:rPr>
        <w:t>Revised!</w:t>
      </w:r>
      <w:r>
        <w:rPr>
          <w:rFonts w:ascii="Times New Roman" w:hAnsi="Times New Roman" w:cs="Times New Roman"/>
          <w:sz w:val="24"/>
          <w:szCs w:val="24"/>
        </w:rPr>
        <w:t xml:space="preserve">  </w:t>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7B42E8" w:rsidRPr="00BE5AA0">
        <w:tc>
          <w:tcPr>
            <w:tcW w:w="6888" w:type="dxa"/>
            <w:gridSpan w:val="2"/>
            <w:tcBorders>
              <w:top w:val="single" w:sz="4" w:space="0" w:color="auto"/>
            </w:tcBorders>
            <w:shd w:val="clear" w:color="auto" w:fill="4F81BD"/>
          </w:tcPr>
          <w:p w:rsidR="007B42E8" w:rsidRPr="00BE5AA0" w:rsidRDefault="007B42E8" w:rsidP="0008105D">
            <w:pPr>
              <w:spacing w:after="0" w:line="240" w:lineRule="auto"/>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Category Name:    Achievement Percentile</w:t>
            </w:r>
            <w:r w:rsidRPr="00BE5AA0">
              <w:rPr>
                <w:rFonts w:ascii="Times New Roman" w:hAnsi="Times New Roman" w:cs="Times New Roman"/>
                <w:color w:val="FFFFFF"/>
                <w:sz w:val="24"/>
                <w:szCs w:val="24"/>
              </w:rPr>
              <w:t xml:space="preserve"> </w:t>
            </w:r>
          </w:p>
        </w:tc>
        <w:tc>
          <w:tcPr>
            <w:tcW w:w="2088" w:type="dxa"/>
            <w:tcBorders>
              <w:top w:val="single" w:sz="4" w:space="0" w:color="auto"/>
            </w:tcBorders>
            <w:shd w:val="clear" w:color="auto" w:fill="4F81BD"/>
          </w:tcPr>
          <w:p w:rsidR="007B42E8" w:rsidRPr="00BE5AA0" w:rsidRDefault="007B42E8" w:rsidP="00506148">
            <w:pPr>
              <w:spacing w:after="0" w:line="240" w:lineRule="auto"/>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Steward: OESE</w:t>
            </w:r>
          </w:p>
        </w:tc>
      </w:tr>
      <w:tr w:rsidR="007B42E8" w:rsidRPr="00BE5AA0">
        <w:trPr>
          <w:trHeight w:val="363"/>
        </w:trPr>
        <w:tc>
          <w:tcPr>
            <w:tcW w:w="2028" w:type="dxa"/>
          </w:tcPr>
          <w:p w:rsidR="007B42E8" w:rsidRPr="00BE5AA0" w:rsidRDefault="007B42E8" w:rsidP="00506148">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Definition</w:t>
            </w:r>
          </w:p>
        </w:tc>
        <w:tc>
          <w:tcPr>
            <w:tcW w:w="6948" w:type="dxa"/>
            <w:gridSpan w:val="2"/>
          </w:tcPr>
          <w:p w:rsidR="007B42E8" w:rsidRPr="00BE5AA0" w:rsidRDefault="007B42E8" w:rsidP="00617D81">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Scale scores at three specific achievement percentiles.</w:t>
            </w:r>
          </w:p>
        </w:tc>
      </w:tr>
      <w:tr w:rsidR="007B42E8" w:rsidRPr="00BE5AA0">
        <w:tc>
          <w:tcPr>
            <w:tcW w:w="2028" w:type="dxa"/>
            <w:shd w:val="clear" w:color="auto" w:fill="4F81BD"/>
          </w:tcPr>
          <w:p w:rsidR="007B42E8" w:rsidRPr="00BE5AA0" w:rsidRDefault="007B42E8" w:rsidP="00506148">
            <w:pPr>
              <w:spacing w:after="0" w:line="240" w:lineRule="auto"/>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Permitted Values</w:t>
            </w:r>
          </w:p>
        </w:tc>
        <w:tc>
          <w:tcPr>
            <w:tcW w:w="6948" w:type="dxa"/>
            <w:gridSpan w:val="2"/>
            <w:shd w:val="clear" w:color="auto" w:fill="4F81BD"/>
          </w:tcPr>
          <w:p w:rsidR="007B42E8" w:rsidRPr="00BE5AA0" w:rsidRDefault="007B42E8" w:rsidP="00506148">
            <w:pPr>
              <w:spacing w:after="0" w:line="240" w:lineRule="auto"/>
              <w:rPr>
                <w:rFonts w:ascii="Times New Roman" w:hAnsi="Times New Roman" w:cs="Times New Roman"/>
                <w:b/>
                <w:bCs/>
                <w:color w:val="FFFFFF"/>
                <w:sz w:val="24"/>
                <w:szCs w:val="24"/>
              </w:rPr>
            </w:pPr>
          </w:p>
        </w:tc>
      </w:tr>
      <w:tr w:rsidR="007B42E8" w:rsidRPr="00BE5AA0">
        <w:trPr>
          <w:trHeight w:val="1040"/>
        </w:trPr>
        <w:tc>
          <w:tcPr>
            <w:tcW w:w="2028" w:type="dxa"/>
            <w:tcBorders>
              <w:bottom w:val="single" w:sz="4" w:space="0" w:color="auto"/>
            </w:tcBorders>
          </w:tcPr>
          <w:p w:rsidR="007B42E8" w:rsidRPr="00BE5AA0" w:rsidRDefault="007B42E8" w:rsidP="00506148">
            <w:pPr>
              <w:spacing w:after="0" w:line="240" w:lineRule="auto"/>
              <w:rPr>
                <w:rFonts w:ascii="Times New Roman" w:hAnsi="Times New Roman" w:cs="Times New Roman"/>
                <w:b/>
                <w:bCs/>
                <w:sz w:val="24"/>
                <w:szCs w:val="24"/>
              </w:rPr>
            </w:pPr>
          </w:p>
        </w:tc>
        <w:tc>
          <w:tcPr>
            <w:tcW w:w="6948" w:type="dxa"/>
            <w:gridSpan w:val="2"/>
            <w:tcBorders>
              <w:bottom w:val="single" w:sz="4" w:space="0" w:color="auto"/>
            </w:tcBorders>
          </w:tcPr>
          <w:p w:rsidR="007B42E8" w:rsidRPr="00BE5AA0" w:rsidRDefault="007B42E8" w:rsidP="002765C4">
            <w:pPr>
              <w:numPr>
                <w:ilvl w:val="0"/>
                <w:numId w:val="15"/>
              </w:numPr>
              <w:tabs>
                <w:tab w:val="num" w:pos="360"/>
              </w:tabs>
              <w:spacing w:after="0" w:line="240" w:lineRule="auto"/>
              <w:ind w:left="360"/>
              <w:rPr>
                <w:rFonts w:ascii="Times New Roman" w:hAnsi="Times New Roman" w:cs="Times New Roman"/>
                <w:sz w:val="24"/>
                <w:szCs w:val="24"/>
              </w:rPr>
            </w:pPr>
            <w:r w:rsidRPr="00BE5AA0">
              <w:rPr>
                <w:rFonts w:ascii="Times New Roman" w:hAnsi="Times New Roman" w:cs="Times New Roman"/>
                <w:sz w:val="24"/>
                <w:szCs w:val="24"/>
              </w:rPr>
              <w:t>scale score at the 25</w:t>
            </w:r>
            <w:r w:rsidRPr="00BE5AA0">
              <w:rPr>
                <w:rFonts w:ascii="Times New Roman" w:hAnsi="Times New Roman" w:cs="Times New Roman"/>
                <w:sz w:val="24"/>
                <w:szCs w:val="24"/>
                <w:vertAlign w:val="superscript"/>
              </w:rPr>
              <w:t>th</w:t>
            </w:r>
            <w:r w:rsidRPr="00BE5AA0">
              <w:rPr>
                <w:rFonts w:ascii="Times New Roman" w:hAnsi="Times New Roman" w:cs="Times New Roman"/>
                <w:sz w:val="24"/>
                <w:szCs w:val="24"/>
              </w:rPr>
              <w:t xml:space="preserve"> percentile</w:t>
            </w:r>
          </w:p>
          <w:p w:rsidR="007B42E8" w:rsidRPr="00BE5AA0" w:rsidRDefault="007B42E8" w:rsidP="002765C4">
            <w:pPr>
              <w:numPr>
                <w:ilvl w:val="0"/>
                <w:numId w:val="15"/>
              </w:numPr>
              <w:tabs>
                <w:tab w:val="num" w:pos="360"/>
              </w:tabs>
              <w:spacing w:after="0" w:line="240" w:lineRule="auto"/>
              <w:ind w:left="360"/>
              <w:rPr>
                <w:rFonts w:ascii="Times New Roman" w:hAnsi="Times New Roman" w:cs="Times New Roman"/>
                <w:sz w:val="24"/>
                <w:szCs w:val="24"/>
              </w:rPr>
            </w:pPr>
            <w:r w:rsidRPr="00BE5AA0">
              <w:rPr>
                <w:rFonts w:ascii="Times New Roman" w:hAnsi="Times New Roman" w:cs="Times New Roman"/>
                <w:sz w:val="24"/>
                <w:szCs w:val="24"/>
              </w:rPr>
              <w:t>scale score at the 50</w:t>
            </w:r>
            <w:r w:rsidRPr="00BE5AA0">
              <w:rPr>
                <w:rFonts w:ascii="Times New Roman" w:hAnsi="Times New Roman" w:cs="Times New Roman"/>
                <w:sz w:val="24"/>
                <w:szCs w:val="24"/>
                <w:vertAlign w:val="superscript"/>
              </w:rPr>
              <w:t>th</w:t>
            </w:r>
            <w:r w:rsidRPr="00BE5AA0">
              <w:rPr>
                <w:rFonts w:ascii="Times New Roman" w:hAnsi="Times New Roman" w:cs="Times New Roman"/>
                <w:sz w:val="24"/>
                <w:szCs w:val="24"/>
              </w:rPr>
              <w:t xml:space="preserve"> percentile (median) </w:t>
            </w:r>
          </w:p>
          <w:p w:rsidR="007B42E8" w:rsidRPr="00BE5AA0" w:rsidRDefault="007B42E8" w:rsidP="00506148">
            <w:pPr>
              <w:numPr>
                <w:ilvl w:val="0"/>
                <w:numId w:val="15"/>
              </w:numPr>
              <w:tabs>
                <w:tab w:val="num" w:pos="360"/>
              </w:tabs>
              <w:spacing w:after="0" w:line="240" w:lineRule="auto"/>
              <w:ind w:left="360"/>
              <w:rPr>
                <w:rFonts w:ascii="Times New Roman" w:hAnsi="Times New Roman" w:cs="Times New Roman"/>
                <w:b/>
                <w:bCs/>
                <w:sz w:val="24"/>
                <w:szCs w:val="24"/>
              </w:rPr>
            </w:pPr>
            <w:r w:rsidRPr="00BE5AA0">
              <w:rPr>
                <w:rFonts w:ascii="Times New Roman" w:hAnsi="Times New Roman" w:cs="Times New Roman"/>
                <w:sz w:val="24"/>
                <w:szCs w:val="24"/>
              </w:rPr>
              <w:t>scale score at the 75</w:t>
            </w:r>
            <w:r w:rsidRPr="00BE5AA0">
              <w:rPr>
                <w:rFonts w:ascii="Times New Roman" w:hAnsi="Times New Roman" w:cs="Times New Roman"/>
                <w:sz w:val="24"/>
                <w:szCs w:val="24"/>
                <w:vertAlign w:val="superscript"/>
              </w:rPr>
              <w:t>th</w:t>
            </w:r>
            <w:r w:rsidRPr="00BE5AA0">
              <w:rPr>
                <w:rFonts w:ascii="Times New Roman" w:hAnsi="Times New Roman" w:cs="Times New Roman"/>
                <w:sz w:val="24"/>
                <w:szCs w:val="24"/>
              </w:rPr>
              <w:t xml:space="preserve"> percentile</w:t>
            </w:r>
          </w:p>
        </w:tc>
      </w:tr>
    </w:tbl>
    <w:p w:rsidR="007B42E8" w:rsidRPr="00BE5AA0" w:rsidRDefault="007B42E8" w:rsidP="00995C4B">
      <w:pPr>
        <w:spacing w:after="0" w:line="240" w:lineRule="auto"/>
        <w:rPr>
          <w:rFonts w:ascii="Times New Roman" w:hAnsi="Times New Roman" w:cs="Times New Roman"/>
          <w:sz w:val="24"/>
          <w:szCs w:val="24"/>
        </w:rPr>
      </w:pPr>
    </w:p>
    <w:p w:rsidR="007B42E8" w:rsidRPr="00BE5AA0" w:rsidRDefault="007B42E8"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In order to properly interpret the scale score data, metadata of the name of the assessments will be collected through a survey.</w:t>
      </w:r>
    </w:p>
    <w:p w:rsidR="007B42E8" w:rsidRPr="00BE5AA0" w:rsidRDefault="007B42E8" w:rsidP="00995C4B">
      <w:pPr>
        <w:spacing w:after="0" w:line="240" w:lineRule="auto"/>
        <w:rPr>
          <w:rFonts w:ascii="Times New Roman" w:hAnsi="Times New Roman" w:cs="Times New Roman"/>
          <w:sz w:val="24"/>
          <w:szCs w:val="24"/>
        </w:rPr>
      </w:pPr>
    </w:p>
    <w:p w:rsidR="007B42E8" w:rsidRPr="00BE5AA0" w:rsidRDefault="007B42E8" w:rsidP="00995C4B">
      <w:pPr>
        <w:spacing w:after="0" w:line="240" w:lineRule="auto"/>
        <w:rPr>
          <w:rFonts w:ascii="Times New Roman" w:hAnsi="Times New Roman" w:cs="Times New Roman"/>
          <w:sz w:val="24"/>
          <w:szCs w:val="24"/>
        </w:rPr>
      </w:pPr>
    </w:p>
    <w:p w:rsidR="007B42E8" w:rsidRPr="00BE5AA0" w:rsidRDefault="007B42E8" w:rsidP="00995C4B">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Metric #9</w:t>
      </w:r>
    </w:p>
    <w:p w:rsidR="007B42E8" w:rsidRPr="00BE5AA0" w:rsidRDefault="007B42E8"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Percentage of limited English proficient (LEP) students who attain English language proficiency</w:t>
      </w:r>
    </w:p>
    <w:p w:rsidR="007B42E8" w:rsidRPr="00BE5AA0" w:rsidRDefault="007B42E8" w:rsidP="00995C4B">
      <w:pPr>
        <w:spacing w:after="0" w:line="240" w:lineRule="auto"/>
        <w:rPr>
          <w:rFonts w:ascii="Times New Roman" w:hAnsi="Times New Roman" w:cs="Times New Roman"/>
          <w:sz w:val="24"/>
          <w:szCs w:val="24"/>
        </w:rPr>
      </w:pPr>
    </w:p>
    <w:p w:rsidR="007B42E8" w:rsidRPr="00BE5AA0" w:rsidRDefault="007B42E8" w:rsidP="008F3615">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This metric will be obtained from the following data group listed in Attachment B-3.</w:t>
      </w:r>
    </w:p>
    <w:p w:rsidR="007B42E8" w:rsidRPr="00BE5AA0" w:rsidRDefault="007B42E8" w:rsidP="008F3615">
      <w:pPr>
        <w:spacing w:after="0" w:line="240" w:lineRule="auto"/>
        <w:rPr>
          <w:rFonts w:ascii="Times New Roman" w:hAnsi="Times New Roman" w:cs="Times New Roman"/>
          <w:sz w:val="24"/>
          <w:szCs w:val="24"/>
        </w:rPr>
      </w:pPr>
    </w:p>
    <w:tbl>
      <w:tblPr>
        <w:tblW w:w="92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5"/>
        <w:gridCol w:w="1080"/>
        <w:gridCol w:w="990"/>
        <w:gridCol w:w="3965"/>
      </w:tblGrid>
      <w:tr w:rsidR="007B42E8" w:rsidRPr="00BE5AA0">
        <w:trPr>
          <w:trHeight w:val="255"/>
        </w:trPr>
        <w:tc>
          <w:tcPr>
            <w:tcW w:w="3165" w:type="dxa"/>
            <w:vAlign w:val="bottom"/>
          </w:tcPr>
          <w:p w:rsidR="007B42E8" w:rsidRPr="00BE5AA0" w:rsidRDefault="007B42E8" w:rsidP="008F537C">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Data group name</w:t>
            </w:r>
          </w:p>
        </w:tc>
        <w:tc>
          <w:tcPr>
            <w:tcW w:w="1080" w:type="dxa"/>
            <w:vAlign w:val="bottom"/>
          </w:tcPr>
          <w:p w:rsidR="007B42E8" w:rsidRPr="00BE5AA0" w:rsidRDefault="007B42E8" w:rsidP="008F537C">
            <w:pPr>
              <w:spacing w:after="0" w:line="240" w:lineRule="auto"/>
              <w:jc w:val="center"/>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DG ID</w:t>
            </w:r>
          </w:p>
        </w:tc>
        <w:tc>
          <w:tcPr>
            <w:tcW w:w="990" w:type="dxa"/>
            <w:vAlign w:val="bottom"/>
          </w:tcPr>
          <w:p w:rsidR="007B42E8" w:rsidRPr="00BE5AA0" w:rsidRDefault="007B42E8" w:rsidP="008F537C">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File</w:t>
            </w:r>
          </w:p>
        </w:tc>
        <w:tc>
          <w:tcPr>
            <w:tcW w:w="3965" w:type="dxa"/>
          </w:tcPr>
          <w:p w:rsidR="007B42E8" w:rsidRPr="00BE5AA0" w:rsidRDefault="007B42E8" w:rsidP="008F537C">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Listed under topic</w:t>
            </w:r>
          </w:p>
        </w:tc>
      </w:tr>
      <w:tr w:rsidR="007B42E8" w:rsidRPr="00BE5AA0">
        <w:trPr>
          <w:trHeight w:val="255"/>
        </w:trPr>
        <w:tc>
          <w:tcPr>
            <w:tcW w:w="3165" w:type="dxa"/>
            <w:vAlign w:val="bottom"/>
          </w:tcPr>
          <w:p w:rsidR="007B42E8" w:rsidRPr="00BE5AA0" w:rsidRDefault="007B42E8" w:rsidP="002511BA">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LEP English language proficiency results table</w:t>
            </w:r>
          </w:p>
        </w:tc>
        <w:tc>
          <w:tcPr>
            <w:tcW w:w="1080" w:type="dxa"/>
            <w:vAlign w:val="bottom"/>
          </w:tcPr>
          <w:p w:rsidR="007B42E8" w:rsidRPr="00BE5AA0" w:rsidRDefault="007B42E8" w:rsidP="002511BA">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676</w:t>
            </w:r>
          </w:p>
        </w:tc>
        <w:tc>
          <w:tcPr>
            <w:tcW w:w="990" w:type="dxa"/>
            <w:vAlign w:val="bottom"/>
          </w:tcPr>
          <w:p w:rsidR="007B42E8" w:rsidRPr="00BE5AA0" w:rsidRDefault="007B42E8" w:rsidP="00876ECD">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N/X13</w:t>
            </w:r>
            <w:r>
              <w:rPr>
                <w:rFonts w:ascii="Times New Roman" w:hAnsi="Times New Roman" w:cs="Times New Roman"/>
                <w:color w:val="000000"/>
                <w:sz w:val="24"/>
                <w:szCs w:val="24"/>
              </w:rPr>
              <w:t>9</w:t>
            </w:r>
          </w:p>
        </w:tc>
        <w:tc>
          <w:tcPr>
            <w:tcW w:w="3965" w:type="dxa"/>
          </w:tcPr>
          <w:p w:rsidR="007B42E8" w:rsidRPr="00BE5AA0" w:rsidRDefault="007B42E8" w:rsidP="008F537C">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Limited English Proficient Students and Title III of ESEA</w:t>
            </w:r>
          </w:p>
        </w:tc>
      </w:tr>
    </w:tbl>
    <w:p w:rsidR="007B42E8" w:rsidRPr="00BE5AA0" w:rsidRDefault="007B42E8" w:rsidP="008F3615">
      <w:pPr>
        <w:spacing w:after="0" w:line="240" w:lineRule="auto"/>
        <w:rPr>
          <w:rFonts w:ascii="Times New Roman" w:hAnsi="Times New Roman" w:cs="Times New Roman"/>
          <w:sz w:val="24"/>
          <w:szCs w:val="24"/>
        </w:rPr>
      </w:pPr>
    </w:p>
    <w:p w:rsidR="007B42E8" w:rsidRPr="00BE5AA0" w:rsidRDefault="007B42E8" w:rsidP="002511BA">
      <w:pPr>
        <w:spacing w:after="0" w:line="240" w:lineRule="auto"/>
        <w:rPr>
          <w:rFonts w:ascii="Times New Roman" w:hAnsi="Times New Roman" w:cs="Times New Roman"/>
          <w:sz w:val="24"/>
          <w:szCs w:val="24"/>
        </w:rPr>
      </w:pPr>
      <w:r w:rsidRPr="00064FF9">
        <w:rPr>
          <w:rFonts w:ascii="Times New Roman" w:hAnsi="Times New Roman" w:cs="Times New Roman"/>
          <w:b/>
          <w:color w:val="FF0000"/>
          <w:sz w:val="24"/>
          <w:szCs w:val="24"/>
        </w:rPr>
        <w:t>Revised!</w:t>
      </w:r>
      <w:r>
        <w:rPr>
          <w:rFonts w:ascii="Times New Roman" w:hAnsi="Times New Roman" w:cs="Times New Roman"/>
          <w:sz w:val="24"/>
          <w:szCs w:val="24"/>
        </w:rPr>
        <w:t xml:space="preserve">  </w:t>
      </w:r>
      <w:r w:rsidRPr="00BE5AA0">
        <w:rPr>
          <w:rFonts w:ascii="Times New Roman" w:hAnsi="Times New Roman" w:cs="Times New Roman"/>
          <w:sz w:val="24"/>
          <w:szCs w:val="24"/>
        </w:rPr>
        <w:t>In previous school years, this data group was collected only at the state and LEA level.  The requirement is being expanded to collect it at the school level for Tier I and Tier II schools that implemented the restart, transformation, or turnaround model and were served with SIG funds.</w:t>
      </w:r>
    </w:p>
    <w:p w:rsidR="007B42E8" w:rsidRPr="00BE5AA0" w:rsidRDefault="007B42E8">
      <w:pPr>
        <w:rPr>
          <w:rFonts w:ascii="Times New Roman" w:hAnsi="Times New Roman" w:cs="Times New Roman"/>
          <w:sz w:val="24"/>
          <w:szCs w:val="24"/>
        </w:rPr>
      </w:pPr>
    </w:p>
    <w:p w:rsidR="007B42E8" w:rsidRPr="00BE5AA0" w:rsidRDefault="007B42E8" w:rsidP="008F537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The metric would be calculated as follows:</w:t>
      </w:r>
    </w:p>
    <w:p w:rsidR="007B42E8" w:rsidRPr="00BE5AA0" w:rsidRDefault="007B42E8" w:rsidP="008F537C">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65"/>
        <w:gridCol w:w="3791"/>
      </w:tblGrid>
      <w:tr w:rsidR="007B42E8" w:rsidRPr="00BE5AA0">
        <w:tc>
          <w:tcPr>
            <w:tcW w:w="9288" w:type="dxa"/>
            <w:gridSpan w:val="2"/>
          </w:tcPr>
          <w:p w:rsidR="007B42E8" w:rsidRPr="00BE5AA0" w:rsidRDefault="007B42E8" w:rsidP="00994AEC">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Numerator</w:t>
            </w:r>
          </w:p>
        </w:tc>
      </w:tr>
      <w:tr w:rsidR="007B42E8" w:rsidRPr="00BE5AA0">
        <w:tc>
          <w:tcPr>
            <w:tcW w:w="5328" w:type="dxa"/>
          </w:tcPr>
          <w:p w:rsidR="007B42E8" w:rsidRPr="00BE5AA0" w:rsidRDefault="007B42E8"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of LEP students who attain English language proficiency on the annual state English language proficiency assessment.</w:t>
            </w:r>
          </w:p>
        </w:tc>
        <w:tc>
          <w:tcPr>
            <w:tcW w:w="3960" w:type="dxa"/>
          </w:tcPr>
          <w:p w:rsidR="007B42E8" w:rsidRPr="00BE5AA0" w:rsidRDefault="007B42E8"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DG676</w:t>
            </w:r>
          </w:p>
          <w:p w:rsidR="007B42E8" w:rsidRPr="00BE5AA0" w:rsidRDefault="007B42E8"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Category set A (Proficiency status) where proficiency status = proficient</w:t>
            </w:r>
          </w:p>
        </w:tc>
      </w:tr>
      <w:tr w:rsidR="007B42E8" w:rsidRPr="00BE5AA0">
        <w:tc>
          <w:tcPr>
            <w:tcW w:w="9288" w:type="dxa"/>
            <w:gridSpan w:val="2"/>
          </w:tcPr>
          <w:p w:rsidR="007B42E8" w:rsidRPr="00BE5AA0" w:rsidRDefault="007B42E8" w:rsidP="00994AEC">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Denominator</w:t>
            </w:r>
          </w:p>
        </w:tc>
      </w:tr>
      <w:tr w:rsidR="007B42E8" w:rsidRPr="00BE5AA0">
        <w:tc>
          <w:tcPr>
            <w:tcW w:w="5328" w:type="dxa"/>
          </w:tcPr>
          <w:p w:rsidR="007B42E8" w:rsidRPr="00BE5AA0" w:rsidRDefault="007B42E8"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of LEP students who took the annual state English language proficiency assessment</w:t>
            </w:r>
          </w:p>
        </w:tc>
        <w:tc>
          <w:tcPr>
            <w:tcW w:w="3960" w:type="dxa"/>
          </w:tcPr>
          <w:p w:rsidR="007B42E8" w:rsidRPr="00BE5AA0" w:rsidRDefault="007B42E8"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DG676</w:t>
            </w:r>
          </w:p>
          <w:p w:rsidR="007B42E8" w:rsidRPr="00BE5AA0" w:rsidRDefault="007B42E8"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Category set A (Proficiency status)</w:t>
            </w:r>
          </w:p>
        </w:tc>
      </w:tr>
    </w:tbl>
    <w:p w:rsidR="007B42E8" w:rsidRPr="00BE5AA0" w:rsidRDefault="007B42E8" w:rsidP="008F537C">
      <w:pPr>
        <w:spacing w:after="0" w:line="240" w:lineRule="auto"/>
        <w:rPr>
          <w:rFonts w:ascii="Times New Roman" w:hAnsi="Times New Roman" w:cs="Times New Roman"/>
          <w:sz w:val="24"/>
          <w:szCs w:val="24"/>
        </w:rPr>
      </w:pPr>
    </w:p>
    <w:p w:rsidR="007B42E8" w:rsidRPr="00BE5AA0" w:rsidRDefault="007B42E8">
      <w:pPr>
        <w:rPr>
          <w:rFonts w:ascii="Times New Roman" w:hAnsi="Times New Roman" w:cs="Times New Roman"/>
          <w:sz w:val="24"/>
          <w:szCs w:val="24"/>
        </w:rPr>
      </w:pPr>
      <w:r w:rsidRPr="00BE5AA0">
        <w:rPr>
          <w:rFonts w:ascii="Times New Roman" w:hAnsi="Times New Roman" w:cs="Times New Roman"/>
          <w:sz w:val="24"/>
          <w:szCs w:val="24"/>
        </w:rPr>
        <w:br w:type="page"/>
      </w:r>
    </w:p>
    <w:p w:rsidR="007B42E8" w:rsidRPr="00BE5AA0" w:rsidRDefault="007B42E8" w:rsidP="00995C4B">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Metric #10</w:t>
      </w:r>
    </w:p>
    <w:p w:rsidR="007B42E8" w:rsidRPr="00BE5AA0" w:rsidRDefault="007B42E8"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Graduation rate</w:t>
      </w:r>
    </w:p>
    <w:p w:rsidR="007B42E8" w:rsidRPr="00BE5AA0" w:rsidRDefault="007B42E8" w:rsidP="00995C4B">
      <w:pPr>
        <w:spacing w:after="0" w:line="240" w:lineRule="auto"/>
        <w:rPr>
          <w:rFonts w:ascii="Times New Roman" w:hAnsi="Times New Roman" w:cs="Times New Roman"/>
          <w:sz w:val="24"/>
          <w:szCs w:val="24"/>
        </w:rPr>
      </w:pPr>
    </w:p>
    <w:p w:rsidR="007B42E8" w:rsidRPr="00BE5AA0" w:rsidRDefault="007B42E8" w:rsidP="00556333">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This metric will be obtained from the following data groups listed in Attachment B-3.</w:t>
      </w:r>
    </w:p>
    <w:p w:rsidR="007B42E8" w:rsidRPr="00BE5AA0" w:rsidRDefault="007B42E8" w:rsidP="00556333">
      <w:pPr>
        <w:spacing w:after="0" w:line="240" w:lineRule="auto"/>
        <w:rPr>
          <w:rFonts w:ascii="Times New Roman" w:hAnsi="Times New Roman" w:cs="Times New Roman"/>
          <w:sz w:val="24"/>
          <w:szCs w:val="24"/>
        </w:rPr>
      </w:pPr>
    </w:p>
    <w:tbl>
      <w:tblPr>
        <w:tblW w:w="92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5"/>
        <w:gridCol w:w="1080"/>
        <w:gridCol w:w="990"/>
        <w:gridCol w:w="3965"/>
      </w:tblGrid>
      <w:tr w:rsidR="007B42E8" w:rsidRPr="00BE5AA0">
        <w:trPr>
          <w:trHeight w:val="255"/>
        </w:trPr>
        <w:tc>
          <w:tcPr>
            <w:tcW w:w="3165" w:type="dxa"/>
            <w:vAlign w:val="bottom"/>
          </w:tcPr>
          <w:p w:rsidR="007B42E8" w:rsidRPr="00BE5AA0" w:rsidRDefault="007B42E8" w:rsidP="00574A1D">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Data group name</w:t>
            </w:r>
          </w:p>
        </w:tc>
        <w:tc>
          <w:tcPr>
            <w:tcW w:w="1080" w:type="dxa"/>
            <w:vAlign w:val="bottom"/>
          </w:tcPr>
          <w:p w:rsidR="007B42E8" w:rsidRPr="00BE5AA0" w:rsidRDefault="007B42E8" w:rsidP="00574A1D">
            <w:pPr>
              <w:spacing w:after="0" w:line="240" w:lineRule="auto"/>
              <w:jc w:val="center"/>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DG ID</w:t>
            </w:r>
          </w:p>
        </w:tc>
        <w:tc>
          <w:tcPr>
            <w:tcW w:w="990" w:type="dxa"/>
            <w:vAlign w:val="bottom"/>
          </w:tcPr>
          <w:p w:rsidR="007B42E8" w:rsidRPr="00BE5AA0" w:rsidRDefault="007B42E8" w:rsidP="00574A1D">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File</w:t>
            </w:r>
          </w:p>
        </w:tc>
        <w:tc>
          <w:tcPr>
            <w:tcW w:w="3965" w:type="dxa"/>
          </w:tcPr>
          <w:p w:rsidR="007B42E8" w:rsidRPr="00BE5AA0" w:rsidRDefault="007B42E8" w:rsidP="00574A1D">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Listed under topic</w:t>
            </w:r>
          </w:p>
        </w:tc>
      </w:tr>
      <w:tr w:rsidR="007B42E8" w:rsidRPr="00BE5AA0">
        <w:trPr>
          <w:trHeight w:val="255"/>
        </w:trPr>
        <w:tc>
          <w:tcPr>
            <w:tcW w:w="3165" w:type="dxa"/>
          </w:tcPr>
          <w:p w:rsidR="007B42E8" w:rsidRPr="00BE5AA0" w:rsidRDefault="007B42E8" w:rsidP="00771D5E">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Graduation rate table</w:t>
            </w:r>
          </w:p>
        </w:tc>
        <w:tc>
          <w:tcPr>
            <w:tcW w:w="1080" w:type="dxa"/>
            <w:vAlign w:val="bottom"/>
          </w:tcPr>
          <w:p w:rsidR="007B42E8" w:rsidRPr="00BE5AA0" w:rsidRDefault="007B42E8" w:rsidP="00574A1D">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563</w:t>
            </w:r>
          </w:p>
        </w:tc>
        <w:tc>
          <w:tcPr>
            <w:tcW w:w="990" w:type="dxa"/>
            <w:vAlign w:val="bottom"/>
          </w:tcPr>
          <w:p w:rsidR="007B42E8" w:rsidRPr="00BE5AA0" w:rsidRDefault="007B42E8" w:rsidP="00574A1D">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X/N041</w:t>
            </w:r>
          </w:p>
        </w:tc>
        <w:tc>
          <w:tcPr>
            <w:tcW w:w="3965" w:type="dxa"/>
          </w:tcPr>
          <w:p w:rsidR="007B42E8" w:rsidRPr="00BE5AA0" w:rsidRDefault="007B42E8" w:rsidP="00574A1D">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Accountability and Reporting Provisions of ESEA</w:t>
            </w:r>
          </w:p>
        </w:tc>
      </w:tr>
      <w:tr w:rsidR="007B42E8" w:rsidRPr="00BE5AA0">
        <w:trPr>
          <w:trHeight w:val="255"/>
        </w:trPr>
        <w:tc>
          <w:tcPr>
            <w:tcW w:w="3165" w:type="dxa"/>
            <w:vAlign w:val="bottom"/>
          </w:tcPr>
          <w:p w:rsidR="007B42E8" w:rsidRPr="00BE5AA0" w:rsidRDefault="007B42E8" w:rsidP="00574A1D">
            <w:pPr>
              <w:spacing w:after="0" w:line="240" w:lineRule="auto"/>
              <w:rPr>
                <w:rFonts w:ascii="Times New Roman" w:hAnsi="Times New Roman" w:cs="Times New Roman"/>
                <w:color w:val="000000"/>
                <w:sz w:val="24"/>
                <w:szCs w:val="24"/>
              </w:rPr>
            </w:pPr>
            <w:r w:rsidRPr="00064FF9">
              <w:rPr>
                <w:rFonts w:ascii="Times New Roman" w:hAnsi="Times New Roman" w:cs="Times New Roman"/>
                <w:color w:val="000000"/>
                <w:sz w:val="24"/>
                <w:szCs w:val="24"/>
              </w:rPr>
              <w:t>Regulatory extended time adjusted-cohort gradation rate table</w:t>
            </w:r>
          </w:p>
        </w:tc>
        <w:tc>
          <w:tcPr>
            <w:tcW w:w="1080" w:type="dxa"/>
            <w:vAlign w:val="bottom"/>
          </w:tcPr>
          <w:p w:rsidR="007B42E8" w:rsidRPr="00BE5AA0" w:rsidRDefault="007B42E8" w:rsidP="00574A1D">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697</w:t>
            </w:r>
          </w:p>
        </w:tc>
        <w:tc>
          <w:tcPr>
            <w:tcW w:w="990" w:type="dxa"/>
            <w:vAlign w:val="bottom"/>
          </w:tcPr>
          <w:p w:rsidR="007B42E8" w:rsidRPr="00BE5AA0" w:rsidRDefault="007B42E8" w:rsidP="00574A1D">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X/N150</w:t>
            </w:r>
          </w:p>
        </w:tc>
        <w:tc>
          <w:tcPr>
            <w:tcW w:w="3965" w:type="dxa"/>
          </w:tcPr>
          <w:p w:rsidR="007B42E8" w:rsidRPr="00BE5AA0" w:rsidRDefault="007B42E8" w:rsidP="00574A1D">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Accountability and Reporting Provisions of ESEA</w:t>
            </w:r>
          </w:p>
        </w:tc>
      </w:tr>
      <w:tr w:rsidR="007B42E8" w:rsidRPr="00BE5AA0">
        <w:trPr>
          <w:trHeight w:val="255"/>
        </w:trPr>
        <w:tc>
          <w:tcPr>
            <w:tcW w:w="3165" w:type="dxa"/>
            <w:vAlign w:val="bottom"/>
          </w:tcPr>
          <w:p w:rsidR="007B42E8" w:rsidRPr="00BE5AA0" w:rsidRDefault="007B42E8" w:rsidP="00064FF9">
            <w:pPr>
              <w:spacing w:after="0" w:line="240" w:lineRule="auto"/>
              <w:rPr>
                <w:rFonts w:ascii="Times New Roman" w:hAnsi="Times New Roman" w:cs="Times New Roman"/>
                <w:color w:val="000000"/>
                <w:sz w:val="24"/>
                <w:szCs w:val="24"/>
              </w:rPr>
            </w:pPr>
            <w:r w:rsidRPr="00064FF9">
              <w:rPr>
                <w:rFonts w:ascii="Times New Roman" w:hAnsi="Times New Roman" w:cs="Times New Roman"/>
                <w:color w:val="000000"/>
                <w:sz w:val="24"/>
                <w:szCs w:val="24"/>
              </w:rPr>
              <w:t xml:space="preserve">Regulatory extended </w:t>
            </w:r>
            <w:r>
              <w:rPr>
                <w:rFonts w:ascii="Times New Roman" w:hAnsi="Times New Roman" w:cs="Times New Roman"/>
                <w:color w:val="000000"/>
                <w:sz w:val="24"/>
                <w:szCs w:val="24"/>
              </w:rPr>
              <w:t xml:space="preserve">four-year </w:t>
            </w:r>
            <w:r w:rsidRPr="00064FF9">
              <w:rPr>
                <w:rFonts w:ascii="Times New Roman" w:hAnsi="Times New Roman" w:cs="Times New Roman"/>
                <w:color w:val="000000"/>
                <w:sz w:val="24"/>
                <w:szCs w:val="24"/>
              </w:rPr>
              <w:t>cohort gradation rate table</w:t>
            </w:r>
          </w:p>
        </w:tc>
        <w:tc>
          <w:tcPr>
            <w:tcW w:w="1080" w:type="dxa"/>
            <w:vAlign w:val="bottom"/>
          </w:tcPr>
          <w:p w:rsidR="007B42E8" w:rsidRPr="00BE5AA0" w:rsidRDefault="007B42E8" w:rsidP="00574A1D">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695</w:t>
            </w:r>
          </w:p>
        </w:tc>
        <w:tc>
          <w:tcPr>
            <w:tcW w:w="990" w:type="dxa"/>
            <w:vAlign w:val="bottom"/>
          </w:tcPr>
          <w:p w:rsidR="007B42E8" w:rsidRPr="00BE5AA0" w:rsidRDefault="007B42E8" w:rsidP="00574A1D">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X/N150</w:t>
            </w:r>
          </w:p>
        </w:tc>
        <w:tc>
          <w:tcPr>
            <w:tcW w:w="3965" w:type="dxa"/>
          </w:tcPr>
          <w:p w:rsidR="007B42E8" w:rsidRPr="00BE5AA0" w:rsidRDefault="007B42E8" w:rsidP="00574A1D">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Accountability and Reporting Provisions of ESEA</w:t>
            </w:r>
          </w:p>
        </w:tc>
      </w:tr>
    </w:tbl>
    <w:p w:rsidR="007B42E8" w:rsidRPr="00BE5AA0" w:rsidRDefault="007B42E8" w:rsidP="00556333">
      <w:pPr>
        <w:spacing w:after="0" w:line="240" w:lineRule="auto"/>
        <w:rPr>
          <w:rFonts w:ascii="Times New Roman" w:hAnsi="Times New Roman" w:cs="Times New Roman"/>
          <w:sz w:val="24"/>
          <w:szCs w:val="24"/>
        </w:rPr>
      </w:pPr>
    </w:p>
    <w:p w:rsidR="007B42E8" w:rsidRPr="00BE5AA0" w:rsidRDefault="007B42E8" w:rsidP="00556333">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These data groups are already collected at the school level.</w:t>
      </w:r>
    </w:p>
    <w:p w:rsidR="007B42E8" w:rsidRPr="00BE5AA0" w:rsidRDefault="007B42E8" w:rsidP="00556333">
      <w:pPr>
        <w:spacing w:after="0" w:line="240" w:lineRule="auto"/>
        <w:rPr>
          <w:rFonts w:ascii="Times New Roman" w:hAnsi="Times New Roman" w:cs="Times New Roman"/>
          <w:sz w:val="24"/>
          <w:szCs w:val="24"/>
        </w:rPr>
      </w:pPr>
    </w:p>
    <w:p w:rsidR="007B42E8" w:rsidRPr="00BE5AA0" w:rsidRDefault="007B42E8" w:rsidP="00556333">
      <w:pPr>
        <w:spacing w:after="0" w:line="240" w:lineRule="auto"/>
        <w:rPr>
          <w:rFonts w:ascii="Times New Roman" w:hAnsi="Times New Roman" w:cs="Times New Roman"/>
          <w:sz w:val="24"/>
          <w:szCs w:val="24"/>
        </w:rPr>
      </w:pPr>
      <w:r w:rsidRPr="00064FF9">
        <w:rPr>
          <w:rFonts w:ascii="Times New Roman" w:hAnsi="Times New Roman" w:cs="Times New Roman"/>
          <w:b/>
          <w:color w:val="FF0000"/>
          <w:sz w:val="24"/>
          <w:szCs w:val="24"/>
        </w:rPr>
        <w:t>Revised!</w:t>
      </w:r>
      <w:r>
        <w:rPr>
          <w:rFonts w:ascii="Times New Roman" w:hAnsi="Times New Roman" w:cs="Times New Roman"/>
          <w:sz w:val="24"/>
          <w:szCs w:val="24"/>
        </w:rPr>
        <w:t xml:space="preserve">  </w:t>
      </w:r>
      <w:r w:rsidRPr="00BE5AA0">
        <w:rPr>
          <w:rFonts w:ascii="Times New Roman" w:hAnsi="Times New Roman" w:cs="Times New Roman"/>
          <w:sz w:val="24"/>
          <w:szCs w:val="24"/>
        </w:rPr>
        <w:t>DG563 will be used unless a state has an approved four-year adjusted cohort rate, as defined in 34 C.F.R. § 200.19(b)(1)(i)(A) (and, if the State is using an extended-year adjusted cohort rate, 34 C.F.R. § 200.19(b)(1)(v)(A)).  Once a State has an approved adjusted cohort rate consistent with 34 C.F.R. § 200.19(b)(1)(i)(A) (and, if the State chooses, 34 C.F.R. § 200.19(b)(1)(v)(A)), DGs 697 and 695 will be used.</w:t>
      </w:r>
    </w:p>
    <w:p w:rsidR="007B42E8" w:rsidRPr="00BE5AA0" w:rsidRDefault="007B42E8" w:rsidP="00995C4B">
      <w:pPr>
        <w:spacing w:after="0" w:line="240" w:lineRule="auto"/>
        <w:rPr>
          <w:rFonts w:ascii="Times New Roman" w:hAnsi="Times New Roman" w:cs="Times New Roman"/>
          <w:sz w:val="24"/>
          <w:szCs w:val="24"/>
        </w:rPr>
      </w:pPr>
    </w:p>
    <w:p w:rsidR="007B42E8" w:rsidRPr="00BE5AA0" w:rsidRDefault="007B42E8" w:rsidP="00995C4B">
      <w:pPr>
        <w:spacing w:after="0" w:line="240" w:lineRule="auto"/>
        <w:rPr>
          <w:rFonts w:ascii="Times New Roman" w:hAnsi="Times New Roman" w:cs="Times New Roman"/>
          <w:sz w:val="24"/>
          <w:szCs w:val="24"/>
        </w:rPr>
      </w:pPr>
    </w:p>
    <w:p w:rsidR="007B42E8" w:rsidRPr="00BE5AA0" w:rsidRDefault="007B42E8" w:rsidP="00995C4B">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Metric 11</w:t>
      </w:r>
    </w:p>
    <w:p w:rsidR="007B42E8" w:rsidRPr="00BE5AA0" w:rsidRDefault="007B42E8"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Dropout rate</w:t>
      </w:r>
    </w:p>
    <w:p w:rsidR="007B42E8" w:rsidRPr="00BE5AA0" w:rsidRDefault="007B42E8" w:rsidP="00556333">
      <w:pPr>
        <w:spacing w:after="0" w:line="240" w:lineRule="auto"/>
        <w:rPr>
          <w:rFonts w:ascii="Times New Roman" w:hAnsi="Times New Roman" w:cs="Times New Roman"/>
          <w:sz w:val="24"/>
          <w:szCs w:val="24"/>
        </w:rPr>
      </w:pPr>
    </w:p>
    <w:p w:rsidR="007B42E8" w:rsidRPr="00BE5AA0" w:rsidRDefault="007B42E8" w:rsidP="00556333">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This metric will be obtained from the following data groups listed in Attachment B-3.</w:t>
      </w:r>
    </w:p>
    <w:p w:rsidR="007B42E8" w:rsidRPr="00BE5AA0" w:rsidRDefault="007B42E8" w:rsidP="00556333">
      <w:pPr>
        <w:spacing w:after="0" w:line="240" w:lineRule="auto"/>
        <w:rPr>
          <w:rFonts w:ascii="Times New Roman" w:hAnsi="Times New Roman" w:cs="Times New Roman"/>
          <w:sz w:val="24"/>
          <w:szCs w:val="24"/>
        </w:rPr>
      </w:pPr>
    </w:p>
    <w:tbl>
      <w:tblPr>
        <w:tblW w:w="92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5"/>
        <w:gridCol w:w="1080"/>
        <w:gridCol w:w="990"/>
        <w:gridCol w:w="3965"/>
      </w:tblGrid>
      <w:tr w:rsidR="007B42E8" w:rsidRPr="00BE5AA0">
        <w:trPr>
          <w:trHeight w:val="255"/>
        </w:trPr>
        <w:tc>
          <w:tcPr>
            <w:tcW w:w="3165" w:type="dxa"/>
            <w:vAlign w:val="bottom"/>
          </w:tcPr>
          <w:p w:rsidR="007B42E8" w:rsidRPr="00BE5AA0" w:rsidRDefault="007B42E8" w:rsidP="00574A1D">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Data group name</w:t>
            </w:r>
          </w:p>
        </w:tc>
        <w:tc>
          <w:tcPr>
            <w:tcW w:w="1080" w:type="dxa"/>
            <w:vAlign w:val="bottom"/>
          </w:tcPr>
          <w:p w:rsidR="007B42E8" w:rsidRPr="00BE5AA0" w:rsidRDefault="007B42E8" w:rsidP="00574A1D">
            <w:pPr>
              <w:spacing w:after="0" w:line="240" w:lineRule="auto"/>
              <w:jc w:val="center"/>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DG ID</w:t>
            </w:r>
          </w:p>
        </w:tc>
        <w:tc>
          <w:tcPr>
            <w:tcW w:w="990" w:type="dxa"/>
            <w:vAlign w:val="bottom"/>
          </w:tcPr>
          <w:p w:rsidR="007B42E8" w:rsidRPr="00BE5AA0" w:rsidRDefault="007B42E8" w:rsidP="00574A1D">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File</w:t>
            </w:r>
          </w:p>
        </w:tc>
        <w:tc>
          <w:tcPr>
            <w:tcW w:w="3965" w:type="dxa"/>
          </w:tcPr>
          <w:p w:rsidR="007B42E8" w:rsidRPr="00BE5AA0" w:rsidRDefault="007B42E8" w:rsidP="00574A1D">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Listed under topic</w:t>
            </w:r>
          </w:p>
        </w:tc>
      </w:tr>
      <w:tr w:rsidR="007B42E8" w:rsidRPr="00BE5AA0">
        <w:trPr>
          <w:trHeight w:val="255"/>
        </w:trPr>
        <w:tc>
          <w:tcPr>
            <w:tcW w:w="3165" w:type="dxa"/>
            <w:vAlign w:val="bottom"/>
          </w:tcPr>
          <w:p w:rsidR="007B42E8" w:rsidRPr="00BE5AA0" w:rsidRDefault="007B42E8" w:rsidP="00574A1D">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Dropouts table</w:t>
            </w:r>
          </w:p>
        </w:tc>
        <w:tc>
          <w:tcPr>
            <w:tcW w:w="1080" w:type="dxa"/>
            <w:vAlign w:val="bottom"/>
          </w:tcPr>
          <w:p w:rsidR="007B42E8" w:rsidRPr="00BE5AA0" w:rsidRDefault="007B42E8" w:rsidP="00574A1D">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326</w:t>
            </w:r>
          </w:p>
        </w:tc>
        <w:tc>
          <w:tcPr>
            <w:tcW w:w="990" w:type="dxa"/>
            <w:vAlign w:val="bottom"/>
          </w:tcPr>
          <w:p w:rsidR="007B42E8" w:rsidRPr="00BE5AA0" w:rsidRDefault="007B42E8" w:rsidP="00574A1D">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X/N032</w:t>
            </w:r>
          </w:p>
        </w:tc>
        <w:tc>
          <w:tcPr>
            <w:tcW w:w="3965" w:type="dxa"/>
          </w:tcPr>
          <w:p w:rsidR="007B42E8" w:rsidRPr="00BE5AA0" w:rsidRDefault="007B42E8" w:rsidP="00574A1D">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Non-Fiscal Common Core of Data</w:t>
            </w:r>
          </w:p>
        </w:tc>
      </w:tr>
      <w:tr w:rsidR="007B42E8" w:rsidRPr="00BE5AA0">
        <w:trPr>
          <w:trHeight w:val="255"/>
        </w:trPr>
        <w:tc>
          <w:tcPr>
            <w:tcW w:w="3165" w:type="dxa"/>
            <w:vAlign w:val="bottom"/>
          </w:tcPr>
          <w:p w:rsidR="007B42E8" w:rsidRPr="00BE5AA0" w:rsidRDefault="007B42E8" w:rsidP="00574A1D">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Membership table</w:t>
            </w:r>
          </w:p>
        </w:tc>
        <w:tc>
          <w:tcPr>
            <w:tcW w:w="1080" w:type="dxa"/>
            <w:vAlign w:val="bottom"/>
          </w:tcPr>
          <w:p w:rsidR="007B42E8" w:rsidRPr="00BE5AA0" w:rsidRDefault="007B42E8" w:rsidP="00574A1D">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39</w:t>
            </w:r>
          </w:p>
        </w:tc>
        <w:tc>
          <w:tcPr>
            <w:tcW w:w="990" w:type="dxa"/>
            <w:vAlign w:val="bottom"/>
          </w:tcPr>
          <w:p w:rsidR="007B42E8" w:rsidRPr="00BE5AA0" w:rsidRDefault="007B42E8" w:rsidP="00574A1D">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X/N052</w:t>
            </w:r>
          </w:p>
        </w:tc>
        <w:tc>
          <w:tcPr>
            <w:tcW w:w="3965" w:type="dxa"/>
          </w:tcPr>
          <w:p w:rsidR="007B42E8" w:rsidRPr="00BE5AA0" w:rsidRDefault="007B42E8" w:rsidP="00574A1D">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Non-Fiscal Common Core of Data</w:t>
            </w:r>
          </w:p>
        </w:tc>
      </w:tr>
    </w:tbl>
    <w:p w:rsidR="007B42E8" w:rsidRPr="00BE5AA0" w:rsidRDefault="007B42E8" w:rsidP="00556333">
      <w:pPr>
        <w:spacing w:after="0" w:line="240" w:lineRule="auto"/>
        <w:rPr>
          <w:rFonts w:ascii="Times New Roman" w:hAnsi="Times New Roman" w:cs="Times New Roman"/>
          <w:sz w:val="24"/>
          <w:szCs w:val="24"/>
        </w:rPr>
      </w:pPr>
    </w:p>
    <w:p w:rsidR="007B42E8" w:rsidRPr="00BE5AA0" w:rsidRDefault="007B42E8" w:rsidP="00556333">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These data groups are already collected at the school level.</w:t>
      </w:r>
    </w:p>
    <w:p w:rsidR="007B42E8" w:rsidRPr="00BE5AA0" w:rsidRDefault="007B42E8" w:rsidP="00556333">
      <w:pPr>
        <w:spacing w:after="0" w:line="240" w:lineRule="auto"/>
        <w:rPr>
          <w:rFonts w:ascii="Times New Roman" w:hAnsi="Times New Roman" w:cs="Times New Roman"/>
          <w:sz w:val="24"/>
          <w:szCs w:val="24"/>
        </w:rPr>
      </w:pPr>
    </w:p>
    <w:p w:rsidR="007B42E8" w:rsidRPr="00BE5AA0" w:rsidRDefault="007B42E8" w:rsidP="00C011AD">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The metric would be calculated as follows:</w:t>
      </w:r>
    </w:p>
    <w:p w:rsidR="007B42E8" w:rsidRPr="00BE5AA0" w:rsidRDefault="007B42E8" w:rsidP="00C011AD">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4"/>
        <w:gridCol w:w="5462"/>
      </w:tblGrid>
      <w:tr w:rsidR="007B42E8" w:rsidRPr="00BE5AA0">
        <w:tc>
          <w:tcPr>
            <w:tcW w:w="9288" w:type="dxa"/>
            <w:gridSpan w:val="2"/>
          </w:tcPr>
          <w:p w:rsidR="007B42E8" w:rsidRPr="00BE5AA0" w:rsidRDefault="007B42E8" w:rsidP="00994AEC">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Numerator</w:t>
            </w:r>
          </w:p>
        </w:tc>
      </w:tr>
      <w:tr w:rsidR="007B42E8" w:rsidRPr="00BE5AA0">
        <w:tc>
          <w:tcPr>
            <w:tcW w:w="3528" w:type="dxa"/>
          </w:tcPr>
          <w:p w:rsidR="007B42E8" w:rsidRPr="00BE5AA0" w:rsidRDefault="007B42E8"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of students who dropped out in grades 7 through 12</w:t>
            </w:r>
          </w:p>
        </w:tc>
        <w:tc>
          <w:tcPr>
            <w:tcW w:w="5760" w:type="dxa"/>
          </w:tcPr>
          <w:p w:rsidR="007B42E8" w:rsidRPr="00BE5AA0" w:rsidRDefault="007B42E8"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DG 326</w:t>
            </w:r>
          </w:p>
          <w:p w:rsidR="007B42E8" w:rsidRPr="00BE5AA0" w:rsidRDefault="007B42E8"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Subtotal 1 where grade level = grade 7, 8, 9, 10, 11 or 12</w:t>
            </w:r>
          </w:p>
        </w:tc>
      </w:tr>
      <w:tr w:rsidR="007B42E8" w:rsidRPr="00BE5AA0">
        <w:tc>
          <w:tcPr>
            <w:tcW w:w="9288" w:type="dxa"/>
            <w:gridSpan w:val="2"/>
          </w:tcPr>
          <w:p w:rsidR="007B42E8" w:rsidRPr="00BE5AA0" w:rsidRDefault="007B42E8" w:rsidP="00994AEC">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Denominator</w:t>
            </w:r>
          </w:p>
        </w:tc>
      </w:tr>
      <w:tr w:rsidR="007B42E8" w:rsidRPr="00BE5AA0">
        <w:tc>
          <w:tcPr>
            <w:tcW w:w="3528" w:type="dxa"/>
          </w:tcPr>
          <w:p w:rsidR="007B42E8" w:rsidRPr="00BE5AA0" w:rsidRDefault="007B42E8"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of students in membership on October 1 in grades 7 through 12</w:t>
            </w:r>
          </w:p>
        </w:tc>
        <w:tc>
          <w:tcPr>
            <w:tcW w:w="5760" w:type="dxa"/>
          </w:tcPr>
          <w:p w:rsidR="007B42E8" w:rsidRPr="00BE5AA0" w:rsidRDefault="007B42E8"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DG39</w:t>
            </w:r>
          </w:p>
          <w:p w:rsidR="007B42E8" w:rsidRPr="00BE5AA0" w:rsidRDefault="007B42E8"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Subtotal 4 where grade level = grade 7, 8, 9, 10, 11 or 12</w:t>
            </w:r>
          </w:p>
        </w:tc>
      </w:tr>
    </w:tbl>
    <w:p w:rsidR="007B42E8" w:rsidRPr="00BE5AA0" w:rsidRDefault="007B42E8" w:rsidP="00995C4B">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Metric 12</w:t>
      </w:r>
    </w:p>
    <w:p w:rsidR="007B42E8" w:rsidRPr="00BE5AA0" w:rsidRDefault="007B42E8"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Student attendance rate</w:t>
      </w:r>
    </w:p>
    <w:p w:rsidR="007B42E8" w:rsidRPr="00BE5AA0" w:rsidRDefault="007B42E8" w:rsidP="00995C4B">
      <w:pPr>
        <w:spacing w:after="0" w:line="240" w:lineRule="auto"/>
        <w:rPr>
          <w:rFonts w:ascii="Times New Roman" w:hAnsi="Times New Roman" w:cs="Times New Roman"/>
          <w:sz w:val="24"/>
          <w:szCs w:val="24"/>
        </w:rPr>
      </w:pPr>
    </w:p>
    <w:p w:rsidR="007B42E8" w:rsidRPr="00BE5AA0" w:rsidRDefault="007B42E8" w:rsidP="00C011AD">
      <w:pPr>
        <w:spacing w:after="0" w:line="240" w:lineRule="auto"/>
        <w:rPr>
          <w:rFonts w:ascii="Times New Roman" w:hAnsi="Times New Roman" w:cs="Times New Roman"/>
          <w:sz w:val="24"/>
          <w:szCs w:val="24"/>
        </w:rPr>
      </w:pPr>
      <w:r w:rsidRPr="00064FF9">
        <w:rPr>
          <w:rFonts w:ascii="Times New Roman" w:hAnsi="Times New Roman" w:cs="Times New Roman"/>
          <w:b/>
          <w:color w:val="FF0000"/>
          <w:sz w:val="24"/>
          <w:szCs w:val="24"/>
        </w:rPr>
        <w:t>Revised!</w:t>
      </w:r>
      <w:r>
        <w:rPr>
          <w:rFonts w:ascii="Times New Roman" w:hAnsi="Times New Roman" w:cs="Times New Roman"/>
          <w:sz w:val="24"/>
          <w:szCs w:val="24"/>
        </w:rPr>
        <w:t xml:space="preserve">  </w:t>
      </w:r>
      <w:r w:rsidRPr="00BE5AA0">
        <w:rPr>
          <w:rFonts w:ascii="Times New Roman" w:hAnsi="Times New Roman" w:cs="Times New Roman"/>
          <w:sz w:val="24"/>
          <w:szCs w:val="24"/>
        </w:rPr>
        <w:t>This metric requires the collection of a new data group from Tier I and Tier II schools that implemented the restart, transformation, or turnaround model and were served with SIG funds.</w:t>
      </w:r>
    </w:p>
    <w:p w:rsidR="007B42E8" w:rsidRPr="00BE5AA0" w:rsidRDefault="007B42E8" w:rsidP="00556333">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6"/>
        <w:gridCol w:w="2513"/>
        <w:gridCol w:w="1945"/>
        <w:gridCol w:w="2181"/>
        <w:gridCol w:w="403"/>
        <w:gridCol w:w="1808"/>
      </w:tblGrid>
      <w:tr w:rsidR="007B42E8" w:rsidRPr="00BE5AA0">
        <w:tc>
          <w:tcPr>
            <w:tcW w:w="7642" w:type="dxa"/>
            <w:gridSpan w:val="5"/>
            <w:tcBorders>
              <w:top w:val="single" w:sz="4" w:space="0" w:color="auto"/>
            </w:tcBorders>
            <w:shd w:val="clear" w:color="auto" w:fill="4F81BD"/>
          </w:tcPr>
          <w:p w:rsidR="007B42E8" w:rsidRPr="00BE5AA0" w:rsidRDefault="007B42E8" w:rsidP="0021003C">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 xml:space="preserve">Group Name:  </w:t>
            </w:r>
            <w:r>
              <w:rPr>
                <w:rFonts w:ascii="Times New Roman" w:hAnsi="Times New Roman" w:cs="Times New Roman"/>
                <w:b/>
                <w:bCs/>
                <w:color w:val="FFFFFF"/>
                <w:sz w:val="24"/>
                <w:szCs w:val="24"/>
              </w:rPr>
              <w:t>Student a</w:t>
            </w:r>
            <w:r w:rsidRPr="00BE5AA0">
              <w:rPr>
                <w:rFonts w:ascii="Times New Roman" w:hAnsi="Times New Roman" w:cs="Times New Roman"/>
                <w:b/>
                <w:bCs/>
                <w:color w:val="FFFFFF"/>
                <w:sz w:val="24"/>
                <w:szCs w:val="24"/>
              </w:rPr>
              <w:t xml:space="preserve">ttendance rate  </w:t>
            </w:r>
          </w:p>
        </w:tc>
        <w:tc>
          <w:tcPr>
            <w:tcW w:w="1934" w:type="dxa"/>
            <w:tcBorders>
              <w:top w:val="single" w:sz="4" w:space="0" w:color="auto"/>
            </w:tcBorders>
            <w:shd w:val="clear" w:color="auto" w:fill="4F81BD"/>
          </w:tcPr>
          <w:p w:rsidR="007B42E8" w:rsidRPr="00BE5AA0" w:rsidRDefault="007B42E8" w:rsidP="00574A1D">
            <w:pPr>
              <w:spacing w:after="0"/>
              <w:jc w:val="right"/>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ID:731</w:t>
            </w:r>
          </w:p>
        </w:tc>
      </w:tr>
      <w:tr w:rsidR="007B42E8" w:rsidRPr="00BE5AA0">
        <w:tc>
          <w:tcPr>
            <w:tcW w:w="2692" w:type="dxa"/>
            <w:gridSpan w:val="2"/>
          </w:tcPr>
          <w:p w:rsidR="007B42E8" w:rsidRPr="00BE5AA0" w:rsidRDefault="007B42E8" w:rsidP="00574A1D">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Section </w:t>
            </w:r>
          </w:p>
        </w:tc>
        <w:tc>
          <w:tcPr>
            <w:tcW w:w="6884" w:type="dxa"/>
            <w:gridSpan w:val="4"/>
          </w:tcPr>
          <w:p w:rsidR="007B42E8" w:rsidRPr="00BE5AA0" w:rsidRDefault="007B42E8" w:rsidP="00574A1D">
            <w:pPr>
              <w:spacing w:after="0"/>
              <w:rPr>
                <w:rFonts w:ascii="Times New Roman" w:hAnsi="Times New Roman" w:cs="Times New Roman"/>
                <w:sz w:val="24"/>
                <w:szCs w:val="24"/>
              </w:rPr>
            </w:pPr>
            <w:r w:rsidRPr="00BE5AA0">
              <w:rPr>
                <w:rFonts w:ascii="Times New Roman" w:hAnsi="Times New Roman" w:cs="Times New Roman"/>
                <w:sz w:val="24"/>
                <w:szCs w:val="24"/>
              </w:rPr>
              <w:t>Students</w:t>
            </w:r>
          </w:p>
        </w:tc>
      </w:tr>
      <w:tr w:rsidR="007B42E8" w:rsidRPr="00BE5AA0">
        <w:trPr>
          <w:gridBefore w:val="1"/>
        </w:trPr>
        <w:tc>
          <w:tcPr>
            <w:tcW w:w="2692" w:type="dxa"/>
          </w:tcPr>
          <w:p w:rsidR="007B42E8" w:rsidRPr="00BE5AA0" w:rsidRDefault="007B42E8" w:rsidP="00574A1D">
            <w:pPr>
              <w:spacing w:after="0"/>
              <w:rPr>
                <w:rFonts w:ascii="Times New Roman" w:hAnsi="Times New Roman" w:cs="Times New Roman"/>
                <w:b/>
                <w:bCs/>
                <w:sz w:val="24"/>
                <w:szCs w:val="24"/>
              </w:rPr>
            </w:pPr>
            <w:r w:rsidRPr="00BE5AA0">
              <w:rPr>
                <w:rFonts w:ascii="Times New Roman" w:hAnsi="Times New Roman" w:cs="Times New Roman"/>
                <w:b/>
                <w:bCs/>
                <w:sz w:val="24"/>
                <w:szCs w:val="24"/>
              </w:rPr>
              <w:t>Definition</w:t>
            </w:r>
          </w:p>
        </w:tc>
        <w:tc>
          <w:tcPr>
            <w:tcW w:w="6884" w:type="dxa"/>
            <w:gridSpan w:val="4"/>
          </w:tcPr>
          <w:p w:rsidR="007B42E8" w:rsidRPr="00BE5AA0" w:rsidRDefault="007B42E8" w:rsidP="00361C37">
            <w:pPr>
              <w:spacing w:after="0"/>
              <w:rPr>
                <w:rFonts w:ascii="Times New Roman" w:hAnsi="Times New Roman" w:cs="Times New Roman"/>
                <w:sz w:val="24"/>
                <w:szCs w:val="24"/>
              </w:rPr>
            </w:pPr>
            <w:r w:rsidRPr="00064FF9">
              <w:rPr>
                <w:rFonts w:ascii="Times New Roman" w:hAnsi="Times New Roman" w:cs="Times New Roman"/>
                <w:b/>
                <w:color w:val="FF0000"/>
                <w:sz w:val="24"/>
                <w:szCs w:val="24"/>
              </w:rPr>
              <w:t>Revised!</w:t>
            </w:r>
            <w:r>
              <w:rPr>
                <w:rFonts w:ascii="Times New Roman" w:hAnsi="Times New Roman" w:cs="Times New Roman"/>
                <w:sz w:val="24"/>
                <w:szCs w:val="24"/>
              </w:rPr>
              <w:t xml:space="preserve">  </w:t>
            </w:r>
            <w:r w:rsidRPr="00BE5AA0">
              <w:rPr>
                <w:rFonts w:ascii="Times New Roman" w:hAnsi="Times New Roman" w:cs="Times New Roman"/>
                <w:sz w:val="24"/>
                <w:szCs w:val="24"/>
              </w:rPr>
              <w:t>The number of school days during the regular school year (plus summer, if applicable, if part of implementing the restart, transformation, or turnaround model) students attended school divided by the maximum number of days students could have attended school during the regular school year.</w:t>
            </w:r>
          </w:p>
        </w:tc>
      </w:tr>
      <w:tr w:rsidR="007B42E8" w:rsidRPr="00BE5AA0">
        <w:trPr>
          <w:gridBefore w:val="1"/>
        </w:trPr>
        <w:tc>
          <w:tcPr>
            <w:tcW w:w="2692" w:type="dxa"/>
          </w:tcPr>
          <w:p w:rsidR="007B42E8" w:rsidRPr="00BE5AA0" w:rsidRDefault="007B42E8" w:rsidP="00574A1D">
            <w:pPr>
              <w:spacing w:after="0"/>
              <w:rPr>
                <w:rFonts w:ascii="Times New Roman" w:hAnsi="Times New Roman" w:cs="Times New Roman"/>
                <w:b/>
                <w:bCs/>
                <w:sz w:val="24"/>
                <w:szCs w:val="24"/>
              </w:rPr>
            </w:pPr>
            <w:r w:rsidRPr="00BE5AA0">
              <w:rPr>
                <w:rFonts w:ascii="Times New Roman" w:hAnsi="Times New Roman" w:cs="Times New Roman"/>
                <w:b/>
                <w:bCs/>
                <w:sz w:val="24"/>
                <w:szCs w:val="24"/>
              </w:rPr>
              <w:t>Permitted Values</w:t>
            </w:r>
          </w:p>
        </w:tc>
        <w:tc>
          <w:tcPr>
            <w:tcW w:w="6884" w:type="dxa"/>
            <w:gridSpan w:val="4"/>
          </w:tcPr>
          <w:p w:rsidR="007B42E8" w:rsidRPr="00BE5AA0" w:rsidRDefault="007B42E8" w:rsidP="00A57A93">
            <w:pPr>
              <w:pStyle w:val="ListParagraph"/>
              <w:numPr>
                <w:ilvl w:val="0"/>
                <w:numId w:val="28"/>
              </w:numPr>
              <w:spacing w:after="0"/>
              <w:rPr>
                <w:rFonts w:ascii="Times New Roman" w:hAnsi="Times New Roman" w:cs="Times New Roman"/>
                <w:sz w:val="24"/>
                <w:szCs w:val="24"/>
              </w:rPr>
            </w:pPr>
            <w:r w:rsidRPr="00BE5AA0">
              <w:rPr>
                <w:rFonts w:ascii="Times New Roman" w:hAnsi="Times New Roman" w:cs="Times New Roman"/>
                <w:sz w:val="24"/>
                <w:szCs w:val="24"/>
              </w:rPr>
              <w:t>Percentage</w:t>
            </w:r>
          </w:p>
        </w:tc>
      </w:tr>
      <w:tr w:rsidR="007B42E8" w:rsidRPr="00BE5AA0">
        <w:trPr>
          <w:gridBefore w:val="1"/>
        </w:trPr>
        <w:tc>
          <w:tcPr>
            <w:tcW w:w="2692" w:type="dxa"/>
          </w:tcPr>
          <w:p w:rsidR="007B42E8" w:rsidRPr="00BE5AA0" w:rsidRDefault="007B42E8" w:rsidP="00574A1D">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Reporting Period </w:t>
            </w:r>
          </w:p>
        </w:tc>
        <w:tc>
          <w:tcPr>
            <w:tcW w:w="6884" w:type="dxa"/>
            <w:gridSpan w:val="4"/>
          </w:tcPr>
          <w:p w:rsidR="007B42E8" w:rsidRPr="00BE5AA0" w:rsidRDefault="007B42E8" w:rsidP="00556333">
            <w:pPr>
              <w:spacing w:after="0"/>
              <w:rPr>
                <w:rFonts w:ascii="Times New Roman" w:hAnsi="Times New Roman" w:cs="Times New Roman"/>
                <w:sz w:val="24"/>
                <w:szCs w:val="24"/>
              </w:rPr>
            </w:pPr>
            <w:r w:rsidRPr="00064FF9">
              <w:rPr>
                <w:rFonts w:ascii="Times New Roman" w:hAnsi="Times New Roman" w:cs="Times New Roman"/>
                <w:b/>
                <w:color w:val="FF0000"/>
                <w:sz w:val="24"/>
                <w:szCs w:val="24"/>
              </w:rPr>
              <w:t>Revised!</w:t>
            </w:r>
            <w:r>
              <w:rPr>
                <w:rFonts w:ascii="Times New Roman" w:hAnsi="Times New Roman" w:cs="Times New Roman"/>
                <w:sz w:val="24"/>
                <w:szCs w:val="24"/>
              </w:rPr>
              <w:t xml:space="preserve">  </w:t>
            </w:r>
            <w:r w:rsidRPr="00BE5AA0">
              <w:rPr>
                <w:rFonts w:ascii="Times New Roman" w:hAnsi="Times New Roman" w:cs="Times New Roman"/>
                <w:sz w:val="24"/>
                <w:szCs w:val="24"/>
              </w:rPr>
              <w:t>Regular school year (if part of implementing the restart, transformation, or turnaround model</w:t>
            </w:r>
            <w:r>
              <w:rPr>
                <w:rFonts w:ascii="Times New Roman" w:hAnsi="Times New Roman" w:cs="Times New Roman"/>
                <w:sz w:val="24"/>
                <w:szCs w:val="24"/>
              </w:rPr>
              <w:t>, then regular school year plus summer session</w:t>
            </w:r>
            <w:r w:rsidRPr="00BE5AA0">
              <w:rPr>
                <w:rFonts w:ascii="Times New Roman" w:hAnsi="Times New Roman" w:cs="Times New Roman"/>
                <w:sz w:val="24"/>
                <w:szCs w:val="24"/>
              </w:rPr>
              <w:t>)</w:t>
            </w:r>
          </w:p>
        </w:tc>
      </w:tr>
      <w:tr w:rsidR="007B42E8" w:rsidRPr="00BE5AA0">
        <w:trPr>
          <w:gridBefore w:val="1"/>
        </w:trPr>
        <w:tc>
          <w:tcPr>
            <w:tcW w:w="2692" w:type="dxa"/>
          </w:tcPr>
          <w:p w:rsidR="007B42E8" w:rsidRPr="00BE5AA0" w:rsidRDefault="007B42E8" w:rsidP="00574A1D">
            <w:pPr>
              <w:spacing w:after="0"/>
              <w:rPr>
                <w:rFonts w:ascii="Times New Roman" w:hAnsi="Times New Roman" w:cs="Times New Roman"/>
                <w:b/>
                <w:bCs/>
                <w:sz w:val="24"/>
                <w:szCs w:val="24"/>
              </w:rPr>
            </w:pPr>
            <w:r w:rsidRPr="00BE5AA0">
              <w:rPr>
                <w:rFonts w:ascii="Times New Roman" w:hAnsi="Times New Roman" w:cs="Times New Roman"/>
                <w:b/>
                <w:bCs/>
                <w:sz w:val="24"/>
                <w:szCs w:val="24"/>
              </w:rPr>
              <w:t>Reporting Levels</w:t>
            </w:r>
          </w:p>
        </w:tc>
        <w:tc>
          <w:tcPr>
            <w:tcW w:w="2096" w:type="dxa"/>
          </w:tcPr>
          <w:p w:rsidR="007B42E8" w:rsidRPr="00BE5AA0" w:rsidRDefault="007B42E8" w:rsidP="00574A1D">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School  </w:t>
            </w:r>
            <w:r>
              <w:rPr>
                <w:rFonts w:ascii="Times New Roman" w:hAnsi="Times New Roman" w:cs="Times New Roman"/>
                <w:sz w:val="24"/>
                <w:szCs w:val="24"/>
              </w:rPr>
              <w:t>█</w:t>
            </w:r>
          </w:p>
        </w:tc>
        <w:tc>
          <w:tcPr>
            <w:tcW w:w="2394" w:type="dxa"/>
          </w:tcPr>
          <w:p w:rsidR="007B42E8" w:rsidRPr="00BE5AA0" w:rsidRDefault="007B42E8" w:rsidP="00574A1D">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LEA  </w:t>
            </w:r>
            <w:r w:rsidRPr="00BE5AA0">
              <w:rPr>
                <w:rFonts w:ascii="Times New Roman" w:hAnsi="Times New Roman" w:cs="Times New Roman"/>
                <w:sz w:val="24"/>
                <w:szCs w:val="24"/>
              </w:rPr>
              <w:sym w:font="Symbol" w:char="F0A0"/>
            </w:r>
          </w:p>
        </w:tc>
        <w:tc>
          <w:tcPr>
            <w:tcW w:w="2394" w:type="dxa"/>
            <w:gridSpan w:val="2"/>
          </w:tcPr>
          <w:p w:rsidR="007B42E8" w:rsidRPr="00BE5AA0" w:rsidRDefault="007B42E8" w:rsidP="00574A1D">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State  </w:t>
            </w:r>
            <w:r w:rsidRPr="00BE5AA0">
              <w:rPr>
                <w:rFonts w:ascii="Times New Roman" w:hAnsi="Times New Roman" w:cs="Times New Roman"/>
                <w:sz w:val="24"/>
                <w:szCs w:val="24"/>
              </w:rPr>
              <w:sym w:font="Symbol" w:char="F0A0"/>
            </w:r>
          </w:p>
        </w:tc>
      </w:tr>
      <w:tr w:rsidR="007B42E8" w:rsidRPr="00BE5AA0">
        <w:trPr>
          <w:gridBefore w:val="1"/>
        </w:trPr>
        <w:tc>
          <w:tcPr>
            <w:tcW w:w="2692" w:type="dxa"/>
          </w:tcPr>
          <w:p w:rsidR="007B42E8" w:rsidRPr="00BE5AA0" w:rsidRDefault="007B42E8" w:rsidP="00574A1D">
            <w:pPr>
              <w:spacing w:after="0"/>
              <w:rPr>
                <w:rFonts w:ascii="Times New Roman" w:hAnsi="Times New Roman" w:cs="Times New Roman"/>
                <w:b/>
                <w:bCs/>
                <w:sz w:val="24"/>
                <w:szCs w:val="24"/>
              </w:rPr>
            </w:pPr>
            <w:r w:rsidRPr="00BE5AA0">
              <w:rPr>
                <w:rFonts w:ascii="Times New Roman" w:hAnsi="Times New Roman" w:cs="Times New Roman"/>
                <w:b/>
                <w:bCs/>
                <w:sz w:val="24"/>
                <w:szCs w:val="24"/>
              </w:rPr>
              <w:t>Comment</w:t>
            </w:r>
          </w:p>
        </w:tc>
        <w:tc>
          <w:tcPr>
            <w:tcW w:w="6884" w:type="dxa"/>
            <w:gridSpan w:val="4"/>
          </w:tcPr>
          <w:p w:rsidR="007B42E8" w:rsidRPr="00BE5AA0" w:rsidRDefault="007B42E8" w:rsidP="00AC6683">
            <w:pPr>
              <w:spacing w:after="0"/>
              <w:rPr>
                <w:rFonts w:ascii="Times New Roman" w:hAnsi="Times New Roman" w:cs="Times New Roman"/>
                <w:sz w:val="24"/>
                <w:szCs w:val="24"/>
              </w:rPr>
            </w:pPr>
            <w:r w:rsidRPr="00064FF9">
              <w:rPr>
                <w:rFonts w:ascii="Times New Roman" w:hAnsi="Times New Roman" w:cs="Times New Roman"/>
                <w:b/>
                <w:color w:val="FF0000"/>
                <w:sz w:val="24"/>
                <w:szCs w:val="24"/>
              </w:rPr>
              <w:t>Revised!</w:t>
            </w:r>
            <w:r>
              <w:rPr>
                <w:rFonts w:ascii="Times New Roman" w:hAnsi="Times New Roman" w:cs="Times New Roman"/>
                <w:sz w:val="24"/>
                <w:szCs w:val="24"/>
              </w:rPr>
              <w:t xml:space="preserve">  </w:t>
            </w:r>
            <w:r w:rsidRPr="00BE5AA0">
              <w:rPr>
                <w:rFonts w:ascii="Times New Roman" w:hAnsi="Times New Roman" w:cs="Times New Roman"/>
                <w:sz w:val="24"/>
                <w:szCs w:val="24"/>
              </w:rPr>
              <w:t xml:space="preserve">Collected only for Tier I and Tier II schools that implemented the restart, transformation, or turnaround model and were served with SIG funds. </w:t>
            </w:r>
          </w:p>
        </w:tc>
      </w:tr>
      <w:tr w:rsidR="007B42E8" w:rsidRPr="00BE5AA0">
        <w:trPr>
          <w:gridBefore w:val="1"/>
        </w:trPr>
        <w:tc>
          <w:tcPr>
            <w:tcW w:w="9576" w:type="dxa"/>
            <w:gridSpan w:val="5"/>
            <w:tcBorders>
              <w:bottom w:val="single" w:sz="4" w:space="0" w:color="auto"/>
            </w:tcBorders>
            <w:shd w:val="clear" w:color="auto" w:fill="4F81BD"/>
          </w:tcPr>
          <w:p w:rsidR="007B42E8" w:rsidRPr="00BE5AA0" w:rsidRDefault="007B42E8" w:rsidP="00574A1D">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STEWARD: OESE</w:t>
            </w:r>
          </w:p>
        </w:tc>
      </w:tr>
    </w:tbl>
    <w:p w:rsidR="007B42E8" w:rsidRDefault="007B42E8" w:rsidP="00995C4B">
      <w:pPr>
        <w:spacing w:after="0" w:line="240" w:lineRule="auto"/>
        <w:rPr>
          <w:rFonts w:ascii="Times New Roman" w:hAnsi="Times New Roman" w:cs="Times New Roman"/>
          <w:sz w:val="24"/>
          <w:szCs w:val="24"/>
        </w:rPr>
      </w:pPr>
    </w:p>
    <w:p w:rsidR="007B42E8" w:rsidRPr="00BE5AA0" w:rsidRDefault="007B42E8" w:rsidP="00995C4B">
      <w:pPr>
        <w:spacing w:after="0" w:line="240" w:lineRule="auto"/>
        <w:rPr>
          <w:rFonts w:ascii="Times New Roman" w:hAnsi="Times New Roman" w:cs="Times New Roman"/>
          <w:sz w:val="24"/>
          <w:szCs w:val="24"/>
        </w:rPr>
      </w:pPr>
    </w:p>
    <w:p w:rsidR="007B42E8" w:rsidRPr="00BE5AA0" w:rsidRDefault="007B42E8" w:rsidP="00995C4B">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Metric 13</w:t>
      </w:r>
    </w:p>
    <w:p w:rsidR="007B42E8" w:rsidRPr="00BE5AA0" w:rsidRDefault="007B42E8"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Number and percentage of students completing advanced coursework (</w:t>
      </w:r>
      <w:r w:rsidRPr="00447DEA">
        <w:rPr>
          <w:rFonts w:ascii="Times New Roman" w:hAnsi="Times New Roman" w:cs="Times New Roman"/>
          <w:sz w:val="24"/>
          <w:szCs w:val="24"/>
          <w:u w:val="single"/>
        </w:rPr>
        <w:t>e.g.</w:t>
      </w:r>
      <w:r w:rsidRPr="00BE5AA0">
        <w:rPr>
          <w:rFonts w:ascii="Times New Roman" w:hAnsi="Times New Roman" w:cs="Times New Roman"/>
          <w:sz w:val="24"/>
          <w:szCs w:val="24"/>
        </w:rPr>
        <w:t>, AP/IB) and/or dual enrollment classes</w:t>
      </w:r>
    </w:p>
    <w:p w:rsidR="007B42E8" w:rsidRPr="00BE5AA0" w:rsidRDefault="007B42E8" w:rsidP="00995C4B">
      <w:pPr>
        <w:spacing w:after="0" w:line="240" w:lineRule="auto"/>
        <w:rPr>
          <w:rFonts w:ascii="Times New Roman" w:hAnsi="Times New Roman" w:cs="Times New Roman"/>
          <w:sz w:val="24"/>
          <w:szCs w:val="24"/>
        </w:rPr>
      </w:pPr>
    </w:p>
    <w:p w:rsidR="007B42E8" w:rsidRPr="00BE5AA0" w:rsidRDefault="007B42E8" w:rsidP="00647CA3">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This metric requires the collection of three new data groups from Tier I and Tier II schools</w:t>
      </w:r>
      <w:r>
        <w:rPr>
          <w:rFonts w:ascii="Times New Roman" w:hAnsi="Times New Roman" w:cs="Times New Roman"/>
          <w:sz w:val="24"/>
          <w:szCs w:val="24"/>
        </w:rPr>
        <w:t xml:space="preserve">, </w:t>
      </w:r>
      <w:r w:rsidRPr="00BE5AA0">
        <w:rPr>
          <w:rFonts w:ascii="Times New Roman" w:hAnsi="Times New Roman" w:cs="Times New Roman"/>
          <w:sz w:val="24"/>
          <w:szCs w:val="24"/>
        </w:rPr>
        <w:t>Advanced coursework</w:t>
      </w:r>
      <w:r>
        <w:rPr>
          <w:rFonts w:ascii="Times New Roman" w:hAnsi="Times New Roman" w:cs="Times New Roman"/>
          <w:sz w:val="24"/>
          <w:szCs w:val="24"/>
        </w:rPr>
        <w:t xml:space="preserve"> (DG732), </w:t>
      </w:r>
      <w:r w:rsidRPr="00BE5AA0">
        <w:rPr>
          <w:rFonts w:ascii="Times New Roman" w:hAnsi="Times New Roman" w:cs="Times New Roman"/>
          <w:sz w:val="24"/>
          <w:szCs w:val="24"/>
        </w:rPr>
        <w:t>Dual enrollment classes</w:t>
      </w:r>
      <w:r>
        <w:rPr>
          <w:rFonts w:ascii="Times New Roman" w:hAnsi="Times New Roman" w:cs="Times New Roman"/>
          <w:sz w:val="24"/>
          <w:szCs w:val="24"/>
        </w:rPr>
        <w:t xml:space="preserve"> (DG733) and </w:t>
      </w:r>
      <w:r w:rsidRPr="00BE5AA0">
        <w:rPr>
          <w:rFonts w:ascii="Times New Roman" w:hAnsi="Times New Roman" w:cs="Times New Roman"/>
          <w:sz w:val="24"/>
          <w:szCs w:val="24"/>
        </w:rPr>
        <w:t>Advanced coursework/dual enrollment classes</w:t>
      </w:r>
      <w:r>
        <w:rPr>
          <w:rFonts w:ascii="Times New Roman" w:hAnsi="Times New Roman" w:cs="Times New Roman"/>
          <w:sz w:val="24"/>
          <w:szCs w:val="24"/>
        </w:rPr>
        <w:t xml:space="preserve"> (DG734).</w:t>
      </w:r>
    </w:p>
    <w:p w:rsidR="007B42E8" w:rsidRPr="00BE5AA0" w:rsidRDefault="007B42E8" w:rsidP="00541E94">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562"/>
        <w:gridCol w:w="726"/>
        <w:gridCol w:w="2096"/>
        <w:gridCol w:w="2184"/>
        <w:gridCol w:w="444"/>
        <w:gridCol w:w="1844"/>
      </w:tblGrid>
      <w:tr w:rsidR="007B42E8" w:rsidRPr="00BE5AA0" w:rsidTr="0070114E">
        <w:tc>
          <w:tcPr>
            <w:tcW w:w="7012" w:type="dxa"/>
            <w:gridSpan w:val="5"/>
            <w:tcBorders>
              <w:top w:val="single" w:sz="4" w:space="0" w:color="auto"/>
            </w:tcBorders>
            <w:shd w:val="clear" w:color="auto" w:fill="4F81BD"/>
          </w:tcPr>
          <w:p w:rsidR="007B42E8" w:rsidRPr="00BE5AA0" w:rsidRDefault="007B42E8" w:rsidP="0008105D">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 xml:space="preserve">Group Name:  Advanced coursework  </w:t>
            </w:r>
          </w:p>
        </w:tc>
        <w:tc>
          <w:tcPr>
            <w:tcW w:w="1844" w:type="dxa"/>
            <w:tcBorders>
              <w:top w:val="single" w:sz="4" w:space="0" w:color="auto"/>
            </w:tcBorders>
            <w:shd w:val="clear" w:color="auto" w:fill="4F81BD"/>
          </w:tcPr>
          <w:p w:rsidR="007B42E8" w:rsidRPr="00BE5AA0" w:rsidRDefault="007B42E8" w:rsidP="0008105D">
            <w:pPr>
              <w:spacing w:after="0"/>
              <w:jc w:val="right"/>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ID:732</w:t>
            </w:r>
          </w:p>
        </w:tc>
      </w:tr>
      <w:tr w:rsidR="007B42E8" w:rsidRPr="00BE5AA0" w:rsidTr="0070114E">
        <w:tc>
          <w:tcPr>
            <w:tcW w:w="2288" w:type="dxa"/>
            <w:gridSpan w:val="2"/>
          </w:tcPr>
          <w:p w:rsidR="007B42E8" w:rsidRPr="00BE5AA0" w:rsidRDefault="007B42E8" w:rsidP="00FF2E99">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Section </w:t>
            </w:r>
          </w:p>
        </w:tc>
        <w:tc>
          <w:tcPr>
            <w:tcW w:w="6568" w:type="dxa"/>
            <w:gridSpan w:val="4"/>
          </w:tcPr>
          <w:p w:rsidR="007B42E8" w:rsidRPr="00BE5AA0" w:rsidRDefault="007B42E8" w:rsidP="00FF2E99">
            <w:pPr>
              <w:spacing w:after="0"/>
              <w:rPr>
                <w:rFonts w:ascii="Times New Roman" w:hAnsi="Times New Roman" w:cs="Times New Roman"/>
                <w:sz w:val="24"/>
                <w:szCs w:val="24"/>
              </w:rPr>
            </w:pPr>
            <w:r w:rsidRPr="00BE5AA0">
              <w:rPr>
                <w:rFonts w:ascii="Times New Roman" w:hAnsi="Times New Roman" w:cs="Times New Roman"/>
                <w:sz w:val="24"/>
                <w:szCs w:val="24"/>
              </w:rPr>
              <w:t>Students</w:t>
            </w:r>
          </w:p>
        </w:tc>
      </w:tr>
      <w:tr w:rsidR="007B42E8" w:rsidRPr="00BE5AA0" w:rsidTr="0070114E">
        <w:tc>
          <w:tcPr>
            <w:tcW w:w="2288" w:type="dxa"/>
            <w:gridSpan w:val="2"/>
          </w:tcPr>
          <w:p w:rsidR="007B42E8" w:rsidRPr="00BE5AA0" w:rsidRDefault="007B42E8" w:rsidP="00FF2E99">
            <w:pPr>
              <w:spacing w:after="0"/>
              <w:rPr>
                <w:rFonts w:ascii="Times New Roman" w:hAnsi="Times New Roman" w:cs="Times New Roman"/>
                <w:b/>
                <w:bCs/>
                <w:sz w:val="24"/>
                <w:szCs w:val="24"/>
              </w:rPr>
            </w:pPr>
            <w:r w:rsidRPr="00BE5AA0">
              <w:rPr>
                <w:rFonts w:ascii="Times New Roman" w:hAnsi="Times New Roman" w:cs="Times New Roman"/>
                <w:b/>
                <w:bCs/>
                <w:sz w:val="24"/>
                <w:szCs w:val="24"/>
              </w:rPr>
              <w:t>Definition</w:t>
            </w:r>
          </w:p>
        </w:tc>
        <w:tc>
          <w:tcPr>
            <w:tcW w:w="6568" w:type="dxa"/>
            <w:gridSpan w:val="4"/>
          </w:tcPr>
          <w:p w:rsidR="007B42E8" w:rsidRPr="00BE5AA0" w:rsidRDefault="007B42E8" w:rsidP="00543EE2">
            <w:pPr>
              <w:spacing w:after="0"/>
              <w:rPr>
                <w:rFonts w:ascii="Times New Roman" w:hAnsi="Times New Roman" w:cs="Times New Roman"/>
                <w:sz w:val="24"/>
                <w:szCs w:val="24"/>
              </w:rPr>
            </w:pPr>
            <w:r w:rsidRPr="00064FF9">
              <w:rPr>
                <w:rFonts w:ascii="Times New Roman" w:hAnsi="Times New Roman" w:cs="Times New Roman"/>
                <w:b/>
                <w:color w:val="FF0000"/>
                <w:sz w:val="24"/>
                <w:szCs w:val="24"/>
              </w:rPr>
              <w:t>Revised!</w:t>
            </w:r>
            <w:r>
              <w:rPr>
                <w:rFonts w:ascii="Times New Roman" w:hAnsi="Times New Roman" w:cs="Times New Roman"/>
                <w:sz w:val="24"/>
                <w:szCs w:val="24"/>
              </w:rPr>
              <w:t xml:space="preserve">  </w:t>
            </w:r>
            <w:r w:rsidRPr="00BE5AA0">
              <w:rPr>
                <w:rFonts w:ascii="Times New Roman" w:hAnsi="Times New Roman" w:cs="Times New Roman"/>
                <w:sz w:val="24"/>
                <w:szCs w:val="24"/>
              </w:rPr>
              <w:t xml:space="preserve">The number of students who complete </w:t>
            </w:r>
            <w:r>
              <w:rPr>
                <w:rFonts w:ascii="Times New Roman" w:hAnsi="Times New Roman" w:cs="Times New Roman"/>
                <w:sz w:val="24"/>
                <w:szCs w:val="24"/>
              </w:rPr>
              <w:t>a</w:t>
            </w:r>
            <w:r w:rsidRPr="00BE5AA0">
              <w:rPr>
                <w:rFonts w:ascii="Times New Roman" w:hAnsi="Times New Roman" w:cs="Times New Roman"/>
                <w:sz w:val="24"/>
                <w:szCs w:val="24"/>
              </w:rPr>
              <w:t xml:space="preserve">dvanced coursework (such as Advanced Placement, International Baccalaureate classes, or advanced mathematics). </w:t>
            </w:r>
          </w:p>
        </w:tc>
      </w:tr>
      <w:tr w:rsidR="007B42E8" w:rsidRPr="00BE5AA0" w:rsidTr="0070114E">
        <w:tc>
          <w:tcPr>
            <w:tcW w:w="2288" w:type="dxa"/>
            <w:gridSpan w:val="2"/>
          </w:tcPr>
          <w:p w:rsidR="007B42E8" w:rsidRPr="00BE5AA0" w:rsidRDefault="007B42E8" w:rsidP="00FF2E99">
            <w:pPr>
              <w:spacing w:after="0"/>
              <w:rPr>
                <w:rFonts w:ascii="Times New Roman" w:hAnsi="Times New Roman" w:cs="Times New Roman"/>
                <w:b/>
                <w:bCs/>
                <w:sz w:val="24"/>
                <w:szCs w:val="24"/>
              </w:rPr>
            </w:pPr>
            <w:r w:rsidRPr="00BE5AA0">
              <w:rPr>
                <w:rFonts w:ascii="Times New Roman" w:hAnsi="Times New Roman" w:cs="Times New Roman"/>
                <w:b/>
                <w:bCs/>
                <w:sz w:val="24"/>
                <w:szCs w:val="24"/>
              </w:rPr>
              <w:t>Permitted Values</w:t>
            </w:r>
          </w:p>
        </w:tc>
        <w:tc>
          <w:tcPr>
            <w:tcW w:w="6568" w:type="dxa"/>
            <w:gridSpan w:val="4"/>
          </w:tcPr>
          <w:p w:rsidR="007B42E8" w:rsidRPr="00BE5AA0" w:rsidRDefault="007B42E8" w:rsidP="00A57A93">
            <w:pPr>
              <w:pStyle w:val="ListParagraph"/>
              <w:numPr>
                <w:ilvl w:val="0"/>
                <w:numId w:val="27"/>
              </w:numPr>
              <w:spacing w:after="0"/>
              <w:rPr>
                <w:rFonts w:ascii="Times New Roman" w:hAnsi="Times New Roman" w:cs="Times New Roman"/>
                <w:sz w:val="24"/>
                <w:szCs w:val="24"/>
              </w:rPr>
            </w:pPr>
            <w:r w:rsidRPr="00BE5AA0">
              <w:rPr>
                <w:rFonts w:ascii="Times New Roman" w:hAnsi="Times New Roman" w:cs="Times New Roman"/>
                <w:sz w:val="24"/>
                <w:szCs w:val="24"/>
              </w:rPr>
              <w:t>Integer</w:t>
            </w:r>
          </w:p>
        </w:tc>
      </w:tr>
      <w:tr w:rsidR="007B42E8" w:rsidRPr="00BE5AA0" w:rsidTr="0070114E">
        <w:tc>
          <w:tcPr>
            <w:tcW w:w="2288" w:type="dxa"/>
            <w:gridSpan w:val="2"/>
          </w:tcPr>
          <w:p w:rsidR="007B42E8" w:rsidRPr="00BE5AA0" w:rsidRDefault="007B42E8" w:rsidP="00FF2E99">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Reporting Period </w:t>
            </w:r>
          </w:p>
        </w:tc>
        <w:tc>
          <w:tcPr>
            <w:tcW w:w="6568" w:type="dxa"/>
            <w:gridSpan w:val="4"/>
          </w:tcPr>
          <w:p w:rsidR="007B42E8" w:rsidRPr="00BE5AA0" w:rsidRDefault="007B42E8" w:rsidP="00B87FAB">
            <w:pPr>
              <w:spacing w:after="0"/>
              <w:rPr>
                <w:rFonts w:ascii="Times New Roman" w:hAnsi="Times New Roman" w:cs="Times New Roman"/>
                <w:sz w:val="24"/>
                <w:szCs w:val="24"/>
              </w:rPr>
            </w:pPr>
            <w:r w:rsidRPr="00064FF9">
              <w:rPr>
                <w:rFonts w:ascii="Times New Roman" w:hAnsi="Times New Roman" w:cs="Times New Roman"/>
                <w:b/>
                <w:color w:val="FF0000"/>
                <w:sz w:val="24"/>
                <w:szCs w:val="24"/>
              </w:rPr>
              <w:t>Revised!</w:t>
            </w:r>
            <w:r>
              <w:rPr>
                <w:rFonts w:ascii="Times New Roman" w:hAnsi="Times New Roman" w:cs="Times New Roman"/>
                <w:sz w:val="24"/>
                <w:szCs w:val="24"/>
              </w:rPr>
              <w:t xml:space="preserve">  </w:t>
            </w:r>
            <w:r w:rsidRPr="00BE5AA0">
              <w:rPr>
                <w:rFonts w:ascii="Times New Roman" w:hAnsi="Times New Roman" w:cs="Times New Roman"/>
                <w:sz w:val="24"/>
                <w:szCs w:val="24"/>
              </w:rPr>
              <w:t xml:space="preserve">Regular school year (if course completed during </w:t>
            </w:r>
            <w:r>
              <w:rPr>
                <w:rFonts w:ascii="Times New Roman" w:hAnsi="Times New Roman" w:cs="Times New Roman"/>
                <w:sz w:val="24"/>
                <w:szCs w:val="24"/>
              </w:rPr>
              <w:t>summer, then regular school year plus summer session</w:t>
            </w:r>
            <w:r w:rsidRPr="00BE5AA0">
              <w:rPr>
                <w:rFonts w:ascii="Times New Roman" w:hAnsi="Times New Roman" w:cs="Times New Roman"/>
                <w:sz w:val="24"/>
                <w:szCs w:val="24"/>
              </w:rPr>
              <w:t>)</w:t>
            </w:r>
          </w:p>
        </w:tc>
      </w:tr>
      <w:tr w:rsidR="007B42E8" w:rsidRPr="00BE5AA0" w:rsidTr="0070114E">
        <w:tc>
          <w:tcPr>
            <w:tcW w:w="2288" w:type="dxa"/>
            <w:gridSpan w:val="2"/>
          </w:tcPr>
          <w:p w:rsidR="007B42E8" w:rsidRPr="00BE5AA0" w:rsidRDefault="007B42E8" w:rsidP="00FF2E99">
            <w:pPr>
              <w:spacing w:after="0"/>
              <w:rPr>
                <w:rFonts w:ascii="Times New Roman" w:hAnsi="Times New Roman" w:cs="Times New Roman"/>
                <w:b/>
                <w:bCs/>
                <w:sz w:val="24"/>
                <w:szCs w:val="24"/>
              </w:rPr>
            </w:pPr>
            <w:r w:rsidRPr="00BE5AA0">
              <w:rPr>
                <w:rFonts w:ascii="Times New Roman" w:hAnsi="Times New Roman" w:cs="Times New Roman"/>
                <w:b/>
                <w:bCs/>
                <w:sz w:val="24"/>
                <w:szCs w:val="24"/>
              </w:rPr>
              <w:t>Reporting Levels</w:t>
            </w:r>
          </w:p>
        </w:tc>
        <w:tc>
          <w:tcPr>
            <w:tcW w:w="2096" w:type="dxa"/>
          </w:tcPr>
          <w:p w:rsidR="007B42E8" w:rsidRPr="00BE5AA0" w:rsidRDefault="007B42E8" w:rsidP="00574A1D">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School  </w:t>
            </w:r>
            <w:r>
              <w:rPr>
                <w:rFonts w:ascii="Times New Roman" w:hAnsi="Times New Roman" w:cs="Times New Roman"/>
                <w:sz w:val="24"/>
                <w:szCs w:val="24"/>
              </w:rPr>
              <w:t>█</w:t>
            </w:r>
          </w:p>
        </w:tc>
        <w:tc>
          <w:tcPr>
            <w:tcW w:w="2184" w:type="dxa"/>
          </w:tcPr>
          <w:p w:rsidR="007B42E8" w:rsidRPr="00BE5AA0" w:rsidRDefault="007B42E8" w:rsidP="00574A1D">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LEA  </w:t>
            </w:r>
            <w:r w:rsidRPr="00BE5AA0">
              <w:rPr>
                <w:rFonts w:ascii="Times New Roman" w:hAnsi="Times New Roman" w:cs="Times New Roman"/>
                <w:sz w:val="24"/>
                <w:szCs w:val="24"/>
              </w:rPr>
              <w:sym w:font="Symbol" w:char="F0A0"/>
            </w:r>
          </w:p>
        </w:tc>
        <w:tc>
          <w:tcPr>
            <w:tcW w:w="2288" w:type="dxa"/>
            <w:gridSpan w:val="2"/>
          </w:tcPr>
          <w:p w:rsidR="007B42E8" w:rsidRPr="00BE5AA0" w:rsidRDefault="007B42E8" w:rsidP="00574A1D">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State  </w:t>
            </w:r>
            <w:r w:rsidRPr="00BE5AA0">
              <w:rPr>
                <w:rFonts w:ascii="Times New Roman" w:hAnsi="Times New Roman" w:cs="Times New Roman"/>
                <w:sz w:val="24"/>
                <w:szCs w:val="24"/>
              </w:rPr>
              <w:sym w:font="Symbol" w:char="F0A0"/>
            </w:r>
          </w:p>
        </w:tc>
      </w:tr>
      <w:tr w:rsidR="007B42E8" w:rsidRPr="00BE5AA0" w:rsidTr="0070114E">
        <w:tc>
          <w:tcPr>
            <w:tcW w:w="1562" w:type="dxa"/>
          </w:tcPr>
          <w:p w:rsidR="007B42E8" w:rsidRPr="00BE5AA0" w:rsidRDefault="007B42E8" w:rsidP="00FF2E99">
            <w:pPr>
              <w:spacing w:after="0"/>
              <w:rPr>
                <w:rFonts w:ascii="Times New Roman" w:hAnsi="Times New Roman" w:cs="Times New Roman"/>
                <w:b/>
                <w:bCs/>
                <w:sz w:val="24"/>
                <w:szCs w:val="24"/>
              </w:rPr>
            </w:pPr>
            <w:r w:rsidRPr="00BE5AA0">
              <w:rPr>
                <w:rFonts w:ascii="Times New Roman" w:hAnsi="Times New Roman" w:cs="Times New Roman"/>
                <w:b/>
                <w:bCs/>
                <w:sz w:val="24"/>
                <w:szCs w:val="24"/>
              </w:rPr>
              <w:t>Comment</w:t>
            </w:r>
          </w:p>
        </w:tc>
        <w:tc>
          <w:tcPr>
            <w:tcW w:w="7294" w:type="dxa"/>
            <w:gridSpan w:val="5"/>
          </w:tcPr>
          <w:p w:rsidR="007B42E8" w:rsidRPr="00BE5AA0" w:rsidRDefault="007B42E8" w:rsidP="0070114E">
            <w:pPr>
              <w:spacing w:after="0"/>
              <w:rPr>
                <w:rFonts w:ascii="Times New Roman" w:hAnsi="Times New Roman" w:cs="Times New Roman"/>
                <w:sz w:val="24"/>
                <w:szCs w:val="24"/>
              </w:rPr>
            </w:pPr>
            <w:r w:rsidRPr="00064FF9">
              <w:rPr>
                <w:rFonts w:ascii="Times New Roman" w:hAnsi="Times New Roman" w:cs="Times New Roman"/>
                <w:b/>
                <w:color w:val="FF0000"/>
                <w:sz w:val="24"/>
                <w:szCs w:val="24"/>
              </w:rPr>
              <w:t>Revised!</w:t>
            </w:r>
            <w:r>
              <w:rPr>
                <w:rFonts w:ascii="Times New Roman" w:hAnsi="Times New Roman" w:cs="Times New Roman"/>
                <w:sz w:val="24"/>
                <w:szCs w:val="24"/>
              </w:rPr>
              <w:t xml:space="preserve">  </w:t>
            </w:r>
            <w:r w:rsidRPr="00BE5AA0">
              <w:rPr>
                <w:rFonts w:ascii="Times New Roman" w:hAnsi="Times New Roman" w:cs="Times New Roman"/>
                <w:sz w:val="24"/>
                <w:szCs w:val="24"/>
              </w:rPr>
              <w:t>Collected only for Tier I and Tier II high schools that implemented the restart, transformation, or turnaround model and were served with SIG funds.</w:t>
            </w:r>
            <w:r>
              <w:rPr>
                <w:rFonts w:ascii="Times New Roman" w:hAnsi="Times New Roman" w:cs="Times New Roman"/>
                <w:sz w:val="24"/>
                <w:szCs w:val="24"/>
              </w:rPr>
              <w:t xml:space="preserve">  </w:t>
            </w:r>
            <w:r w:rsidRPr="00447DEA">
              <w:rPr>
                <w:rFonts w:ascii="Times New Roman" w:hAnsi="Times New Roman" w:cs="Times New Roman"/>
                <w:sz w:val="24"/>
                <w:szCs w:val="24"/>
              </w:rPr>
              <w:t>“</w:t>
            </w:r>
            <w:r w:rsidRPr="00BE5AA0">
              <w:rPr>
                <w:rFonts w:ascii="Times New Roman" w:hAnsi="Times New Roman" w:cs="Times New Roman"/>
                <w:sz w:val="24"/>
                <w:szCs w:val="24"/>
              </w:rPr>
              <w:t>Completing advanced coursework</w:t>
            </w:r>
            <w:r w:rsidRPr="00447DEA">
              <w:rPr>
                <w:rFonts w:ascii="Times New Roman" w:hAnsi="Times New Roman" w:cs="Times New Roman"/>
                <w:sz w:val="24"/>
                <w:szCs w:val="24"/>
              </w:rPr>
              <w:t>” means that a student finished an advanced coursework class for which he or she received credit in accordance with State or local requirements.</w:t>
            </w:r>
            <w:r w:rsidRPr="00BE5AA0">
              <w:rPr>
                <w:rFonts w:ascii="Times New Roman" w:hAnsi="Times New Roman" w:cs="Times New Roman"/>
                <w:sz w:val="24"/>
                <w:szCs w:val="24"/>
              </w:rPr>
              <w:t xml:space="preserve"> </w:t>
            </w:r>
          </w:p>
        </w:tc>
      </w:tr>
      <w:tr w:rsidR="007B42E8" w:rsidRPr="00BE5AA0" w:rsidTr="0070114E">
        <w:trPr>
          <w:cantSplit/>
        </w:trPr>
        <w:tc>
          <w:tcPr>
            <w:tcW w:w="1562" w:type="dxa"/>
          </w:tcPr>
          <w:p w:rsidR="007B42E8" w:rsidRPr="00BE5AA0" w:rsidRDefault="007B42E8" w:rsidP="00FF2E99">
            <w:pPr>
              <w:spacing w:after="0"/>
              <w:rPr>
                <w:rFonts w:ascii="Times New Roman" w:hAnsi="Times New Roman" w:cs="Times New Roman"/>
                <w:b/>
                <w:bCs/>
                <w:sz w:val="24"/>
                <w:szCs w:val="24"/>
              </w:rPr>
            </w:pPr>
            <w:r w:rsidRPr="00BE5AA0">
              <w:rPr>
                <w:rFonts w:ascii="Times New Roman" w:hAnsi="Times New Roman" w:cs="Times New Roman"/>
                <w:sz w:val="24"/>
                <w:szCs w:val="24"/>
              </w:rPr>
              <w:t>Advanced Placement-</w:t>
            </w:r>
          </w:p>
        </w:tc>
        <w:tc>
          <w:tcPr>
            <w:tcW w:w="7294" w:type="dxa"/>
            <w:gridSpan w:val="5"/>
          </w:tcPr>
          <w:p w:rsidR="007B42E8" w:rsidRPr="00BE5AA0" w:rsidRDefault="007B42E8" w:rsidP="0070114E">
            <w:pPr>
              <w:autoSpaceDE w:val="0"/>
              <w:autoSpaceDN w:val="0"/>
              <w:adjustRightInd w:val="0"/>
              <w:spacing w:after="0" w:line="240" w:lineRule="auto"/>
              <w:rPr>
                <w:rFonts w:ascii="Times New Roman" w:hAnsi="Times New Roman" w:cs="Times New Roman"/>
                <w:sz w:val="24"/>
                <w:szCs w:val="24"/>
              </w:rPr>
            </w:pPr>
            <w:r w:rsidRPr="00064FF9">
              <w:rPr>
                <w:rFonts w:ascii="Times New Roman" w:hAnsi="Times New Roman" w:cs="Times New Roman"/>
                <w:b/>
                <w:color w:val="FF0000"/>
                <w:sz w:val="24"/>
                <w:szCs w:val="24"/>
              </w:rPr>
              <w:t>Revised!</w:t>
            </w:r>
            <w:r>
              <w:rPr>
                <w:rFonts w:ascii="Times New Roman" w:hAnsi="Times New Roman" w:cs="Times New Roman"/>
                <w:sz w:val="24"/>
                <w:szCs w:val="24"/>
              </w:rPr>
              <w:t xml:space="preserve">  </w:t>
            </w:r>
            <w:r w:rsidRPr="00447DEA">
              <w:rPr>
                <w:rFonts w:ascii="Times New Roman" w:hAnsi="Times New Roman" w:cs="Times New Roman"/>
                <w:sz w:val="24"/>
                <w:szCs w:val="24"/>
              </w:rPr>
              <w:t>Advanced Placement (AP) is a program sponsored by the College Board through which high school students can</w:t>
            </w:r>
            <w:r w:rsidRPr="00BE5AA0">
              <w:rPr>
                <w:rFonts w:ascii="Times New Roman" w:hAnsi="Times New Roman" w:cs="Times New Roman"/>
                <w:sz w:val="24"/>
                <w:szCs w:val="24"/>
              </w:rPr>
              <w:t xml:space="preserve"> </w:t>
            </w:r>
            <w:r w:rsidRPr="00447DEA">
              <w:rPr>
                <w:rFonts w:ascii="Times New Roman" w:hAnsi="Times New Roman" w:cs="Times New Roman"/>
                <w:sz w:val="24"/>
                <w:szCs w:val="24"/>
              </w:rPr>
              <w:t xml:space="preserve">earn college credit and advanced college placement.  The list of courses identified by the College Board as preparation for AP tests is available at: </w:t>
            </w:r>
            <w:r w:rsidRPr="00BE5AA0">
              <w:rPr>
                <w:rFonts w:ascii="Times New Roman" w:hAnsi="Times New Roman" w:cs="Times New Roman"/>
                <w:sz w:val="24"/>
                <w:szCs w:val="24"/>
              </w:rPr>
              <w:t xml:space="preserve"> </w:t>
            </w:r>
            <w:hyperlink r:id="rId8" w:history="1">
              <w:r w:rsidRPr="00BE5AA0">
                <w:rPr>
                  <w:rStyle w:val="Hyperlink"/>
                  <w:rFonts w:ascii="Times New Roman" w:hAnsi="Times New Roman"/>
                  <w:noProof/>
                  <w:sz w:val="24"/>
                  <w:szCs w:val="24"/>
                </w:rPr>
                <w:t>http://www.collegeboard.com/student/testing/ap/about.html</w:t>
              </w:r>
            </w:hyperlink>
            <w:r w:rsidRPr="00BE5AA0">
              <w:rPr>
                <w:rFonts w:ascii="Times New Roman" w:hAnsi="Times New Roman" w:cs="Times New Roman"/>
                <w:noProof/>
                <w:sz w:val="24"/>
                <w:szCs w:val="24"/>
              </w:rPr>
              <w:t>.</w:t>
            </w:r>
          </w:p>
        </w:tc>
      </w:tr>
      <w:tr w:rsidR="007B42E8" w:rsidRPr="00BE5AA0" w:rsidTr="0070114E">
        <w:trPr>
          <w:cantSplit/>
        </w:trPr>
        <w:tc>
          <w:tcPr>
            <w:tcW w:w="1562" w:type="dxa"/>
          </w:tcPr>
          <w:p w:rsidR="007B42E8" w:rsidRPr="00BE5AA0" w:rsidRDefault="007B42E8" w:rsidP="00FF2E99">
            <w:pPr>
              <w:spacing w:after="0"/>
              <w:rPr>
                <w:rFonts w:ascii="Times New Roman" w:hAnsi="Times New Roman" w:cs="Times New Roman"/>
                <w:b/>
                <w:bCs/>
                <w:sz w:val="24"/>
                <w:szCs w:val="24"/>
              </w:rPr>
            </w:pPr>
            <w:r w:rsidRPr="00BE5AA0">
              <w:rPr>
                <w:rFonts w:ascii="Times New Roman" w:hAnsi="Times New Roman" w:cs="Times New Roman"/>
                <w:sz w:val="24"/>
                <w:szCs w:val="24"/>
              </w:rPr>
              <w:t>International Baccalaureate classes-</w:t>
            </w:r>
          </w:p>
        </w:tc>
        <w:tc>
          <w:tcPr>
            <w:tcW w:w="7294" w:type="dxa"/>
            <w:gridSpan w:val="5"/>
          </w:tcPr>
          <w:p w:rsidR="007B42E8" w:rsidRPr="00BE5AA0" w:rsidRDefault="007B42E8" w:rsidP="001E2A82">
            <w:pPr>
              <w:spacing w:after="0"/>
              <w:rPr>
                <w:rFonts w:ascii="Times New Roman" w:hAnsi="Times New Roman" w:cs="Times New Roman"/>
                <w:sz w:val="24"/>
                <w:szCs w:val="24"/>
              </w:rPr>
            </w:pPr>
            <w:r w:rsidRPr="00BE5AA0">
              <w:rPr>
                <w:rFonts w:ascii="Times New Roman" w:hAnsi="Times New Roman" w:cs="Times New Roman"/>
                <w:sz w:val="24"/>
                <w:szCs w:val="24"/>
              </w:rPr>
              <w:t>The IB Diploma Programme, sponsored by the International Baccalaureate Organization, is designed as an academically challenging and balanced program of education with final examinations that prepares students, normally aged 16 to 19, for success at university and life beyond.  The program is normally taught over two years.  IB Diploma Programme students study six courses at higher level or standard level.  Students must choose one subject from each of groups 1 to 5, thus ensuring breadth of experience in languages, social studies, the experimental sciences and mathematics.  The sixth subject may be an arts subject chosen from group 6, or the student may choose another subject from groups 1 to 5.  Additionally, IB Diploma students must meet three core requirements:  the extended essay, the theory of knowledge course, and a creativity/action/service experience.</w:t>
            </w:r>
          </w:p>
        </w:tc>
      </w:tr>
      <w:tr w:rsidR="007B42E8" w:rsidRPr="00BE5AA0" w:rsidTr="0070114E">
        <w:tc>
          <w:tcPr>
            <w:tcW w:w="1562" w:type="dxa"/>
          </w:tcPr>
          <w:p w:rsidR="007B42E8" w:rsidRPr="00BE5AA0" w:rsidRDefault="007B42E8" w:rsidP="00FF2E99">
            <w:pPr>
              <w:spacing w:after="0"/>
              <w:rPr>
                <w:rFonts w:ascii="Times New Roman" w:hAnsi="Times New Roman" w:cs="Times New Roman"/>
                <w:b/>
                <w:bCs/>
                <w:sz w:val="24"/>
                <w:szCs w:val="24"/>
              </w:rPr>
            </w:pPr>
            <w:r w:rsidRPr="00BE5AA0">
              <w:rPr>
                <w:rFonts w:ascii="Times New Roman" w:hAnsi="Times New Roman" w:cs="Times New Roman"/>
                <w:sz w:val="24"/>
                <w:szCs w:val="24"/>
              </w:rPr>
              <w:t>Advanced Mathematics-</w:t>
            </w:r>
          </w:p>
        </w:tc>
        <w:tc>
          <w:tcPr>
            <w:tcW w:w="7294" w:type="dxa"/>
            <w:gridSpan w:val="5"/>
          </w:tcPr>
          <w:p w:rsidR="007B42E8" w:rsidRPr="00BE5AA0" w:rsidRDefault="007B42E8" w:rsidP="00647CA3">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Advanced mathematics includes the following:  trigonometry, trigonometry/algebra, trigonometry/analytic geometry, trigonometry/math analysis, analytic geometry, math analysis, math analysis/analytic geometry, probability and statistics, and pre-calculus.</w:t>
            </w:r>
          </w:p>
          <w:p w:rsidR="007B42E8" w:rsidRPr="0070114E" w:rsidRDefault="007B42E8" w:rsidP="001E2A82">
            <w:pPr>
              <w:pStyle w:val="ListParagraph"/>
              <w:numPr>
                <w:ilvl w:val="0"/>
                <w:numId w:val="25"/>
              </w:numPr>
              <w:rPr>
                <w:rFonts w:ascii="Times New Roman" w:hAnsi="Times New Roman" w:cs="Times New Roman"/>
                <w:szCs w:val="24"/>
              </w:rPr>
            </w:pPr>
            <w:r w:rsidRPr="0070114E">
              <w:rPr>
                <w:rFonts w:ascii="Times New Roman" w:hAnsi="Times New Roman" w:cs="Times New Roman"/>
                <w:szCs w:val="24"/>
              </w:rPr>
              <w:t xml:space="preserve">Trigonometry courses prepare students for eventual work in calculus, and typically include the following topics: trigonometric and circular functions; their inverses and graphs; relations among the parts of a triangle; trigonometric identities and equations; solutions of right and oblique triangles; and complex numbers. </w:t>
            </w:r>
          </w:p>
          <w:p w:rsidR="007B42E8" w:rsidRPr="0070114E" w:rsidRDefault="007B42E8" w:rsidP="001E2A82">
            <w:pPr>
              <w:pStyle w:val="ListParagraph"/>
              <w:numPr>
                <w:ilvl w:val="0"/>
                <w:numId w:val="25"/>
              </w:numPr>
              <w:rPr>
                <w:rFonts w:ascii="Times New Roman" w:hAnsi="Times New Roman" w:cs="Times New Roman"/>
                <w:szCs w:val="24"/>
              </w:rPr>
            </w:pPr>
            <w:r w:rsidRPr="0070114E">
              <w:rPr>
                <w:rFonts w:ascii="Times New Roman" w:hAnsi="Times New Roman" w:cs="Times New Roman"/>
                <w:szCs w:val="24"/>
              </w:rPr>
              <w:t>Analytic geometry courses include the study of the nature and intersection of lines and planes in space.</w:t>
            </w:r>
          </w:p>
          <w:p w:rsidR="007B42E8" w:rsidRPr="0070114E" w:rsidRDefault="007B42E8" w:rsidP="001E2A82">
            <w:pPr>
              <w:pStyle w:val="ListParagraph"/>
              <w:numPr>
                <w:ilvl w:val="0"/>
                <w:numId w:val="25"/>
              </w:numPr>
              <w:rPr>
                <w:rFonts w:ascii="Times New Roman" w:hAnsi="Times New Roman" w:cs="Times New Roman"/>
                <w:szCs w:val="24"/>
              </w:rPr>
            </w:pPr>
            <w:r w:rsidRPr="0070114E">
              <w:rPr>
                <w:rFonts w:ascii="Times New Roman" w:hAnsi="Times New Roman" w:cs="Times New Roman"/>
                <w:szCs w:val="24"/>
              </w:rPr>
              <w:t xml:space="preserve">Math analysis courses include the study of polynomial, logarithmic, exponential, and rational functions and their graphs; vectors; set theory; Boolean algebra and symbolic logic; mathematical induction; matrix algebra; sequences and series; and limits and continuity. </w:t>
            </w:r>
          </w:p>
          <w:p w:rsidR="007B42E8" w:rsidRPr="0070114E" w:rsidRDefault="007B42E8" w:rsidP="001E2A82">
            <w:pPr>
              <w:pStyle w:val="ListParagraph"/>
              <w:numPr>
                <w:ilvl w:val="0"/>
                <w:numId w:val="25"/>
              </w:numPr>
              <w:rPr>
                <w:rFonts w:ascii="Times New Roman" w:hAnsi="Times New Roman" w:cs="Times New Roman"/>
                <w:szCs w:val="24"/>
              </w:rPr>
            </w:pPr>
            <w:r w:rsidRPr="0070114E">
              <w:rPr>
                <w:rFonts w:ascii="Times New Roman" w:hAnsi="Times New Roman" w:cs="Times New Roman"/>
                <w:szCs w:val="24"/>
              </w:rPr>
              <w:t xml:space="preserve">Probability and statistics courses introduce the study of likely events and the analysis, interpretation, and presentation of quantitative data. </w:t>
            </w:r>
          </w:p>
          <w:p w:rsidR="007B42E8" w:rsidRPr="00BE5AA0" w:rsidRDefault="007B42E8" w:rsidP="001E2A82">
            <w:pPr>
              <w:pStyle w:val="ListParagraph"/>
              <w:numPr>
                <w:ilvl w:val="0"/>
                <w:numId w:val="25"/>
              </w:numPr>
              <w:spacing w:after="0"/>
              <w:rPr>
                <w:rFonts w:ascii="Times New Roman" w:hAnsi="Times New Roman" w:cs="Times New Roman"/>
                <w:sz w:val="24"/>
                <w:szCs w:val="24"/>
              </w:rPr>
            </w:pPr>
            <w:r w:rsidRPr="0070114E">
              <w:rPr>
                <w:rFonts w:ascii="Times New Roman" w:hAnsi="Times New Roman" w:cs="Times New Roman"/>
                <w:szCs w:val="24"/>
              </w:rPr>
              <w:t>Pre-calculus courses combine the study of trigonometry, elementary functions, analytic geometry, and math analysis topics as preparation for calculus.</w:t>
            </w:r>
          </w:p>
        </w:tc>
      </w:tr>
      <w:tr w:rsidR="007B42E8" w:rsidRPr="00BE5AA0" w:rsidTr="0070114E">
        <w:tc>
          <w:tcPr>
            <w:tcW w:w="8856" w:type="dxa"/>
            <w:gridSpan w:val="6"/>
            <w:tcBorders>
              <w:bottom w:val="single" w:sz="4" w:space="0" w:color="auto"/>
            </w:tcBorders>
            <w:shd w:val="clear" w:color="auto" w:fill="4F81BD"/>
          </w:tcPr>
          <w:p w:rsidR="007B42E8" w:rsidRPr="00BE5AA0" w:rsidRDefault="007B42E8" w:rsidP="00541E94">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STEWARD: OESE</w:t>
            </w:r>
          </w:p>
        </w:tc>
      </w:tr>
    </w:tbl>
    <w:p w:rsidR="007B42E8" w:rsidRPr="00BE5AA0" w:rsidRDefault="007B42E8" w:rsidP="00541E94">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14"/>
        <w:gridCol w:w="1946"/>
        <w:gridCol w:w="2183"/>
        <w:gridCol w:w="404"/>
        <w:gridCol w:w="1809"/>
      </w:tblGrid>
      <w:tr w:rsidR="007B42E8" w:rsidRPr="00BE5AA0">
        <w:tc>
          <w:tcPr>
            <w:tcW w:w="7642" w:type="dxa"/>
            <w:gridSpan w:val="4"/>
            <w:tcBorders>
              <w:top w:val="single" w:sz="4" w:space="0" w:color="auto"/>
            </w:tcBorders>
            <w:shd w:val="clear" w:color="auto" w:fill="4F81BD"/>
          </w:tcPr>
          <w:p w:rsidR="007B42E8" w:rsidRPr="00BE5AA0" w:rsidRDefault="007B42E8" w:rsidP="0008105D">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 xml:space="preserve">Group Name:  Dual enrollment classes  </w:t>
            </w:r>
          </w:p>
        </w:tc>
        <w:tc>
          <w:tcPr>
            <w:tcW w:w="1934" w:type="dxa"/>
            <w:tcBorders>
              <w:top w:val="single" w:sz="4" w:space="0" w:color="auto"/>
            </w:tcBorders>
            <w:shd w:val="clear" w:color="auto" w:fill="4F81BD"/>
          </w:tcPr>
          <w:p w:rsidR="007B42E8" w:rsidRPr="00BE5AA0" w:rsidRDefault="007B42E8" w:rsidP="00FF2E99">
            <w:pPr>
              <w:spacing w:after="0"/>
              <w:jc w:val="right"/>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ID:733</w:t>
            </w:r>
          </w:p>
        </w:tc>
      </w:tr>
      <w:tr w:rsidR="007B42E8" w:rsidRPr="00BE5AA0">
        <w:tc>
          <w:tcPr>
            <w:tcW w:w="2692" w:type="dxa"/>
          </w:tcPr>
          <w:p w:rsidR="007B42E8" w:rsidRPr="00BE5AA0" w:rsidRDefault="007B42E8" w:rsidP="00FF2E99">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Section </w:t>
            </w:r>
          </w:p>
        </w:tc>
        <w:tc>
          <w:tcPr>
            <w:tcW w:w="6884" w:type="dxa"/>
            <w:gridSpan w:val="4"/>
          </w:tcPr>
          <w:p w:rsidR="007B42E8" w:rsidRPr="00BE5AA0" w:rsidRDefault="007B42E8" w:rsidP="00FF2E99">
            <w:pPr>
              <w:spacing w:after="0"/>
              <w:rPr>
                <w:rFonts w:ascii="Times New Roman" w:hAnsi="Times New Roman" w:cs="Times New Roman"/>
                <w:sz w:val="24"/>
                <w:szCs w:val="24"/>
              </w:rPr>
            </w:pPr>
            <w:r w:rsidRPr="00BE5AA0">
              <w:rPr>
                <w:rFonts w:ascii="Times New Roman" w:hAnsi="Times New Roman" w:cs="Times New Roman"/>
                <w:sz w:val="24"/>
                <w:szCs w:val="24"/>
              </w:rPr>
              <w:t>Students</w:t>
            </w:r>
          </w:p>
        </w:tc>
      </w:tr>
      <w:tr w:rsidR="007B42E8" w:rsidRPr="00BE5AA0">
        <w:tc>
          <w:tcPr>
            <w:tcW w:w="2692" w:type="dxa"/>
          </w:tcPr>
          <w:p w:rsidR="007B42E8" w:rsidRPr="00BE5AA0" w:rsidRDefault="007B42E8" w:rsidP="00FF2E99">
            <w:pPr>
              <w:spacing w:after="0"/>
              <w:rPr>
                <w:rFonts w:ascii="Times New Roman" w:hAnsi="Times New Roman" w:cs="Times New Roman"/>
                <w:b/>
                <w:bCs/>
                <w:sz w:val="24"/>
                <w:szCs w:val="24"/>
              </w:rPr>
            </w:pPr>
            <w:r w:rsidRPr="00BE5AA0">
              <w:rPr>
                <w:rFonts w:ascii="Times New Roman" w:hAnsi="Times New Roman" w:cs="Times New Roman"/>
                <w:b/>
                <w:bCs/>
                <w:sz w:val="24"/>
                <w:szCs w:val="24"/>
              </w:rPr>
              <w:t>Definition</w:t>
            </w:r>
          </w:p>
        </w:tc>
        <w:tc>
          <w:tcPr>
            <w:tcW w:w="6884" w:type="dxa"/>
            <w:gridSpan w:val="4"/>
          </w:tcPr>
          <w:p w:rsidR="007B42E8" w:rsidRPr="00BE5AA0" w:rsidRDefault="007B42E8" w:rsidP="002E3AF5">
            <w:pPr>
              <w:spacing w:after="0"/>
              <w:rPr>
                <w:rFonts w:ascii="Times New Roman" w:hAnsi="Times New Roman" w:cs="Times New Roman"/>
                <w:sz w:val="24"/>
                <w:szCs w:val="24"/>
              </w:rPr>
            </w:pPr>
            <w:r w:rsidRPr="00064FF9">
              <w:rPr>
                <w:rFonts w:ascii="Times New Roman" w:hAnsi="Times New Roman" w:cs="Times New Roman"/>
                <w:b/>
                <w:color w:val="FF0000"/>
                <w:sz w:val="24"/>
                <w:szCs w:val="24"/>
              </w:rPr>
              <w:t>Revised!</w:t>
            </w:r>
            <w:r>
              <w:rPr>
                <w:rFonts w:ascii="Times New Roman" w:hAnsi="Times New Roman" w:cs="Times New Roman"/>
                <w:sz w:val="24"/>
                <w:szCs w:val="24"/>
              </w:rPr>
              <w:t xml:space="preserve">  </w:t>
            </w:r>
            <w:r w:rsidRPr="00BE5AA0">
              <w:rPr>
                <w:rFonts w:ascii="Times New Roman" w:hAnsi="Times New Roman" w:cs="Times New Roman"/>
                <w:sz w:val="24"/>
                <w:szCs w:val="24"/>
              </w:rPr>
              <w:t xml:space="preserve">The number of high school students who complete at least one class in a postsecondary institution. </w:t>
            </w:r>
          </w:p>
        </w:tc>
      </w:tr>
      <w:tr w:rsidR="007B42E8" w:rsidRPr="00BE5AA0">
        <w:tc>
          <w:tcPr>
            <w:tcW w:w="2692" w:type="dxa"/>
          </w:tcPr>
          <w:p w:rsidR="007B42E8" w:rsidRPr="00BE5AA0" w:rsidRDefault="007B42E8" w:rsidP="00FF2E99">
            <w:pPr>
              <w:spacing w:after="0"/>
              <w:rPr>
                <w:rFonts w:ascii="Times New Roman" w:hAnsi="Times New Roman" w:cs="Times New Roman"/>
                <w:b/>
                <w:bCs/>
                <w:sz w:val="24"/>
                <w:szCs w:val="24"/>
              </w:rPr>
            </w:pPr>
            <w:r w:rsidRPr="00BE5AA0">
              <w:rPr>
                <w:rFonts w:ascii="Times New Roman" w:hAnsi="Times New Roman" w:cs="Times New Roman"/>
                <w:b/>
                <w:bCs/>
                <w:sz w:val="24"/>
                <w:szCs w:val="24"/>
              </w:rPr>
              <w:t>Permitted Values</w:t>
            </w:r>
          </w:p>
        </w:tc>
        <w:tc>
          <w:tcPr>
            <w:tcW w:w="6884" w:type="dxa"/>
            <w:gridSpan w:val="4"/>
          </w:tcPr>
          <w:p w:rsidR="007B42E8" w:rsidRPr="00BE5AA0" w:rsidRDefault="007B42E8" w:rsidP="007065D2">
            <w:pPr>
              <w:pStyle w:val="ListParagraph"/>
              <w:numPr>
                <w:ilvl w:val="0"/>
                <w:numId w:val="31"/>
              </w:numPr>
              <w:spacing w:after="0"/>
              <w:rPr>
                <w:rFonts w:ascii="Times New Roman" w:hAnsi="Times New Roman" w:cs="Times New Roman"/>
                <w:sz w:val="24"/>
                <w:szCs w:val="24"/>
              </w:rPr>
            </w:pPr>
            <w:r w:rsidRPr="00BE5AA0">
              <w:rPr>
                <w:rFonts w:ascii="Times New Roman" w:hAnsi="Times New Roman" w:cs="Times New Roman"/>
                <w:sz w:val="24"/>
                <w:szCs w:val="24"/>
              </w:rPr>
              <w:t>Integer</w:t>
            </w:r>
          </w:p>
        </w:tc>
      </w:tr>
      <w:tr w:rsidR="007B42E8" w:rsidRPr="00BE5AA0">
        <w:tc>
          <w:tcPr>
            <w:tcW w:w="2692" w:type="dxa"/>
          </w:tcPr>
          <w:p w:rsidR="007B42E8" w:rsidRPr="00BE5AA0" w:rsidRDefault="007B42E8" w:rsidP="00FF2E99">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Reporting Period </w:t>
            </w:r>
          </w:p>
        </w:tc>
        <w:tc>
          <w:tcPr>
            <w:tcW w:w="6884" w:type="dxa"/>
            <w:gridSpan w:val="4"/>
          </w:tcPr>
          <w:p w:rsidR="007B42E8" w:rsidRPr="00BE5AA0" w:rsidRDefault="007B42E8" w:rsidP="00FF2E99">
            <w:pPr>
              <w:spacing w:after="0"/>
              <w:rPr>
                <w:rFonts w:ascii="Times New Roman" w:hAnsi="Times New Roman" w:cs="Times New Roman"/>
                <w:sz w:val="24"/>
                <w:szCs w:val="24"/>
              </w:rPr>
            </w:pPr>
            <w:r w:rsidRPr="00064FF9">
              <w:rPr>
                <w:rFonts w:ascii="Times New Roman" w:hAnsi="Times New Roman" w:cs="Times New Roman"/>
                <w:b/>
                <w:color w:val="FF0000"/>
                <w:sz w:val="24"/>
                <w:szCs w:val="24"/>
              </w:rPr>
              <w:t>Revised!</w:t>
            </w:r>
            <w:r>
              <w:rPr>
                <w:rFonts w:ascii="Times New Roman" w:hAnsi="Times New Roman" w:cs="Times New Roman"/>
                <w:sz w:val="24"/>
                <w:szCs w:val="24"/>
              </w:rPr>
              <w:t xml:space="preserve">  </w:t>
            </w:r>
            <w:r w:rsidRPr="00BE5AA0">
              <w:rPr>
                <w:rFonts w:ascii="Times New Roman" w:hAnsi="Times New Roman" w:cs="Times New Roman"/>
                <w:sz w:val="24"/>
                <w:szCs w:val="24"/>
              </w:rPr>
              <w:t xml:space="preserve">Regular school year (if course completed during </w:t>
            </w:r>
            <w:r>
              <w:rPr>
                <w:rFonts w:ascii="Times New Roman" w:hAnsi="Times New Roman" w:cs="Times New Roman"/>
                <w:sz w:val="24"/>
                <w:szCs w:val="24"/>
              </w:rPr>
              <w:t>summer, then regular school year plus summer session</w:t>
            </w:r>
            <w:r w:rsidRPr="00BE5AA0">
              <w:rPr>
                <w:rFonts w:ascii="Times New Roman" w:hAnsi="Times New Roman" w:cs="Times New Roman"/>
                <w:sz w:val="24"/>
                <w:szCs w:val="24"/>
              </w:rPr>
              <w:t>)</w:t>
            </w:r>
          </w:p>
        </w:tc>
      </w:tr>
      <w:tr w:rsidR="007B42E8" w:rsidRPr="00BE5AA0">
        <w:tc>
          <w:tcPr>
            <w:tcW w:w="2692" w:type="dxa"/>
          </w:tcPr>
          <w:p w:rsidR="007B42E8" w:rsidRPr="00BE5AA0" w:rsidRDefault="007B42E8" w:rsidP="00FF2E99">
            <w:pPr>
              <w:spacing w:after="0"/>
              <w:rPr>
                <w:rFonts w:ascii="Times New Roman" w:hAnsi="Times New Roman" w:cs="Times New Roman"/>
                <w:b/>
                <w:bCs/>
                <w:sz w:val="24"/>
                <w:szCs w:val="24"/>
              </w:rPr>
            </w:pPr>
            <w:r w:rsidRPr="00BE5AA0">
              <w:rPr>
                <w:rFonts w:ascii="Times New Roman" w:hAnsi="Times New Roman" w:cs="Times New Roman"/>
                <w:b/>
                <w:bCs/>
                <w:sz w:val="24"/>
                <w:szCs w:val="24"/>
              </w:rPr>
              <w:t>Reporting Levels</w:t>
            </w:r>
          </w:p>
        </w:tc>
        <w:tc>
          <w:tcPr>
            <w:tcW w:w="2096" w:type="dxa"/>
          </w:tcPr>
          <w:p w:rsidR="007B42E8" w:rsidRPr="00BE5AA0" w:rsidRDefault="007B42E8" w:rsidP="00574A1D">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School  </w:t>
            </w:r>
            <w:r>
              <w:rPr>
                <w:rFonts w:ascii="Times New Roman" w:hAnsi="Times New Roman" w:cs="Times New Roman"/>
                <w:sz w:val="24"/>
                <w:szCs w:val="24"/>
              </w:rPr>
              <w:t>█</w:t>
            </w:r>
          </w:p>
        </w:tc>
        <w:tc>
          <w:tcPr>
            <w:tcW w:w="2394" w:type="dxa"/>
          </w:tcPr>
          <w:p w:rsidR="007B42E8" w:rsidRPr="00BE5AA0" w:rsidRDefault="007B42E8" w:rsidP="00574A1D">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LEA  </w:t>
            </w:r>
            <w:r w:rsidRPr="00BE5AA0">
              <w:rPr>
                <w:rFonts w:ascii="Times New Roman" w:hAnsi="Times New Roman" w:cs="Times New Roman"/>
                <w:sz w:val="24"/>
                <w:szCs w:val="24"/>
              </w:rPr>
              <w:sym w:font="Symbol" w:char="F0A0"/>
            </w:r>
          </w:p>
        </w:tc>
        <w:tc>
          <w:tcPr>
            <w:tcW w:w="2394" w:type="dxa"/>
            <w:gridSpan w:val="2"/>
          </w:tcPr>
          <w:p w:rsidR="007B42E8" w:rsidRPr="00BE5AA0" w:rsidRDefault="007B42E8" w:rsidP="00574A1D">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State  </w:t>
            </w:r>
            <w:r w:rsidRPr="00BE5AA0">
              <w:rPr>
                <w:rFonts w:ascii="Times New Roman" w:hAnsi="Times New Roman" w:cs="Times New Roman"/>
                <w:sz w:val="24"/>
                <w:szCs w:val="24"/>
              </w:rPr>
              <w:sym w:font="Symbol" w:char="F0A0"/>
            </w:r>
          </w:p>
        </w:tc>
      </w:tr>
      <w:tr w:rsidR="007B42E8" w:rsidRPr="00BE5AA0">
        <w:tc>
          <w:tcPr>
            <w:tcW w:w="2692" w:type="dxa"/>
          </w:tcPr>
          <w:p w:rsidR="007B42E8" w:rsidRPr="00BE5AA0" w:rsidRDefault="007B42E8" w:rsidP="00FF2E99">
            <w:pPr>
              <w:spacing w:after="0"/>
              <w:rPr>
                <w:rFonts w:ascii="Times New Roman" w:hAnsi="Times New Roman" w:cs="Times New Roman"/>
                <w:b/>
                <w:bCs/>
                <w:sz w:val="24"/>
                <w:szCs w:val="24"/>
              </w:rPr>
            </w:pPr>
            <w:r w:rsidRPr="00BE5AA0">
              <w:rPr>
                <w:rFonts w:ascii="Times New Roman" w:hAnsi="Times New Roman" w:cs="Times New Roman"/>
                <w:b/>
                <w:bCs/>
                <w:sz w:val="24"/>
                <w:szCs w:val="24"/>
              </w:rPr>
              <w:t>Comment</w:t>
            </w:r>
          </w:p>
        </w:tc>
        <w:tc>
          <w:tcPr>
            <w:tcW w:w="6884" w:type="dxa"/>
            <w:gridSpan w:val="4"/>
          </w:tcPr>
          <w:p w:rsidR="007B42E8" w:rsidRPr="00BE5AA0" w:rsidRDefault="007B42E8" w:rsidP="00687881">
            <w:pPr>
              <w:spacing w:after="0"/>
              <w:rPr>
                <w:rFonts w:ascii="Times New Roman" w:hAnsi="Times New Roman" w:cs="Times New Roman"/>
                <w:sz w:val="24"/>
                <w:szCs w:val="24"/>
              </w:rPr>
            </w:pPr>
            <w:r w:rsidRPr="00BE5AA0">
              <w:rPr>
                <w:rFonts w:ascii="Times New Roman" w:hAnsi="Times New Roman" w:cs="Times New Roman"/>
                <w:sz w:val="24"/>
                <w:szCs w:val="24"/>
              </w:rPr>
              <w:t xml:space="preserve">Collected only for Tier I and Tier II schools that implemented the restart, transformation, or turnaround model and were served with SIG funds </w:t>
            </w:r>
          </w:p>
        </w:tc>
      </w:tr>
      <w:tr w:rsidR="007B42E8" w:rsidRPr="00BE5AA0">
        <w:tc>
          <w:tcPr>
            <w:tcW w:w="9576" w:type="dxa"/>
            <w:gridSpan w:val="5"/>
            <w:tcBorders>
              <w:bottom w:val="single" w:sz="4" w:space="0" w:color="auto"/>
            </w:tcBorders>
            <w:shd w:val="clear" w:color="auto" w:fill="4F81BD"/>
          </w:tcPr>
          <w:p w:rsidR="007B42E8" w:rsidRPr="00BE5AA0" w:rsidRDefault="007B42E8" w:rsidP="00FF2E99">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STEWARD: OESE</w:t>
            </w:r>
          </w:p>
        </w:tc>
      </w:tr>
    </w:tbl>
    <w:p w:rsidR="007B42E8" w:rsidRPr="00BE5AA0" w:rsidRDefault="007B42E8" w:rsidP="00541E94">
      <w:pPr>
        <w:spacing w:after="0"/>
        <w:rPr>
          <w:rFonts w:ascii="Times New Roman" w:hAnsi="Times New Roman" w:cs="Times New Roman"/>
          <w:b/>
          <w:bCs/>
          <w:sz w:val="24"/>
          <w:szCs w:val="24"/>
        </w:rPr>
      </w:pPr>
    </w:p>
    <w:p w:rsidR="007B42E8" w:rsidRPr="00BE5AA0" w:rsidRDefault="007B42E8" w:rsidP="00541E94">
      <w:pPr>
        <w:spacing w:after="0"/>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14"/>
        <w:gridCol w:w="1946"/>
        <w:gridCol w:w="2183"/>
        <w:gridCol w:w="404"/>
        <w:gridCol w:w="1809"/>
      </w:tblGrid>
      <w:tr w:rsidR="007B42E8" w:rsidRPr="00BE5AA0">
        <w:tc>
          <w:tcPr>
            <w:tcW w:w="7642" w:type="dxa"/>
            <w:gridSpan w:val="4"/>
            <w:tcBorders>
              <w:top w:val="single" w:sz="4" w:space="0" w:color="auto"/>
            </w:tcBorders>
            <w:shd w:val="clear" w:color="auto" w:fill="4F81BD"/>
          </w:tcPr>
          <w:p w:rsidR="007B42E8" w:rsidRPr="00BE5AA0" w:rsidRDefault="007B42E8" w:rsidP="0008105D">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 xml:space="preserve">Group Name:  Advanced coursework/dual enrollment classes  </w:t>
            </w:r>
          </w:p>
        </w:tc>
        <w:tc>
          <w:tcPr>
            <w:tcW w:w="1934" w:type="dxa"/>
            <w:tcBorders>
              <w:top w:val="single" w:sz="4" w:space="0" w:color="auto"/>
            </w:tcBorders>
            <w:shd w:val="clear" w:color="auto" w:fill="4F81BD"/>
          </w:tcPr>
          <w:p w:rsidR="007B42E8" w:rsidRPr="00BE5AA0" w:rsidRDefault="007B42E8" w:rsidP="00EC3658">
            <w:pPr>
              <w:spacing w:after="0"/>
              <w:jc w:val="right"/>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ID:734</w:t>
            </w:r>
          </w:p>
        </w:tc>
      </w:tr>
      <w:tr w:rsidR="007B42E8" w:rsidRPr="00BE5AA0">
        <w:tc>
          <w:tcPr>
            <w:tcW w:w="2692" w:type="dxa"/>
          </w:tcPr>
          <w:p w:rsidR="007B42E8" w:rsidRPr="00BE5AA0" w:rsidRDefault="007B42E8" w:rsidP="00EC3658">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Section </w:t>
            </w:r>
          </w:p>
        </w:tc>
        <w:tc>
          <w:tcPr>
            <w:tcW w:w="6884" w:type="dxa"/>
            <w:gridSpan w:val="4"/>
          </w:tcPr>
          <w:p w:rsidR="007B42E8" w:rsidRPr="00BE5AA0" w:rsidRDefault="007B42E8" w:rsidP="00EC3658">
            <w:pPr>
              <w:spacing w:after="0"/>
              <w:rPr>
                <w:rFonts w:ascii="Times New Roman" w:hAnsi="Times New Roman" w:cs="Times New Roman"/>
                <w:sz w:val="24"/>
                <w:szCs w:val="24"/>
              </w:rPr>
            </w:pPr>
            <w:r w:rsidRPr="00BE5AA0">
              <w:rPr>
                <w:rFonts w:ascii="Times New Roman" w:hAnsi="Times New Roman" w:cs="Times New Roman"/>
                <w:sz w:val="24"/>
                <w:szCs w:val="24"/>
              </w:rPr>
              <w:t>Students</w:t>
            </w:r>
          </w:p>
        </w:tc>
      </w:tr>
      <w:tr w:rsidR="007B42E8" w:rsidRPr="00BE5AA0">
        <w:tc>
          <w:tcPr>
            <w:tcW w:w="2692" w:type="dxa"/>
          </w:tcPr>
          <w:p w:rsidR="007B42E8" w:rsidRPr="00BE5AA0" w:rsidRDefault="007B42E8" w:rsidP="00EC3658">
            <w:pPr>
              <w:spacing w:after="0"/>
              <w:rPr>
                <w:rFonts w:ascii="Times New Roman" w:hAnsi="Times New Roman" w:cs="Times New Roman"/>
                <w:b/>
                <w:bCs/>
                <w:sz w:val="24"/>
                <w:szCs w:val="24"/>
              </w:rPr>
            </w:pPr>
            <w:r w:rsidRPr="00BE5AA0">
              <w:rPr>
                <w:rFonts w:ascii="Times New Roman" w:hAnsi="Times New Roman" w:cs="Times New Roman"/>
                <w:b/>
                <w:bCs/>
                <w:sz w:val="24"/>
                <w:szCs w:val="24"/>
              </w:rPr>
              <w:t>Definition</w:t>
            </w:r>
          </w:p>
        </w:tc>
        <w:tc>
          <w:tcPr>
            <w:tcW w:w="6884" w:type="dxa"/>
            <w:gridSpan w:val="4"/>
          </w:tcPr>
          <w:p w:rsidR="007B42E8" w:rsidRPr="00BE5AA0" w:rsidRDefault="007B42E8" w:rsidP="00146AC5">
            <w:pPr>
              <w:spacing w:after="0"/>
              <w:rPr>
                <w:rFonts w:ascii="Times New Roman" w:hAnsi="Times New Roman" w:cs="Times New Roman"/>
                <w:sz w:val="24"/>
                <w:szCs w:val="24"/>
              </w:rPr>
            </w:pPr>
            <w:r w:rsidRPr="00064FF9">
              <w:rPr>
                <w:rFonts w:ascii="Times New Roman" w:hAnsi="Times New Roman" w:cs="Times New Roman"/>
                <w:b/>
                <w:color w:val="FF0000"/>
                <w:sz w:val="24"/>
                <w:szCs w:val="24"/>
              </w:rPr>
              <w:t>Revised!</w:t>
            </w:r>
            <w:r>
              <w:rPr>
                <w:rFonts w:ascii="Times New Roman" w:hAnsi="Times New Roman" w:cs="Times New Roman"/>
                <w:sz w:val="24"/>
                <w:szCs w:val="24"/>
              </w:rPr>
              <w:t xml:space="preserve">  </w:t>
            </w:r>
            <w:r w:rsidRPr="00BE5AA0">
              <w:rPr>
                <w:rFonts w:ascii="Times New Roman" w:hAnsi="Times New Roman" w:cs="Times New Roman"/>
                <w:sz w:val="24"/>
                <w:szCs w:val="24"/>
              </w:rPr>
              <w:t xml:space="preserve">The number of students who complete </w:t>
            </w:r>
            <w:r>
              <w:rPr>
                <w:rFonts w:ascii="Times New Roman" w:hAnsi="Times New Roman" w:cs="Times New Roman"/>
                <w:sz w:val="24"/>
                <w:szCs w:val="24"/>
              </w:rPr>
              <w:t>advance coursework</w:t>
            </w:r>
            <w:r w:rsidRPr="00BE5AA0">
              <w:rPr>
                <w:rFonts w:ascii="Times New Roman" w:hAnsi="Times New Roman" w:cs="Times New Roman"/>
                <w:sz w:val="24"/>
                <w:szCs w:val="24"/>
              </w:rPr>
              <w:t xml:space="preserve"> AND complete at least one class in a postsecondary institution. </w:t>
            </w:r>
          </w:p>
        </w:tc>
      </w:tr>
      <w:tr w:rsidR="007B42E8" w:rsidRPr="00BE5AA0">
        <w:tc>
          <w:tcPr>
            <w:tcW w:w="2692" w:type="dxa"/>
          </w:tcPr>
          <w:p w:rsidR="007B42E8" w:rsidRPr="00BE5AA0" w:rsidRDefault="007B42E8" w:rsidP="00EC3658">
            <w:pPr>
              <w:spacing w:after="0"/>
              <w:rPr>
                <w:rFonts w:ascii="Times New Roman" w:hAnsi="Times New Roman" w:cs="Times New Roman"/>
                <w:b/>
                <w:bCs/>
                <w:sz w:val="24"/>
                <w:szCs w:val="24"/>
              </w:rPr>
            </w:pPr>
            <w:r w:rsidRPr="00BE5AA0">
              <w:rPr>
                <w:rFonts w:ascii="Times New Roman" w:hAnsi="Times New Roman" w:cs="Times New Roman"/>
                <w:b/>
                <w:bCs/>
                <w:sz w:val="24"/>
                <w:szCs w:val="24"/>
              </w:rPr>
              <w:t>Permitted Values</w:t>
            </w:r>
          </w:p>
        </w:tc>
        <w:tc>
          <w:tcPr>
            <w:tcW w:w="6884" w:type="dxa"/>
            <w:gridSpan w:val="4"/>
          </w:tcPr>
          <w:p w:rsidR="007B42E8" w:rsidRPr="00BE5AA0" w:rsidRDefault="007B42E8" w:rsidP="005D6554">
            <w:pPr>
              <w:pStyle w:val="ListParagraph"/>
              <w:numPr>
                <w:ilvl w:val="0"/>
                <w:numId w:val="31"/>
              </w:numPr>
              <w:spacing w:after="0"/>
              <w:rPr>
                <w:rFonts w:ascii="Times New Roman" w:hAnsi="Times New Roman" w:cs="Times New Roman"/>
                <w:sz w:val="24"/>
                <w:szCs w:val="24"/>
              </w:rPr>
            </w:pPr>
            <w:r w:rsidRPr="00BE5AA0">
              <w:rPr>
                <w:rFonts w:ascii="Times New Roman" w:hAnsi="Times New Roman" w:cs="Times New Roman"/>
                <w:sz w:val="24"/>
                <w:szCs w:val="24"/>
              </w:rPr>
              <w:t>Integer</w:t>
            </w:r>
          </w:p>
        </w:tc>
      </w:tr>
      <w:tr w:rsidR="007B42E8" w:rsidRPr="00BE5AA0">
        <w:tc>
          <w:tcPr>
            <w:tcW w:w="2692" w:type="dxa"/>
          </w:tcPr>
          <w:p w:rsidR="007B42E8" w:rsidRPr="00BE5AA0" w:rsidRDefault="007B42E8" w:rsidP="00EC3658">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Reporting Period </w:t>
            </w:r>
          </w:p>
        </w:tc>
        <w:tc>
          <w:tcPr>
            <w:tcW w:w="6884" w:type="dxa"/>
            <w:gridSpan w:val="4"/>
          </w:tcPr>
          <w:p w:rsidR="007B42E8" w:rsidRPr="00BE5AA0" w:rsidRDefault="007B42E8" w:rsidP="00EC3658">
            <w:pPr>
              <w:spacing w:after="0"/>
              <w:rPr>
                <w:rFonts w:ascii="Times New Roman" w:hAnsi="Times New Roman" w:cs="Times New Roman"/>
                <w:sz w:val="24"/>
                <w:szCs w:val="24"/>
              </w:rPr>
            </w:pPr>
            <w:r w:rsidRPr="00064FF9">
              <w:rPr>
                <w:rFonts w:ascii="Times New Roman" w:hAnsi="Times New Roman" w:cs="Times New Roman"/>
                <w:b/>
                <w:color w:val="FF0000"/>
                <w:sz w:val="24"/>
                <w:szCs w:val="24"/>
              </w:rPr>
              <w:t>Revised!</w:t>
            </w:r>
            <w:r>
              <w:rPr>
                <w:rFonts w:ascii="Times New Roman" w:hAnsi="Times New Roman" w:cs="Times New Roman"/>
                <w:sz w:val="24"/>
                <w:szCs w:val="24"/>
              </w:rPr>
              <w:t xml:space="preserve">  </w:t>
            </w:r>
            <w:r w:rsidRPr="00BE5AA0">
              <w:rPr>
                <w:rFonts w:ascii="Times New Roman" w:hAnsi="Times New Roman" w:cs="Times New Roman"/>
                <w:sz w:val="24"/>
                <w:szCs w:val="24"/>
              </w:rPr>
              <w:t xml:space="preserve">Regular school year (if course completed during </w:t>
            </w:r>
            <w:r>
              <w:rPr>
                <w:rFonts w:ascii="Times New Roman" w:hAnsi="Times New Roman" w:cs="Times New Roman"/>
                <w:sz w:val="24"/>
                <w:szCs w:val="24"/>
              </w:rPr>
              <w:t>summer, then regular school year plus summer session</w:t>
            </w:r>
            <w:r w:rsidRPr="00BE5AA0">
              <w:rPr>
                <w:rFonts w:ascii="Times New Roman" w:hAnsi="Times New Roman" w:cs="Times New Roman"/>
                <w:sz w:val="24"/>
                <w:szCs w:val="24"/>
              </w:rPr>
              <w:t>)</w:t>
            </w:r>
          </w:p>
        </w:tc>
      </w:tr>
      <w:tr w:rsidR="007B42E8" w:rsidRPr="00BE5AA0">
        <w:tc>
          <w:tcPr>
            <w:tcW w:w="2692" w:type="dxa"/>
          </w:tcPr>
          <w:p w:rsidR="007B42E8" w:rsidRPr="00BE5AA0" w:rsidRDefault="007B42E8" w:rsidP="00EC3658">
            <w:pPr>
              <w:spacing w:after="0"/>
              <w:rPr>
                <w:rFonts w:ascii="Times New Roman" w:hAnsi="Times New Roman" w:cs="Times New Roman"/>
                <w:b/>
                <w:bCs/>
                <w:sz w:val="24"/>
                <w:szCs w:val="24"/>
              </w:rPr>
            </w:pPr>
            <w:r w:rsidRPr="00BE5AA0">
              <w:rPr>
                <w:rFonts w:ascii="Times New Roman" w:hAnsi="Times New Roman" w:cs="Times New Roman"/>
                <w:b/>
                <w:bCs/>
                <w:sz w:val="24"/>
                <w:szCs w:val="24"/>
              </w:rPr>
              <w:t>Reporting Levels</w:t>
            </w:r>
          </w:p>
        </w:tc>
        <w:tc>
          <w:tcPr>
            <w:tcW w:w="2096" w:type="dxa"/>
          </w:tcPr>
          <w:p w:rsidR="007B42E8" w:rsidRPr="00BE5AA0" w:rsidRDefault="007B42E8" w:rsidP="00EC3658">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School  </w:t>
            </w:r>
            <w:r>
              <w:rPr>
                <w:rFonts w:ascii="Times New Roman" w:hAnsi="Times New Roman" w:cs="Times New Roman"/>
                <w:sz w:val="24"/>
                <w:szCs w:val="24"/>
              </w:rPr>
              <w:t>█</w:t>
            </w:r>
          </w:p>
        </w:tc>
        <w:tc>
          <w:tcPr>
            <w:tcW w:w="2394" w:type="dxa"/>
          </w:tcPr>
          <w:p w:rsidR="007B42E8" w:rsidRPr="00BE5AA0" w:rsidRDefault="007B42E8" w:rsidP="00EC3658">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LEA  </w:t>
            </w:r>
            <w:r w:rsidRPr="00BE5AA0">
              <w:rPr>
                <w:rFonts w:ascii="Times New Roman" w:hAnsi="Times New Roman" w:cs="Times New Roman"/>
                <w:sz w:val="24"/>
                <w:szCs w:val="24"/>
              </w:rPr>
              <w:sym w:font="Symbol" w:char="F0A0"/>
            </w:r>
          </w:p>
        </w:tc>
        <w:tc>
          <w:tcPr>
            <w:tcW w:w="2394" w:type="dxa"/>
            <w:gridSpan w:val="2"/>
          </w:tcPr>
          <w:p w:rsidR="007B42E8" w:rsidRPr="00BE5AA0" w:rsidRDefault="007B42E8" w:rsidP="00EC3658">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State  </w:t>
            </w:r>
            <w:r w:rsidRPr="00BE5AA0">
              <w:rPr>
                <w:rFonts w:ascii="Times New Roman" w:hAnsi="Times New Roman" w:cs="Times New Roman"/>
                <w:sz w:val="24"/>
                <w:szCs w:val="24"/>
              </w:rPr>
              <w:sym w:font="Symbol" w:char="F0A0"/>
            </w:r>
          </w:p>
        </w:tc>
      </w:tr>
      <w:tr w:rsidR="007B42E8" w:rsidRPr="00BE5AA0">
        <w:tc>
          <w:tcPr>
            <w:tcW w:w="2692" w:type="dxa"/>
          </w:tcPr>
          <w:p w:rsidR="007B42E8" w:rsidRPr="00BE5AA0" w:rsidRDefault="007B42E8" w:rsidP="00EC3658">
            <w:pPr>
              <w:spacing w:after="0"/>
              <w:rPr>
                <w:rFonts w:ascii="Times New Roman" w:hAnsi="Times New Roman" w:cs="Times New Roman"/>
                <w:b/>
                <w:bCs/>
                <w:sz w:val="24"/>
                <w:szCs w:val="24"/>
              </w:rPr>
            </w:pPr>
            <w:r w:rsidRPr="00BE5AA0">
              <w:rPr>
                <w:rFonts w:ascii="Times New Roman" w:hAnsi="Times New Roman" w:cs="Times New Roman"/>
                <w:b/>
                <w:bCs/>
                <w:sz w:val="24"/>
                <w:szCs w:val="24"/>
              </w:rPr>
              <w:t>Comment</w:t>
            </w:r>
          </w:p>
        </w:tc>
        <w:tc>
          <w:tcPr>
            <w:tcW w:w="6884" w:type="dxa"/>
            <w:gridSpan w:val="4"/>
          </w:tcPr>
          <w:p w:rsidR="007B42E8" w:rsidRPr="00BE5AA0" w:rsidRDefault="007B42E8" w:rsidP="00346FD5">
            <w:pPr>
              <w:spacing w:after="0"/>
              <w:rPr>
                <w:rFonts w:ascii="Times New Roman" w:hAnsi="Times New Roman" w:cs="Times New Roman"/>
                <w:sz w:val="24"/>
                <w:szCs w:val="24"/>
              </w:rPr>
            </w:pPr>
            <w:r w:rsidRPr="00064FF9">
              <w:rPr>
                <w:rFonts w:ascii="Times New Roman" w:hAnsi="Times New Roman" w:cs="Times New Roman"/>
                <w:b/>
                <w:color w:val="FF0000"/>
                <w:sz w:val="24"/>
                <w:szCs w:val="24"/>
              </w:rPr>
              <w:t>Revised!</w:t>
            </w:r>
            <w:r>
              <w:rPr>
                <w:rFonts w:ascii="Times New Roman" w:hAnsi="Times New Roman" w:cs="Times New Roman"/>
                <w:sz w:val="24"/>
                <w:szCs w:val="24"/>
              </w:rPr>
              <w:t xml:space="preserve">  </w:t>
            </w:r>
            <w:r w:rsidRPr="00BE5AA0">
              <w:rPr>
                <w:rFonts w:ascii="Times New Roman" w:hAnsi="Times New Roman" w:cs="Times New Roman"/>
                <w:sz w:val="24"/>
                <w:szCs w:val="24"/>
              </w:rPr>
              <w:t xml:space="preserve">Collected only for Tier I and Tier II schools that implemented the restart, transformation, or turnaround model  and were served with SIG funds. </w:t>
            </w:r>
          </w:p>
        </w:tc>
      </w:tr>
      <w:tr w:rsidR="007B42E8" w:rsidRPr="00BE5AA0">
        <w:tc>
          <w:tcPr>
            <w:tcW w:w="9576" w:type="dxa"/>
            <w:gridSpan w:val="5"/>
            <w:tcBorders>
              <w:bottom w:val="single" w:sz="4" w:space="0" w:color="auto"/>
            </w:tcBorders>
            <w:shd w:val="clear" w:color="auto" w:fill="4F81BD"/>
          </w:tcPr>
          <w:p w:rsidR="007B42E8" w:rsidRPr="00BE5AA0" w:rsidRDefault="007B42E8" w:rsidP="00EC3658">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STEWARD: OESE</w:t>
            </w:r>
          </w:p>
        </w:tc>
      </w:tr>
    </w:tbl>
    <w:p w:rsidR="007B42E8" w:rsidRDefault="007B42E8" w:rsidP="00541E94">
      <w:pPr>
        <w:spacing w:after="0"/>
        <w:rPr>
          <w:rFonts w:ascii="Times New Roman" w:hAnsi="Times New Roman" w:cs="Times New Roman"/>
          <w:b/>
          <w:bCs/>
          <w:sz w:val="24"/>
          <w:szCs w:val="24"/>
        </w:rPr>
      </w:pPr>
    </w:p>
    <w:p w:rsidR="007B42E8" w:rsidRPr="00BE5AA0" w:rsidRDefault="007B42E8" w:rsidP="00541E94">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The metric would be calculated to determine three percentages, as follows:</w:t>
      </w:r>
    </w:p>
    <w:p w:rsidR="007B42E8" w:rsidRPr="00BE5AA0" w:rsidRDefault="007B42E8" w:rsidP="00F4081A">
      <w:pPr>
        <w:pStyle w:val="ListParagraph"/>
        <w:numPr>
          <w:ilvl w:val="0"/>
          <w:numId w:val="21"/>
        </w:num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Percentage completing advanced coursework</w:t>
      </w:r>
    </w:p>
    <w:p w:rsidR="007B42E8" w:rsidRPr="00BE5AA0" w:rsidRDefault="007B42E8" w:rsidP="00F4081A">
      <w:pPr>
        <w:pStyle w:val="ListParagraph"/>
        <w:numPr>
          <w:ilvl w:val="0"/>
          <w:numId w:val="21"/>
        </w:num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Percentage completing dual enrollment classes</w:t>
      </w:r>
    </w:p>
    <w:p w:rsidR="007B42E8" w:rsidRPr="00BE5AA0" w:rsidRDefault="007B42E8" w:rsidP="00F4081A">
      <w:pPr>
        <w:pStyle w:val="ListParagraph"/>
        <w:numPr>
          <w:ilvl w:val="0"/>
          <w:numId w:val="21"/>
        </w:num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Percentage completing both advanced coursework and dual enrollment classes</w:t>
      </w:r>
    </w:p>
    <w:p w:rsidR="007B42E8" w:rsidRPr="00BE5AA0" w:rsidRDefault="007B42E8" w:rsidP="00647CA3">
      <w:pPr>
        <w:spacing w:after="0" w:line="240" w:lineRule="auto"/>
        <w:rPr>
          <w:rFonts w:ascii="Times New Roman" w:hAnsi="Times New Roman" w:cs="Times New Roman"/>
          <w:sz w:val="24"/>
          <w:szCs w:val="24"/>
        </w:rPr>
      </w:pPr>
    </w:p>
    <w:p w:rsidR="007B42E8" w:rsidRPr="00BE5AA0" w:rsidRDefault="007B42E8" w:rsidP="00647CA3">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For the percentage completing advanced coursework</w:t>
      </w:r>
    </w:p>
    <w:p w:rsidR="007B42E8" w:rsidRPr="00BE5AA0" w:rsidRDefault="007B42E8" w:rsidP="00541E94">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18"/>
        <w:gridCol w:w="5220"/>
      </w:tblGrid>
      <w:tr w:rsidR="007B42E8" w:rsidRPr="00BE5AA0" w:rsidTr="00647CA3">
        <w:tc>
          <w:tcPr>
            <w:tcW w:w="8838" w:type="dxa"/>
            <w:gridSpan w:val="2"/>
          </w:tcPr>
          <w:p w:rsidR="007B42E8" w:rsidRPr="00BE5AA0" w:rsidRDefault="007B42E8" w:rsidP="00994AEC">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Numerator</w:t>
            </w:r>
          </w:p>
        </w:tc>
      </w:tr>
      <w:tr w:rsidR="007B42E8" w:rsidRPr="00BE5AA0" w:rsidTr="00647CA3">
        <w:tc>
          <w:tcPr>
            <w:tcW w:w="3618" w:type="dxa"/>
          </w:tcPr>
          <w:p w:rsidR="007B42E8" w:rsidRPr="00BE5AA0" w:rsidRDefault="007B42E8"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of students who completed advanced coursework</w:t>
            </w:r>
          </w:p>
        </w:tc>
        <w:tc>
          <w:tcPr>
            <w:tcW w:w="5220" w:type="dxa"/>
          </w:tcPr>
          <w:p w:rsidR="007B42E8" w:rsidRPr="00BE5AA0" w:rsidRDefault="007B42E8"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DG732</w:t>
            </w:r>
          </w:p>
        </w:tc>
      </w:tr>
      <w:tr w:rsidR="007B42E8" w:rsidRPr="00BE5AA0" w:rsidTr="00647CA3">
        <w:tc>
          <w:tcPr>
            <w:tcW w:w="8838" w:type="dxa"/>
            <w:gridSpan w:val="2"/>
          </w:tcPr>
          <w:p w:rsidR="007B42E8" w:rsidRPr="00BE5AA0" w:rsidRDefault="007B42E8" w:rsidP="00994AEC">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Denominator</w:t>
            </w:r>
          </w:p>
        </w:tc>
      </w:tr>
      <w:tr w:rsidR="007B42E8" w:rsidRPr="00BE5AA0" w:rsidTr="00647CA3">
        <w:tc>
          <w:tcPr>
            <w:tcW w:w="3618" w:type="dxa"/>
          </w:tcPr>
          <w:p w:rsidR="007B42E8" w:rsidRPr="00BE5AA0" w:rsidRDefault="007B42E8"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of students in membership on October 1 in high school grades</w:t>
            </w:r>
          </w:p>
        </w:tc>
        <w:tc>
          <w:tcPr>
            <w:tcW w:w="5220" w:type="dxa"/>
          </w:tcPr>
          <w:p w:rsidR="007B42E8" w:rsidRPr="00BE5AA0" w:rsidRDefault="007B42E8"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DG39</w:t>
            </w:r>
          </w:p>
          <w:p w:rsidR="007B42E8" w:rsidRPr="00BE5AA0" w:rsidRDefault="007B42E8"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Subtotal 4 where grade level = grade 9, 10, 11 or 12</w:t>
            </w:r>
          </w:p>
        </w:tc>
      </w:tr>
    </w:tbl>
    <w:p w:rsidR="007B42E8" w:rsidRPr="00BE5AA0" w:rsidRDefault="007B42E8" w:rsidP="00541E94">
      <w:pPr>
        <w:spacing w:after="0" w:line="240" w:lineRule="auto"/>
        <w:rPr>
          <w:rFonts w:ascii="Times New Roman" w:hAnsi="Times New Roman" w:cs="Times New Roman"/>
          <w:sz w:val="24"/>
          <w:szCs w:val="24"/>
        </w:rPr>
      </w:pPr>
    </w:p>
    <w:p w:rsidR="007B42E8" w:rsidRPr="00BE5AA0" w:rsidRDefault="007B42E8" w:rsidP="00F4081A">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For the percentage completing dual enrollment classes</w:t>
      </w:r>
    </w:p>
    <w:p w:rsidR="007B42E8" w:rsidRPr="00BE5AA0" w:rsidRDefault="007B42E8" w:rsidP="00F4081A">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58"/>
        <w:gridCol w:w="3780"/>
      </w:tblGrid>
      <w:tr w:rsidR="007B42E8" w:rsidRPr="00BE5AA0">
        <w:tc>
          <w:tcPr>
            <w:tcW w:w="7938" w:type="dxa"/>
            <w:gridSpan w:val="2"/>
          </w:tcPr>
          <w:p w:rsidR="007B42E8" w:rsidRPr="00BE5AA0" w:rsidRDefault="007B42E8" w:rsidP="00994AEC">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Numerator</w:t>
            </w:r>
          </w:p>
        </w:tc>
      </w:tr>
      <w:tr w:rsidR="007B42E8" w:rsidRPr="00BE5AA0">
        <w:tc>
          <w:tcPr>
            <w:tcW w:w="4158" w:type="dxa"/>
          </w:tcPr>
          <w:p w:rsidR="007B42E8" w:rsidRPr="00BE5AA0" w:rsidRDefault="007B42E8"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of students who completed dual enrollment classes</w:t>
            </w:r>
          </w:p>
        </w:tc>
        <w:tc>
          <w:tcPr>
            <w:tcW w:w="3780" w:type="dxa"/>
          </w:tcPr>
          <w:p w:rsidR="007B42E8" w:rsidRPr="00BE5AA0" w:rsidRDefault="007B42E8"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DG733</w:t>
            </w:r>
          </w:p>
        </w:tc>
      </w:tr>
      <w:tr w:rsidR="007B42E8" w:rsidRPr="00BE5AA0">
        <w:tc>
          <w:tcPr>
            <w:tcW w:w="7938" w:type="dxa"/>
            <w:gridSpan w:val="2"/>
          </w:tcPr>
          <w:p w:rsidR="007B42E8" w:rsidRPr="00BE5AA0" w:rsidRDefault="007B42E8" w:rsidP="00994AEC">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Denominator</w:t>
            </w:r>
          </w:p>
        </w:tc>
      </w:tr>
      <w:tr w:rsidR="007B42E8" w:rsidRPr="00BE5AA0">
        <w:tc>
          <w:tcPr>
            <w:tcW w:w="4158" w:type="dxa"/>
          </w:tcPr>
          <w:p w:rsidR="007B42E8" w:rsidRPr="00BE5AA0" w:rsidRDefault="007B42E8"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of students in membership on October 1 in high school grades</w:t>
            </w:r>
          </w:p>
        </w:tc>
        <w:tc>
          <w:tcPr>
            <w:tcW w:w="3780" w:type="dxa"/>
          </w:tcPr>
          <w:p w:rsidR="007B42E8" w:rsidRPr="00BE5AA0" w:rsidRDefault="007B42E8"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DG39</w:t>
            </w:r>
          </w:p>
          <w:p w:rsidR="007B42E8" w:rsidRPr="00BE5AA0" w:rsidRDefault="007B42E8"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Subtotal 4 where grade level = grade 9, 10, 11 or 12</w:t>
            </w:r>
          </w:p>
        </w:tc>
      </w:tr>
    </w:tbl>
    <w:p w:rsidR="007B42E8" w:rsidRPr="00BE5AA0" w:rsidRDefault="007B42E8" w:rsidP="00F4081A">
      <w:pPr>
        <w:spacing w:after="0" w:line="240" w:lineRule="auto"/>
        <w:rPr>
          <w:rFonts w:ascii="Times New Roman" w:hAnsi="Times New Roman" w:cs="Times New Roman"/>
          <w:sz w:val="24"/>
          <w:szCs w:val="24"/>
        </w:rPr>
      </w:pPr>
    </w:p>
    <w:p w:rsidR="007B42E8" w:rsidRPr="00BE5AA0" w:rsidRDefault="007B42E8" w:rsidP="00F4081A">
      <w:pPr>
        <w:spacing w:after="0" w:line="240" w:lineRule="auto"/>
        <w:rPr>
          <w:rFonts w:ascii="Times New Roman" w:hAnsi="Times New Roman" w:cs="Times New Roman"/>
          <w:sz w:val="24"/>
          <w:szCs w:val="24"/>
        </w:rPr>
      </w:pPr>
    </w:p>
    <w:p w:rsidR="007B42E8" w:rsidRPr="00BE5AA0" w:rsidRDefault="007B42E8" w:rsidP="00542B87">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xml:space="preserve">For the percentage completing both advanced </w:t>
      </w:r>
      <w:r>
        <w:rPr>
          <w:rFonts w:ascii="Times New Roman" w:hAnsi="Times New Roman" w:cs="Times New Roman"/>
          <w:sz w:val="24"/>
          <w:szCs w:val="24"/>
        </w:rPr>
        <w:t>coursework</w:t>
      </w:r>
      <w:r w:rsidRPr="00BE5AA0">
        <w:rPr>
          <w:rFonts w:ascii="Times New Roman" w:hAnsi="Times New Roman" w:cs="Times New Roman"/>
          <w:sz w:val="24"/>
          <w:szCs w:val="24"/>
        </w:rPr>
        <w:t xml:space="preserve"> and dual enrollment classes</w:t>
      </w:r>
    </w:p>
    <w:p w:rsidR="007B42E8" w:rsidRPr="00BE5AA0" w:rsidRDefault="007B42E8" w:rsidP="00542B87">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58"/>
        <w:gridCol w:w="3780"/>
      </w:tblGrid>
      <w:tr w:rsidR="007B42E8" w:rsidRPr="00BE5AA0">
        <w:tc>
          <w:tcPr>
            <w:tcW w:w="7938" w:type="dxa"/>
            <w:gridSpan w:val="2"/>
          </w:tcPr>
          <w:p w:rsidR="007B42E8" w:rsidRPr="00BE5AA0" w:rsidRDefault="007B42E8" w:rsidP="00994AEC">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Numerator</w:t>
            </w:r>
          </w:p>
        </w:tc>
      </w:tr>
      <w:tr w:rsidR="007B42E8" w:rsidRPr="00BE5AA0">
        <w:tc>
          <w:tcPr>
            <w:tcW w:w="4158" w:type="dxa"/>
          </w:tcPr>
          <w:p w:rsidR="007B42E8" w:rsidRPr="00BE5AA0" w:rsidRDefault="007B42E8" w:rsidP="007E68A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xml:space="preserve"># of students who completed both advanced </w:t>
            </w:r>
            <w:r>
              <w:rPr>
                <w:rFonts w:ascii="Times New Roman" w:hAnsi="Times New Roman" w:cs="Times New Roman"/>
                <w:sz w:val="24"/>
                <w:szCs w:val="24"/>
              </w:rPr>
              <w:t>coursework</w:t>
            </w:r>
            <w:r w:rsidRPr="00BE5AA0">
              <w:rPr>
                <w:rFonts w:ascii="Times New Roman" w:hAnsi="Times New Roman" w:cs="Times New Roman"/>
                <w:sz w:val="24"/>
                <w:szCs w:val="24"/>
              </w:rPr>
              <w:t xml:space="preserve"> and dual enrollment classes</w:t>
            </w:r>
          </w:p>
        </w:tc>
        <w:tc>
          <w:tcPr>
            <w:tcW w:w="3780" w:type="dxa"/>
          </w:tcPr>
          <w:p w:rsidR="007B42E8" w:rsidRPr="00BE5AA0" w:rsidRDefault="007B42E8"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DG734</w:t>
            </w:r>
          </w:p>
        </w:tc>
      </w:tr>
      <w:tr w:rsidR="007B42E8" w:rsidRPr="00BE5AA0">
        <w:tc>
          <w:tcPr>
            <w:tcW w:w="7938" w:type="dxa"/>
            <w:gridSpan w:val="2"/>
          </w:tcPr>
          <w:p w:rsidR="007B42E8" w:rsidRPr="00BE5AA0" w:rsidRDefault="007B42E8" w:rsidP="00994AEC">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Denominator</w:t>
            </w:r>
          </w:p>
        </w:tc>
      </w:tr>
      <w:tr w:rsidR="007B42E8" w:rsidRPr="00BE5AA0">
        <w:tc>
          <w:tcPr>
            <w:tcW w:w="4158" w:type="dxa"/>
          </w:tcPr>
          <w:p w:rsidR="007B42E8" w:rsidRPr="00BE5AA0" w:rsidRDefault="007B42E8"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of students in membership on October 1 in high school grades</w:t>
            </w:r>
          </w:p>
        </w:tc>
        <w:tc>
          <w:tcPr>
            <w:tcW w:w="3780" w:type="dxa"/>
          </w:tcPr>
          <w:p w:rsidR="007B42E8" w:rsidRPr="00BE5AA0" w:rsidRDefault="007B42E8"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DG39</w:t>
            </w:r>
          </w:p>
          <w:p w:rsidR="007B42E8" w:rsidRPr="00BE5AA0" w:rsidRDefault="007B42E8"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Subtotal 4 where grade level = grade 9, 10, 11 or 12</w:t>
            </w:r>
          </w:p>
        </w:tc>
      </w:tr>
    </w:tbl>
    <w:p w:rsidR="007B42E8" w:rsidRPr="00BE5AA0" w:rsidRDefault="007B42E8" w:rsidP="00542B87">
      <w:pPr>
        <w:spacing w:after="0" w:line="240" w:lineRule="auto"/>
        <w:rPr>
          <w:rFonts w:ascii="Times New Roman" w:hAnsi="Times New Roman" w:cs="Times New Roman"/>
          <w:sz w:val="24"/>
          <w:szCs w:val="24"/>
        </w:rPr>
      </w:pPr>
    </w:p>
    <w:p w:rsidR="007B42E8" w:rsidRPr="00BE5AA0" w:rsidRDefault="007B42E8" w:rsidP="00541E94">
      <w:pPr>
        <w:spacing w:after="0"/>
        <w:rPr>
          <w:rFonts w:ascii="Times New Roman" w:hAnsi="Times New Roman" w:cs="Times New Roman"/>
          <w:sz w:val="24"/>
          <w:szCs w:val="24"/>
        </w:rPr>
      </w:pPr>
    </w:p>
    <w:p w:rsidR="007B42E8" w:rsidRPr="00BE5AA0" w:rsidRDefault="007B42E8" w:rsidP="00541E94">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Metric 14</w:t>
      </w:r>
    </w:p>
    <w:p w:rsidR="007B42E8" w:rsidRPr="00BE5AA0" w:rsidRDefault="007B42E8" w:rsidP="00541E94">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College enrollment rates</w:t>
      </w:r>
    </w:p>
    <w:p w:rsidR="007B42E8" w:rsidRPr="00BE5AA0" w:rsidRDefault="007B42E8" w:rsidP="00541E94">
      <w:pPr>
        <w:spacing w:after="0" w:line="240" w:lineRule="auto"/>
        <w:rPr>
          <w:rFonts w:ascii="Times New Roman" w:hAnsi="Times New Roman" w:cs="Times New Roman"/>
          <w:sz w:val="24"/>
          <w:szCs w:val="24"/>
        </w:rPr>
      </w:pPr>
    </w:p>
    <w:p w:rsidR="007B42E8" w:rsidRPr="00BE5AA0" w:rsidRDefault="007B42E8" w:rsidP="00541E94">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This metric will be collected through SFSF reporting.</w:t>
      </w:r>
    </w:p>
    <w:p w:rsidR="007B42E8" w:rsidRPr="00BE5AA0" w:rsidRDefault="007B42E8" w:rsidP="00995C4B">
      <w:pPr>
        <w:spacing w:after="0" w:line="240" w:lineRule="auto"/>
        <w:rPr>
          <w:rFonts w:ascii="Times New Roman" w:hAnsi="Times New Roman" w:cs="Times New Roman"/>
          <w:sz w:val="24"/>
          <w:szCs w:val="24"/>
        </w:rPr>
      </w:pPr>
    </w:p>
    <w:p w:rsidR="007B42E8" w:rsidRDefault="007B42E8">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7B42E8" w:rsidRPr="00BF1701" w:rsidRDefault="007B42E8" w:rsidP="00647CA3">
      <w:pPr>
        <w:pStyle w:val="Heading3"/>
        <w:pBdr>
          <w:top w:val="dotted" w:sz="4" w:space="3" w:color="622423"/>
        </w:pBdr>
        <w:rPr>
          <w:rFonts w:ascii="Times New Roman" w:hAnsi="Times New Roman" w:cs="Times New Roman"/>
        </w:rPr>
      </w:pPr>
      <w:r>
        <w:rPr>
          <w:rFonts w:ascii="Times New Roman" w:hAnsi="Times New Roman" w:cs="Times New Roman"/>
        </w:rPr>
        <w:t>Student Connection and School Climate</w:t>
      </w:r>
    </w:p>
    <w:p w:rsidR="007B42E8" w:rsidRPr="00BF1701" w:rsidRDefault="007B42E8" w:rsidP="00B505F5">
      <w:pPr>
        <w:spacing w:after="0" w:line="240" w:lineRule="auto"/>
        <w:rPr>
          <w:rFonts w:ascii="Times New Roman" w:hAnsi="Times New Roman" w:cs="Times New Roman"/>
          <w:sz w:val="24"/>
          <w:szCs w:val="24"/>
        </w:rPr>
      </w:pPr>
      <w:r>
        <w:rPr>
          <w:rFonts w:ascii="Times New Roman" w:hAnsi="Times New Roman" w:cs="Times New Roman"/>
          <w:sz w:val="24"/>
          <w:szCs w:val="24"/>
        </w:rPr>
        <w:t>There are two st</w:t>
      </w:r>
      <w:r w:rsidRPr="00BF1701">
        <w:rPr>
          <w:rFonts w:ascii="Times New Roman" w:hAnsi="Times New Roman" w:cs="Times New Roman"/>
          <w:sz w:val="24"/>
          <w:szCs w:val="24"/>
        </w:rPr>
        <w:t>udent connection and school climate metrics.</w:t>
      </w:r>
    </w:p>
    <w:p w:rsidR="007B42E8" w:rsidRPr="00BF1701" w:rsidRDefault="007B42E8" w:rsidP="00995C4B">
      <w:pPr>
        <w:spacing w:after="0" w:line="240" w:lineRule="auto"/>
        <w:rPr>
          <w:rFonts w:ascii="Times New Roman" w:hAnsi="Times New Roman" w:cs="Times New Roman"/>
          <w:sz w:val="24"/>
          <w:szCs w:val="24"/>
        </w:rPr>
      </w:pPr>
    </w:p>
    <w:p w:rsidR="007B42E8" w:rsidRPr="00BF1701" w:rsidRDefault="007B42E8" w:rsidP="00995C4B">
      <w:pPr>
        <w:spacing w:after="0" w:line="240" w:lineRule="auto"/>
        <w:rPr>
          <w:rFonts w:ascii="Times New Roman" w:hAnsi="Times New Roman" w:cs="Times New Roman"/>
          <w:b/>
          <w:bCs/>
          <w:sz w:val="24"/>
          <w:szCs w:val="24"/>
        </w:rPr>
      </w:pPr>
      <w:r w:rsidRPr="00BF1701">
        <w:rPr>
          <w:rFonts w:ascii="Times New Roman" w:hAnsi="Times New Roman" w:cs="Times New Roman"/>
          <w:b/>
          <w:bCs/>
          <w:sz w:val="24"/>
          <w:szCs w:val="24"/>
        </w:rPr>
        <w:t>Metric 15</w:t>
      </w:r>
    </w:p>
    <w:p w:rsidR="007B42E8" w:rsidRPr="00BF1701" w:rsidRDefault="007B42E8" w:rsidP="00995C4B">
      <w:pPr>
        <w:spacing w:after="0" w:line="240" w:lineRule="auto"/>
        <w:rPr>
          <w:rFonts w:ascii="Times New Roman" w:hAnsi="Times New Roman" w:cs="Times New Roman"/>
          <w:sz w:val="24"/>
          <w:szCs w:val="24"/>
        </w:rPr>
      </w:pPr>
      <w:r w:rsidRPr="00BF1701">
        <w:rPr>
          <w:rFonts w:ascii="Times New Roman" w:hAnsi="Times New Roman" w:cs="Times New Roman"/>
          <w:sz w:val="24"/>
          <w:szCs w:val="24"/>
        </w:rPr>
        <w:t>Discipline incidents</w:t>
      </w:r>
    </w:p>
    <w:p w:rsidR="007B42E8" w:rsidRPr="00BF1701" w:rsidRDefault="007B42E8" w:rsidP="00556333">
      <w:pPr>
        <w:spacing w:after="0" w:line="240" w:lineRule="auto"/>
        <w:rPr>
          <w:rFonts w:ascii="Times New Roman" w:hAnsi="Times New Roman" w:cs="Times New Roman"/>
          <w:sz w:val="24"/>
          <w:szCs w:val="24"/>
        </w:rPr>
      </w:pPr>
    </w:p>
    <w:p w:rsidR="007B42E8" w:rsidRDefault="007B42E8" w:rsidP="00556333">
      <w:pPr>
        <w:spacing w:after="0" w:line="240" w:lineRule="auto"/>
        <w:rPr>
          <w:rFonts w:ascii="Times New Roman" w:hAnsi="Times New Roman" w:cs="Times New Roman"/>
          <w:sz w:val="24"/>
          <w:szCs w:val="24"/>
        </w:rPr>
      </w:pPr>
      <w:r w:rsidRPr="00BF1701">
        <w:rPr>
          <w:rFonts w:ascii="Times New Roman" w:hAnsi="Times New Roman" w:cs="Times New Roman"/>
          <w:sz w:val="24"/>
          <w:szCs w:val="24"/>
        </w:rPr>
        <w:t xml:space="preserve">This metric will be obtained from the following data groups listed in </w:t>
      </w:r>
      <w:r>
        <w:rPr>
          <w:rFonts w:ascii="Times New Roman" w:hAnsi="Times New Roman" w:cs="Times New Roman"/>
          <w:sz w:val="24"/>
          <w:szCs w:val="24"/>
        </w:rPr>
        <w:t>A</w:t>
      </w:r>
      <w:r w:rsidRPr="00BF1701">
        <w:rPr>
          <w:rFonts w:ascii="Times New Roman" w:hAnsi="Times New Roman" w:cs="Times New Roman"/>
          <w:sz w:val="24"/>
          <w:szCs w:val="24"/>
        </w:rPr>
        <w:t>ttachment B-3.</w:t>
      </w:r>
    </w:p>
    <w:p w:rsidR="007B42E8" w:rsidRPr="00BF1701" w:rsidRDefault="007B42E8" w:rsidP="00556333">
      <w:pPr>
        <w:spacing w:after="0" w:line="240" w:lineRule="auto"/>
        <w:rPr>
          <w:rFonts w:ascii="Times New Roman" w:hAnsi="Times New Roman" w:cs="Times New Roman"/>
          <w:sz w:val="24"/>
          <w:szCs w:val="24"/>
        </w:rPr>
      </w:pPr>
    </w:p>
    <w:tbl>
      <w:tblPr>
        <w:tblW w:w="92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15"/>
        <w:gridCol w:w="1080"/>
        <w:gridCol w:w="1080"/>
        <w:gridCol w:w="4325"/>
      </w:tblGrid>
      <w:tr w:rsidR="007B42E8" w:rsidRPr="00994AEC">
        <w:trPr>
          <w:trHeight w:val="255"/>
        </w:trPr>
        <w:tc>
          <w:tcPr>
            <w:tcW w:w="2715" w:type="dxa"/>
            <w:vAlign w:val="bottom"/>
          </w:tcPr>
          <w:p w:rsidR="007B42E8" w:rsidRPr="005D6554" w:rsidRDefault="007B42E8" w:rsidP="00574A1D">
            <w:pPr>
              <w:spacing w:after="0" w:line="240" w:lineRule="auto"/>
              <w:rPr>
                <w:rFonts w:ascii="Times New Roman" w:hAnsi="Times New Roman" w:cs="Times New Roman"/>
                <w:b/>
                <w:bCs/>
                <w:color w:val="000000"/>
                <w:sz w:val="24"/>
                <w:szCs w:val="24"/>
              </w:rPr>
            </w:pPr>
            <w:r w:rsidRPr="005D6554">
              <w:rPr>
                <w:rFonts w:ascii="Times New Roman" w:hAnsi="Times New Roman" w:cs="Times New Roman"/>
                <w:b/>
                <w:bCs/>
                <w:color w:val="000000"/>
                <w:sz w:val="24"/>
                <w:szCs w:val="24"/>
              </w:rPr>
              <w:t>Data group name</w:t>
            </w:r>
          </w:p>
        </w:tc>
        <w:tc>
          <w:tcPr>
            <w:tcW w:w="1080" w:type="dxa"/>
            <w:vAlign w:val="bottom"/>
          </w:tcPr>
          <w:p w:rsidR="007B42E8" w:rsidRPr="005D6554" w:rsidRDefault="007B42E8" w:rsidP="00574A1D">
            <w:pPr>
              <w:spacing w:after="0" w:line="240" w:lineRule="auto"/>
              <w:jc w:val="center"/>
              <w:rPr>
                <w:rFonts w:ascii="Times New Roman" w:hAnsi="Times New Roman" w:cs="Times New Roman"/>
                <w:b/>
                <w:bCs/>
                <w:color w:val="000000"/>
                <w:sz w:val="24"/>
                <w:szCs w:val="24"/>
              </w:rPr>
            </w:pPr>
            <w:r w:rsidRPr="005D6554">
              <w:rPr>
                <w:rFonts w:ascii="Times New Roman" w:hAnsi="Times New Roman" w:cs="Times New Roman"/>
                <w:b/>
                <w:bCs/>
                <w:color w:val="000000"/>
                <w:sz w:val="24"/>
                <w:szCs w:val="24"/>
              </w:rPr>
              <w:t>DG</w:t>
            </w:r>
            <w:r>
              <w:rPr>
                <w:rFonts w:ascii="Times New Roman" w:hAnsi="Times New Roman" w:cs="Times New Roman"/>
                <w:b/>
                <w:bCs/>
                <w:color w:val="000000"/>
                <w:sz w:val="24"/>
                <w:szCs w:val="24"/>
              </w:rPr>
              <w:t xml:space="preserve"> ID</w:t>
            </w:r>
          </w:p>
        </w:tc>
        <w:tc>
          <w:tcPr>
            <w:tcW w:w="1080" w:type="dxa"/>
            <w:vAlign w:val="bottom"/>
          </w:tcPr>
          <w:p w:rsidR="007B42E8" w:rsidRPr="005D6554" w:rsidRDefault="007B42E8" w:rsidP="00574A1D">
            <w:pPr>
              <w:spacing w:after="0" w:line="240" w:lineRule="auto"/>
              <w:rPr>
                <w:rFonts w:ascii="Times New Roman" w:hAnsi="Times New Roman" w:cs="Times New Roman"/>
                <w:b/>
                <w:bCs/>
                <w:color w:val="000000"/>
                <w:sz w:val="24"/>
                <w:szCs w:val="24"/>
              </w:rPr>
            </w:pPr>
            <w:r w:rsidRPr="005D6554">
              <w:rPr>
                <w:rFonts w:ascii="Times New Roman" w:hAnsi="Times New Roman" w:cs="Times New Roman"/>
                <w:b/>
                <w:bCs/>
                <w:color w:val="000000"/>
                <w:sz w:val="24"/>
                <w:szCs w:val="24"/>
              </w:rPr>
              <w:t>File</w:t>
            </w:r>
          </w:p>
        </w:tc>
        <w:tc>
          <w:tcPr>
            <w:tcW w:w="4325" w:type="dxa"/>
          </w:tcPr>
          <w:p w:rsidR="007B42E8" w:rsidRPr="005D6554" w:rsidRDefault="007B42E8" w:rsidP="00574A1D">
            <w:pPr>
              <w:spacing w:after="0" w:line="240" w:lineRule="auto"/>
              <w:rPr>
                <w:rFonts w:ascii="Times New Roman" w:hAnsi="Times New Roman" w:cs="Times New Roman"/>
                <w:b/>
                <w:bCs/>
                <w:color w:val="000000"/>
                <w:sz w:val="24"/>
                <w:szCs w:val="24"/>
              </w:rPr>
            </w:pPr>
            <w:r w:rsidRPr="005D6554">
              <w:rPr>
                <w:rFonts w:ascii="Times New Roman" w:hAnsi="Times New Roman" w:cs="Times New Roman"/>
                <w:b/>
                <w:bCs/>
                <w:color w:val="000000"/>
                <w:sz w:val="24"/>
                <w:szCs w:val="24"/>
              </w:rPr>
              <w:t>Listed under topic</w:t>
            </w:r>
          </w:p>
        </w:tc>
      </w:tr>
      <w:tr w:rsidR="007B42E8" w:rsidRPr="00994AEC">
        <w:trPr>
          <w:trHeight w:val="255"/>
        </w:trPr>
        <w:tc>
          <w:tcPr>
            <w:tcW w:w="2715" w:type="dxa"/>
            <w:vAlign w:val="bottom"/>
          </w:tcPr>
          <w:p w:rsidR="007B42E8" w:rsidRPr="00BF1701" w:rsidRDefault="007B42E8" w:rsidP="00574A1D">
            <w:pPr>
              <w:spacing w:after="0" w:line="240" w:lineRule="auto"/>
              <w:rPr>
                <w:rFonts w:ascii="Times New Roman" w:hAnsi="Times New Roman" w:cs="Times New Roman"/>
                <w:color w:val="000000"/>
                <w:sz w:val="24"/>
                <w:szCs w:val="24"/>
              </w:rPr>
            </w:pPr>
            <w:r w:rsidRPr="00BF1701">
              <w:rPr>
                <w:rFonts w:ascii="Times New Roman" w:hAnsi="Times New Roman" w:cs="Times New Roman"/>
                <w:color w:val="000000"/>
                <w:sz w:val="24"/>
                <w:szCs w:val="24"/>
              </w:rPr>
              <w:t>Discipline incidents table</w:t>
            </w:r>
          </w:p>
        </w:tc>
        <w:tc>
          <w:tcPr>
            <w:tcW w:w="1080" w:type="dxa"/>
            <w:vAlign w:val="bottom"/>
          </w:tcPr>
          <w:p w:rsidR="007B42E8" w:rsidRPr="00BF1701" w:rsidRDefault="007B42E8" w:rsidP="00574A1D">
            <w:pPr>
              <w:spacing w:after="0" w:line="240" w:lineRule="auto"/>
              <w:jc w:val="center"/>
              <w:rPr>
                <w:rFonts w:ascii="Times New Roman" w:hAnsi="Times New Roman" w:cs="Times New Roman"/>
                <w:color w:val="000000"/>
                <w:sz w:val="24"/>
                <w:szCs w:val="24"/>
              </w:rPr>
            </w:pPr>
            <w:r w:rsidRPr="00BF1701">
              <w:rPr>
                <w:rFonts w:ascii="Times New Roman" w:hAnsi="Times New Roman" w:cs="Times New Roman"/>
                <w:color w:val="000000"/>
                <w:sz w:val="24"/>
                <w:szCs w:val="24"/>
              </w:rPr>
              <w:t>523</w:t>
            </w:r>
          </w:p>
        </w:tc>
        <w:tc>
          <w:tcPr>
            <w:tcW w:w="1080" w:type="dxa"/>
            <w:vAlign w:val="bottom"/>
          </w:tcPr>
          <w:p w:rsidR="007B42E8" w:rsidRPr="00BF1701" w:rsidRDefault="007B42E8" w:rsidP="00574A1D">
            <w:pPr>
              <w:spacing w:after="0" w:line="240" w:lineRule="auto"/>
              <w:rPr>
                <w:rFonts w:ascii="Times New Roman" w:hAnsi="Times New Roman" w:cs="Times New Roman"/>
                <w:color w:val="000000"/>
                <w:sz w:val="24"/>
                <w:szCs w:val="24"/>
              </w:rPr>
            </w:pPr>
            <w:r w:rsidRPr="00BF1701">
              <w:rPr>
                <w:rFonts w:ascii="Times New Roman" w:hAnsi="Times New Roman" w:cs="Times New Roman"/>
                <w:color w:val="000000"/>
                <w:sz w:val="24"/>
                <w:szCs w:val="24"/>
              </w:rPr>
              <w:t>X/N030</w:t>
            </w:r>
          </w:p>
        </w:tc>
        <w:tc>
          <w:tcPr>
            <w:tcW w:w="4325" w:type="dxa"/>
          </w:tcPr>
          <w:p w:rsidR="007B42E8" w:rsidRPr="00BF1701" w:rsidRDefault="007B42E8" w:rsidP="00574A1D">
            <w:pPr>
              <w:spacing w:after="0" w:line="240" w:lineRule="auto"/>
              <w:rPr>
                <w:rFonts w:ascii="Times New Roman" w:hAnsi="Times New Roman" w:cs="Times New Roman"/>
                <w:color w:val="000000"/>
                <w:sz w:val="24"/>
                <w:szCs w:val="24"/>
              </w:rPr>
            </w:pPr>
            <w:r w:rsidRPr="00BF1701">
              <w:rPr>
                <w:rFonts w:ascii="Times New Roman" w:hAnsi="Times New Roman" w:cs="Times New Roman"/>
                <w:color w:val="000000"/>
                <w:sz w:val="24"/>
                <w:szCs w:val="24"/>
              </w:rPr>
              <w:t>Safe, Drug-Free and Gun-Free Schools</w:t>
            </w:r>
          </w:p>
        </w:tc>
      </w:tr>
    </w:tbl>
    <w:p w:rsidR="007B42E8" w:rsidRPr="00BF1701" w:rsidRDefault="007B42E8" w:rsidP="00556333">
      <w:pPr>
        <w:spacing w:after="0" w:line="240" w:lineRule="auto"/>
        <w:rPr>
          <w:rFonts w:ascii="Times New Roman" w:hAnsi="Times New Roman" w:cs="Times New Roman"/>
          <w:sz w:val="24"/>
          <w:szCs w:val="24"/>
        </w:rPr>
      </w:pPr>
    </w:p>
    <w:p w:rsidR="007B42E8" w:rsidRPr="00BF1701" w:rsidRDefault="007B42E8" w:rsidP="00995C4B">
      <w:pPr>
        <w:spacing w:after="0" w:line="240" w:lineRule="auto"/>
        <w:rPr>
          <w:rFonts w:ascii="Times New Roman" w:hAnsi="Times New Roman" w:cs="Times New Roman"/>
          <w:sz w:val="24"/>
          <w:szCs w:val="24"/>
        </w:rPr>
      </w:pPr>
      <w:r w:rsidRPr="00BF1701">
        <w:rPr>
          <w:rFonts w:ascii="Times New Roman" w:hAnsi="Times New Roman" w:cs="Times New Roman"/>
          <w:sz w:val="24"/>
          <w:szCs w:val="24"/>
        </w:rPr>
        <w:t>Th</w:t>
      </w:r>
      <w:r>
        <w:rPr>
          <w:rFonts w:ascii="Times New Roman" w:hAnsi="Times New Roman" w:cs="Times New Roman"/>
          <w:sz w:val="24"/>
          <w:szCs w:val="24"/>
        </w:rPr>
        <w:t>is</w:t>
      </w:r>
      <w:r w:rsidRPr="00BF1701">
        <w:rPr>
          <w:rFonts w:ascii="Times New Roman" w:hAnsi="Times New Roman" w:cs="Times New Roman"/>
          <w:sz w:val="24"/>
          <w:szCs w:val="24"/>
        </w:rPr>
        <w:t xml:space="preserve"> data group is already collected at the school level.</w:t>
      </w:r>
    </w:p>
    <w:p w:rsidR="007B42E8" w:rsidRDefault="007B42E8" w:rsidP="00995C4B">
      <w:pPr>
        <w:spacing w:after="0" w:line="240" w:lineRule="auto"/>
        <w:rPr>
          <w:rFonts w:ascii="Times New Roman" w:hAnsi="Times New Roman" w:cs="Times New Roman"/>
          <w:b/>
          <w:bCs/>
          <w:sz w:val="24"/>
          <w:szCs w:val="24"/>
        </w:rPr>
      </w:pPr>
    </w:p>
    <w:p w:rsidR="007B42E8" w:rsidRPr="00BF1701" w:rsidRDefault="007B42E8" w:rsidP="00995C4B">
      <w:pPr>
        <w:spacing w:after="0" w:line="240" w:lineRule="auto"/>
        <w:rPr>
          <w:rFonts w:ascii="Times New Roman" w:hAnsi="Times New Roman" w:cs="Times New Roman"/>
          <w:b/>
          <w:bCs/>
          <w:sz w:val="24"/>
          <w:szCs w:val="24"/>
        </w:rPr>
      </w:pPr>
      <w:r w:rsidRPr="00BF1701">
        <w:rPr>
          <w:rFonts w:ascii="Times New Roman" w:hAnsi="Times New Roman" w:cs="Times New Roman"/>
          <w:b/>
          <w:bCs/>
          <w:sz w:val="24"/>
          <w:szCs w:val="24"/>
        </w:rPr>
        <w:t>Metric 16</w:t>
      </w:r>
    </w:p>
    <w:p w:rsidR="007B42E8" w:rsidRPr="00BF1701" w:rsidRDefault="007B42E8" w:rsidP="00995C4B">
      <w:pPr>
        <w:spacing w:after="0" w:line="240" w:lineRule="auto"/>
        <w:rPr>
          <w:rFonts w:ascii="Times New Roman" w:hAnsi="Times New Roman" w:cs="Times New Roman"/>
          <w:sz w:val="24"/>
          <w:szCs w:val="24"/>
        </w:rPr>
      </w:pPr>
      <w:r w:rsidRPr="00BF1701">
        <w:rPr>
          <w:rFonts w:ascii="Times New Roman" w:hAnsi="Times New Roman" w:cs="Times New Roman"/>
          <w:sz w:val="24"/>
          <w:szCs w:val="24"/>
        </w:rPr>
        <w:t>Truants</w:t>
      </w:r>
    </w:p>
    <w:p w:rsidR="007B42E8" w:rsidRPr="00BF1701" w:rsidRDefault="007B42E8" w:rsidP="00995C4B">
      <w:pPr>
        <w:spacing w:after="0" w:line="240" w:lineRule="auto"/>
        <w:rPr>
          <w:rFonts w:ascii="Times New Roman" w:hAnsi="Times New Roman" w:cs="Times New Roman"/>
          <w:sz w:val="24"/>
          <w:szCs w:val="24"/>
        </w:rPr>
      </w:pPr>
    </w:p>
    <w:p w:rsidR="007B42E8" w:rsidRDefault="007B42E8" w:rsidP="00556333">
      <w:pPr>
        <w:spacing w:after="0" w:line="240" w:lineRule="auto"/>
        <w:rPr>
          <w:rFonts w:ascii="Times New Roman" w:hAnsi="Times New Roman" w:cs="Times New Roman"/>
          <w:sz w:val="24"/>
          <w:szCs w:val="24"/>
        </w:rPr>
      </w:pPr>
      <w:r w:rsidRPr="00BF1701">
        <w:rPr>
          <w:rFonts w:ascii="Times New Roman" w:hAnsi="Times New Roman" w:cs="Times New Roman"/>
          <w:sz w:val="24"/>
          <w:szCs w:val="24"/>
        </w:rPr>
        <w:t xml:space="preserve">This metric will be obtained from the following data groups listed in </w:t>
      </w:r>
      <w:r>
        <w:rPr>
          <w:rFonts w:ascii="Times New Roman" w:hAnsi="Times New Roman" w:cs="Times New Roman"/>
          <w:sz w:val="24"/>
          <w:szCs w:val="24"/>
        </w:rPr>
        <w:t>A</w:t>
      </w:r>
      <w:r w:rsidRPr="00BF1701">
        <w:rPr>
          <w:rFonts w:ascii="Times New Roman" w:hAnsi="Times New Roman" w:cs="Times New Roman"/>
          <w:sz w:val="24"/>
          <w:szCs w:val="24"/>
        </w:rPr>
        <w:t>ttachment B-3</w:t>
      </w:r>
      <w:r>
        <w:rPr>
          <w:rFonts w:ascii="Times New Roman" w:hAnsi="Times New Roman" w:cs="Times New Roman"/>
          <w:sz w:val="24"/>
          <w:szCs w:val="24"/>
        </w:rPr>
        <w:t>.</w:t>
      </w:r>
    </w:p>
    <w:p w:rsidR="007B42E8" w:rsidRPr="00BF1701" w:rsidRDefault="007B42E8" w:rsidP="00556333">
      <w:pPr>
        <w:spacing w:after="0" w:line="240" w:lineRule="auto"/>
        <w:rPr>
          <w:rFonts w:ascii="Times New Roman" w:hAnsi="Times New Roman" w:cs="Times New Roman"/>
          <w:sz w:val="24"/>
          <w:szCs w:val="24"/>
        </w:rPr>
      </w:pPr>
    </w:p>
    <w:tbl>
      <w:tblPr>
        <w:tblW w:w="92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5"/>
        <w:gridCol w:w="1170"/>
        <w:gridCol w:w="1080"/>
        <w:gridCol w:w="4505"/>
      </w:tblGrid>
      <w:tr w:rsidR="007B42E8" w:rsidRPr="00994AEC">
        <w:trPr>
          <w:trHeight w:val="255"/>
        </w:trPr>
        <w:tc>
          <w:tcPr>
            <w:tcW w:w="2445" w:type="dxa"/>
            <w:vAlign w:val="bottom"/>
          </w:tcPr>
          <w:p w:rsidR="007B42E8" w:rsidRPr="005D6554" w:rsidRDefault="007B42E8" w:rsidP="00574A1D">
            <w:pPr>
              <w:spacing w:after="0" w:line="240" w:lineRule="auto"/>
              <w:rPr>
                <w:rFonts w:ascii="Times New Roman" w:hAnsi="Times New Roman" w:cs="Times New Roman"/>
                <w:b/>
                <w:bCs/>
                <w:color w:val="000000"/>
                <w:sz w:val="24"/>
                <w:szCs w:val="24"/>
              </w:rPr>
            </w:pPr>
            <w:r w:rsidRPr="005D6554">
              <w:rPr>
                <w:rFonts w:ascii="Times New Roman" w:hAnsi="Times New Roman" w:cs="Times New Roman"/>
                <w:b/>
                <w:bCs/>
                <w:color w:val="000000"/>
                <w:sz w:val="24"/>
                <w:szCs w:val="24"/>
              </w:rPr>
              <w:t>Data group name</w:t>
            </w:r>
          </w:p>
        </w:tc>
        <w:tc>
          <w:tcPr>
            <w:tcW w:w="1170" w:type="dxa"/>
            <w:vAlign w:val="bottom"/>
          </w:tcPr>
          <w:p w:rsidR="007B42E8" w:rsidRPr="005D6554" w:rsidRDefault="007B42E8" w:rsidP="00574A1D">
            <w:pPr>
              <w:spacing w:after="0" w:line="240" w:lineRule="auto"/>
              <w:jc w:val="center"/>
              <w:rPr>
                <w:rFonts w:ascii="Times New Roman" w:hAnsi="Times New Roman" w:cs="Times New Roman"/>
                <w:b/>
                <w:bCs/>
                <w:color w:val="000000"/>
                <w:sz w:val="24"/>
                <w:szCs w:val="24"/>
              </w:rPr>
            </w:pPr>
            <w:r w:rsidRPr="005D6554">
              <w:rPr>
                <w:rFonts w:ascii="Times New Roman" w:hAnsi="Times New Roman" w:cs="Times New Roman"/>
                <w:b/>
                <w:bCs/>
                <w:color w:val="000000"/>
                <w:sz w:val="24"/>
                <w:szCs w:val="24"/>
              </w:rPr>
              <w:t>DG</w:t>
            </w:r>
            <w:r>
              <w:rPr>
                <w:rFonts w:ascii="Times New Roman" w:hAnsi="Times New Roman" w:cs="Times New Roman"/>
                <w:b/>
                <w:bCs/>
                <w:color w:val="000000"/>
                <w:sz w:val="24"/>
                <w:szCs w:val="24"/>
              </w:rPr>
              <w:t xml:space="preserve"> ID</w:t>
            </w:r>
          </w:p>
        </w:tc>
        <w:tc>
          <w:tcPr>
            <w:tcW w:w="1080" w:type="dxa"/>
            <w:vAlign w:val="bottom"/>
          </w:tcPr>
          <w:p w:rsidR="007B42E8" w:rsidRPr="005D6554" w:rsidRDefault="007B42E8" w:rsidP="00574A1D">
            <w:pPr>
              <w:spacing w:after="0" w:line="240" w:lineRule="auto"/>
              <w:rPr>
                <w:rFonts w:ascii="Times New Roman" w:hAnsi="Times New Roman" w:cs="Times New Roman"/>
                <w:b/>
                <w:bCs/>
                <w:color w:val="000000"/>
                <w:sz w:val="24"/>
                <w:szCs w:val="24"/>
              </w:rPr>
            </w:pPr>
            <w:r w:rsidRPr="005D6554">
              <w:rPr>
                <w:rFonts w:ascii="Times New Roman" w:hAnsi="Times New Roman" w:cs="Times New Roman"/>
                <w:b/>
                <w:bCs/>
                <w:color w:val="000000"/>
                <w:sz w:val="24"/>
                <w:szCs w:val="24"/>
              </w:rPr>
              <w:t>File</w:t>
            </w:r>
          </w:p>
        </w:tc>
        <w:tc>
          <w:tcPr>
            <w:tcW w:w="4505" w:type="dxa"/>
          </w:tcPr>
          <w:p w:rsidR="007B42E8" w:rsidRPr="005D6554" w:rsidRDefault="007B42E8" w:rsidP="00574A1D">
            <w:pPr>
              <w:spacing w:after="0" w:line="240" w:lineRule="auto"/>
              <w:rPr>
                <w:rFonts w:ascii="Times New Roman" w:hAnsi="Times New Roman" w:cs="Times New Roman"/>
                <w:b/>
                <w:bCs/>
                <w:color w:val="000000"/>
                <w:sz w:val="24"/>
                <w:szCs w:val="24"/>
              </w:rPr>
            </w:pPr>
            <w:r w:rsidRPr="005D6554">
              <w:rPr>
                <w:rFonts w:ascii="Times New Roman" w:hAnsi="Times New Roman" w:cs="Times New Roman"/>
                <w:b/>
                <w:bCs/>
                <w:color w:val="000000"/>
                <w:sz w:val="24"/>
                <w:szCs w:val="24"/>
              </w:rPr>
              <w:t>Listed under topic</w:t>
            </w:r>
          </w:p>
        </w:tc>
      </w:tr>
      <w:tr w:rsidR="007B42E8" w:rsidRPr="00994AEC">
        <w:trPr>
          <w:trHeight w:val="255"/>
        </w:trPr>
        <w:tc>
          <w:tcPr>
            <w:tcW w:w="2445" w:type="dxa"/>
            <w:vAlign w:val="bottom"/>
          </w:tcPr>
          <w:p w:rsidR="007B42E8" w:rsidRPr="00BF1701" w:rsidRDefault="007B42E8" w:rsidP="00574A1D">
            <w:pPr>
              <w:spacing w:after="0" w:line="240" w:lineRule="auto"/>
              <w:rPr>
                <w:rFonts w:ascii="Times New Roman" w:hAnsi="Times New Roman" w:cs="Times New Roman"/>
                <w:color w:val="000000"/>
                <w:sz w:val="24"/>
                <w:szCs w:val="24"/>
              </w:rPr>
            </w:pPr>
            <w:r w:rsidRPr="00BF1701">
              <w:rPr>
                <w:rFonts w:ascii="Times New Roman" w:hAnsi="Times New Roman" w:cs="Times New Roman"/>
                <w:color w:val="000000"/>
                <w:sz w:val="24"/>
                <w:szCs w:val="24"/>
              </w:rPr>
              <w:t>Truants</w:t>
            </w:r>
          </w:p>
        </w:tc>
        <w:tc>
          <w:tcPr>
            <w:tcW w:w="1170" w:type="dxa"/>
            <w:vAlign w:val="bottom"/>
          </w:tcPr>
          <w:p w:rsidR="007B42E8" w:rsidRPr="00BF1701" w:rsidRDefault="007B42E8" w:rsidP="00574A1D">
            <w:pPr>
              <w:spacing w:after="0" w:line="240" w:lineRule="auto"/>
              <w:jc w:val="center"/>
              <w:rPr>
                <w:rFonts w:ascii="Times New Roman" w:hAnsi="Times New Roman" w:cs="Times New Roman"/>
                <w:color w:val="000000"/>
                <w:sz w:val="24"/>
                <w:szCs w:val="24"/>
              </w:rPr>
            </w:pPr>
            <w:r w:rsidRPr="00BF1701">
              <w:rPr>
                <w:rFonts w:ascii="Times New Roman" w:hAnsi="Times New Roman" w:cs="Times New Roman"/>
                <w:color w:val="000000"/>
                <w:sz w:val="24"/>
                <w:szCs w:val="24"/>
              </w:rPr>
              <w:t>664</w:t>
            </w:r>
          </w:p>
        </w:tc>
        <w:tc>
          <w:tcPr>
            <w:tcW w:w="1080" w:type="dxa"/>
            <w:vAlign w:val="bottom"/>
          </w:tcPr>
          <w:p w:rsidR="007B42E8" w:rsidRPr="00BF1701" w:rsidRDefault="007B42E8" w:rsidP="00574A1D">
            <w:pPr>
              <w:spacing w:after="0" w:line="240" w:lineRule="auto"/>
              <w:rPr>
                <w:rFonts w:ascii="Times New Roman" w:hAnsi="Times New Roman" w:cs="Times New Roman"/>
                <w:color w:val="000000"/>
                <w:sz w:val="24"/>
                <w:szCs w:val="24"/>
              </w:rPr>
            </w:pPr>
            <w:r w:rsidRPr="00BF1701">
              <w:rPr>
                <w:rFonts w:ascii="Times New Roman" w:hAnsi="Times New Roman" w:cs="Times New Roman"/>
                <w:color w:val="000000"/>
                <w:sz w:val="24"/>
                <w:szCs w:val="24"/>
              </w:rPr>
              <w:t>X/N131</w:t>
            </w:r>
          </w:p>
        </w:tc>
        <w:tc>
          <w:tcPr>
            <w:tcW w:w="4505" w:type="dxa"/>
          </w:tcPr>
          <w:p w:rsidR="007B42E8" w:rsidRPr="00BF1701" w:rsidRDefault="007B42E8" w:rsidP="00574A1D">
            <w:pPr>
              <w:spacing w:after="0" w:line="240" w:lineRule="auto"/>
              <w:rPr>
                <w:rFonts w:ascii="Times New Roman" w:hAnsi="Times New Roman" w:cs="Times New Roman"/>
                <w:color w:val="000000"/>
                <w:sz w:val="24"/>
                <w:szCs w:val="24"/>
              </w:rPr>
            </w:pPr>
            <w:r w:rsidRPr="00BF1701">
              <w:rPr>
                <w:rFonts w:ascii="Times New Roman" w:hAnsi="Times New Roman" w:cs="Times New Roman"/>
                <w:color w:val="000000"/>
                <w:sz w:val="24"/>
                <w:szCs w:val="24"/>
              </w:rPr>
              <w:t>Safe, Drug-Free and Gun-Free Schools</w:t>
            </w:r>
          </w:p>
        </w:tc>
      </w:tr>
    </w:tbl>
    <w:p w:rsidR="007B42E8" w:rsidRPr="00BF1701" w:rsidRDefault="007B42E8" w:rsidP="00556333">
      <w:pPr>
        <w:spacing w:after="0" w:line="240" w:lineRule="auto"/>
        <w:rPr>
          <w:rFonts w:ascii="Times New Roman" w:hAnsi="Times New Roman" w:cs="Times New Roman"/>
          <w:sz w:val="24"/>
          <w:szCs w:val="24"/>
        </w:rPr>
      </w:pPr>
    </w:p>
    <w:p w:rsidR="007B42E8" w:rsidRPr="00BF1701" w:rsidRDefault="007B42E8" w:rsidP="00C278A8">
      <w:pPr>
        <w:spacing w:after="0" w:line="240" w:lineRule="auto"/>
        <w:rPr>
          <w:rFonts w:ascii="Times New Roman" w:hAnsi="Times New Roman" w:cs="Times New Roman"/>
          <w:sz w:val="24"/>
          <w:szCs w:val="24"/>
        </w:rPr>
      </w:pPr>
      <w:r w:rsidRPr="00064FF9">
        <w:rPr>
          <w:rFonts w:ascii="Times New Roman" w:hAnsi="Times New Roman" w:cs="Times New Roman"/>
          <w:b/>
          <w:color w:val="FF0000"/>
          <w:sz w:val="24"/>
          <w:szCs w:val="24"/>
        </w:rPr>
        <w:t>Revised!</w:t>
      </w:r>
      <w:r>
        <w:rPr>
          <w:rFonts w:ascii="Times New Roman" w:hAnsi="Times New Roman" w:cs="Times New Roman"/>
          <w:sz w:val="24"/>
          <w:szCs w:val="24"/>
        </w:rPr>
        <w:t xml:space="preserve">  </w:t>
      </w:r>
      <w:r w:rsidRPr="00BF1701">
        <w:rPr>
          <w:rFonts w:ascii="Times New Roman" w:hAnsi="Times New Roman" w:cs="Times New Roman"/>
          <w:sz w:val="24"/>
          <w:szCs w:val="24"/>
        </w:rPr>
        <w:t>In previous school years, th</w:t>
      </w:r>
      <w:r>
        <w:rPr>
          <w:rFonts w:ascii="Times New Roman" w:hAnsi="Times New Roman" w:cs="Times New Roman"/>
          <w:sz w:val="24"/>
          <w:szCs w:val="24"/>
        </w:rPr>
        <w:t>is</w:t>
      </w:r>
      <w:r w:rsidRPr="00BF1701">
        <w:rPr>
          <w:rFonts w:ascii="Times New Roman" w:hAnsi="Times New Roman" w:cs="Times New Roman"/>
          <w:sz w:val="24"/>
          <w:szCs w:val="24"/>
        </w:rPr>
        <w:t xml:space="preserve"> data group was collected only at the state and LEA level.  The requirement is being expanded to collect at the school level for schools </w:t>
      </w:r>
      <w:r>
        <w:rPr>
          <w:rFonts w:ascii="Times New Roman" w:hAnsi="Times New Roman" w:cs="Times New Roman"/>
          <w:sz w:val="24"/>
          <w:szCs w:val="24"/>
        </w:rPr>
        <w:t>that implemented the restart, transformation, or turnaround model</w:t>
      </w:r>
      <w:r w:rsidRPr="00BF1701" w:rsidDel="00B01DD5">
        <w:rPr>
          <w:rFonts w:ascii="Times New Roman" w:hAnsi="Times New Roman" w:cs="Times New Roman"/>
          <w:sz w:val="24"/>
          <w:szCs w:val="24"/>
        </w:rPr>
        <w:t xml:space="preserve"> </w:t>
      </w:r>
      <w:r>
        <w:rPr>
          <w:rFonts w:ascii="Times New Roman" w:hAnsi="Times New Roman" w:cs="Times New Roman"/>
          <w:sz w:val="24"/>
          <w:szCs w:val="24"/>
        </w:rPr>
        <w:t>and were served with</w:t>
      </w:r>
      <w:r w:rsidRPr="00BF1701">
        <w:rPr>
          <w:rFonts w:ascii="Times New Roman" w:hAnsi="Times New Roman" w:cs="Times New Roman"/>
          <w:sz w:val="24"/>
          <w:szCs w:val="24"/>
        </w:rPr>
        <w:t xml:space="preserve"> SIG</w:t>
      </w:r>
      <w:r>
        <w:rPr>
          <w:rFonts w:ascii="Times New Roman" w:hAnsi="Times New Roman" w:cs="Times New Roman"/>
          <w:sz w:val="24"/>
          <w:szCs w:val="24"/>
        </w:rPr>
        <w:t xml:space="preserve"> funds</w:t>
      </w:r>
      <w:r w:rsidRPr="00BF1701">
        <w:rPr>
          <w:rFonts w:ascii="Times New Roman" w:hAnsi="Times New Roman" w:cs="Times New Roman"/>
          <w:sz w:val="24"/>
          <w:szCs w:val="24"/>
        </w:rPr>
        <w:t>.</w:t>
      </w:r>
    </w:p>
    <w:p w:rsidR="007B42E8" w:rsidRDefault="007B42E8">
      <w:pPr>
        <w:rPr>
          <w:rFonts w:ascii="Times New Roman" w:hAnsi="Times New Roman" w:cs="Times New Roman"/>
          <w:sz w:val="24"/>
          <w:szCs w:val="24"/>
        </w:rPr>
      </w:pPr>
      <w:r>
        <w:rPr>
          <w:rFonts w:ascii="Times New Roman" w:hAnsi="Times New Roman" w:cs="Times New Roman"/>
          <w:sz w:val="24"/>
          <w:szCs w:val="24"/>
        </w:rPr>
        <w:br w:type="page"/>
      </w:r>
    </w:p>
    <w:p w:rsidR="007B42E8" w:rsidRPr="00BF1701" w:rsidRDefault="007B42E8" w:rsidP="00647CA3">
      <w:pPr>
        <w:pStyle w:val="Heading3"/>
        <w:pBdr>
          <w:top w:val="dotted" w:sz="4" w:space="3" w:color="622423"/>
        </w:pBdr>
        <w:rPr>
          <w:rFonts w:ascii="Times New Roman" w:hAnsi="Times New Roman" w:cs="Times New Roman"/>
        </w:rPr>
      </w:pPr>
      <w:r w:rsidRPr="00BF1701">
        <w:rPr>
          <w:rFonts w:ascii="Times New Roman" w:hAnsi="Times New Roman" w:cs="Times New Roman"/>
        </w:rPr>
        <w:t>Talent</w:t>
      </w:r>
    </w:p>
    <w:p w:rsidR="007B42E8" w:rsidRPr="00BE5AA0" w:rsidRDefault="007B42E8" w:rsidP="00B505F5">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There are two talent metrics.</w:t>
      </w:r>
    </w:p>
    <w:p w:rsidR="007B42E8" w:rsidRPr="00BE5AA0" w:rsidRDefault="007B42E8" w:rsidP="00995C4B">
      <w:pPr>
        <w:spacing w:after="0" w:line="240" w:lineRule="auto"/>
        <w:rPr>
          <w:rFonts w:ascii="Times New Roman" w:hAnsi="Times New Roman" w:cs="Times New Roman"/>
          <w:sz w:val="24"/>
          <w:szCs w:val="24"/>
        </w:rPr>
      </w:pPr>
    </w:p>
    <w:p w:rsidR="007B42E8" w:rsidRPr="00BE5AA0" w:rsidRDefault="007B42E8" w:rsidP="00995C4B">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Metric 17</w:t>
      </w:r>
    </w:p>
    <w:p w:rsidR="007B42E8" w:rsidRPr="00BE5AA0" w:rsidRDefault="007B42E8"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Distribution of teachers by performance level on LEA’s teacher evaluation system</w:t>
      </w:r>
    </w:p>
    <w:p w:rsidR="007B42E8" w:rsidRPr="00BE5AA0" w:rsidRDefault="007B42E8" w:rsidP="00995C4B">
      <w:pPr>
        <w:spacing w:after="0" w:line="240" w:lineRule="auto"/>
        <w:rPr>
          <w:rFonts w:ascii="Times New Roman" w:hAnsi="Times New Roman" w:cs="Times New Roman"/>
          <w:sz w:val="24"/>
          <w:szCs w:val="24"/>
        </w:rPr>
      </w:pPr>
    </w:p>
    <w:p w:rsidR="007B42E8" w:rsidRPr="00BE5AA0" w:rsidRDefault="007B42E8" w:rsidP="00B505F5">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This metric will be collected through SFSF reporting.</w:t>
      </w:r>
    </w:p>
    <w:p w:rsidR="007B42E8" w:rsidRPr="00BE5AA0" w:rsidRDefault="007B42E8" w:rsidP="00995C4B">
      <w:pPr>
        <w:spacing w:after="0" w:line="240" w:lineRule="auto"/>
        <w:rPr>
          <w:rFonts w:ascii="Times New Roman" w:hAnsi="Times New Roman" w:cs="Times New Roman"/>
          <w:sz w:val="24"/>
          <w:szCs w:val="24"/>
        </w:rPr>
      </w:pPr>
    </w:p>
    <w:p w:rsidR="007B42E8" w:rsidRPr="00BE5AA0" w:rsidRDefault="007B42E8" w:rsidP="00995C4B">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Metric 18</w:t>
      </w:r>
    </w:p>
    <w:p w:rsidR="007B42E8" w:rsidRPr="00BE5AA0" w:rsidRDefault="007B42E8"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Teacher attendance rate</w:t>
      </w:r>
    </w:p>
    <w:p w:rsidR="007B42E8" w:rsidRPr="00BE5AA0" w:rsidRDefault="007B42E8" w:rsidP="00B505F5">
      <w:pPr>
        <w:spacing w:after="0" w:line="240" w:lineRule="auto"/>
        <w:rPr>
          <w:rFonts w:ascii="Times New Roman" w:hAnsi="Times New Roman" w:cs="Times New Roman"/>
          <w:sz w:val="24"/>
          <w:szCs w:val="24"/>
        </w:rPr>
      </w:pPr>
    </w:p>
    <w:p w:rsidR="007B42E8" w:rsidRPr="00BE5AA0" w:rsidRDefault="007B42E8" w:rsidP="00B505F5">
      <w:pPr>
        <w:spacing w:after="0" w:line="240" w:lineRule="auto"/>
        <w:rPr>
          <w:rFonts w:ascii="Times New Roman" w:hAnsi="Times New Roman" w:cs="Times New Roman"/>
          <w:sz w:val="24"/>
          <w:szCs w:val="24"/>
        </w:rPr>
      </w:pPr>
      <w:r w:rsidRPr="00064FF9">
        <w:rPr>
          <w:rFonts w:ascii="Times New Roman" w:hAnsi="Times New Roman" w:cs="Times New Roman"/>
          <w:b/>
          <w:color w:val="FF0000"/>
          <w:sz w:val="24"/>
          <w:szCs w:val="24"/>
        </w:rPr>
        <w:t>Revised!</w:t>
      </w:r>
      <w:r>
        <w:rPr>
          <w:rFonts w:ascii="Times New Roman" w:hAnsi="Times New Roman" w:cs="Times New Roman"/>
          <w:sz w:val="24"/>
          <w:szCs w:val="24"/>
        </w:rPr>
        <w:t xml:space="preserve">  </w:t>
      </w:r>
      <w:r w:rsidRPr="00BE5AA0">
        <w:rPr>
          <w:rFonts w:ascii="Times New Roman" w:hAnsi="Times New Roman" w:cs="Times New Roman"/>
          <w:sz w:val="24"/>
          <w:szCs w:val="24"/>
        </w:rPr>
        <w:t>This metric requires the collection of a new data group from Tier I and Tier II schools that implemented the restart, transformation, or turnaround model and were served with SIG funds.</w:t>
      </w:r>
    </w:p>
    <w:p w:rsidR="007B42E8" w:rsidRPr="00BE5AA0" w:rsidRDefault="007B42E8" w:rsidP="00995C4B">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877"/>
        <w:gridCol w:w="2475"/>
        <w:gridCol w:w="2183"/>
        <w:gridCol w:w="404"/>
        <w:gridCol w:w="1809"/>
      </w:tblGrid>
      <w:tr w:rsidR="007B42E8" w:rsidRPr="00BE5AA0">
        <w:tc>
          <w:tcPr>
            <w:tcW w:w="7642" w:type="dxa"/>
            <w:gridSpan w:val="4"/>
            <w:tcBorders>
              <w:top w:val="single" w:sz="4" w:space="0" w:color="auto"/>
            </w:tcBorders>
            <w:shd w:val="clear" w:color="auto" w:fill="4F81BD"/>
          </w:tcPr>
          <w:p w:rsidR="007B42E8" w:rsidRPr="00BE5AA0" w:rsidRDefault="007B42E8" w:rsidP="0008105D">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 xml:space="preserve">Group Name:   Teacher attendance rate </w:t>
            </w:r>
          </w:p>
        </w:tc>
        <w:tc>
          <w:tcPr>
            <w:tcW w:w="1934" w:type="dxa"/>
            <w:tcBorders>
              <w:top w:val="single" w:sz="4" w:space="0" w:color="auto"/>
            </w:tcBorders>
            <w:shd w:val="clear" w:color="auto" w:fill="4F81BD"/>
          </w:tcPr>
          <w:p w:rsidR="007B42E8" w:rsidRPr="00BE5AA0" w:rsidRDefault="007B42E8" w:rsidP="006E6006">
            <w:pPr>
              <w:spacing w:after="0"/>
              <w:jc w:val="right"/>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ID:735</w:t>
            </w:r>
          </w:p>
        </w:tc>
      </w:tr>
      <w:tr w:rsidR="007B42E8" w:rsidRPr="00BE5AA0">
        <w:tc>
          <w:tcPr>
            <w:tcW w:w="2088" w:type="dxa"/>
          </w:tcPr>
          <w:p w:rsidR="007B42E8" w:rsidRPr="00BE5AA0" w:rsidRDefault="007B42E8" w:rsidP="006E6006">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Section </w:t>
            </w:r>
          </w:p>
        </w:tc>
        <w:tc>
          <w:tcPr>
            <w:tcW w:w="7488" w:type="dxa"/>
            <w:gridSpan w:val="4"/>
          </w:tcPr>
          <w:p w:rsidR="007B42E8" w:rsidRPr="00BE5AA0" w:rsidRDefault="007B42E8" w:rsidP="006E6006">
            <w:pPr>
              <w:spacing w:after="0"/>
              <w:rPr>
                <w:rFonts w:ascii="Times New Roman" w:hAnsi="Times New Roman" w:cs="Times New Roman"/>
                <w:sz w:val="24"/>
                <w:szCs w:val="24"/>
              </w:rPr>
            </w:pPr>
            <w:r w:rsidRPr="00BE5AA0">
              <w:rPr>
                <w:rFonts w:ascii="Times New Roman" w:hAnsi="Times New Roman" w:cs="Times New Roman"/>
                <w:sz w:val="24"/>
                <w:szCs w:val="24"/>
              </w:rPr>
              <w:t>Staff</w:t>
            </w:r>
          </w:p>
        </w:tc>
      </w:tr>
      <w:tr w:rsidR="007B42E8" w:rsidRPr="00BE5AA0">
        <w:tc>
          <w:tcPr>
            <w:tcW w:w="2088" w:type="dxa"/>
          </w:tcPr>
          <w:p w:rsidR="007B42E8" w:rsidRPr="00BE5AA0" w:rsidRDefault="007B42E8" w:rsidP="006E6006">
            <w:pPr>
              <w:spacing w:after="0"/>
              <w:rPr>
                <w:rFonts w:ascii="Times New Roman" w:hAnsi="Times New Roman" w:cs="Times New Roman"/>
                <w:b/>
                <w:bCs/>
                <w:sz w:val="24"/>
                <w:szCs w:val="24"/>
              </w:rPr>
            </w:pPr>
            <w:r w:rsidRPr="00BE5AA0">
              <w:rPr>
                <w:rFonts w:ascii="Times New Roman" w:hAnsi="Times New Roman" w:cs="Times New Roman"/>
                <w:b/>
                <w:bCs/>
                <w:sz w:val="24"/>
                <w:szCs w:val="24"/>
              </w:rPr>
              <w:t>Definition</w:t>
            </w:r>
          </w:p>
        </w:tc>
        <w:tc>
          <w:tcPr>
            <w:tcW w:w="7488" w:type="dxa"/>
            <w:gridSpan w:val="4"/>
          </w:tcPr>
          <w:p w:rsidR="007B42E8" w:rsidRPr="00BE5AA0" w:rsidRDefault="007B42E8" w:rsidP="00851AFB">
            <w:pPr>
              <w:spacing w:after="0"/>
              <w:rPr>
                <w:rFonts w:ascii="Times New Roman" w:hAnsi="Times New Roman" w:cs="Times New Roman"/>
                <w:sz w:val="24"/>
                <w:szCs w:val="24"/>
              </w:rPr>
            </w:pPr>
            <w:r w:rsidRPr="00064FF9">
              <w:rPr>
                <w:rFonts w:ascii="Times New Roman" w:hAnsi="Times New Roman" w:cs="Times New Roman"/>
                <w:b/>
                <w:color w:val="FF0000"/>
                <w:sz w:val="24"/>
                <w:szCs w:val="24"/>
              </w:rPr>
              <w:t>Revised!</w:t>
            </w:r>
            <w:r>
              <w:rPr>
                <w:rFonts w:ascii="Times New Roman" w:hAnsi="Times New Roman" w:cs="Times New Roman"/>
                <w:sz w:val="24"/>
                <w:szCs w:val="24"/>
              </w:rPr>
              <w:t xml:space="preserve">  </w:t>
            </w:r>
            <w:r w:rsidRPr="00BE5AA0">
              <w:rPr>
                <w:rFonts w:ascii="Times New Roman" w:hAnsi="Times New Roman" w:cs="Times New Roman"/>
                <w:sz w:val="24"/>
                <w:szCs w:val="24"/>
              </w:rPr>
              <w:t>The number of FTE days teachers worked divided by the maximum number of FTE-teacher working days.</w:t>
            </w:r>
          </w:p>
        </w:tc>
      </w:tr>
      <w:tr w:rsidR="007B42E8" w:rsidRPr="00BE5AA0">
        <w:tc>
          <w:tcPr>
            <w:tcW w:w="2088" w:type="dxa"/>
          </w:tcPr>
          <w:p w:rsidR="007B42E8" w:rsidRPr="00BE5AA0" w:rsidRDefault="007B42E8" w:rsidP="006E6006">
            <w:pPr>
              <w:spacing w:after="0"/>
              <w:rPr>
                <w:rFonts w:ascii="Times New Roman" w:hAnsi="Times New Roman" w:cs="Times New Roman"/>
                <w:b/>
                <w:bCs/>
                <w:sz w:val="24"/>
                <w:szCs w:val="24"/>
              </w:rPr>
            </w:pPr>
            <w:r w:rsidRPr="00BE5AA0">
              <w:rPr>
                <w:rFonts w:ascii="Times New Roman" w:hAnsi="Times New Roman" w:cs="Times New Roman"/>
                <w:b/>
                <w:bCs/>
                <w:sz w:val="24"/>
                <w:szCs w:val="24"/>
              </w:rPr>
              <w:t>Permitted Values</w:t>
            </w:r>
          </w:p>
        </w:tc>
        <w:tc>
          <w:tcPr>
            <w:tcW w:w="7488" w:type="dxa"/>
            <w:gridSpan w:val="4"/>
          </w:tcPr>
          <w:p w:rsidR="007B42E8" w:rsidRPr="00BE5AA0" w:rsidRDefault="007B42E8" w:rsidP="005D6554">
            <w:pPr>
              <w:pStyle w:val="ListParagraph"/>
              <w:numPr>
                <w:ilvl w:val="0"/>
                <w:numId w:val="32"/>
              </w:numPr>
              <w:spacing w:after="0"/>
              <w:rPr>
                <w:rFonts w:ascii="Times New Roman" w:hAnsi="Times New Roman" w:cs="Times New Roman"/>
                <w:sz w:val="24"/>
                <w:szCs w:val="24"/>
              </w:rPr>
            </w:pPr>
            <w:r w:rsidRPr="00BE5AA0">
              <w:rPr>
                <w:rFonts w:ascii="Times New Roman" w:hAnsi="Times New Roman" w:cs="Times New Roman"/>
                <w:sz w:val="24"/>
                <w:szCs w:val="24"/>
              </w:rPr>
              <w:t>Percentage (to 2 decimal places)</w:t>
            </w:r>
          </w:p>
        </w:tc>
      </w:tr>
      <w:tr w:rsidR="007B42E8" w:rsidRPr="00BE5AA0">
        <w:tc>
          <w:tcPr>
            <w:tcW w:w="2088" w:type="dxa"/>
          </w:tcPr>
          <w:p w:rsidR="007B42E8" w:rsidRPr="00BE5AA0" w:rsidRDefault="007B42E8" w:rsidP="006E6006">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Reporting Period </w:t>
            </w:r>
          </w:p>
        </w:tc>
        <w:tc>
          <w:tcPr>
            <w:tcW w:w="7488" w:type="dxa"/>
            <w:gridSpan w:val="4"/>
          </w:tcPr>
          <w:p w:rsidR="007B42E8" w:rsidRPr="00BE5AA0" w:rsidRDefault="007B42E8" w:rsidP="00240689">
            <w:pPr>
              <w:spacing w:after="0"/>
              <w:rPr>
                <w:rFonts w:ascii="Times New Roman" w:hAnsi="Times New Roman" w:cs="Times New Roman"/>
                <w:sz w:val="24"/>
                <w:szCs w:val="24"/>
              </w:rPr>
            </w:pPr>
            <w:r w:rsidRPr="00064FF9">
              <w:rPr>
                <w:rFonts w:ascii="Times New Roman" w:hAnsi="Times New Roman" w:cs="Times New Roman"/>
                <w:b/>
                <w:color w:val="FF0000"/>
                <w:sz w:val="24"/>
                <w:szCs w:val="24"/>
              </w:rPr>
              <w:t>Revised!</w:t>
            </w:r>
            <w:r>
              <w:rPr>
                <w:rFonts w:ascii="Times New Roman" w:hAnsi="Times New Roman" w:cs="Times New Roman"/>
                <w:sz w:val="24"/>
                <w:szCs w:val="24"/>
              </w:rPr>
              <w:t xml:space="preserve">  </w:t>
            </w:r>
            <w:r w:rsidRPr="00BE5AA0">
              <w:rPr>
                <w:rFonts w:ascii="Times New Roman" w:hAnsi="Times New Roman" w:cs="Times New Roman"/>
                <w:sz w:val="24"/>
                <w:szCs w:val="24"/>
              </w:rPr>
              <w:t>Regular school year (if part of implementing the restart, transformation, or turnaround model</w:t>
            </w:r>
            <w:r>
              <w:rPr>
                <w:rFonts w:ascii="Times New Roman" w:hAnsi="Times New Roman" w:cs="Times New Roman"/>
                <w:sz w:val="24"/>
                <w:szCs w:val="24"/>
              </w:rPr>
              <w:t>, then regular school year plus summer session</w:t>
            </w:r>
            <w:r w:rsidRPr="00BE5AA0">
              <w:rPr>
                <w:rFonts w:ascii="Times New Roman" w:hAnsi="Times New Roman" w:cs="Times New Roman"/>
                <w:sz w:val="24"/>
                <w:szCs w:val="24"/>
              </w:rPr>
              <w:t>)</w:t>
            </w:r>
          </w:p>
        </w:tc>
      </w:tr>
      <w:tr w:rsidR="007B42E8" w:rsidRPr="00BE5AA0">
        <w:tc>
          <w:tcPr>
            <w:tcW w:w="2088" w:type="dxa"/>
          </w:tcPr>
          <w:p w:rsidR="007B42E8" w:rsidRPr="00BE5AA0" w:rsidRDefault="007B42E8" w:rsidP="006E6006">
            <w:pPr>
              <w:spacing w:after="0"/>
              <w:rPr>
                <w:rFonts w:ascii="Times New Roman" w:hAnsi="Times New Roman" w:cs="Times New Roman"/>
                <w:b/>
                <w:bCs/>
                <w:sz w:val="24"/>
                <w:szCs w:val="24"/>
              </w:rPr>
            </w:pPr>
            <w:r w:rsidRPr="00BE5AA0">
              <w:rPr>
                <w:rFonts w:ascii="Times New Roman" w:hAnsi="Times New Roman" w:cs="Times New Roman"/>
                <w:b/>
                <w:bCs/>
                <w:sz w:val="24"/>
                <w:szCs w:val="24"/>
              </w:rPr>
              <w:t>Reporting Levels</w:t>
            </w:r>
          </w:p>
        </w:tc>
        <w:tc>
          <w:tcPr>
            <w:tcW w:w="2700" w:type="dxa"/>
          </w:tcPr>
          <w:p w:rsidR="007B42E8" w:rsidRPr="00BE5AA0" w:rsidRDefault="007B42E8" w:rsidP="006E6006">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School  </w:t>
            </w:r>
            <w:r>
              <w:rPr>
                <w:rFonts w:ascii="Times New Roman" w:hAnsi="Times New Roman" w:cs="Times New Roman"/>
                <w:sz w:val="24"/>
                <w:szCs w:val="24"/>
              </w:rPr>
              <w:t>█</w:t>
            </w:r>
          </w:p>
        </w:tc>
        <w:tc>
          <w:tcPr>
            <w:tcW w:w="2394" w:type="dxa"/>
          </w:tcPr>
          <w:p w:rsidR="007B42E8" w:rsidRPr="00BE5AA0" w:rsidRDefault="007B42E8" w:rsidP="00FF2E99">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LEA  </w:t>
            </w:r>
            <w:r w:rsidRPr="00BE5AA0">
              <w:rPr>
                <w:rFonts w:ascii="Times New Roman" w:hAnsi="Times New Roman" w:cs="Times New Roman"/>
                <w:sz w:val="24"/>
                <w:szCs w:val="24"/>
              </w:rPr>
              <w:sym w:font="Symbol" w:char="F0A0"/>
            </w:r>
          </w:p>
        </w:tc>
        <w:tc>
          <w:tcPr>
            <w:tcW w:w="2394" w:type="dxa"/>
            <w:gridSpan w:val="2"/>
          </w:tcPr>
          <w:p w:rsidR="007B42E8" w:rsidRPr="00BE5AA0" w:rsidRDefault="007B42E8" w:rsidP="00FF2E99">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State  </w:t>
            </w:r>
            <w:r w:rsidRPr="00BE5AA0">
              <w:rPr>
                <w:rFonts w:ascii="Times New Roman" w:hAnsi="Times New Roman" w:cs="Times New Roman"/>
                <w:sz w:val="24"/>
                <w:szCs w:val="24"/>
              </w:rPr>
              <w:sym w:font="Symbol" w:char="F0A0"/>
            </w:r>
          </w:p>
        </w:tc>
      </w:tr>
      <w:tr w:rsidR="007B42E8" w:rsidRPr="00BE5AA0">
        <w:tc>
          <w:tcPr>
            <w:tcW w:w="2088" w:type="dxa"/>
          </w:tcPr>
          <w:p w:rsidR="007B42E8" w:rsidRPr="00BE5AA0" w:rsidRDefault="007B42E8" w:rsidP="006E6006">
            <w:pPr>
              <w:spacing w:after="0"/>
              <w:rPr>
                <w:rFonts w:ascii="Times New Roman" w:hAnsi="Times New Roman" w:cs="Times New Roman"/>
                <w:b/>
                <w:bCs/>
                <w:sz w:val="24"/>
                <w:szCs w:val="24"/>
              </w:rPr>
            </w:pPr>
            <w:r w:rsidRPr="00BE5AA0">
              <w:rPr>
                <w:rFonts w:ascii="Times New Roman" w:hAnsi="Times New Roman" w:cs="Times New Roman"/>
                <w:b/>
                <w:bCs/>
                <w:sz w:val="24"/>
                <w:szCs w:val="24"/>
              </w:rPr>
              <w:t>Comment</w:t>
            </w:r>
          </w:p>
        </w:tc>
        <w:tc>
          <w:tcPr>
            <w:tcW w:w="7488" w:type="dxa"/>
            <w:gridSpan w:val="4"/>
          </w:tcPr>
          <w:p w:rsidR="007B42E8" w:rsidRPr="00BE5AA0" w:rsidRDefault="007B42E8" w:rsidP="00BF4BF7">
            <w:pPr>
              <w:spacing w:after="0"/>
              <w:rPr>
                <w:rFonts w:ascii="Times New Roman" w:hAnsi="Times New Roman" w:cs="Times New Roman"/>
                <w:sz w:val="24"/>
                <w:szCs w:val="24"/>
              </w:rPr>
            </w:pPr>
            <w:r w:rsidRPr="00064FF9">
              <w:rPr>
                <w:rFonts w:ascii="Times New Roman" w:hAnsi="Times New Roman" w:cs="Times New Roman"/>
                <w:b/>
                <w:color w:val="FF0000"/>
                <w:sz w:val="24"/>
                <w:szCs w:val="24"/>
              </w:rPr>
              <w:t>Revised!</w:t>
            </w:r>
            <w:r>
              <w:rPr>
                <w:rFonts w:ascii="Times New Roman" w:hAnsi="Times New Roman" w:cs="Times New Roman"/>
                <w:sz w:val="24"/>
                <w:szCs w:val="24"/>
              </w:rPr>
              <w:t xml:space="preserve">  </w:t>
            </w:r>
            <w:r w:rsidRPr="00BE5AA0">
              <w:rPr>
                <w:rFonts w:ascii="Times New Roman" w:hAnsi="Times New Roman" w:cs="Times New Roman"/>
                <w:sz w:val="24"/>
                <w:szCs w:val="24"/>
              </w:rPr>
              <w:t xml:space="preserve">Collected only for Tier I and Tier II schools that implemented the restart, transformation, or turnaround model and were served with SIG funds. Teachers are considered to </w:t>
            </w:r>
            <w:r>
              <w:rPr>
                <w:rFonts w:ascii="Times New Roman" w:hAnsi="Times New Roman" w:cs="Times New Roman"/>
                <w:sz w:val="24"/>
                <w:szCs w:val="24"/>
              </w:rPr>
              <w:t>be “absent”</w:t>
            </w:r>
            <w:r w:rsidRPr="00BE5AA0">
              <w:rPr>
                <w:rFonts w:ascii="Times New Roman" w:hAnsi="Times New Roman" w:cs="Times New Roman"/>
                <w:sz w:val="24"/>
                <w:szCs w:val="24"/>
              </w:rPr>
              <w:t xml:space="preserve"> if the definition below is met.</w:t>
            </w:r>
          </w:p>
        </w:tc>
      </w:tr>
      <w:tr w:rsidR="007B42E8" w:rsidRPr="00BE5AA0">
        <w:tc>
          <w:tcPr>
            <w:tcW w:w="2088" w:type="dxa"/>
          </w:tcPr>
          <w:p w:rsidR="007B42E8" w:rsidRPr="00BE5AA0" w:rsidRDefault="007B42E8" w:rsidP="006E6006">
            <w:pPr>
              <w:spacing w:after="0"/>
              <w:rPr>
                <w:rFonts w:ascii="Times New Roman" w:hAnsi="Times New Roman" w:cs="Times New Roman"/>
                <w:sz w:val="24"/>
                <w:szCs w:val="24"/>
              </w:rPr>
            </w:pPr>
            <w:r w:rsidRPr="00BE5AA0">
              <w:rPr>
                <w:rFonts w:ascii="Times New Roman" w:hAnsi="Times New Roman" w:cs="Times New Roman"/>
                <w:sz w:val="24"/>
                <w:szCs w:val="24"/>
              </w:rPr>
              <w:t>Absent-</w:t>
            </w:r>
          </w:p>
        </w:tc>
        <w:tc>
          <w:tcPr>
            <w:tcW w:w="7488" w:type="dxa"/>
            <w:gridSpan w:val="4"/>
          </w:tcPr>
          <w:p w:rsidR="007B42E8" w:rsidRPr="00BE5AA0" w:rsidRDefault="007B42E8" w:rsidP="0021003C">
            <w:pPr>
              <w:autoSpaceDE w:val="0"/>
              <w:autoSpaceDN w:val="0"/>
              <w:adjustRightInd w:val="0"/>
              <w:spacing w:after="0" w:line="240" w:lineRule="auto"/>
              <w:rPr>
                <w:rFonts w:ascii="Times New Roman" w:hAnsi="Times New Roman" w:cs="Times New Roman"/>
                <w:sz w:val="24"/>
                <w:szCs w:val="24"/>
              </w:rPr>
            </w:pPr>
            <w:r w:rsidRPr="00064FF9">
              <w:rPr>
                <w:rFonts w:ascii="Times New Roman" w:hAnsi="Times New Roman" w:cs="Times New Roman"/>
                <w:b/>
                <w:color w:val="FF0000"/>
                <w:sz w:val="24"/>
                <w:szCs w:val="24"/>
              </w:rPr>
              <w:t>Revised!</w:t>
            </w:r>
            <w:r>
              <w:rPr>
                <w:rFonts w:ascii="Times New Roman" w:hAnsi="Times New Roman" w:cs="Times New Roman"/>
                <w:sz w:val="24"/>
                <w:szCs w:val="24"/>
              </w:rPr>
              <w:t xml:space="preserve">  </w:t>
            </w:r>
            <w:r w:rsidRPr="00447DEA">
              <w:rPr>
                <w:rFonts w:ascii="Times New Roman" w:hAnsi="Times New Roman" w:cs="Times New Roman"/>
                <w:sz w:val="24"/>
                <w:szCs w:val="24"/>
              </w:rPr>
              <w:t>A teacher is absent if he or she is not in attendance on a day in the regular school year when the teacher would otherwise be expected to be teaching students in an assigned class. This includes both days taken for sick leave and days taken for personal leave. Personal leave includes voluntary absences for reasons other than sick leave.  Do not include administratively approved leave for professional development, field trips or other off-campus</w:t>
            </w:r>
            <w:r>
              <w:rPr>
                <w:rFonts w:ascii="Times New Roman" w:hAnsi="Times New Roman" w:cs="Times New Roman"/>
                <w:sz w:val="24"/>
                <w:szCs w:val="24"/>
              </w:rPr>
              <w:t xml:space="preserve"> </w:t>
            </w:r>
            <w:r w:rsidRPr="00447DEA">
              <w:rPr>
                <w:rFonts w:ascii="Times New Roman" w:hAnsi="Times New Roman" w:cs="Times New Roman"/>
                <w:sz w:val="24"/>
                <w:szCs w:val="24"/>
              </w:rPr>
              <w:t>activities with students.</w:t>
            </w:r>
          </w:p>
        </w:tc>
      </w:tr>
      <w:tr w:rsidR="007B42E8" w:rsidRPr="00994AEC">
        <w:tc>
          <w:tcPr>
            <w:tcW w:w="9576" w:type="dxa"/>
            <w:gridSpan w:val="5"/>
            <w:tcBorders>
              <w:bottom w:val="single" w:sz="4" w:space="0" w:color="auto"/>
            </w:tcBorders>
            <w:shd w:val="clear" w:color="auto" w:fill="4F81BD"/>
          </w:tcPr>
          <w:p w:rsidR="007B42E8" w:rsidRPr="00994AEC" w:rsidRDefault="007B42E8" w:rsidP="00FF2E99">
            <w:pPr>
              <w:spacing w:after="0"/>
              <w:rPr>
                <w:rFonts w:ascii="Times New Roman" w:hAnsi="Times New Roman" w:cs="Times New Roman"/>
                <w:b/>
                <w:bCs/>
                <w:color w:val="FFFFFF"/>
                <w:sz w:val="24"/>
                <w:szCs w:val="24"/>
              </w:rPr>
            </w:pPr>
            <w:r w:rsidRPr="00994AEC">
              <w:rPr>
                <w:rFonts w:ascii="Times New Roman" w:hAnsi="Times New Roman" w:cs="Times New Roman"/>
                <w:b/>
                <w:bCs/>
                <w:color w:val="FFFFFF"/>
                <w:sz w:val="24"/>
                <w:szCs w:val="24"/>
              </w:rPr>
              <w:t>STEWARD:OESE</w:t>
            </w:r>
          </w:p>
        </w:tc>
      </w:tr>
      <w:bookmarkEnd w:id="2"/>
    </w:tbl>
    <w:p w:rsidR="007B42E8" w:rsidRDefault="007B42E8" w:rsidP="00771D5E">
      <w:pPr>
        <w:rPr>
          <w:b/>
          <w:bCs/>
          <w:i/>
          <w:iCs/>
          <w:sz w:val="24"/>
          <w:szCs w:val="24"/>
        </w:rPr>
      </w:pPr>
    </w:p>
    <w:sectPr w:rsidR="007B42E8" w:rsidSect="00095426">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2E8" w:rsidRDefault="007B42E8">
      <w:r>
        <w:separator/>
      </w:r>
    </w:p>
  </w:endnote>
  <w:endnote w:type="continuationSeparator" w:id="0">
    <w:p w:rsidR="007B42E8" w:rsidRDefault="007B42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2E8" w:rsidRDefault="007B42E8">
    <w:pPr>
      <w:pStyle w:val="Footer"/>
      <w:framePr w:wrap="around" w:vAnchor="text" w:hAnchor="margin" w:xAlign="right" w:y="1"/>
      <w:rPr>
        <w:rStyle w:val="PageNumber"/>
        <w:rFonts w:cs="Cambria"/>
      </w:rPr>
    </w:pPr>
    <w:r>
      <w:rPr>
        <w:rStyle w:val="PageNumber"/>
        <w:rFonts w:cs="Cambria"/>
      </w:rPr>
      <w:fldChar w:fldCharType="begin"/>
    </w:r>
    <w:r>
      <w:rPr>
        <w:rStyle w:val="PageNumber"/>
        <w:rFonts w:cs="Cambria"/>
      </w:rPr>
      <w:instrText xml:space="preserve">PAGE  </w:instrText>
    </w:r>
    <w:r>
      <w:rPr>
        <w:rStyle w:val="PageNumber"/>
        <w:rFonts w:cs="Cambria"/>
      </w:rPr>
      <w:fldChar w:fldCharType="end"/>
    </w:r>
  </w:p>
  <w:p w:rsidR="007B42E8" w:rsidRDefault="007B42E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2E8" w:rsidRDefault="007B42E8" w:rsidP="007D2009">
    <w:pPr>
      <w:pStyle w:val="Footer"/>
      <w:tabs>
        <w:tab w:val="clear" w:pos="8640"/>
        <w:tab w:val="right" w:pos="9000"/>
      </w:tabs>
    </w:pPr>
    <w:r>
      <w:tab/>
    </w:r>
    <w:r>
      <w:tab/>
      <w:t>Page B6-</w:t>
    </w:r>
    <w:fldSimple w:instr=" PAGE   \* MERGEFORMAT ">
      <w:r>
        <w:rPr>
          <w:noProof/>
        </w:rPr>
        <w:t>17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2E8" w:rsidRDefault="007B42E8">
    <w:pPr>
      <w:pStyle w:val="Footer"/>
      <w:jc w:val="right"/>
    </w:pPr>
    <w:r>
      <w:t>Page B1-</w:t>
    </w: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2E8" w:rsidRDefault="007B42E8">
      <w:r>
        <w:separator/>
      </w:r>
    </w:p>
  </w:footnote>
  <w:footnote w:type="continuationSeparator" w:id="0">
    <w:p w:rsidR="007B42E8" w:rsidRDefault="007B42E8">
      <w:r>
        <w:continuationSeparator/>
      </w:r>
    </w:p>
  </w:footnote>
  <w:footnote w:id="1">
    <w:p w:rsidR="007B42E8" w:rsidRDefault="007B42E8" w:rsidP="0099124F">
      <w:pPr>
        <w:pStyle w:val="FootnoteText"/>
      </w:pPr>
      <w:r>
        <w:rPr>
          <w:rStyle w:val="FootnoteReference"/>
          <w:rFonts w:cs="Cambria"/>
        </w:rPr>
        <w:footnoteRef/>
      </w:r>
      <w:r>
        <w:t xml:space="preserve"> Final requirements were published on December 10, 2009 and are available at:  </w:t>
      </w:r>
      <w:r w:rsidRPr="00ED4F79">
        <w:t>http://www2.ed.gov/programs/sif/submitted-notice.doc</w:t>
      </w:r>
      <w:r>
        <w:t xml:space="preserve">; those requirements were amended by interim final requirements published on January 21, 2010, which are available at: </w:t>
      </w:r>
      <w:hyperlink r:id="rId1" w:history="1">
        <w:r w:rsidRPr="003D3645">
          <w:rPr>
            <w:rStyle w:val="Hyperlink"/>
            <w:rFonts w:cs="Cambria"/>
          </w:rPr>
          <w:t>http://www2.ed.gov/programs/sif/interim.doc</w:t>
        </w:r>
      </w:hyperlink>
      <w:r>
        <w:t>.  Together, these requirements are referred to in this document as “final requirements.”</w:t>
      </w:r>
    </w:p>
  </w:footnote>
  <w:footnote w:id="2">
    <w:p w:rsidR="007B42E8" w:rsidRDefault="007B42E8">
      <w:pPr>
        <w:pStyle w:val="FootnoteText"/>
      </w:pPr>
      <w:r>
        <w:rPr>
          <w:rStyle w:val="FootnoteReference"/>
          <w:rFonts w:cs="Cambria"/>
        </w:rPr>
        <w:footnoteRef/>
      </w:r>
      <w:r>
        <w:t xml:space="preserve"> SEAs would also submit metadata on the assessments that the scale scores are from.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2E8" w:rsidRPr="00BF1701" w:rsidRDefault="007B42E8" w:rsidP="00E62921">
    <w:pPr>
      <w:pStyle w:val="Header"/>
      <w:spacing w:after="0" w:line="240" w:lineRule="auto"/>
      <w:jc w:val="right"/>
      <w:rPr>
        <w:rFonts w:ascii="Times New Roman" w:hAnsi="Times New Roman" w:cs="Times New Roman"/>
        <w:sz w:val="24"/>
        <w:szCs w:val="24"/>
      </w:rPr>
    </w:pPr>
    <w:r w:rsidRPr="00BF1701">
      <w:rPr>
        <w:rFonts w:ascii="Times New Roman" w:hAnsi="Times New Roman" w:cs="Times New Roman"/>
        <w:sz w:val="24"/>
        <w:szCs w:val="24"/>
      </w:rPr>
      <w:t>Attachment B6</w:t>
    </w:r>
  </w:p>
  <w:p w:rsidR="007B42E8" w:rsidRPr="00BF1701" w:rsidRDefault="007B42E8" w:rsidP="00E62921">
    <w:pPr>
      <w:pStyle w:val="Header"/>
      <w:spacing w:after="0" w:line="240" w:lineRule="auto"/>
      <w:jc w:val="right"/>
      <w:rPr>
        <w:rFonts w:ascii="Times New Roman" w:hAnsi="Times New Roman" w:cs="Times New Roman"/>
        <w:sz w:val="24"/>
        <w:szCs w:val="24"/>
      </w:rPr>
    </w:pPr>
    <w:r w:rsidRPr="00BF1701">
      <w:rPr>
        <w:rFonts w:ascii="Times New Roman" w:hAnsi="Times New Roman" w:cs="Times New Roman"/>
        <w:sz w:val="24"/>
        <w:szCs w:val="24"/>
      </w:rPr>
      <w:t>ED</w:t>
    </w:r>
    <w:r w:rsidRPr="00BF1701">
      <w:rPr>
        <w:rFonts w:ascii="Times New Roman" w:hAnsi="Times New Roman" w:cs="Times New Roman"/>
        <w:i/>
        <w:iCs/>
        <w:sz w:val="24"/>
        <w:szCs w:val="24"/>
      </w:rPr>
      <w:t>Facts</w:t>
    </w:r>
    <w:r w:rsidRPr="00BF1701">
      <w:rPr>
        <w:rFonts w:ascii="Times New Roman" w:hAnsi="Times New Roman" w:cs="Times New Roman"/>
        <w:sz w:val="24"/>
        <w:szCs w:val="24"/>
      </w:rPr>
      <w:t xml:space="preserve"> Data Set for School Year</w:t>
    </w:r>
    <w:r>
      <w:rPr>
        <w:rFonts w:ascii="Times New Roman" w:hAnsi="Times New Roman" w:cs="Times New Roman"/>
        <w:sz w:val="24"/>
        <w:szCs w:val="24"/>
      </w:rPr>
      <w:t>s</w:t>
    </w:r>
    <w:r w:rsidRPr="00BF1701">
      <w:rPr>
        <w:rFonts w:ascii="Times New Roman" w:hAnsi="Times New Roman" w:cs="Times New Roman"/>
        <w:sz w:val="24"/>
        <w:szCs w:val="24"/>
      </w:rPr>
      <w:t xml:space="preserve"> 2010-11, 2011-12, and 2012-13</w:t>
    </w:r>
  </w:p>
  <w:p w:rsidR="007B42E8" w:rsidRDefault="007B42E8" w:rsidP="00887C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2E8" w:rsidRDefault="007B42E8" w:rsidP="004200B0">
    <w:pPr>
      <w:pStyle w:val="Header"/>
      <w:jc w:val="right"/>
      <w:rPr>
        <w:rFonts w:ascii="Arial" w:hAnsi="Arial" w:cs="Arial"/>
      </w:rPr>
    </w:pPr>
    <w:r>
      <w:rPr>
        <w:rFonts w:ascii="Arial" w:hAnsi="Arial" w:cs="Arial"/>
      </w:rPr>
      <w:t>Attachment B1</w:t>
    </w:r>
  </w:p>
  <w:p w:rsidR="007B42E8" w:rsidRDefault="007B42E8" w:rsidP="004200B0">
    <w:pPr>
      <w:pStyle w:val="Header"/>
      <w:jc w:val="right"/>
      <w:rPr>
        <w:rFonts w:ascii="Arial" w:hAnsi="Arial" w:cs="Arial"/>
      </w:rPr>
    </w:pPr>
    <w:r>
      <w:rPr>
        <w:rFonts w:ascii="Arial" w:hAnsi="Arial" w:cs="Arial"/>
      </w:rPr>
      <w:t>ED</w:t>
    </w:r>
    <w:r>
      <w:rPr>
        <w:rFonts w:ascii="Arial" w:hAnsi="Arial" w:cs="Arial"/>
        <w:i/>
        <w:iCs/>
      </w:rPr>
      <w:t>Facts</w:t>
    </w:r>
    <w:r>
      <w:rPr>
        <w:rFonts w:ascii="Arial" w:hAnsi="Arial" w:cs="Arial"/>
      </w:rPr>
      <w:t xml:space="preserve"> Data Set for School Year 2009-10</w:t>
    </w:r>
  </w:p>
  <w:p w:rsidR="007B42E8" w:rsidRDefault="007B42E8" w:rsidP="004200B0">
    <w:pPr>
      <w:pStyle w:val="Header"/>
      <w:pBdr>
        <w:bottom w:val="threeDEngrave" w:sz="12" w:space="0" w:color="auto"/>
      </w:pBdr>
      <w:jc w:val="right"/>
      <w:rPr>
        <w:rFonts w:ascii="Arial" w:hAnsi="Arial" w:cs="Arial"/>
      </w:rPr>
    </w:pPr>
    <w:smartTag w:uri="urn:schemas-microsoft-com:office:smarttags" w:element="date">
      <w:smartTagPr>
        <w:attr w:name="Month" w:val="12"/>
        <w:attr w:name="Day" w:val="7"/>
        <w:attr w:name="Year" w:val="2009"/>
      </w:smartTagPr>
      <w:r>
        <w:rPr>
          <w:rFonts w:ascii="Arial" w:hAnsi="Arial" w:cs="Arial"/>
        </w:rPr>
        <w:t>December 7, 2009</w:t>
      </w:r>
    </w:smartTag>
  </w:p>
  <w:p w:rsidR="007B42E8" w:rsidRDefault="007B42E8" w:rsidP="004200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26D2"/>
    <w:multiLevelType w:val="hybridMultilevel"/>
    <w:tmpl w:val="805A8EA8"/>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4534A"/>
    <w:multiLevelType w:val="hybridMultilevel"/>
    <w:tmpl w:val="3FE250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061B4E"/>
    <w:multiLevelType w:val="hybridMultilevel"/>
    <w:tmpl w:val="19923E26"/>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7D6613"/>
    <w:multiLevelType w:val="hybridMultilevel"/>
    <w:tmpl w:val="48368DC2"/>
    <w:lvl w:ilvl="0" w:tplc="D3A873E8">
      <w:start w:val="1"/>
      <w:numFmt w:val="bullet"/>
      <w:lvlText w:val="•"/>
      <w:lvlJc w:val="left"/>
      <w:pPr>
        <w:tabs>
          <w:tab w:val="num" w:pos="360"/>
        </w:tabs>
        <w:ind w:left="360" w:hanging="360"/>
      </w:pPr>
      <w:rPr>
        <w:rFonts w:ascii="Times New Roman" w:hAnsi="Times New Roman" w:hint="default"/>
      </w:rPr>
    </w:lvl>
    <w:lvl w:ilvl="1" w:tplc="120E165E" w:tentative="1">
      <w:start w:val="1"/>
      <w:numFmt w:val="bullet"/>
      <w:lvlText w:val="•"/>
      <w:lvlJc w:val="left"/>
      <w:pPr>
        <w:tabs>
          <w:tab w:val="num" w:pos="1080"/>
        </w:tabs>
        <w:ind w:left="1080" w:hanging="360"/>
      </w:pPr>
      <w:rPr>
        <w:rFonts w:ascii="Times New Roman" w:hAnsi="Times New Roman" w:hint="default"/>
      </w:rPr>
    </w:lvl>
    <w:lvl w:ilvl="2" w:tplc="6F6012FA" w:tentative="1">
      <w:start w:val="1"/>
      <w:numFmt w:val="bullet"/>
      <w:lvlText w:val="•"/>
      <w:lvlJc w:val="left"/>
      <w:pPr>
        <w:tabs>
          <w:tab w:val="num" w:pos="1800"/>
        </w:tabs>
        <w:ind w:left="1800" w:hanging="360"/>
      </w:pPr>
      <w:rPr>
        <w:rFonts w:ascii="Times New Roman" w:hAnsi="Times New Roman" w:hint="default"/>
      </w:rPr>
    </w:lvl>
    <w:lvl w:ilvl="3" w:tplc="57F81DC8" w:tentative="1">
      <w:start w:val="1"/>
      <w:numFmt w:val="bullet"/>
      <w:lvlText w:val="•"/>
      <w:lvlJc w:val="left"/>
      <w:pPr>
        <w:tabs>
          <w:tab w:val="num" w:pos="2520"/>
        </w:tabs>
        <w:ind w:left="2520" w:hanging="360"/>
      </w:pPr>
      <w:rPr>
        <w:rFonts w:ascii="Times New Roman" w:hAnsi="Times New Roman" w:hint="default"/>
      </w:rPr>
    </w:lvl>
    <w:lvl w:ilvl="4" w:tplc="CAE69224" w:tentative="1">
      <w:start w:val="1"/>
      <w:numFmt w:val="bullet"/>
      <w:lvlText w:val="•"/>
      <w:lvlJc w:val="left"/>
      <w:pPr>
        <w:tabs>
          <w:tab w:val="num" w:pos="3240"/>
        </w:tabs>
        <w:ind w:left="3240" w:hanging="360"/>
      </w:pPr>
      <w:rPr>
        <w:rFonts w:ascii="Times New Roman" w:hAnsi="Times New Roman" w:hint="default"/>
      </w:rPr>
    </w:lvl>
    <w:lvl w:ilvl="5" w:tplc="FAA2B7CC" w:tentative="1">
      <w:start w:val="1"/>
      <w:numFmt w:val="bullet"/>
      <w:lvlText w:val="•"/>
      <w:lvlJc w:val="left"/>
      <w:pPr>
        <w:tabs>
          <w:tab w:val="num" w:pos="3960"/>
        </w:tabs>
        <w:ind w:left="3960" w:hanging="360"/>
      </w:pPr>
      <w:rPr>
        <w:rFonts w:ascii="Times New Roman" w:hAnsi="Times New Roman" w:hint="default"/>
      </w:rPr>
    </w:lvl>
    <w:lvl w:ilvl="6" w:tplc="9EB27E50" w:tentative="1">
      <w:start w:val="1"/>
      <w:numFmt w:val="bullet"/>
      <w:lvlText w:val="•"/>
      <w:lvlJc w:val="left"/>
      <w:pPr>
        <w:tabs>
          <w:tab w:val="num" w:pos="4680"/>
        </w:tabs>
        <w:ind w:left="4680" w:hanging="360"/>
      </w:pPr>
      <w:rPr>
        <w:rFonts w:ascii="Times New Roman" w:hAnsi="Times New Roman" w:hint="default"/>
      </w:rPr>
    </w:lvl>
    <w:lvl w:ilvl="7" w:tplc="1FC2D072" w:tentative="1">
      <w:start w:val="1"/>
      <w:numFmt w:val="bullet"/>
      <w:lvlText w:val="•"/>
      <w:lvlJc w:val="left"/>
      <w:pPr>
        <w:tabs>
          <w:tab w:val="num" w:pos="5400"/>
        </w:tabs>
        <w:ind w:left="5400" w:hanging="360"/>
      </w:pPr>
      <w:rPr>
        <w:rFonts w:ascii="Times New Roman" w:hAnsi="Times New Roman" w:hint="default"/>
      </w:rPr>
    </w:lvl>
    <w:lvl w:ilvl="8" w:tplc="2050E986" w:tentative="1">
      <w:start w:val="1"/>
      <w:numFmt w:val="bullet"/>
      <w:lvlText w:val="•"/>
      <w:lvlJc w:val="left"/>
      <w:pPr>
        <w:tabs>
          <w:tab w:val="num" w:pos="6120"/>
        </w:tabs>
        <w:ind w:left="6120" w:hanging="360"/>
      </w:pPr>
      <w:rPr>
        <w:rFonts w:ascii="Times New Roman" w:hAnsi="Times New Roman" w:hint="default"/>
      </w:rPr>
    </w:lvl>
  </w:abstractNum>
  <w:abstractNum w:abstractNumId="4">
    <w:nsid w:val="182E5631"/>
    <w:multiLevelType w:val="hybridMultilevel"/>
    <w:tmpl w:val="EDE04E9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B4026CE"/>
    <w:multiLevelType w:val="hybridMultilevel"/>
    <w:tmpl w:val="A8149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DC0FDE"/>
    <w:multiLevelType w:val="hybridMultilevel"/>
    <w:tmpl w:val="FB7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3735A6"/>
    <w:multiLevelType w:val="hybridMultilevel"/>
    <w:tmpl w:val="D24078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39D6ECD"/>
    <w:multiLevelType w:val="hybridMultilevel"/>
    <w:tmpl w:val="04D22BA2"/>
    <w:lvl w:ilvl="0" w:tplc="BF9C64EC">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2D3549"/>
    <w:multiLevelType w:val="hybridMultilevel"/>
    <w:tmpl w:val="006A1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5362D1"/>
    <w:multiLevelType w:val="hybridMultilevel"/>
    <w:tmpl w:val="71147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64A7948"/>
    <w:multiLevelType w:val="hybridMultilevel"/>
    <w:tmpl w:val="3092D67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3A714E27"/>
    <w:multiLevelType w:val="hybridMultilevel"/>
    <w:tmpl w:val="ADD4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BBE2145"/>
    <w:multiLevelType w:val="hybridMultilevel"/>
    <w:tmpl w:val="22AEC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6E4F64"/>
    <w:multiLevelType w:val="multilevel"/>
    <w:tmpl w:val="6DE461B2"/>
    <w:lvl w:ilvl="0">
      <w:start w:val="2"/>
      <w:numFmt w:val="upperLetter"/>
      <w:lvlText w:val="Attachment %1."/>
      <w:lvlJc w:val="left"/>
      <w:pPr>
        <w:tabs>
          <w:tab w:val="num" w:pos="360"/>
        </w:tabs>
      </w:pPr>
      <w:rPr>
        <w:rFonts w:cs="Times New Roman" w:hint="default"/>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4440"/>
        </w:tabs>
        <w:ind w:left="408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nsid w:val="462423C9"/>
    <w:multiLevelType w:val="hybridMultilevel"/>
    <w:tmpl w:val="376A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6B3F5B"/>
    <w:multiLevelType w:val="hybridMultilevel"/>
    <w:tmpl w:val="61D6DEA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5A55A1"/>
    <w:multiLevelType w:val="hybridMultilevel"/>
    <w:tmpl w:val="80A2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AC209A"/>
    <w:multiLevelType w:val="hybridMultilevel"/>
    <w:tmpl w:val="F25AF376"/>
    <w:lvl w:ilvl="0" w:tplc="0409000B">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9">
    <w:nsid w:val="5007509E"/>
    <w:multiLevelType w:val="hybridMultilevel"/>
    <w:tmpl w:val="2DEE6F3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54DF47C9"/>
    <w:multiLevelType w:val="hybridMultilevel"/>
    <w:tmpl w:val="481CAE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5B84928"/>
    <w:multiLevelType w:val="hybridMultilevel"/>
    <w:tmpl w:val="B3F0A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A54DDD"/>
    <w:multiLevelType w:val="hybridMultilevel"/>
    <w:tmpl w:val="C4B00B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7B32CCD"/>
    <w:multiLevelType w:val="hybridMultilevel"/>
    <w:tmpl w:val="4DB8E1B8"/>
    <w:lvl w:ilvl="0" w:tplc="AAE8286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0DE75A1"/>
    <w:multiLevelType w:val="hybridMultilevel"/>
    <w:tmpl w:val="04E06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A477D21"/>
    <w:multiLevelType w:val="hybridMultilevel"/>
    <w:tmpl w:val="75829E70"/>
    <w:lvl w:ilvl="0" w:tplc="832CB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AC14B04"/>
    <w:multiLevelType w:val="hybridMultilevel"/>
    <w:tmpl w:val="2F4AA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CA13ED"/>
    <w:multiLevelType w:val="hybridMultilevel"/>
    <w:tmpl w:val="59AC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190F10"/>
    <w:multiLevelType w:val="hybridMultilevel"/>
    <w:tmpl w:val="1628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923D26"/>
    <w:multiLevelType w:val="hybridMultilevel"/>
    <w:tmpl w:val="4AF6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DE2753"/>
    <w:multiLevelType w:val="hybridMultilevel"/>
    <w:tmpl w:val="A9325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967257D"/>
    <w:multiLevelType w:val="hybridMultilevel"/>
    <w:tmpl w:val="DF0C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457913"/>
    <w:multiLevelType w:val="hybridMultilevel"/>
    <w:tmpl w:val="4C84DF6E"/>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22"/>
  </w:num>
  <w:num w:numId="2">
    <w:abstractNumId w:val="4"/>
  </w:num>
  <w:num w:numId="3">
    <w:abstractNumId w:val="19"/>
  </w:num>
  <w:num w:numId="4">
    <w:abstractNumId w:val="3"/>
  </w:num>
  <w:num w:numId="5">
    <w:abstractNumId w:val="25"/>
  </w:num>
  <w:num w:numId="6">
    <w:abstractNumId w:val="11"/>
  </w:num>
  <w:num w:numId="7">
    <w:abstractNumId w:val="14"/>
  </w:num>
  <w:num w:numId="8">
    <w:abstractNumId w:val="32"/>
  </w:num>
  <w:num w:numId="9">
    <w:abstractNumId w:val="1"/>
  </w:num>
  <w:num w:numId="10">
    <w:abstractNumId w:val="8"/>
  </w:num>
  <w:num w:numId="11">
    <w:abstractNumId w:val="10"/>
  </w:num>
  <w:num w:numId="12">
    <w:abstractNumId w:val="24"/>
  </w:num>
  <w:num w:numId="13">
    <w:abstractNumId w:val="29"/>
  </w:num>
  <w:num w:numId="14">
    <w:abstractNumId w:val="12"/>
  </w:num>
  <w:num w:numId="15">
    <w:abstractNumId w:val="0"/>
  </w:num>
  <w:num w:numId="16">
    <w:abstractNumId w:val="6"/>
  </w:num>
  <w:num w:numId="17">
    <w:abstractNumId w:val="2"/>
  </w:num>
  <w:num w:numId="18">
    <w:abstractNumId w:val="20"/>
  </w:num>
  <w:num w:numId="19">
    <w:abstractNumId w:val="7"/>
  </w:num>
  <w:num w:numId="20">
    <w:abstractNumId w:val="5"/>
  </w:num>
  <w:num w:numId="21">
    <w:abstractNumId w:val="31"/>
  </w:num>
  <w:num w:numId="22">
    <w:abstractNumId w:val="16"/>
  </w:num>
  <w:num w:numId="23">
    <w:abstractNumId w:val="18"/>
  </w:num>
  <w:num w:numId="24">
    <w:abstractNumId w:val="26"/>
  </w:num>
  <w:num w:numId="25">
    <w:abstractNumId w:val="30"/>
  </w:num>
  <w:num w:numId="26">
    <w:abstractNumId w:val="13"/>
  </w:num>
  <w:num w:numId="27">
    <w:abstractNumId w:val="9"/>
  </w:num>
  <w:num w:numId="28">
    <w:abstractNumId w:val="28"/>
  </w:num>
  <w:num w:numId="29">
    <w:abstractNumId w:val="21"/>
  </w:num>
  <w:num w:numId="30">
    <w:abstractNumId w:val="27"/>
  </w:num>
  <w:num w:numId="31">
    <w:abstractNumId w:val="15"/>
  </w:num>
  <w:num w:numId="32">
    <w:abstractNumId w:val="17"/>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22E3"/>
    <w:rsid w:val="00002E11"/>
    <w:rsid w:val="0000323E"/>
    <w:rsid w:val="000120C4"/>
    <w:rsid w:val="00021858"/>
    <w:rsid w:val="00023085"/>
    <w:rsid w:val="00023761"/>
    <w:rsid w:val="00031169"/>
    <w:rsid w:val="00043DC7"/>
    <w:rsid w:val="0004732C"/>
    <w:rsid w:val="00052603"/>
    <w:rsid w:val="000637E0"/>
    <w:rsid w:val="00064961"/>
    <w:rsid w:val="00064FF9"/>
    <w:rsid w:val="000663AC"/>
    <w:rsid w:val="00071050"/>
    <w:rsid w:val="0008105D"/>
    <w:rsid w:val="00083FDC"/>
    <w:rsid w:val="0009040C"/>
    <w:rsid w:val="00095426"/>
    <w:rsid w:val="00095B7C"/>
    <w:rsid w:val="000971C7"/>
    <w:rsid w:val="000A4E55"/>
    <w:rsid w:val="000A5C64"/>
    <w:rsid w:val="000B056E"/>
    <w:rsid w:val="000B2335"/>
    <w:rsid w:val="000B2D20"/>
    <w:rsid w:val="000B3D72"/>
    <w:rsid w:val="000B6E33"/>
    <w:rsid w:val="000B78C6"/>
    <w:rsid w:val="000C1226"/>
    <w:rsid w:val="000C56A3"/>
    <w:rsid w:val="000C5A07"/>
    <w:rsid w:val="000C7390"/>
    <w:rsid w:val="000D61D0"/>
    <w:rsid w:val="000D6BB3"/>
    <w:rsid w:val="000D72C6"/>
    <w:rsid w:val="000E0A67"/>
    <w:rsid w:val="000E1C5C"/>
    <w:rsid w:val="000E38E8"/>
    <w:rsid w:val="0010674D"/>
    <w:rsid w:val="001141AB"/>
    <w:rsid w:val="00122FD4"/>
    <w:rsid w:val="00131B4D"/>
    <w:rsid w:val="001323C8"/>
    <w:rsid w:val="00133669"/>
    <w:rsid w:val="00136E51"/>
    <w:rsid w:val="001376C5"/>
    <w:rsid w:val="00137E95"/>
    <w:rsid w:val="00144D3F"/>
    <w:rsid w:val="00146AC5"/>
    <w:rsid w:val="001522F5"/>
    <w:rsid w:val="00163332"/>
    <w:rsid w:val="001707BE"/>
    <w:rsid w:val="00172DC7"/>
    <w:rsid w:val="00181A0B"/>
    <w:rsid w:val="00190C42"/>
    <w:rsid w:val="0019423E"/>
    <w:rsid w:val="001971F0"/>
    <w:rsid w:val="00197954"/>
    <w:rsid w:val="001A098B"/>
    <w:rsid w:val="001A268F"/>
    <w:rsid w:val="001A4478"/>
    <w:rsid w:val="001B5282"/>
    <w:rsid w:val="001B7A6F"/>
    <w:rsid w:val="001B7D9C"/>
    <w:rsid w:val="001C437B"/>
    <w:rsid w:val="001D17D1"/>
    <w:rsid w:val="001D52B4"/>
    <w:rsid w:val="001D6F98"/>
    <w:rsid w:val="001E131D"/>
    <w:rsid w:val="001E2A82"/>
    <w:rsid w:val="001E541C"/>
    <w:rsid w:val="001F0EFC"/>
    <w:rsid w:val="001F1166"/>
    <w:rsid w:val="001F1971"/>
    <w:rsid w:val="00201993"/>
    <w:rsid w:val="00207BE1"/>
    <w:rsid w:val="0021003C"/>
    <w:rsid w:val="002118F5"/>
    <w:rsid w:val="00213015"/>
    <w:rsid w:val="0021449C"/>
    <w:rsid w:val="00220771"/>
    <w:rsid w:val="00227B31"/>
    <w:rsid w:val="002342E3"/>
    <w:rsid w:val="00237487"/>
    <w:rsid w:val="00240689"/>
    <w:rsid w:val="0025046D"/>
    <w:rsid w:val="002511BA"/>
    <w:rsid w:val="002549EE"/>
    <w:rsid w:val="002577F4"/>
    <w:rsid w:val="00267CBC"/>
    <w:rsid w:val="00275596"/>
    <w:rsid w:val="002765C4"/>
    <w:rsid w:val="00291B1A"/>
    <w:rsid w:val="00296A9B"/>
    <w:rsid w:val="002976EE"/>
    <w:rsid w:val="002A4048"/>
    <w:rsid w:val="002A76FD"/>
    <w:rsid w:val="002B059E"/>
    <w:rsid w:val="002B4A1E"/>
    <w:rsid w:val="002B7138"/>
    <w:rsid w:val="002C0874"/>
    <w:rsid w:val="002C6159"/>
    <w:rsid w:val="002D1D35"/>
    <w:rsid w:val="002D6581"/>
    <w:rsid w:val="002E3AF5"/>
    <w:rsid w:val="002E74A2"/>
    <w:rsid w:val="003015B1"/>
    <w:rsid w:val="003025C9"/>
    <w:rsid w:val="00304A72"/>
    <w:rsid w:val="0030529E"/>
    <w:rsid w:val="0031707E"/>
    <w:rsid w:val="00321969"/>
    <w:rsid w:val="003219CD"/>
    <w:rsid w:val="0032517F"/>
    <w:rsid w:val="00326CC9"/>
    <w:rsid w:val="003270A1"/>
    <w:rsid w:val="003274BA"/>
    <w:rsid w:val="00341BDE"/>
    <w:rsid w:val="00343815"/>
    <w:rsid w:val="0034478D"/>
    <w:rsid w:val="00346FD5"/>
    <w:rsid w:val="00357E84"/>
    <w:rsid w:val="00361A09"/>
    <w:rsid w:val="00361C37"/>
    <w:rsid w:val="00363ACB"/>
    <w:rsid w:val="0037641C"/>
    <w:rsid w:val="0037724E"/>
    <w:rsid w:val="0039178B"/>
    <w:rsid w:val="003917C4"/>
    <w:rsid w:val="00393494"/>
    <w:rsid w:val="00393F3F"/>
    <w:rsid w:val="00396BE3"/>
    <w:rsid w:val="003A3DD0"/>
    <w:rsid w:val="003A613A"/>
    <w:rsid w:val="003B1ECC"/>
    <w:rsid w:val="003C0A6E"/>
    <w:rsid w:val="003D1E53"/>
    <w:rsid w:val="003D3645"/>
    <w:rsid w:val="003D66FC"/>
    <w:rsid w:val="003D73C7"/>
    <w:rsid w:val="003D7597"/>
    <w:rsid w:val="003E513F"/>
    <w:rsid w:val="003E6B9A"/>
    <w:rsid w:val="003E79B9"/>
    <w:rsid w:val="00404F78"/>
    <w:rsid w:val="00412253"/>
    <w:rsid w:val="004200B0"/>
    <w:rsid w:val="00422E70"/>
    <w:rsid w:val="00433E85"/>
    <w:rsid w:val="0043780F"/>
    <w:rsid w:val="004405DC"/>
    <w:rsid w:val="0044236D"/>
    <w:rsid w:val="00446E95"/>
    <w:rsid w:val="00447DEA"/>
    <w:rsid w:val="0045212A"/>
    <w:rsid w:val="004549EF"/>
    <w:rsid w:val="0046730B"/>
    <w:rsid w:val="00470181"/>
    <w:rsid w:val="0047349F"/>
    <w:rsid w:val="0047532C"/>
    <w:rsid w:val="004857A9"/>
    <w:rsid w:val="0048590D"/>
    <w:rsid w:val="00487B60"/>
    <w:rsid w:val="00490193"/>
    <w:rsid w:val="004927FD"/>
    <w:rsid w:val="0049498B"/>
    <w:rsid w:val="00495965"/>
    <w:rsid w:val="00496F20"/>
    <w:rsid w:val="00497B87"/>
    <w:rsid w:val="004A4142"/>
    <w:rsid w:val="004A4CCD"/>
    <w:rsid w:val="004B4C39"/>
    <w:rsid w:val="004B5E39"/>
    <w:rsid w:val="004B60AA"/>
    <w:rsid w:val="004C1F35"/>
    <w:rsid w:val="004C5806"/>
    <w:rsid w:val="004D3FFF"/>
    <w:rsid w:val="004D4B3B"/>
    <w:rsid w:val="004E4C6B"/>
    <w:rsid w:val="004F0658"/>
    <w:rsid w:val="004F6049"/>
    <w:rsid w:val="00506148"/>
    <w:rsid w:val="005078D8"/>
    <w:rsid w:val="00511A79"/>
    <w:rsid w:val="00511B02"/>
    <w:rsid w:val="005132A5"/>
    <w:rsid w:val="00521768"/>
    <w:rsid w:val="0052625D"/>
    <w:rsid w:val="00532B8A"/>
    <w:rsid w:val="005354DC"/>
    <w:rsid w:val="00537B89"/>
    <w:rsid w:val="00541E94"/>
    <w:rsid w:val="00542B87"/>
    <w:rsid w:val="005439EA"/>
    <w:rsid w:val="00543EE2"/>
    <w:rsid w:val="00546332"/>
    <w:rsid w:val="005468DE"/>
    <w:rsid w:val="00555A22"/>
    <w:rsid w:val="00556333"/>
    <w:rsid w:val="0056102C"/>
    <w:rsid w:val="00574A1D"/>
    <w:rsid w:val="00575300"/>
    <w:rsid w:val="0057544B"/>
    <w:rsid w:val="005804A8"/>
    <w:rsid w:val="00585315"/>
    <w:rsid w:val="00587A35"/>
    <w:rsid w:val="0059715A"/>
    <w:rsid w:val="005B3342"/>
    <w:rsid w:val="005C10E7"/>
    <w:rsid w:val="005C16DA"/>
    <w:rsid w:val="005C4B1A"/>
    <w:rsid w:val="005D4C31"/>
    <w:rsid w:val="005D6197"/>
    <w:rsid w:val="005D6554"/>
    <w:rsid w:val="005E01D1"/>
    <w:rsid w:val="005E700A"/>
    <w:rsid w:val="005F45EC"/>
    <w:rsid w:val="005F6233"/>
    <w:rsid w:val="005F7200"/>
    <w:rsid w:val="006143A6"/>
    <w:rsid w:val="006153B8"/>
    <w:rsid w:val="00617D81"/>
    <w:rsid w:val="00623199"/>
    <w:rsid w:val="00627775"/>
    <w:rsid w:val="00632CCA"/>
    <w:rsid w:val="00642E84"/>
    <w:rsid w:val="00644792"/>
    <w:rsid w:val="00647CA3"/>
    <w:rsid w:val="00650A0A"/>
    <w:rsid w:val="00651B5B"/>
    <w:rsid w:val="006534D2"/>
    <w:rsid w:val="00654624"/>
    <w:rsid w:val="006668C0"/>
    <w:rsid w:val="00666C5C"/>
    <w:rsid w:val="00667191"/>
    <w:rsid w:val="00667693"/>
    <w:rsid w:val="0067144C"/>
    <w:rsid w:val="00687881"/>
    <w:rsid w:val="00692599"/>
    <w:rsid w:val="006A529A"/>
    <w:rsid w:val="006A5BA4"/>
    <w:rsid w:val="006A7ED5"/>
    <w:rsid w:val="006C1EC0"/>
    <w:rsid w:val="006C22E3"/>
    <w:rsid w:val="006E218E"/>
    <w:rsid w:val="006E6006"/>
    <w:rsid w:val="0070114E"/>
    <w:rsid w:val="0070118D"/>
    <w:rsid w:val="007065D2"/>
    <w:rsid w:val="007078DB"/>
    <w:rsid w:val="007123EE"/>
    <w:rsid w:val="00713E13"/>
    <w:rsid w:val="00714188"/>
    <w:rsid w:val="007169AA"/>
    <w:rsid w:val="0072271C"/>
    <w:rsid w:val="00723090"/>
    <w:rsid w:val="00726CE5"/>
    <w:rsid w:val="00726F7F"/>
    <w:rsid w:val="00736EF1"/>
    <w:rsid w:val="0073728E"/>
    <w:rsid w:val="007374B9"/>
    <w:rsid w:val="007379CC"/>
    <w:rsid w:val="00745DD3"/>
    <w:rsid w:val="0074754B"/>
    <w:rsid w:val="00750B29"/>
    <w:rsid w:val="00763D03"/>
    <w:rsid w:val="00765A1F"/>
    <w:rsid w:val="00771D5E"/>
    <w:rsid w:val="00780882"/>
    <w:rsid w:val="00793A95"/>
    <w:rsid w:val="00797EF5"/>
    <w:rsid w:val="007A3F76"/>
    <w:rsid w:val="007A4D2E"/>
    <w:rsid w:val="007B1DAF"/>
    <w:rsid w:val="007B3FA1"/>
    <w:rsid w:val="007B42E8"/>
    <w:rsid w:val="007B61A0"/>
    <w:rsid w:val="007B708B"/>
    <w:rsid w:val="007B7CD2"/>
    <w:rsid w:val="007C1C58"/>
    <w:rsid w:val="007D2009"/>
    <w:rsid w:val="007E0773"/>
    <w:rsid w:val="007E0DCD"/>
    <w:rsid w:val="007E3563"/>
    <w:rsid w:val="007E68AC"/>
    <w:rsid w:val="007F037A"/>
    <w:rsid w:val="007F2511"/>
    <w:rsid w:val="007F26E1"/>
    <w:rsid w:val="0080117D"/>
    <w:rsid w:val="00801829"/>
    <w:rsid w:val="00802462"/>
    <w:rsid w:val="0081595B"/>
    <w:rsid w:val="00816C78"/>
    <w:rsid w:val="0082345F"/>
    <w:rsid w:val="00823E14"/>
    <w:rsid w:val="00824A8F"/>
    <w:rsid w:val="008260D1"/>
    <w:rsid w:val="00844B63"/>
    <w:rsid w:val="00850F2C"/>
    <w:rsid w:val="00851AFB"/>
    <w:rsid w:val="00853CCC"/>
    <w:rsid w:val="00855D6F"/>
    <w:rsid w:val="0086078A"/>
    <w:rsid w:val="00861D33"/>
    <w:rsid w:val="00863D58"/>
    <w:rsid w:val="00867975"/>
    <w:rsid w:val="00874000"/>
    <w:rsid w:val="00874CCB"/>
    <w:rsid w:val="00876826"/>
    <w:rsid w:val="00876ECD"/>
    <w:rsid w:val="00877E8E"/>
    <w:rsid w:val="00880133"/>
    <w:rsid w:val="008801D0"/>
    <w:rsid w:val="00883F73"/>
    <w:rsid w:val="008877DD"/>
    <w:rsid w:val="00887C30"/>
    <w:rsid w:val="008907AC"/>
    <w:rsid w:val="00892A47"/>
    <w:rsid w:val="0089436B"/>
    <w:rsid w:val="00896FEF"/>
    <w:rsid w:val="008A3D32"/>
    <w:rsid w:val="008A4FB2"/>
    <w:rsid w:val="008B0102"/>
    <w:rsid w:val="008B082E"/>
    <w:rsid w:val="008B23D3"/>
    <w:rsid w:val="008B72A0"/>
    <w:rsid w:val="008C3754"/>
    <w:rsid w:val="008E71DD"/>
    <w:rsid w:val="008F0ACF"/>
    <w:rsid w:val="008F3615"/>
    <w:rsid w:val="008F3C89"/>
    <w:rsid w:val="008F4B33"/>
    <w:rsid w:val="008F537C"/>
    <w:rsid w:val="00902B76"/>
    <w:rsid w:val="00945628"/>
    <w:rsid w:val="00961392"/>
    <w:rsid w:val="009615F1"/>
    <w:rsid w:val="00962C62"/>
    <w:rsid w:val="00970BFD"/>
    <w:rsid w:val="00976879"/>
    <w:rsid w:val="00983231"/>
    <w:rsid w:val="00984FD1"/>
    <w:rsid w:val="0098764C"/>
    <w:rsid w:val="0099124F"/>
    <w:rsid w:val="009930EA"/>
    <w:rsid w:val="009946A7"/>
    <w:rsid w:val="00994AEC"/>
    <w:rsid w:val="00995C4B"/>
    <w:rsid w:val="009B63C2"/>
    <w:rsid w:val="009C1D27"/>
    <w:rsid w:val="009C1EB3"/>
    <w:rsid w:val="009C4B1C"/>
    <w:rsid w:val="009C7F49"/>
    <w:rsid w:val="009D123C"/>
    <w:rsid w:val="009D44E8"/>
    <w:rsid w:val="009E00E2"/>
    <w:rsid w:val="009E34A1"/>
    <w:rsid w:val="009E47B2"/>
    <w:rsid w:val="009E6705"/>
    <w:rsid w:val="009F6FD5"/>
    <w:rsid w:val="00A053F1"/>
    <w:rsid w:val="00A05B04"/>
    <w:rsid w:val="00A06387"/>
    <w:rsid w:val="00A1096E"/>
    <w:rsid w:val="00A11B57"/>
    <w:rsid w:val="00A145DB"/>
    <w:rsid w:val="00A157F0"/>
    <w:rsid w:val="00A16C91"/>
    <w:rsid w:val="00A17724"/>
    <w:rsid w:val="00A17B41"/>
    <w:rsid w:val="00A20BBD"/>
    <w:rsid w:val="00A212E6"/>
    <w:rsid w:val="00A26A29"/>
    <w:rsid w:val="00A26C8D"/>
    <w:rsid w:val="00A33B9B"/>
    <w:rsid w:val="00A3739F"/>
    <w:rsid w:val="00A41761"/>
    <w:rsid w:val="00A45ED2"/>
    <w:rsid w:val="00A541A9"/>
    <w:rsid w:val="00A5779F"/>
    <w:rsid w:val="00A57A93"/>
    <w:rsid w:val="00A605BC"/>
    <w:rsid w:val="00A660C5"/>
    <w:rsid w:val="00A70F5E"/>
    <w:rsid w:val="00A73B4F"/>
    <w:rsid w:val="00A75516"/>
    <w:rsid w:val="00A8233F"/>
    <w:rsid w:val="00A94E99"/>
    <w:rsid w:val="00AA2CFA"/>
    <w:rsid w:val="00AA34AB"/>
    <w:rsid w:val="00AA68DA"/>
    <w:rsid w:val="00AB4BEA"/>
    <w:rsid w:val="00AB6374"/>
    <w:rsid w:val="00AB6DDE"/>
    <w:rsid w:val="00AC472B"/>
    <w:rsid w:val="00AC6449"/>
    <w:rsid w:val="00AC660E"/>
    <w:rsid w:val="00AC6683"/>
    <w:rsid w:val="00AC79F7"/>
    <w:rsid w:val="00AD383E"/>
    <w:rsid w:val="00AD3E04"/>
    <w:rsid w:val="00AD61F5"/>
    <w:rsid w:val="00AE3D0A"/>
    <w:rsid w:val="00AF4A2B"/>
    <w:rsid w:val="00AF600B"/>
    <w:rsid w:val="00AF63F2"/>
    <w:rsid w:val="00AF6F7D"/>
    <w:rsid w:val="00B01418"/>
    <w:rsid w:val="00B01DD5"/>
    <w:rsid w:val="00B02D70"/>
    <w:rsid w:val="00B2343C"/>
    <w:rsid w:val="00B24672"/>
    <w:rsid w:val="00B26568"/>
    <w:rsid w:val="00B37642"/>
    <w:rsid w:val="00B41D11"/>
    <w:rsid w:val="00B44A13"/>
    <w:rsid w:val="00B505F5"/>
    <w:rsid w:val="00B51DAE"/>
    <w:rsid w:val="00B520A8"/>
    <w:rsid w:val="00B6478C"/>
    <w:rsid w:val="00B656CC"/>
    <w:rsid w:val="00B665B6"/>
    <w:rsid w:val="00B67C0A"/>
    <w:rsid w:val="00B67E1B"/>
    <w:rsid w:val="00B70ABE"/>
    <w:rsid w:val="00B70BFC"/>
    <w:rsid w:val="00B811AA"/>
    <w:rsid w:val="00B87FAB"/>
    <w:rsid w:val="00B906ED"/>
    <w:rsid w:val="00B96787"/>
    <w:rsid w:val="00BA0215"/>
    <w:rsid w:val="00BA1065"/>
    <w:rsid w:val="00BB2310"/>
    <w:rsid w:val="00BC0A15"/>
    <w:rsid w:val="00BC4308"/>
    <w:rsid w:val="00BC6103"/>
    <w:rsid w:val="00BD440C"/>
    <w:rsid w:val="00BE5AA0"/>
    <w:rsid w:val="00BE61BB"/>
    <w:rsid w:val="00BE7EE2"/>
    <w:rsid w:val="00BF1701"/>
    <w:rsid w:val="00BF18D1"/>
    <w:rsid w:val="00BF2B05"/>
    <w:rsid w:val="00BF40E6"/>
    <w:rsid w:val="00BF4BF7"/>
    <w:rsid w:val="00BF7003"/>
    <w:rsid w:val="00C011AD"/>
    <w:rsid w:val="00C02CDD"/>
    <w:rsid w:val="00C173AF"/>
    <w:rsid w:val="00C17B15"/>
    <w:rsid w:val="00C20817"/>
    <w:rsid w:val="00C278A8"/>
    <w:rsid w:val="00C302AA"/>
    <w:rsid w:val="00C3798A"/>
    <w:rsid w:val="00C400CD"/>
    <w:rsid w:val="00C40BFF"/>
    <w:rsid w:val="00C42231"/>
    <w:rsid w:val="00C52509"/>
    <w:rsid w:val="00C63A2E"/>
    <w:rsid w:val="00C63A62"/>
    <w:rsid w:val="00C6445A"/>
    <w:rsid w:val="00C65448"/>
    <w:rsid w:val="00C73771"/>
    <w:rsid w:val="00C7469A"/>
    <w:rsid w:val="00C75415"/>
    <w:rsid w:val="00C775EE"/>
    <w:rsid w:val="00C776A9"/>
    <w:rsid w:val="00C80342"/>
    <w:rsid w:val="00C84D59"/>
    <w:rsid w:val="00C863A2"/>
    <w:rsid w:val="00C86F78"/>
    <w:rsid w:val="00C97F7C"/>
    <w:rsid w:val="00CA3F49"/>
    <w:rsid w:val="00CA753E"/>
    <w:rsid w:val="00CB1E0D"/>
    <w:rsid w:val="00CC2F1E"/>
    <w:rsid w:val="00CC62AF"/>
    <w:rsid w:val="00CD4EF0"/>
    <w:rsid w:val="00CE2FCD"/>
    <w:rsid w:val="00CE55BD"/>
    <w:rsid w:val="00CF0B84"/>
    <w:rsid w:val="00CF32C6"/>
    <w:rsid w:val="00CF6345"/>
    <w:rsid w:val="00D224FA"/>
    <w:rsid w:val="00D25AB6"/>
    <w:rsid w:val="00D26759"/>
    <w:rsid w:val="00D32AC8"/>
    <w:rsid w:val="00D40971"/>
    <w:rsid w:val="00D44089"/>
    <w:rsid w:val="00D60B86"/>
    <w:rsid w:val="00D71FF0"/>
    <w:rsid w:val="00D74F8D"/>
    <w:rsid w:val="00D83EE8"/>
    <w:rsid w:val="00D84AF0"/>
    <w:rsid w:val="00D9307A"/>
    <w:rsid w:val="00D96C6E"/>
    <w:rsid w:val="00DA0429"/>
    <w:rsid w:val="00DA3673"/>
    <w:rsid w:val="00DA3998"/>
    <w:rsid w:val="00DA401A"/>
    <w:rsid w:val="00DA7B21"/>
    <w:rsid w:val="00DB0925"/>
    <w:rsid w:val="00DB5491"/>
    <w:rsid w:val="00DE0547"/>
    <w:rsid w:val="00DE1717"/>
    <w:rsid w:val="00DE34EF"/>
    <w:rsid w:val="00DE601B"/>
    <w:rsid w:val="00E013F2"/>
    <w:rsid w:val="00E0507A"/>
    <w:rsid w:val="00E110D0"/>
    <w:rsid w:val="00E14D41"/>
    <w:rsid w:val="00E15512"/>
    <w:rsid w:val="00E173B3"/>
    <w:rsid w:val="00E20210"/>
    <w:rsid w:val="00E23BAE"/>
    <w:rsid w:val="00E23DA3"/>
    <w:rsid w:val="00E27537"/>
    <w:rsid w:val="00E27B14"/>
    <w:rsid w:val="00E27F47"/>
    <w:rsid w:val="00E336F3"/>
    <w:rsid w:val="00E3726A"/>
    <w:rsid w:val="00E47C41"/>
    <w:rsid w:val="00E5174E"/>
    <w:rsid w:val="00E54E33"/>
    <w:rsid w:val="00E56090"/>
    <w:rsid w:val="00E62921"/>
    <w:rsid w:val="00E71B3E"/>
    <w:rsid w:val="00E72239"/>
    <w:rsid w:val="00E73215"/>
    <w:rsid w:val="00E77156"/>
    <w:rsid w:val="00E8545F"/>
    <w:rsid w:val="00E857CF"/>
    <w:rsid w:val="00E92BC6"/>
    <w:rsid w:val="00E933DA"/>
    <w:rsid w:val="00E9679B"/>
    <w:rsid w:val="00E97115"/>
    <w:rsid w:val="00EA255D"/>
    <w:rsid w:val="00EA7AF9"/>
    <w:rsid w:val="00EB148A"/>
    <w:rsid w:val="00EB6F2F"/>
    <w:rsid w:val="00EC0D8B"/>
    <w:rsid w:val="00EC116D"/>
    <w:rsid w:val="00EC3658"/>
    <w:rsid w:val="00EC4F08"/>
    <w:rsid w:val="00ED4F79"/>
    <w:rsid w:val="00ED7C2C"/>
    <w:rsid w:val="00EE29E7"/>
    <w:rsid w:val="00EE5E26"/>
    <w:rsid w:val="00EF06AE"/>
    <w:rsid w:val="00EF1E52"/>
    <w:rsid w:val="00EF5D22"/>
    <w:rsid w:val="00F22DFD"/>
    <w:rsid w:val="00F26F9B"/>
    <w:rsid w:val="00F3162D"/>
    <w:rsid w:val="00F31F25"/>
    <w:rsid w:val="00F338D3"/>
    <w:rsid w:val="00F4081A"/>
    <w:rsid w:val="00F56A10"/>
    <w:rsid w:val="00F605C9"/>
    <w:rsid w:val="00F6378E"/>
    <w:rsid w:val="00F733BD"/>
    <w:rsid w:val="00F742D7"/>
    <w:rsid w:val="00F75086"/>
    <w:rsid w:val="00F86E40"/>
    <w:rsid w:val="00F86F9A"/>
    <w:rsid w:val="00F91768"/>
    <w:rsid w:val="00F9255C"/>
    <w:rsid w:val="00F93114"/>
    <w:rsid w:val="00F9585C"/>
    <w:rsid w:val="00F95E93"/>
    <w:rsid w:val="00F96DEC"/>
    <w:rsid w:val="00FB1390"/>
    <w:rsid w:val="00FB1B1B"/>
    <w:rsid w:val="00FD29AC"/>
    <w:rsid w:val="00FD6B45"/>
    <w:rsid w:val="00FE3F0E"/>
    <w:rsid w:val="00FE422A"/>
    <w:rsid w:val="00FE5FED"/>
    <w:rsid w:val="00FF0184"/>
    <w:rsid w:val="00FF2E99"/>
    <w:rsid w:val="00FF679D"/>
    <w:rsid w:val="00FF72D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en-US" w:eastAsia="en-US"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0"/>
    <w:lsdException w:name="toc 2" w:locked="0" w:uiPriority="0"/>
    <w:lsdException w:name="toc 3" w:locked="0" w:uiPriority="0"/>
    <w:lsdException w:name="toc 4" w:semiHidden="1" w:uiPriority="39" w:unhideWhenUsed="1"/>
    <w:lsdException w:name="toc 5" w:semiHidden="1" w:uiPriority="39" w:unhideWhenUsed="1"/>
    <w:lsdException w:name="toc 6" w:semiHidden="1" w:uiPriority="39" w:unhideWhenUsed="1"/>
    <w:lsdException w:name="toc 7" w:locked="0" w:uiPriority="0"/>
    <w:lsdException w:name="toc 8" w:semiHidden="1" w:uiPriority="39" w:unhideWhenUsed="1"/>
    <w:lsdException w:name="toc 9" w:semiHidden="1" w:uiPriority="39" w:unhideWhenUsed="1"/>
    <w:lsdException w:name="Normal Indent" w:semiHidden="1" w:unhideWhenUsed="1"/>
    <w:lsdException w:name="footnote text" w:locked="0" w:uiPriority="0"/>
    <w:lsdException w:name="annotation text" w:semiHidden="1" w:unhideWhenUsed="1"/>
    <w:lsdException w:name="header" w:locked="0" w:uiPriority="0"/>
    <w:lsdException w:name="footer" w:locked="0" w:uiPriority="0"/>
    <w:lsdException w:name="index heading" w:semiHidden="1" w:unhideWhenUsed="1"/>
    <w:lsdException w:name="caption" w:uiPriority="35" w:qFormat="1"/>
    <w:lsdException w:name="table of figures" w:locked="0" w:uiPriority="0"/>
    <w:lsdException w:name="envelope address" w:semiHidden="1" w:unhideWhenUsed="1"/>
    <w:lsdException w:name="envelope return" w:semiHidden="1" w:unhideWhenUsed="1"/>
    <w:lsdException w:name="footnote reference" w:locked="0" w:uiPriority="0"/>
    <w:lsdException w:name="annotation reference" w:semiHidden="1" w:unhideWhenUsed="1"/>
    <w:lsdException w:name="line number" w:semiHidden="1" w:unhideWhenUsed="1"/>
    <w:lsdException w:name="page number" w:locked="0"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0"/>
    <w:lsdException w:name="Body Text" w:locked="0"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0" w:uiPriority="0"/>
    <w:lsdException w:name="Body Text 3" w:semiHidden="1" w:unhideWhenUsed="1"/>
    <w:lsdException w:name="Body Text Indent 2" w:locked="0" w:uiPriority="0"/>
    <w:lsdException w:name="Body Text Indent 3" w:locked="0" w:uiPriority="0"/>
    <w:lsdException w:name="Block Text" w:semiHidden="1" w:unhideWhenUsed="1"/>
    <w:lsdException w:name="Hyperlink" w:locked="0" w:uiPriority="0"/>
    <w:lsdException w:name="FollowedHyperlink" w:locked="0"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0"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uiPriority="0"/>
    <w:lsdException w:name="Table Grid" w:uiPriority="59"/>
    <w:lsdException w:name="Table Theme" w:semiHidden="1" w:unhideWhenUsed="1"/>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uiPriority="39" w:qFormat="1"/>
  </w:latentStyles>
  <w:style w:type="paragraph" w:default="1" w:styleId="Normal">
    <w:name w:val="Normal"/>
    <w:qFormat/>
    <w:rsid w:val="00E62921"/>
    <w:pPr>
      <w:spacing w:after="200" w:line="252" w:lineRule="auto"/>
    </w:pPr>
    <w:rPr>
      <w:rFonts w:cs="Cambria"/>
    </w:rPr>
  </w:style>
  <w:style w:type="paragraph" w:styleId="Heading1">
    <w:name w:val="heading 1"/>
    <w:aliases w:val="H1-Sec.Head"/>
    <w:basedOn w:val="Normal"/>
    <w:next w:val="Normal"/>
    <w:link w:val="Heading1Char"/>
    <w:uiPriority w:val="99"/>
    <w:qFormat/>
    <w:rsid w:val="00E62921"/>
    <w:pPr>
      <w:pBdr>
        <w:bottom w:val="thinThickSmallGap" w:sz="12" w:space="1" w:color="943634"/>
      </w:pBdr>
      <w:spacing w:before="400"/>
      <w:jc w:val="center"/>
      <w:outlineLvl w:val="0"/>
    </w:pPr>
    <w:rPr>
      <w:caps/>
      <w:color w:val="632423"/>
      <w:spacing w:val="20"/>
      <w:sz w:val="28"/>
      <w:szCs w:val="28"/>
    </w:rPr>
  </w:style>
  <w:style w:type="paragraph" w:styleId="Heading2">
    <w:name w:val="heading 2"/>
    <w:aliases w:val="H2-Sec. Head"/>
    <w:basedOn w:val="Normal"/>
    <w:next w:val="Normal"/>
    <w:link w:val="Heading2Char"/>
    <w:uiPriority w:val="99"/>
    <w:qFormat/>
    <w:rsid w:val="00E62921"/>
    <w:pPr>
      <w:pBdr>
        <w:bottom w:val="single" w:sz="4" w:space="1" w:color="622423"/>
      </w:pBdr>
      <w:spacing w:before="400"/>
      <w:jc w:val="center"/>
      <w:outlineLvl w:val="1"/>
    </w:pPr>
    <w:rPr>
      <w:caps/>
      <w:color w:val="632423"/>
      <w:spacing w:val="15"/>
      <w:sz w:val="24"/>
      <w:szCs w:val="24"/>
    </w:rPr>
  </w:style>
  <w:style w:type="paragraph" w:styleId="Heading3">
    <w:name w:val="heading 3"/>
    <w:aliases w:val="H3-Sec. Head"/>
    <w:basedOn w:val="Normal"/>
    <w:next w:val="Normal"/>
    <w:link w:val="Heading3Char"/>
    <w:uiPriority w:val="99"/>
    <w:qFormat/>
    <w:rsid w:val="00E62921"/>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aliases w:val="H4 Sec.Heading"/>
    <w:basedOn w:val="Normal"/>
    <w:next w:val="Normal"/>
    <w:link w:val="Heading4Char"/>
    <w:uiPriority w:val="99"/>
    <w:qFormat/>
    <w:rsid w:val="00E62921"/>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E62921"/>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E62921"/>
    <w:pPr>
      <w:spacing w:after="120"/>
      <w:jc w:val="center"/>
      <w:outlineLvl w:val="5"/>
    </w:pPr>
    <w:rPr>
      <w:caps/>
      <w:color w:val="943634"/>
      <w:spacing w:val="10"/>
    </w:rPr>
  </w:style>
  <w:style w:type="paragraph" w:styleId="Heading7">
    <w:name w:val="heading 7"/>
    <w:basedOn w:val="Normal"/>
    <w:next w:val="Normal"/>
    <w:link w:val="Heading7Char"/>
    <w:uiPriority w:val="99"/>
    <w:qFormat/>
    <w:rsid w:val="00E62921"/>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E62921"/>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E62921"/>
    <w:pPr>
      <w:spacing w:after="120"/>
      <w:jc w:val="center"/>
      <w:outlineLvl w:val="8"/>
    </w:pPr>
    <w:rPr>
      <w:i/>
      <w:iCs/>
      <w:caps/>
      <w:spacing w:val="1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E62921"/>
    <w:rPr>
      <w:rFonts w:cs="Times New Roman"/>
      <w:caps/>
      <w:color w:val="632423"/>
      <w:spacing w:val="20"/>
      <w:sz w:val="28"/>
      <w:szCs w:val="28"/>
    </w:rPr>
  </w:style>
  <w:style w:type="character" w:customStyle="1" w:styleId="Heading2Char">
    <w:name w:val="Heading 2 Char"/>
    <w:aliases w:val="H2-Sec. Head Char"/>
    <w:basedOn w:val="DefaultParagraphFont"/>
    <w:link w:val="Heading2"/>
    <w:uiPriority w:val="99"/>
    <w:locked/>
    <w:rsid w:val="00E62921"/>
    <w:rPr>
      <w:rFonts w:cs="Times New Roman"/>
      <w:caps/>
      <w:color w:val="632423"/>
      <w:spacing w:val="15"/>
      <w:sz w:val="24"/>
      <w:szCs w:val="24"/>
    </w:rPr>
  </w:style>
  <w:style w:type="character" w:customStyle="1" w:styleId="Heading3Char">
    <w:name w:val="Heading 3 Char"/>
    <w:aliases w:val="H3-Sec. Head Char"/>
    <w:basedOn w:val="DefaultParagraphFont"/>
    <w:link w:val="Heading3"/>
    <w:uiPriority w:val="99"/>
    <w:locked/>
    <w:rsid w:val="00E62921"/>
    <w:rPr>
      <w:rFonts w:eastAsia="Times New Roman" w:cs="Times New Roman"/>
      <w:caps/>
      <w:color w:val="622423"/>
      <w:sz w:val="24"/>
      <w:szCs w:val="24"/>
    </w:rPr>
  </w:style>
  <w:style w:type="character" w:customStyle="1" w:styleId="Heading4Char">
    <w:name w:val="Heading 4 Char"/>
    <w:aliases w:val="H4 Sec.Heading Char"/>
    <w:basedOn w:val="DefaultParagraphFont"/>
    <w:link w:val="Heading4"/>
    <w:uiPriority w:val="99"/>
    <w:locked/>
    <w:rsid w:val="00E62921"/>
    <w:rPr>
      <w:rFonts w:cs="Times New Roman"/>
      <w:caps/>
      <w:color w:val="622423"/>
      <w:spacing w:val="10"/>
    </w:rPr>
  </w:style>
  <w:style w:type="character" w:customStyle="1" w:styleId="Heading5Char">
    <w:name w:val="Heading 5 Char"/>
    <w:basedOn w:val="DefaultParagraphFont"/>
    <w:link w:val="Heading5"/>
    <w:uiPriority w:val="99"/>
    <w:locked/>
    <w:rsid w:val="00E62921"/>
    <w:rPr>
      <w:rFonts w:cs="Times New Roman"/>
      <w:caps/>
      <w:color w:val="622423"/>
      <w:spacing w:val="10"/>
    </w:rPr>
  </w:style>
  <w:style w:type="character" w:customStyle="1" w:styleId="Heading6Char">
    <w:name w:val="Heading 6 Char"/>
    <w:basedOn w:val="DefaultParagraphFont"/>
    <w:link w:val="Heading6"/>
    <w:uiPriority w:val="99"/>
    <w:locked/>
    <w:rsid w:val="00E62921"/>
    <w:rPr>
      <w:rFonts w:cs="Times New Roman"/>
      <w:caps/>
      <w:color w:val="943634"/>
      <w:spacing w:val="10"/>
    </w:rPr>
  </w:style>
  <w:style w:type="character" w:customStyle="1" w:styleId="Heading7Char">
    <w:name w:val="Heading 7 Char"/>
    <w:basedOn w:val="DefaultParagraphFont"/>
    <w:link w:val="Heading7"/>
    <w:uiPriority w:val="99"/>
    <w:locked/>
    <w:rsid w:val="00E62921"/>
    <w:rPr>
      <w:rFonts w:cs="Times New Roman"/>
      <w:i/>
      <w:iCs/>
      <w:caps/>
      <w:color w:val="943634"/>
      <w:spacing w:val="10"/>
    </w:rPr>
  </w:style>
  <w:style w:type="character" w:customStyle="1" w:styleId="Heading8Char">
    <w:name w:val="Heading 8 Char"/>
    <w:basedOn w:val="DefaultParagraphFont"/>
    <w:link w:val="Heading8"/>
    <w:uiPriority w:val="99"/>
    <w:locked/>
    <w:rsid w:val="00E62921"/>
    <w:rPr>
      <w:rFonts w:cs="Times New Roman"/>
      <w:caps/>
      <w:spacing w:val="10"/>
      <w:sz w:val="20"/>
      <w:szCs w:val="20"/>
    </w:rPr>
  </w:style>
  <w:style w:type="character" w:customStyle="1" w:styleId="Heading9Char">
    <w:name w:val="Heading 9 Char"/>
    <w:basedOn w:val="DefaultParagraphFont"/>
    <w:link w:val="Heading9"/>
    <w:uiPriority w:val="99"/>
    <w:locked/>
    <w:rsid w:val="00E62921"/>
    <w:rPr>
      <w:rFonts w:cs="Times New Roman"/>
      <w:i/>
      <w:iCs/>
      <w:caps/>
      <w:spacing w:val="10"/>
      <w:sz w:val="20"/>
      <w:szCs w:val="20"/>
    </w:rPr>
  </w:style>
  <w:style w:type="paragraph" w:styleId="BodyText">
    <w:name w:val="Body Text"/>
    <w:basedOn w:val="Normal"/>
    <w:link w:val="BodyTextChar"/>
    <w:uiPriority w:val="99"/>
    <w:rsid w:val="001B7D9C"/>
    <w:rPr>
      <w:sz w:val="72"/>
      <w:szCs w:val="72"/>
    </w:rPr>
  </w:style>
  <w:style w:type="character" w:customStyle="1" w:styleId="BodyTextChar">
    <w:name w:val="Body Text Char"/>
    <w:basedOn w:val="DefaultParagraphFont"/>
    <w:link w:val="BodyText"/>
    <w:uiPriority w:val="99"/>
    <w:semiHidden/>
    <w:locked/>
    <w:rsid w:val="003D1E53"/>
    <w:rPr>
      <w:rFonts w:cs="Times New Roman"/>
    </w:rPr>
  </w:style>
  <w:style w:type="character" w:styleId="PageNumber">
    <w:name w:val="page number"/>
    <w:basedOn w:val="DefaultParagraphFont"/>
    <w:uiPriority w:val="99"/>
    <w:rsid w:val="001B7D9C"/>
    <w:rPr>
      <w:rFonts w:cs="Times New Roman"/>
    </w:rPr>
  </w:style>
  <w:style w:type="paragraph" w:styleId="Footer">
    <w:name w:val="footer"/>
    <w:basedOn w:val="Normal"/>
    <w:link w:val="FooterChar"/>
    <w:uiPriority w:val="99"/>
    <w:rsid w:val="001B7D9C"/>
    <w:pPr>
      <w:tabs>
        <w:tab w:val="center" w:pos="4320"/>
        <w:tab w:val="right" w:pos="8640"/>
      </w:tabs>
    </w:pPr>
  </w:style>
  <w:style w:type="character" w:customStyle="1" w:styleId="FooterChar">
    <w:name w:val="Footer Char"/>
    <w:basedOn w:val="DefaultParagraphFont"/>
    <w:link w:val="Footer"/>
    <w:uiPriority w:val="99"/>
    <w:locked/>
    <w:rsid w:val="001F0EFC"/>
    <w:rPr>
      <w:rFonts w:cs="Times New Roman"/>
      <w:sz w:val="24"/>
      <w:szCs w:val="24"/>
    </w:rPr>
  </w:style>
  <w:style w:type="paragraph" w:styleId="Header">
    <w:name w:val="header"/>
    <w:basedOn w:val="Normal"/>
    <w:link w:val="HeaderChar"/>
    <w:uiPriority w:val="99"/>
    <w:rsid w:val="001B7D9C"/>
    <w:pPr>
      <w:tabs>
        <w:tab w:val="center" w:pos="4320"/>
        <w:tab w:val="right" w:pos="8640"/>
      </w:tabs>
    </w:pPr>
  </w:style>
  <w:style w:type="character" w:customStyle="1" w:styleId="HeaderChar">
    <w:name w:val="Header Char"/>
    <w:basedOn w:val="DefaultParagraphFont"/>
    <w:link w:val="Header"/>
    <w:uiPriority w:val="99"/>
    <w:locked/>
    <w:rsid w:val="004200B0"/>
    <w:rPr>
      <w:rFonts w:cs="Times New Roman"/>
      <w:sz w:val="24"/>
      <w:szCs w:val="24"/>
    </w:rPr>
  </w:style>
  <w:style w:type="paragraph" w:styleId="BodyText2">
    <w:name w:val="Body Text 2"/>
    <w:basedOn w:val="Normal"/>
    <w:link w:val="BodyText2Char1"/>
    <w:uiPriority w:val="99"/>
    <w:rsid w:val="001B7D9C"/>
    <w:rPr>
      <w:rFonts w:ascii="Arial" w:hAnsi="Arial" w:cs="Arial"/>
      <w:sz w:val="20"/>
      <w:szCs w:val="20"/>
    </w:rPr>
  </w:style>
  <w:style w:type="character" w:customStyle="1" w:styleId="BodyText2Char">
    <w:name w:val="Body Text 2 Char"/>
    <w:basedOn w:val="DefaultParagraphFont"/>
    <w:link w:val="BodyText2"/>
    <w:uiPriority w:val="99"/>
    <w:semiHidden/>
    <w:locked/>
    <w:rsid w:val="003D1E53"/>
    <w:rPr>
      <w:rFonts w:cs="Times New Roman"/>
    </w:rPr>
  </w:style>
  <w:style w:type="paragraph" w:styleId="TOC1">
    <w:name w:val="toc 1"/>
    <w:basedOn w:val="Normal"/>
    <w:next w:val="Normal"/>
    <w:autoRedefine/>
    <w:uiPriority w:val="99"/>
    <w:semiHidden/>
    <w:rsid w:val="001B7D9C"/>
    <w:pPr>
      <w:tabs>
        <w:tab w:val="left" w:pos="1920"/>
        <w:tab w:val="right" w:leader="dot" w:pos="7680"/>
        <w:tab w:val="right" w:leader="dot" w:pos="9350"/>
      </w:tabs>
    </w:pPr>
  </w:style>
  <w:style w:type="paragraph" w:styleId="BodyTextIndent2">
    <w:name w:val="Body Text Indent 2"/>
    <w:basedOn w:val="Normal"/>
    <w:link w:val="BodyTextIndent2Char"/>
    <w:uiPriority w:val="99"/>
    <w:rsid w:val="001B7D9C"/>
    <w:pPr>
      <w:ind w:left="1080"/>
    </w:pPr>
  </w:style>
  <w:style w:type="character" w:customStyle="1" w:styleId="BodyTextIndent2Char">
    <w:name w:val="Body Text Indent 2 Char"/>
    <w:basedOn w:val="DefaultParagraphFont"/>
    <w:link w:val="BodyTextIndent2"/>
    <w:uiPriority w:val="99"/>
    <w:semiHidden/>
    <w:locked/>
    <w:rsid w:val="003D1E53"/>
    <w:rPr>
      <w:rFonts w:cs="Times New Roman"/>
    </w:rPr>
  </w:style>
  <w:style w:type="paragraph" w:styleId="BodyTextIndent3">
    <w:name w:val="Body Text Indent 3"/>
    <w:basedOn w:val="Normal"/>
    <w:link w:val="BodyTextIndent3Char"/>
    <w:uiPriority w:val="99"/>
    <w:rsid w:val="001B7D9C"/>
    <w:pPr>
      <w:ind w:left="1440"/>
    </w:pPr>
  </w:style>
  <w:style w:type="character" w:customStyle="1" w:styleId="BodyTextIndent3Char">
    <w:name w:val="Body Text Indent 3 Char"/>
    <w:basedOn w:val="DefaultParagraphFont"/>
    <w:link w:val="BodyTextIndent3"/>
    <w:uiPriority w:val="99"/>
    <w:semiHidden/>
    <w:locked/>
    <w:rsid w:val="003D1E53"/>
    <w:rPr>
      <w:rFonts w:cs="Times New Roman"/>
      <w:sz w:val="16"/>
      <w:szCs w:val="16"/>
    </w:rPr>
  </w:style>
  <w:style w:type="paragraph" w:styleId="TOC7">
    <w:name w:val="toc 7"/>
    <w:basedOn w:val="Normal"/>
    <w:next w:val="Normal"/>
    <w:autoRedefine/>
    <w:uiPriority w:val="99"/>
    <w:semiHidden/>
    <w:rsid w:val="001B7D9C"/>
    <w:pPr>
      <w:ind w:left="1440"/>
    </w:pPr>
  </w:style>
  <w:style w:type="paragraph" w:styleId="TableofFigures">
    <w:name w:val="table of figures"/>
    <w:aliases w:val="List of Categories"/>
    <w:basedOn w:val="Normal"/>
    <w:next w:val="Normal"/>
    <w:uiPriority w:val="99"/>
    <w:semiHidden/>
    <w:rsid w:val="001B7D9C"/>
    <w:rPr>
      <w:b/>
      <w:bCs/>
      <w:smallCaps/>
    </w:rPr>
  </w:style>
  <w:style w:type="character" w:styleId="Hyperlink">
    <w:name w:val="Hyperlink"/>
    <w:basedOn w:val="DefaultParagraphFont"/>
    <w:uiPriority w:val="99"/>
    <w:rsid w:val="001B7D9C"/>
    <w:rPr>
      <w:rFonts w:cs="Times New Roman"/>
      <w:color w:val="0000FF"/>
      <w:u w:val="single"/>
    </w:rPr>
  </w:style>
  <w:style w:type="character" w:styleId="FollowedHyperlink">
    <w:name w:val="FollowedHyperlink"/>
    <w:basedOn w:val="DefaultParagraphFont"/>
    <w:uiPriority w:val="99"/>
    <w:rsid w:val="001B7D9C"/>
    <w:rPr>
      <w:rFonts w:cs="Times New Roman"/>
      <w:color w:val="800080"/>
      <w:u w:val="single"/>
    </w:rPr>
  </w:style>
  <w:style w:type="paragraph" w:styleId="NormalWeb">
    <w:name w:val="Normal (Web)"/>
    <w:basedOn w:val="Normal"/>
    <w:uiPriority w:val="99"/>
    <w:rsid w:val="001B7D9C"/>
    <w:pPr>
      <w:spacing w:before="100" w:beforeAutospacing="1" w:after="100" w:afterAutospacing="1"/>
    </w:pPr>
    <w:rPr>
      <w:rFonts w:ascii="Arial Unicode MS" w:eastAsia="Arial Unicode MS" w:hAnsi="Arial Unicode MS" w:cs="Arial Unicode MS"/>
    </w:rPr>
  </w:style>
  <w:style w:type="paragraph" w:styleId="FootnoteText">
    <w:name w:val="footnote text"/>
    <w:aliases w:val="F1"/>
    <w:basedOn w:val="Normal"/>
    <w:link w:val="FootnoteTextChar"/>
    <w:uiPriority w:val="99"/>
    <w:semiHidden/>
    <w:rsid w:val="001B7D9C"/>
    <w:rPr>
      <w:sz w:val="20"/>
      <w:szCs w:val="20"/>
    </w:rPr>
  </w:style>
  <w:style w:type="character" w:customStyle="1" w:styleId="FootnoteTextChar">
    <w:name w:val="Footnote Text Char"/>
    <w:aliases w:val="F1 Char"/>
    <w:basedOn w:val="DefaultParagraphFont"/>
    <w:link w:val="FootnoteText"/>
    <w:uiPriority w:val="99"/>
    <w:semiHidden/>
    <w:locked/>
    <w:rsid w:val="00237487"/>
    <w:rPr>
      <w:rFonts w:cs="Times New Roman"/>
    </w:rPr>
  </w:style>
  <w:style w:type="character" w:styleId="FootnoteReference">
    <w:name w:val="footnote reference"/>
    <w:basedOn w:val="DefaultParagraphFont"/>
    <w:uiPriority w:val="99"/>
    <w:semiHidden/>
    <w:rsid w:val="001B7D9C"/>
    <w:rPr>
      <w:rFonts w:cs="Times New Roman"/>
      <w:vertAlign w:val="superscript"/>
    </w:rPr>
  </w:style>
  <w:style w:type="paragraph" w:styleId="TOC2">
    <w:name w:val="toc 2"/>
    <w:basedOn w:val="Normal"/>
    <w:next w:val="Normal"/>
    <w:autoRedefine/>
    <w:uiPriority w:val="99"/>
    <w:semiHidden/>
    <w:rsid w:val="001B7D9C"/>
    <w:pPr>
      <w:ind w:left="240"/>
    </w:pPr>
  </w:style>
  <w:style w:type="paragraph" w:styleId="TOC3">
    <w:name w:val="toc 3"/>
    <w:basedOn w:val="Normal"/>
    <w:next w:val="Normal"/>
    <w:autoRedefine/>
    <w:uiPriority w:val="99"/>
    <w:semiHidden/>
    <w:rsid w:val="001B7D9C"/>
    <w:pPr>
      <w:ind w:left="480"/>
    </w:pPr>
  </w:style>
  <w:style w:type="table" w:styleId="TableGrid">
    <w:name w:val="Table Grid"/>
    <w:basedOn w:val="TableNormal"/>
    <w:uiPriority w:val="99"/>
    <w:rsid w:val="001B7D9C"/>
    <w:rPr>
      <w:rFonts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B7D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1E53"/>
    <w:rPr>
      <w:rFonts w:ascii="Times New Roman" w:hAnsi="Times New Roman" w:cs="Times New Roman"/>
      <w:sz w:val="2"/>
      <w:szCs w:val="2"/>
    </w:rPr>
  </w:style>
  <w:style w:type="character" w:customStyle="1" w:styleId="BodyText2Char1">
    <w:name w:val="Body Text 2 Char1"/>
    <w:basedOn w:val="DefaultParagraphFont"/>
    <w:link w:val="BodyText2"/>
    <w:uiPriority w:val="99"/>
    <w:locked/>
    <w:rsid w:val="00237487"/>
    <w:rPr>
      <w:rFonts w:cs="Times New Roman"/>
      <w:sz w:val="24"/>
      <w:szCs w:val="24"/>
    </w:rPr>
  </w:style>
  <w:style w:type="paragraph" w:styleId="ListParagraph">
    <w:name w:val="List Paragraph"/>
    <w:basedOn w:val="Normal"/>
    <w:uiPriority w:val="99"/>
    <w:qFormat/>
    <w:rsid w:val="00E62921"/>
    <w:pPr>
      <w:ind w:left="720"/>
      <w:contextualSpacing/>
    </w:pPr>
  </w:style>
  <w:style w:type="paragraph" w:styleId="Revision">
    <w:name w:val="Revision"/>
    <w:hidden/>
    <w:uiPriority w:val="99"/>
    <w:semiHidden/>
    <w:rsid w:val="000B3D72"/>
    <w:pPr>
      <w:spacing w:after="200" w:line="252" w:lineRule="auto"/>
    </w:pPr>
    <w:rPr>
      <w:rFonts w:cs="Cambria"/>
      <w:sz w:val="24"/>
      <w:szCs w:val="24"/>
    </w:rPr>
  </w:style>
  <w:style w:type="paragraph" w:styleId="Caption">
    <w:name w:val="caption"/>
    <w:basedOn w:val="Normal"/>
    <w:next w:val="Normal"/>
    <w:uiPriority w:val="99"/>
    <w:qFormat/>
    <w:rsid w:val="00E62921"/>
    <w:rPr>
      <w:caps/>
      <w:spacing w:val="10"/>
      <w:sz w:val="18"/>
      <w:szCs w:val="18"/>
    </w:rPr>
  </w:style>
  <w:style w:type="paragraph" w:styleId="Title">
    <w:name w:val="Title"/>
    <w:basedOn w:val="Normal"/>
    <w:next w:val="Normal"/>
    <w:link w:val="TitleChar"/>
    <w:uiPriority w:val="99"/>
    <w:qFormat/>
    <w:rsid w:val="00E62921"/>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locked/>
    <w:rsid w:val="00E62921"/>
    <w:rPr>
      <w:rFonts w:eastAsia="Times New Roman" w:cs="Times New Roman"/>
      <w:caps/>
      <w:color w:val="632423"/>
      <w:spacing w:val="50"/>
      <w:sz w:val="44"/>
      <w:szCs w:val="44"/>
    </w:rPr>
  </w:style>
  <w:style w:type="paragraph" w:styleId="Subtitle">
    <w:name w:val="Subtitle"/>
    <w:basedOn w:val="Normal"/>
    <w:next w:val="Normal"/>
    <w:link w:val="SubtitleChar"/>
    <w:uiPriority w:val="99"/>
    <w:qFormat/>
    <w:rsid w:val="00E6292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locked/>
    <w:rsid w:val="00E62921"/>
    <w:rPr>
      <w:rFonts w:eastAsia="Times New Roman" w:cs="Times New Roman"/>
      <w:caps/>
      <w:spacing w:val="20"/>
      <w:sz w:val="18"/>
      <w:szCs w:val="18"/>
    </w:rPr>
  </w:style>
  <w:style w:type="character" w:styleId="Strong">
    <w:name w:val="Strong"/>
    <w:basedOn w:val="DefaultParagraphFont"/>
    <w:uiPriority w:val="99"/>
    <w:qFormat/>
    <w:rsid w:val="00E62921"/>
    <w:rPr>
      <w:rFonts w:cs="Times New Roman"/>
      <w:b/>
      <w:bCs/>
      <w:color w:val="943634"/>
      <w:spacing w:val="5"/>
    </w:rPr>
  </w:style>
  <w:style w:type="character" w:styleId="Emphasis">
    <w:name w:val="Emphasis"/>
    <w:basedOn w:val="DefaultParagraphFont"/>
    <w:uiPriority w:val="99"/>
    <w:qFormat/>
    <w:rsid w:val="00E62921"/>
    <w:rPr>
      <w:rFonts w:cs="Times New Roman"/>
      <w:caps/>
      <w:spacing w:val="5"/>
      <w:sz w:val="20"/>
      <w:szCs w:val="20"/>
    </w:rPr>
  </w:style>
  <w:style w:type="paragraph" w:styleId="NoSpacing">
    <w:name w:val="No Spacing"/>
    <w:basedOn w:val="Normal"/>
    <w:link w:val="NoSpacingChar"/>
    <w:uiPriority w:val="99"/>
    <w:qFormat/>
    <w:rsid w:val="00E62921"/>
    <w:pPr>
      <w:spacing w:after="0" w:line="240" w:lineRule="auto"/>
    </w:pPr>
  </w:style>
  <w:style w:type="character" w:customStyle="1" w:styleId="NoSpacingChar">
    <w:name w:val="No Spacing Char"/>
    <w:basedOn w:val="DefaultParagraphFont"/>
    <w:link w:val="NoSpacing"/>
    <w:uiPriority w:val="99"/>
    <w:locked/>
    <w:rsid w:val="00E62921"/>
    <w:rPr>
      <w:rFonts w:cs="Times New Roman"/>
    </w:rPr>
  </w:style>
  <w:style w:type="paragraph" w:styleId="Quote">
    <w:name w:val="Quote"/>
    <w:basedOn w:val="Normal"/>
    <w:next w:val="Normal"/>
    <w:link w:val="QuoteChar"/>
    <w:uiPriority w:val="99"/>
    <w:qFormat/>
    <w:rsid w:val="00E62921"/>
    <w:rPr>
      <w:i/>
      <w:iCs/>
    </w:rPr>
  </w:style>
  <w:style w:type="character" w:customStyle="1" w:styleId="QuoteChar">
    <w:name w:val="Quote Char"/>
    <w:basedOn w:val="DefaultParagraphFont"/>
    <w:link w:val="Quote"/>
    <w:uiPriority w:val="99"/>
    <w:locked/>
    <w:rsid w:val="00E62921"/>
    <w:rPr>
      <w:rFonts w:eastAsia="Times New Roman" w:cs="Times New Roman"/>
      <w:i/>
      <w:iCs/>
    </w:rPr>
  </w:style>
  <w:style w:type="paragraph" w:styleId="IntenseQuote">
    <w:name w:val="Intense Quote"/>
    <w:basedOn w:val="Normal"/>
    <w:next w:val="Normal"/>
    <w:link w:val="IntenseQuoteChar"/>
    <w:uiPriority w:val="99"/>
    <w:qFormat/>
    <w:rsid w:val="00E62921"/>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locked/>
    <w:rsid w:val="00E62921"/>
    <w:rPr>
      <w:rFonts w:eastAsia="Times New Roman" w:cs="Times New Roman"/>
      <w:caps/>
      <w:color w:val="622423"/>
      <w:spacing w:val="5"/>
      <w:sz w:val="20"/>
      <w:szCs w:val="20"/>
    </w:rPr>
  </w:style>
  <w:style w:type="character" w:styleId="SubtleEmphasis">
    <w:name w:val="Subtle Emphasis"/>
    <w:basedOn w:val="DefaultParagraphFont"/>
    <w:uiPriority w:val="99"/>
    <w:qFormat/>
    <w:rsid w:val="00E62921"/>
    <w:rPr>
      <w:rFonts w:cs="Times New Roman"/>
      <w:i/>
      <w:iCs/>
    </w:rPr>
  </w:style>
  <w:style w:type="character" w:styleId="IntenseEmphasis">
    <w:name w:val="Intense Emphasis"/>
    <w:basedOn w:val="DefaultParagraphFont"/>
    <w:uiPriority w:val="99"/>
    <w:qFormat/>
    <w:rsid w:val="00E62921"/>
    <w:rPr>
      <w:rFonts w:cs="Times New Roman"/>
      <w:i/>
      <w:iCs/>
      <w:caps/>
      <w:spacing w:val="10"/>
      <w:sz w:val="20"/>
      <w:szCs w:val="20"/>
    </w:rPr>
  </w:style>
  <w:style w:type="character" w:styleId="SubtleReference">
    <w:name w:val="Subtle Reference"/>
    <w:basedOn w:val="DefaultParagraphFont"/>
    <w:uiPriority w:val="99"/>
    <w:qFormat/>
    <w:rsid w:val="00E62921"/>
    <w:rPr>
      <w:rFonts w:ascii="Calibri" w:hAnsi="Calibri" w:cs="Calibri"/>
      <w:i/>
      <w:iCs/>
      <w:color w:val="622423"/>
    </w:rPr>
  </w:style>
  <w:style w:type="character" w:styleId="IntenseReference">
    <w:name w:val="Intense Reference"/>
    <w:basedOn w:val="DefaultParagraphFont"/>
    <w:uiPriority w:val="99"/>
    <w:qFormat/>
    <w:rsid w:val="00E62921"/>
    <w:rPr>
      <w:rFonts w:ascii="Calibri" w:hAnsi="Calibri" w:cs="Calibri"/>
      <w:b/>
      <w:bCs/>
      <w:i/>
      <w:iCs/>
      <w:color w:val="622423"/>
    </w:rPr>
  </w:style>
  <w:style w:type="character" w:styleId="BookTitle">
    <w:name w:val="Book Title"/>
    <w:basedOn w:val="DefaultParagraphFont"/>
    <w:uiPriority w:val="99"/>
    <w:qFormat/>
    <w:rsid w:val="00E62921"/>
    <w:rPr>
      <w:rFonts w:cs="Times New Roman"/>
      <w:caps/>
      <w:color w:val="622423"/>
      <w:spacing w:val="5"/>
      <w:u w:color="622423"/>
    </w:rPr>
  </w:style>
  <w:style w:type="paragraph" w:styleId="TOCHeading">
    <w:name w:val="TOC Heading"/>
    <w:basedOn w:val="Heading1"/>
    <w:next w:val="Normal"/>
    <w:uiPriority w:val="99"/>
    <w:qFormat/>
    <w:rsid w:val="00E62921"/>
    <w:pPr>
      <w:outlineLvl w:val="9"/>
    </w:pPr>
  </w:style>
  <w:style w:type="character" w:styleId="CommentReference">
    <w:name w:val="annotation reference"/>
    <w:basedOn w:val="DefaultParagraphFont"/>
    <w:uiPriority w:val="99"/>
    <w:semiHidden/>
    <w:rsid w:val="00EC0D8B"/>
    <w:rPr>
      <w:rFonts w:cs="Times New Roman"/>
      <w:sz w:val="16"/>
      <w:szCs w:val="16"/>
    </w:rPr>
  </w:style>
  <w:style w:type="paragraph" w:styleId="CommentText">
    <w:name w:val="annotation text"/>
    <w:basedOn w:val="Normal"/>
    <w:link w:val="CommentTextChar"/>
    <w:uiPriority w:val="99"/>
    <w:semiHidden/>
    <w:rsid w:val="00EC0D8B"/>
    <w:rPr>
      <w:sz w:val="20"/>
      <w:szCs w:val="20"/>
    </w:rPr>
  </w:style>
  <w:style w:type="character" w:customStyle="1" w:styleId="CommentTextChar">
    <w:name w:val="Comment Text Char"/>
    <w:basedOn w:val="DefaultParagraphFont"/>
    <w:link w:val="CommentText"/>
    <w:uiPriority w:val="99"/>
    <w:semiHidden/>
    <w:locked/>
    <w:rsid w:val="00EC0D8B"/>
    <w:rPr>
      <w:rFonts w:cs="Cambria"/>
    </w:rPr>
  </w:style>
  <w:style w:type="paragraph" w:styleId="CommentSubject">
    <w:name w:val="annotation subject"/>
    <w:basedOn w:val="CommentText"/>
    <w:next w:val="CommentText"/>
    <w:link w:val="CommentSubjectChar"/>
    <w:uiPriority w:val="99"/>
    <w:semiHidden/>
    <w:rsid w:val="002577F4"/>
    <w:rPr>
      <w:b/>
      <w:bCs/>
    </w:rPr>
  </w:style>
  <w:style w:type="character" w:customStyle="1" w:styleId="CommentSubjectChar">
    <w:name w:val="Comment Subject Char"/>
    <w:basedOn w:val="CommentTextChar"/>
    <w:link w:val="CommentSubject"/>
    <w:uiPriority w:val="99"/>
    <w:semiHidden/>
    <w:locked/>
    <w:rsid w:val="002577F4"/>
    <w:rPr>
      <w:b/>
      <w:bCs/>
    </w:rPr>
  </w:style>
</w:styles>
</file>

<file path=word/webSettings.xml><?xml version="1.0" encoding="utf-8"?>
<w:webSettings xmlns:r="http://schemas.openxmlformats.org/officeDocument/2006/relationships" xmlns:w="http://schemas.openxmlformats.org/wordprocessingml/2006/main">
  <w:divs>
    <w:div w:id="1455905848">
      <w:marLeft w:val="0"/>
      <w:marRight w:val="0"/>
      <w:marTop w:val="0"/>
      <w:marBottom w:val="0"/>
      <w:divBdr>
        <w:top w:val="none" w:sz="0" w:space="0" w:color="auto"/>
        <w:left w:val="none" w:sz="0" w:space="0" w:color="auto"/>
        <w:bottom w:val="none" w:sz="0" w:space="0" w:color="auto"/>
        <w:right w:val="none" w:sz="0" w:space="0" w:color="auto"/>
      </w:divBdr>
    </w:div>
    <w:div w:id="1455905849">
      <w:marLeft w:val="0"/>
      <w:marRight w:val="0"/>
      <w:marTop w:val="0"/>
      <w:marBottom w:val="0"/>
      <w:divBdr>
        <w:top w:val="none" w:sz="0" w:space="0" w:color="auto"/>
        <w:left w:val="none" w:sz="0" w:space="0" w:color="auto"/>
        <w:bottom w:val="none" w:sz="0" w:space="0" w:color="auto"/>
        <w:right w:val="none" w:sz="0" w:space="0" w:color="auto"/>
      </w:divBdr>
    </w:div>
    <w:div w:id="1455905852">
      <w:marLeft w:val="0"/>
      <w:marRight w:val="0"/>
      <w:marTop w:val="0"/>
      <w:marBottom w:val="0"/>
      <w:divBdr>
        <w:top w:val="none" w:sz="0" w:space="0" w:color="auto"/>
        <w:left w:val="none" w:sz="0" w:space="0" w:color="auto"/>
        <w:bottom w:val="none" w:sz="0" w:space="0" w:color="auto"/>
        <w:right w:val="none" w:sz="0" w:space="0" w:color="auto"/>
      </w:divBdr>
    </w:div>
    <w:div w:id="1455905853">
      <w:marLeft w:val="0"/>
      <w:marRight w:val="0"/>
      <w:marTop w:val="0"/>
      <w:marBottom w:val="0"/>
      <w:divBdr>
        <w:top w:val="none" w:sz="0" w:space="0" w:color="auto"/>
        <w:left w:val="none" w:sz="0" w:space="0" w:color="auto"/>
        <w:bottom w:val="none" w:sz="0" w:space="0" w:color="auto"/>
        <w:right w:val="none" w:sz="0" w:space="0" w:color="auto"/>
      </w:divBdr>
      <w:divsChild>
        <w:div w:id="1455905861">
          <w:marLeft w:val="720"/>
          <w:marRight w:val="0"/>
          <w:marTop w:val="100"/>
          <w:marBottom w:val="100"/>
          <w:divBdr>
            <w:top w:val="none" w:sz="0" w:space="0" w:color="auto"/>
            <w:left w:val="none" w:sz="0" w:space="0" w:color="auto"/>
            <w:bottom w:val="none" w:sz="0" w:space="0" w:color="auto"/>
            <w:right w:val="none" w:sz="0" w:space="0" w:color="auto"/>
          </w:divBdr>
          <w:divsChild>
            <w:div w:id="1455905851">
              <w:marLeft w:val="720"/>
              <w:marRight w:val="0"/>
              <w:marTop w:val="100"/>
              <w:marBottom w:val="100"/>
              <w:divBdr>
                <w:top w:val="none" w:sz="0" w:space="0" w:color="auto"/>
                <w:left w:val="none" w:sz="0" w:space="0" w:color="auto"/>
                <w:bottom w:val="none" w:sz="0" w:space="0" w:color="auto"/>
                <w:right w:val="none" w:sz="0" w:space="0" w:color="auto"/>
              </w:divBdr>
              <w:divsChild>
                <w:div w:id="1455905859">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55905854">
      <w:marLeft w:val="0"/>
      <w:marRight w:val="0"/>
      <w:marTop w:val="0"/>
      <w:marBottom w:val="0"/>
      <w:divBdr>
        <w:top w:val="none" w:sz="0" w:space="0" w:color="auto"/>
        <w:left w:val="none" w:sz="0" w:space="0" w:color="auto"/>
        <w:bottom w:val="none" w:sz="0" w:space="0" w:color="auto"/>
        <w:right w:val="none" w:sz="0" w:space="0" w:color="auto"/>
      </w:divBdr>
      <w:divsChild>
        <w:div w:id="1455905850">
          <w:marLeft w:val="0"/>
          <w:marRight w:val="0"/>
          <w:marTop w:val="0"/>
          <w:marBottom w:val="0"/>
          <w:divBdr>
            <w:top w:val="none" w:sz="0" w:space="0" w:color="auto"/>
            <w:left w:val="none" w:sz="0" w:space="0" w:color="auto"/>
            <w:bottom w:val="none" w:sz="0" w:space="0" w:color="auto"/>
            <w:right w:val="none" w:sz="0" w:space="0" w:color="auto"/>
          </w:divBdr>
        </w:div>
      </w:divsChild>
    </w:div>
    <w:div w:id="1455905855">
      <w:marLeft w:val="0"/>
      <w:marRight w:val="0"/>
      <w:marTop w:val="0"/>
      <w:marBottom w:val="0"/>
      <w:divBdr>
        <w:top w:val="none" w:sz="0" w:space="0" w:color="auto"/>
        <w:left w:val="none" w:sz="0" w:space="0" w:color="auto"/>
        <w:bottom w:val="none" w:sz="0" w:space="0" w:color="auto"/>
        <w:right w:val="none" w:sz="0" w:space="0" w:color="auto"/>
      </w:divBdr>
    </w:div>
    <w:div w:id="1455905856">
      <w:marLeft w:val="0"/>
      <w:marRight w:val="0"/>
      <w:marTop w:val="0"/>
      <w:marBottom w:val="0"/>
      <w:divBdr>
        <w:top w:val="none" w:sz="0" w:space="0" w:color="auto"/>
        <w:left w:val="none" w:sz="0" w:space="0" w:color="auto"/>
        <w:bottom w:val="none" w:sz="0" w:space="0" w:color="auto"/>
        <w:right w:val="none" w:sz="0" w:space="0" w:color="auto"/>
      </w:divBdr>
    </w:div>
    <w:div w:id="1455905857">
      <w:marLeft w:val="0"/>
      <w:marRight w:val="0"/>
      <w:marTop w:val="0"/>
      <w:marBottom w:val="0"/>
      <w:divBdr>
        <w:top w:val="none" w:sz="0" w:space="0" w:color="auto"/>
        <w:left w:val="none" w:sz="0" w:space="0" w:color="auto"/>
        <w:bottom w:val="none" w:sz="0" w:space="0" w:color="auto"/>
        <w:right w:val="none" w:sz="0" w:space="0" w:color="auto"/>
      </w:divBdr>
    </w:div>
    <w:div w:id="1455905858">
      <w:marLeft w:val="0"/>
      <w:marRight w:val="0"/>
      <w:marTop w:val="0"/>
      <w:marBottom w:val="0"/>
      <w:divBdr>
        <w:top w:val="none" w:sz="0" w:space="0" w:color="auto"/>
        <w:left w:val="none" w:sz="0" w:space="0" w:color="auto"/>
        <w:bottom w:val="none" w:sz="0" w:space="0" w:color="auto"/>
        <w:right w:val="none" w:sz="0" w:space="0" w:color="auto"/>
      </w:divBdr>
    </w:div>
    <w:div w:id="14559058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llegeboard.com/student/testing/ap/about.html"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2.ed.gov/programs/sif/sigguidance05242010.pd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2.ed.gov/programs/sif/interim.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18</Pages>
  <Words>3819</Words>
  <Characters>21773</Characters>
  <Application>Microsoft Office Outlook</Application>
  <DocSecurity>0</DocSecurity>
  <Lines>0</Lines>
  <Paragraphs>0</Paragraphs>
  <ScaleCrop>false</ScaleCrop>
  <Company>U.S. Department of Education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kimberly.goodwin</dc:creator>
  <cp:keywords/>
  <dc:description/>
  <cp:lastModifiedBy>#Administrator</cp:lastModifiedBy>
  <cp:revision>2</cp:revision>
  <cp:lastPrinted>2010-06-08T16:15:00Z</cp:lastPrinted>
  <dcterms:created xsi:type="dcterms:W3CDTF">2010-06-11T18:34:00Z</dcterms:created>
  <dcterms:modified xsi:type="dcterms:W3CDTF">2010-06-11T18:34:00Z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0x010100F1FEC0B2A2E5DD4F9107AC9B8D21F236</vt:lpwstr>
  </property>
</Properties>
</file>