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82" w:rsidRDefault="00FA3482"/>
    <w:p w:rsidR="00111106" w:rsidRDefault="00111106"/>
    <w:p w:rsidR="00111106" w:rsidRPr="00C94B7C" w:rsidRDefault="00111106" w:rsidP="00111106">
      <w:pPr>
        <w:suppressAutoHyphens/>
      </w:pPr>
    </w:p>
    <w:p w:rsidR="00111106" w:rsidRPr="00C94B7C" w:rsidRDefault="00111106" w:rsidP="00111106">
      <w:pPr>
        <w:pStyle w:val="EndnoteText"/>
        <w:suppressAutoHyphens/>
      </w:pPr>
      <w:r>
        <w:t>Mr. Ross Rutledge</w:t>
      </w:r>
    </w:p>
    <w:p w:rsidR="00111106" w:rsidRPr="00C94B7C" w:rsidRDefault="00111106" w:rsidP="00111106">
      <w:pPr>
        <w:suppressAutoHyphens/>
      </w:pPr>
      <w:r w:rsidRPr="00C94B7C">
        <w:t>OMB Desk Officer</w:t>
      </w:r>
    </w:p>
    <w:p w:rsidR="00111106" w:rsidRPr="00C94B7C" w:rsidRDefault="00111106" w:rsidP="00111106">
      <w:pPr>
        <w:suppressAutoHyphens/>
      </w:pPr>
      <w:r w:rsidRPr="00C94B7C">
        <w:t>Office of Management and Budget</w:t>
      </w:r>
    </w:p>
    <w:p w:rsidR="00111106" w:rsidRPr="00C94B7C" w:rsidRDefault="00111106" w:rsidP="00111106">
      <w:pPr>
        <w:suppressAutoHyphens/>
      </w:pPr>
      <w:r w:rsidRPr="00C94B7C">
        <w:t>New Executive Office Building</w:t>
      </w:r>
    </w:p>
    <w:p w:rsidR="00111106" w:rsidRPr="00C94B7C" w:rsidRDefault="00111106" w:rsidP="00111106">
      <w:pPr>
        <w:suppressAutoHyphens/>
      </w:pPr>
      <w:r w:rsidRPr="00C94B7C">
        <w:t>Washington, DC  20503</w:t>
      </w:r>
    </w:p>
    <w:p w:rsidR="00111106" w:rsidRPr="00C94B7C" w:rsidRDefault="00111106" w:rsidP="00111106">
      <w:pPr>
        <w:suppressAutoHyphens/>
      </w:pPr>
    </w:p>
    <w:p w:rsidR="00111106" w:rsidRPr="00C94B7C" w:rsidRDefault="00111106" w:rsidP="00111106">
      <w:pPr>
        <w:suppressAutoHyphens/>
      </w:pPr>
      <w:r w:rsidRPr="00C94B7C">
        <w:t xml:space="preserve">Dear Mr. </w:t>
      </w:r>
      <w:r>
        <w:t>Rutledge</w:t>
      </w:r>
    </w:p>
    <w:p w:rsidR="00111106" w:rsidRPr="00C94B7C" w:rsidRDefault="00111106" w:rsidP="00111106">
      <w:pPr>
        <w:suppressAutoHyphens/>
      </w:pPr>
    </w:p>
    <w:p w:rsidR="00580DE7" w:rsidRDefault="00111106" w:rsidP="00580DE7">
      <w:pPr>
        <w:pStyle w:val="Default"/>
      </w:pPr>
      <w:r w:rsidRPr="00C94B7C">
        <w:tab/>
      </w:r>
      <w:r w:rsidR="00580DE7">
        <w:t xml:space="preserve">The Department is seeking emergency review of the Paperwork Reduction Act requirements for a new information collection in support of the implementation of a new DOE rule, published on January 25, 2010, for its Weatherization Assistance Program (71 CFR 3487). </w:t>
      </w:r>
    </w:p>
    <w:p w:rsidR="00580DE7" w:rsidRDefault="00580DE7" w:rsidP="00580DE7">
      <w:pPr>
        <w:pStyle w:val="Default"/>
      </w:pPr>
    </w:p>
    <w:p w:rsidR="00111106" w:rsidRPr="00111106" w:rsidRDefault="00111106" w:rsidP="00580DE7">
      <w:pPr>
        <w:pStyle w:val="Default"/>
        <w:ind w:firstLine="720"/>
        <w:rPr>
          <w:szCs w:val="22"/>
        </w:rPr>
      </w:pPr>
      <w:r w:rsidRPr="00111106">
        <w:rPr>
          <w:szCs w:val="22"/>
        </w:rPr>
        <w:t xml:space="preserve">Under the new rule, if a public housing, assisted multi-family or Low Income Housing Tax Credit (LIHTC) building is identified by HUD and included on a list published by DOE, that building meets DOE’s weatherization program income requirements without the need for further evaluation or verification, and may meet certain other program requirements. </w:t>
      </w:r>
    </w:p>
    <w:p w:rsidR="00111106" w:rsidRDefault="00111106" w:rsidP="00111106">
      <w:pPr>
        <w:pStyle w:val="Default"/>
        <w:rPr>
          <w:sz w:val="22"/>
          <w:szCs w:val="22"/>
        </w:rPr>
      </w:pPr>
    </w:p>
    <w:p w:rsidR="00111106" w:rsidRPr="00C94B7C" w:rsidRDefault="00111106" w:rsidP="00111106">
      <w:pPr>
        <w:pStyle w:val="Default"/>
        <w:ind w:firstLine="720"/>
      </w:pPr>
      <w:r w:rsidRPr="00C94B7C">
        <w:t xml:space="preserve">The Notice of Paperwork Submission (copy enclosed), proposed for immediate </w:t>
      </w:r>
      <w:r w:rsidRPr="00C94B7C">
        <w:rPr>
          <w:i/>
          <w:iCs/>
        </w:rPr>
        <w:t>Federal Register</w:t>
      </w:r>
      <w:r w:rsidRPr="00C94B7C">
        <w:t xml:space="preserve"> publication, explains the burden of the collection requirements and invites public comments on them.  </w:t>
      </w:r>
      <w:r w:rsidR="00D82964">
        <w:t>As noted above, t</w:t>
      </w:r>
      <w:r w:rsidRPr="00C94B7C">
        <w:t>his is a new information collection.</w:t>
      </w:r>
    </w:p>
    <w:p w:rsidR="00111106" w:rsidRPr="00C94B7C" w:rsidRDefault="00111106" w:rsidP="00111106">
      <w:pPr>
        <w:suppressAutoHyphens/>
      </w:pPr>
    </w:p>
    <w:p w:rsidR="00111106" w:rsidRPr="00C94B7C" w:rsidRDefault="00111106" w:rsidP="00111106">
      <w:pPr>
        <w:suppressAutoHyphens/>
      </w:pPr>
      <w:r w:rsidRPr="00C94B7C">
        <w:tab/>
        <w:t>In compliance with the requirements of 5 CFR 1320.13, this letter reques</w:t>
      </w:r>
      <w:r w:rsidR="00127FA1">
        <w:t>ts emergency processing within 14</w:t>
      </w:r>
      <w:r w:rsidRPr="00C94B7C">
        <w:t xml:space="preserve"> days from the date of this letter. This emergency processing is essential in order for HUD to respond to requests that have already been received from owners of public and assisted housing properties to have HUD review their records for the purpose of certifying that these properties are eligible for the Department of Energy’s Weatherization Assistance Program. </w:t>
      </w:r>
    </w:p>
    <w:p w:rsidR="00111106" w:rsidRPr="00C94B7C" w:rsidRDefault="00111106" w:rsidP="00111106">
      <w:pPr>
        <w:suppressAutoHyphens/>
      </w:pPr>
    </w:p>
    <w:p w:rsidR="00580DE7" w:rsidRDefault="00111106" w:rsidP="00580DE7">
      <w:pPr>
        <w:suppressAutoHyphens/>
      </w:pPr>
      <w:r w:rsidRPr="00C94B7C">
        <w:tab/>
        <w:t xml:space="preserve">On March 3, 2010, DOE published a list of eligible multifamily public and assisted housing </w:t>
      </w:r>
      <w:proofErr w:type="gramStart"/>
      <w:r w:rsidRPr="00C94B7C">
        <w:t>properties</w:t>
      </w:r>
      <w:proofErr w:type="gramEnd"/>
      <w:r w:rsidRPr="00C94B7C">
        <w:t xml:space="preserve"> for DOE’s Weatherization Assistance Programs.  Due to certain data limitations, not all eligible properties were posted.  Since that date, HUD has received numerous requests </w:t>
      </w:r>
      <w:r w:rsidR="00D82964">
        <w:t xml:space="preserve">from public housing authorities and owners of multifamily assisted housing </w:t>
      </w:r>
      <w:r w:rsidRPr="00C94B7C">
        <w:t xml:space="preserve">for HUD to check to see whether additional properties may qualify for weatherization assistance. </w:t>
      </w:r>
      <w:r>
        <w:t xml:space="preserve"> </w:t>
      </w:r>
    </w:p>
    <w:p w:rsidR="00580DE7" w:rsidRDefault="00580DE7" w:rsidP="00580DE7">
      <w:pPr>
        <w:suppressAutoHyphens/>
      </w:pPr>
    </w:p>
    <w:p w:rsidR="00111106" w:rsidRPr="00C94B7C" w:rsidRDefault="00111106" w:rsidP="00580DE7">
      <w:pPr>
        <w:suppressAutoHyphens/>
        <w:ind w:firstLine="720"/>
      </w:pPr>
      <w:r>
        <w:t>We are anxious to fulfill these requests so that these individuals may apply for DOE weatherization assistance funds, should they qualify based on HUD’s determination.</w:t>
      </w:r>
      <w:r w:rsidR="00D82964">
        <w:t xml:space="preserve">  </w:t>
      </w:r>
      <w:r w:rsidR="00580DE7">
        <w:t xml:space="preserve">The funds involved are subject to expenditure and obligation deadlines established by the Recovery Act, and are therefore extremely time sensitive. </w:t>
      </w:r>
    </w:p>
    <w:p w:rsidR="00111106" w:rsidRPr="00C94B7C" w:rsidRDefault="00111106" w:rsidP="00111106">
      <w:pPr>
        <w:suppressAutoHyphens/>
      </w:pPr>
    </w:p>
    <w:p w:rsidR="00580DE7" w:rsidRDefault="00111106" w:rsidP="00111106">
      <w:pPr>
        <w:suppressAutoHyphens/>
      </w:pPr>
      <w:r w:rsidRPr="00C94B7C">
        <w:tab/>
      </w:r>
    </w:p>
    <w:p w:rsidR="00580DE7" w:rsidRDefault="00580DE7" w:rsidP="00111106">
      <w:pPr>
        <w:suppressAutoHyphens/>
      </w:pPr>
    </w:p>
    <w:p w:rsidR="00111106" w:rsidRPr="00C94B7C" w:rsidRDefault="00111106" w:rsidP="00580DE7">
      <w:pPr>
        <w:suppressAutoHyphens/>
        <w:ind w:firstLine="720"/>
      </w:pPr>
      <w:r w:rsidRPr="00C94B7C">
        <w:lastRenderedPageBreak/>
        <w:t>Thank you for your consideration and assistance.</w:t>
      </w:r>
    </w:p>
    <w:p w:rsidR="00580DE7" w:rsidRDefault="00580DE7" w:rsidP="00111106">
      <w:pPr>
        <w:pStyle w:val="EndnoteText"/>
        <w:suppressAutoHyphens/>
        <w:ind w:left="2880" w:firstLine="720"/>
      </w:pPr>
    </w:p>
    <w:p w:rsidR="00111106" w:rsidRPr="00C94B7C" w:rsidRDefault="00111106" w:rsidP="00111106">
      <w:pPr>
        <w:pStyle w:val="EndnoteText"/>
        <w:suppressAutoHyphens/>
        <w:ind w:left="2880" w:firstLine="720"/>
      </w:pPr>
      <w:r w:rsidRPr="00C94B7C">
        <w:t>Sincerely,</w:t>
      </w:r>
    </w:p>
    <w:p w:rsidR="00111106" w:rsidRPr="00C94B7C" w:rsidRDefault="00111106" w:rsidP="00111106">
      <w:pPr>
        <w:suppressAutoHyphens/>
        <w:ind w:left="5040"/>
      </w:pPr>
    </w:p>
    <w:p w:rsidR="00111106" w:rsidRPr="00C94B7C" w:rsidRDefault="00111106" w:rsidP="00111106">
      <w:pPr>
        <w:suppressAutoHyphens/>
        <w:ind w:left="5040"/>
      </w:pPr>
    </w:p>
    <w:p w:rsidR="00111106" w:rsidRPr="00C94B7C" w:rsidRDefault="00111106" w:rsidP="00111106">
      <w:pPr>
        <w:suppressAutoHyphens/>
        <w:ind w:left="5040"/>
      </w:pPr>
    </w:p>
    <w:p w:rsidR="00111106" w:rsidRPr="00C94B7C" w:rsidRDefault="00111106" w:rsidP="00111106">
      <w:pPr>
        <w:suppressAutoHyphens/>
        <w:ind w:left="2880" w:firstLine="720"/>
      </w:pPr>
      <w:r>
        <w:t xml:space="preserve">Shelley Poticha, </w:t>
      </w:r>
    </w:p>
    <w:p w:rsidR="00111106" w:rsidRPr="00C94B7C" w:rsidRDefault="00111106" w:rsidP="00111106">
      <w:pPr>
        <w:suppressAutoHyphens/>
        <w:ind w:left="2880" w:firstLine="720"/>
      </w:pPr>
      <w:r>
        <w:t>Director</w:t>
      </w:r>
      <w:proofErr w:type="gramStart"/>
      <w:r>
        <w:t xml:space="preserve">,  </w:t>
      </w:r>
      <w:r w:rsidRPr="00C94B7C">
        <w:t>Office</w:t>
      </w:r>
      <w:proofErr w:type="gramEnd"/>
      <w:r w:rsidRPr="00C94B7C">
        <w:t xml:space="preserve"> of Sustainable Housing and Communities </w:t>
      </w:r>
    </w:p>
    <w:p w:rsidR="00111106" w:rsidRPr="00C94B7C" w:rsidRDefault="00111106" w:rsidP="00111106">
      <w:pPr>
        <w:suppressAutoHyphens/>
      </w:pPr>
    </w:p>
    <w:p w:rsidR="00111106" w:rsidRPr="00C94B7C" w:rsidRDefault="00111106" w:rsidP="00111106">
      <w:pPr>
        <w:suppressAutoHyphens/>
      </w:pPr>
      <w:r w:rsidRPr="00C94B7C">
        <w:t>Enclosures</w:t>
      </w:r>
    </w:p>
    <w:p w:rsidR="00FA3482" w:rsidRDefault="00FA3482"/>
    <w:p w:rsidR="00FA3482" w:rsidRDefault="00FA3482"/>
    <w:p w:rsidR="00FA3482" w:rsidRDefault="00FA3482"/>
    <w:p w:rsidR="00FA3482" w:rsidRDefault="00FA3482"/>
    <w:p w:rsidR="00FA3482" w:rsidRDefault="00FA3482"/>
    <w:p w:rsidR="00FA3482" w:rsidRDefault="00FA3482"/>
    <w:p w:rsidR="00111106" w:rsidRDefault="00111106"/>
    <w:p w:rsidR="00111106" w:rsidRDefault="00111106"/>
    <w:p w:rsidR="00111106" w:rsidRDefault="00111106"/>
    <w:p w:rsidR="00111106" w:rsidRDefault="00111106"/>
    <w:p w:rsidR="00111106" w:rsidRDefault="00111106"/>
    <w:p w:rsidR="00111106" w:rsidRDefault="00111106"/>
    <w:p w:rsidR="00111106" w:rsidRDefault="00111106"/>
    <w:p w:rsidR="00111106" w:rsidRDefault="00111106"/>
    <w:p w:rsidR="00111106" w:rsidRDefault="00111106"/>
    <w:p w:rsidR="00111106" w:rsidRDefault="00111106"/>
    <w:p w:rsidR="00111106" w:rsidRDefault="00111106"/>
    <w:p w:rsidR="00FA3482" w:rsidRDefault="00FA3482"/>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72" w:type="dxa"/>
        </w:tblCellMar>
        <w:tblLook w:val="0000"/>
      </w:tblPr>
      <w:tblGrid>
        <w:gridCol w:w="1440"/>
        <w:gridCol w:w="1740"/>
        <w:gridCol w:w="60"/>
        <w:gridCol w:w="1260"/>
        <w:gridCol w:w="1253"/>
        <w:gridCol w:w="607"/>
        <w:gridCol w:w="660"/>
        <w:gridCol w:w="1260"/>
        <w:gridCol w:w="1260"/>
      </w:tblGrid>
      <w:tr w:rsidR="00FA3482">
        <w:trPr>
          <w:cantSplit/>
          <w:trHeight w:val="251"/>
        </w:trPr>
        <w:tc>
          <w:tcPr>
            <w:tcW w:w="9540" w:type="dxa"/>
            <w:gridSpan w:val="9"/>
          </w:tcPr>
          <w:p w:rsidR="00FA3482" w:rsidRDefault="00D82964">
            <w:pPr>
              <w:keepNext/>
              <w:rPr>
                <w:sz w:val="18"/>
                <w:lang w:val="fr-FR"/>
              </w:rPr>
            </w:pPr>
            <w:r>
              <w:rPr>
                <w:sz w:val="18"/>
              </w:rPr>
              <w:t>Internal</w:t>
            </w:r>
            <w:r>
              <w:rPr>
                <w:sz w:val="18"/>
                <w:lang w:val="fr-FR"/>
              </w:rPr>
              <w:t xml:space="preserve"> HUD Distribution:</w:t>
            </w:r>
          </w:p>
        </w:tc>
      </w:tr>
      <w:tr w:rsidR="00FA3482">
        <w:trPr>
          <w:cantSplit/>
          <w:trHeight w:val="186"/>
        </w:trPr>
        <w:tc>
          <w:tcPr>
            <w:tcW w:w="3180" w:type="dxa"/>
            <w:gridSpan w:val="2"/>
            <w:tcBorders>
              <w:bottom w:val="single" w:sz="4" w:space="0" w:color="auto"/>
            </w:tcBorders>
          </w:tcPr>
          <w:p w:rsidR="00FA3482" w:rsidRDefault="00FA3482">
            <w:pPr>
              <w:keepNext/>
              <w:rPr>
                <w:sz w:val="16"/>
                <w:lang w:val="fr-FR"/>
              </w:rPr>
            </w:pPr>
          </w:p>
        </w:tc>
        <w:tc>
          <w:tcPr>
            <w:tcW w:w="3180" w:type="dxa"/>
            <w:gridSpan w:val="4"/>
            <w:tcBorders>
              <w:bottom w:val="single" w:sz="4" w:space="0" w:color="auto"/>
            </w:tcBorders>
          </w:tcPr>
          <w:p w:rsidR="00FA3482" w:rsidRDefault="00FA3482">
            <w:pPr>
              <w:keepNext/>
              <w:rPr>
                <w:sz w:val="16"/>
                <w:lang w:val="fr-FR"/>
              </w:rPr>
            </w:pPr>
          </w:p>
        </w:tc>
        <w:tc>
          <w:tcPr>
            <w:tcW w:w="3180" w:type="dxa"/>
            <w:gridSpan w:val="3"/>
            <w:tcBorders>
              <w:bottom w:val="single" w:sz="4" w:space="0" w:color="auto"/>
            </w:tcBorders>
          </w:tcPr>
          <w:p w:rsidR="00FA3482" w:rsidRDefault="00FA3482">
            <w:pPr>
              <w:keepNext/>
              <w:rPr>
                <w:sz w:val="16"/>
                <w:lang w:val="fr-FR"/>
              </w:rPr>
            </w:pPr>
          </w:p>
        </w:tc>
      </w:tr>
      <w:tr w:rsidR="00FA3482">
        <w:trPr>
          <w:cantSplit/>
          <w:trHeight w:val="183"/>
        </w:trPr>
        <w:tc>
          <w:tcPr>
            <w:tcW w:w="3180" w:type="dxa"/>
            <w:gridSpan w:val="2"/>
            <w:tcBorders>
              <w:bottom w:val="single" w:sz="4" w:space="0" w:color="auto"/>
            </w:tcBorders>
          </w:tcPr>
          <w:p w:rsidR="00FA3482" w:rsidRDefault="00FA3482">
            <w:pPr>
              <w:keepNext/>
              <w:rPr>
                <w:sz w:val="16"/>
                <w:lang w:val="fr-FR"/>
              </w:rPr>
            </w:pPr>
          </w:p>
        </w:tc>
        <w:tc>
          <w:tcPr>
            <w:tcW w:w="3180" w:type="dxa"/>
            <w:gridSpan w:val="4"/>
            <w:tcBorders>
              <w:bottom w:val="single" w:sz="4" w:space="0" w:color="auto"/>
            </w:tcBorders>
          </w:tcPr>
          <w:p w:rsidR="00FA3482" w:rsidRDefault="00FA3482">
            <w:pPr>
              <w:keepNext/>
              <w:rPr>
                <w:sz w:val="16"/>
                <w:lang w:val="fr-FR"/>
              </w:rPr>
            </w:pPr>
          </w:p>
        </w:tc>
        <w:tc>
          <w:tcPr>
            <w:tcW w:w="3180" w:type="dxa"/>
            <w:gridSpan w:val="3"/>
            <w:tcBorders>
              <w:bottom w:val="single" w:sz="4" w:space="0" w:color="auto"/>
            </w:tcBorders>
          </w:tcPr>
          <w:p w:rsidR="00FA3482" w:rsidRDefault="00FA3482">
            <w:pPr>
              <w:keepNext/>
              <w:rPr>
                <w:sz w:val="16"/>
                <w:lang w:val="fr-FR"/>
              </w:rPr>
            </w:pPr>
          </w:p>
        </w:tc>
      </w:tr>
      <w:tr w:rsidR="00FA3482">
        <w:trPr>
          <w:cantSplit/>
          <w:trHeight w:val="183"/>
        </w:trPr>
        <w:tc>
          <w:tcPr>
            <w:tcW w:w="3180" w:type="dxa"/>
            <w:gridSpan w:val="2"/>
            <w:tcBorders>
              <w:bottom w:val="single" w:sz="4" w:space="0" w:color="auto"/>
            </w:tcBorders>
          </w:tcPr>
          <w:p w:rsidR="00FA3482" w:rsidRDefault="00FA3482">
            <w:pPr>
              <w:keepNext/>
              <w:rPr>
                <w:sz w:val="16"/>
                <w:lang w:val="fr-FR"/>
              </w:rPr>
            </w:pPr>
          </w:p>
        </w:tc>
        <w:tc>
          <w:tcPr>
            <w:tcW w:w="3180" w:type="dxa"/>
            <w:gridSpan w:val="4"/>
            <w:tcBorders>
              <w:bottom w:val="single" w:sz="4" w:space="0" w:color="auto"/>
            </w:tcBorders>
          </w:tcPr>
          <w:p w:rsidR="00FA3482" w:rsidRDefault="00FA3482">
            <w:pPr>
              <w:keepNext/>
              <w:rPr>
                <w:sz w:val="16"/>
                <w:lang w:val="fr-FR"/>
              </w:rPr>
            </w:pPr>
          </w:p>
        </w:tc>
        <w:tc>
          <w:tcPr>
            <w:tcW w:w="3180" w:type="dxa"/>
            <w:gridSpan w:val="3"/>
            <w:tcBorders>
              <w:bottom w:val="single" w:sz="4" w:space="0" w:color="auto"/>
            </w:tcBorders>
          </w:tcPr>
          <w:p w:rsidR="00FA3482" w:rsidRDefault="00FA3482">
            <w:pPr>
              <w:keepNext/>
              <w:rPr>
                <w:sz w:val="16"/>
                <w:lang w:val="fr-FR"/>
              </w:rPr>
            </w:pPr>
          </w:p>
        </w:tc>
      </w:tr>
      <w:tr w:rsidR="00FA3482">
        <w:trPr>
          <w:cantSplit/>
          <w:trHeight w:val="183"/>
        </w:trPr>
        <w:tc>
          <w:tcPr>
            <w:tcW w:w="3180" w:type="dxa"/>
            <w:gridSpan w:val="2"/>
            <w:tcBorders>
              <w:bottom w:val="single" w:sz="4" w:space="0" w:color="auto"/>
            </w:tcBorders>
          </w:tcPr>
          <w:p w:rsidR="00FA3482" w:rsidRDefault="00FA3482">
            <w:pPr>
              <w:keepNext/>
              <w:rPr>
                <w:sz w:val="16"/>
                <w:lang w:val="fr-FR"/>
              </w:rPr>
            </w:pPr>
          </w:p>
        </w:tc>
        <w:tc>
          <w:tcPr>
            <w:tcW w:w="3180" w:type="dxa"/>
            <w:gridSpan w:val="4"/>
            <w:tcBorders>
              <w:bottom w:val="single" w:sz="4" w:space="0" w:color="auto"/>
            </w:tcBorders>
          </w:tcPr>
          <w:p w:rsidR="00FA3482" w:rsidRDefault="00FA3482">
            <w:pPr>
              <w:keepNext/>
              <w:rPr>
                <w:sz w:val="16"/>
                <w:lang w:val="fr-FR"/>
              </w:rPr>
            </w:pPr>
          </w:p>
        </w:tc>
        <w:tc>
          <w:tcPr>
            <w:tcW w:w="3180" w:type="dxa"/>
            <w:gridSpan w:val="3"/>
            <w:tcBorders>
              <w:bottom w:val="single" w:sz="4" w:space="0" w:color="auto"/>
            </w:tcBorders>
          </w:tcPr>
          <w:p w:rsidR="00FA3482" w:rsidRDefault="00FA3482">
            <w:pPr>
              <w:keepNext/>
              <w:rPr>
                <w:sz w:val="16"/>
                <w:lang w:val="fr-FR"/>
              </w:rPr>
            </w:pPr>
          </w:p>
        </w:tc>
      </w:tr>
      <w:tr w:rsidR="00FA3482">
        <w:trPr>
          <w:cantSplit/>
          <w:trHeight w:val="242"/>
        </w:trPr>
        <w:tc>
          <w:tcPr>
            <w:tcW w:w="9540" w:type="dxa"/>
            <w:gridSpan w:val="9"/>
          </w:tcPr>
          <w:p w:rsidR="00FA3482" w:rsidRDefault="00D82964">
            <w:pPr>
              <w:keepNext/>
              <w:rPr>
                <w:sz w:val="18"/>
                <w:lang w:val="fr-FR"/>
              </w:rPr>
            </w:pPr>
            <w:r>
              <w:rPr>
                <w:sz w:val="18"/>
                <w:lang w:val="fr-FR"/>
              </w:rPr>
              <w:t xml:space="preserve">Identification </w:t>
            </w:r>
            <w:r>
              <w:rPr>
                <w:sz w:val="18"/>
              </w:rPr>
              <w:t>Lines</w:t>
            </w:r>
            <w:r>
              <w:rPr>
                <w:sz w:val="18"/>
                <w:lang w:val="fr-FR"/>
              </w:rPr>
              <w:t>:</w:t>
            </w:r>
          </w:p>
        </w:tc>
      </w:tr>
      <w:tr w:rsidR="00FA3482">
        <w:trPr>
          <w:cantSplit/>
          <w:trHeight w:val="750"/>
        </w:trPr>
        <w:tc>
          <w:tcPr>
            <w:tcW w:w="9540" w:type="dxa"/>
            <w:gridSpan w:val="9"/>
            <w:tcBorders>
              <w:bottom w:val="single" w:sz="4" w:space="0" w:color="auto"/>
            </w:tcBorders>
          </w:tcPr>
          <w:p w:rsidR="00FA3482" w:rsidRDefault="00FA3482">
            <w:pPr>
              <w:keepNext/>
              <w:rPr>
                <w:sz w:val="16"/>
                <w:lang w:val="fr-FR"/>
              </w:rPr>
            </w:pPr>
          </w:p>
          <w:p w:rsidR="00FA3482" w:rsidRDefault="00FA3482">
            <w:pPr>
              <w:keepNext/>
              <w:rPr>
                <w:sz w:val="16"/>
                <w:lang w:val="fr-FR"/>
              </w:rPr>
            </w:pPr>
          </w:p>
          <w:p w:rsidR="00FA3482" w:rsidRDefault="00FA3482">
            <w:pPr>
              <w:keepNext/>
              <w:rPr>
                <w:sz w:val="16"/>
                <w:lang w:val="fr-FR"/>
              </w:rPr>
            </w:pPr>
          </w:p>
          <w:p w:rsidR="00FA3482" w:rsidRDefault="00FA3482">
            <w:pPr>
              <w:keepNext/>
              <w:rPr>
                <w:sz w:val="16"/>
                <w:lang w:val="fr-FR"/>
              </w:rPr>
            </w:pPr>
          </w:p>
          <w:p w:rsidR="00FA3482" w:rsidRDefault="00FA3482">
            <w:pPr>
              <w:keepNext/>
              <w:rPr>
                <w:sz w:val="16"/>
                <w:lang w:val="fr-FR"/>
              </w:rPr>
            </w:pPr>
          </w:p>
          <w:p w:rsidR="00FA3482" w:rsidRDefault="00FA3482">
            <w:pPr>
              <w:keepNext/>
              <w:rPr>
                <w:sz w:val="18"/>
                <w:lang w:val="fr-FR"/>
              </w:rPr>
            </w:pPr>
          </w:p>
        </w:tc>
      </w:tr>
      <w:tr w:rsidR="00FA34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440" w:type="dxa"/>
            <w:tcBorders>
              <w:top w:val="single" w:sz="6" w:space="0" w:color="auto"/>
              <w:left w:val="single" w:sz="6" w:space="0" w:color="auto"/>
              <w:bottom w:val="single" w:sz="6" w:space="0" w:color="auto"/>
              <w:right w:val="single" w:sz="6" w:space="0" w:color="auto"/>
            </w:tcBorders>
          </w:tcPr>
          <w:p w:rsidR="00FA3482" w:rsidRDefault="00D82964">
            <w:pPr>
              <w:keepNext/>
              <w:rPr>
                <w:sz w:val="18"/>
                <w:lang w:val="fr-FR"/>
              </w:rPr>
            </w:pPr>
            <w:r>
              <w:rPr>
                <w:sz w:val="18"/>
              </w:rPr>
              <w:t>Correspondence</w:t>
            </w:r>
            <w:r>
              <w:rPr>
                <w:sz w:val="18"/>
                <w:lang w:val="fr-FR"/>
              </w:rPr>
              <w:t xml:space="preserve"> </w:t>
            </w:r>
          </w:p>
          <w:p w:rsidR="00FA3482" w:rsidRDefault="00D82964">
            <w:pPr>
              <w:keepNext/>
              <w:rPr>
                <w:sz w:val="18"/>
                <w:lang w:val="fr-FR"/>
              </w:rPr>
            </w:pPr>
            <w:r>
              <w:rPr>
                <w:sz w:val="18"/>
                <w:lang w:val="fr-FR"/>
              </w:rPr>
              <w:t>Code</w:t>
            </w:r>
          </w:p>
        </w:tc>
        <w:tc>
          <w:tcPr>
            <w:tcW w:w="1800" w:type="dxa"/>
            <w:gridSpan w:val="2"/>
            <w:tcBorders>
              <w:top w:val="single" w:sz="6" w:space="0" w:color="auto"/>
              <w:left w:val="single" w:sz="6" w:space="0" w:color="auto"/>
              <w:bottom w:val="single" w:sz="6" w:space="0" w:color="auto"/>
              <w:right w:val="single" w:sz="6" w:space="0" w:color="auto"/>
            </w:tcBorders>
          </w:tcPr>
          <w:p w:rsidR="00FA3482" w:rsidRDefault="00D82964">
            <w:pPr>
              <w:keepNext/>
              <w:rPr>
                <w:sz w:val="18"/>
                <w:lang w:val="fr-FR"/>
              </w:rPr>
            </w:pPr>
            <w:r>
              <w:rPr>
                <w:sz w:val="18"/>
              </w:rPr>
              <w:t>Originator</w:t>
            </w:r>
          </w:p>
          <w:p w:rsidR="00FA3482" w:rsidRDefault="00FA3482">
            <w:pPr>
              <w:keepNext/>
              <w:rPr>
                <w:sz w:val="18"/>
                <w:lang w:val="fr-FR"/>
              </w:rPr>
            </w:pPr>
          </w:p>
        </w:tc>
        <w:tc>
          <w:tcPr>
            <w:tcW w:w="1260" w:type="dxa"/>
            <w:tcBorders>
              <w:top w:val="single" w:sz="6" w:space="0" w:color="auto"/>
              <w:left w:val="single" w:sz="6" w:space="0" w:color="auto"/>
              <w:bottom w:val="single" w:sz="6" w:space="0" w:color="auto"/>
              <w:right w:val="single" w:sz="6" w:space="0" w:color="auto"/>
            </w:tcBorders>
          </w:tcPr>
          <w:p w:rsidR="00FA3482" w:rsidRDefault="00D82964">
            <w:pPr>
              <w:keepNext/>
              <w:rPr>
                <w:sz w:val="18"/>
                <w:lang w:val="fr-FR"/>
              </w:rPr>
            </w:pPr>
            <w:r>
              <w:rPr>
                <w:sz w:val="18"/>
                <w:lang w:val="fr-FR"/>
              </w:rPr>
              <w:t>Concurrence</w:t>
            </w:r>
          </w:p>
          <w:p w:rsidR="00FA3482" w:rsidRDefault="00FA3482">
            <w:pPr>
              <w:keepNext/>
              <w:rPr>
                <w:sz w:val="18"/>
                <w:lang w:val="fr-FR"/>
              </w:rPr>
            </w:pPr>
          </w:p>
        </w:tc>
        <w:tc>
          <w:tcPr>
            <w:tcW w:w="1253" w:type="dxa"/>
            <w:tcBorders>
              <w:top w:val="single" w:sz="6" w:space="0" w:color="auto"/>
              <w:left w:val="single" w:sz="6" w:space="0" w:color="auto"/>
              <w:bottom w:val="single" w:sz="6" w:space="0" w:color="auto"/>
              <w:right w:val="single" w:sz="6" w:space="0" w:color="auto"/>
            </w:tcBorders>
          </w:tcPr>
          <w:p w:rsidR="00FA3482" w:rsidRDefault="00D82964">
            <w:pPr>
              <w:keepNext/>
              <w:rPr>
                <w:sz w:val="18"/>
                <w:lang w:val="fr-FR"/>
              </w:rPr>
            </w:pPr>
            <w:r>
              <w:rPr>
                <w:sz w:val="18"/>
                <w:lang w:val="fr-FR"/>
              </w:rPr>
              <w:t>Concurrence</w:t>
            </w:r>
          </w:p>
          <w:p w:rsidR="00FA3482" w:rsidRDefault="00FA3482">
            <w:pPr>
              <w:keepNext/>
              <w:rPr>
                <w:sz w:val="18"/>
                <w:lang w:val="fr-FR"/>
              </w:rPr>
            </w:pPr>
          </w:p>
        </w:tc>
        <w:tc>
          <w:tcPr>
            <w:tcW w:w="1267" w:type="dxa"/>
            <w:gridSpan w:val="2"/>
            <w:tcBorders>
              <w:top w:val="single" w:sz="6" w:space="0" w:color="auto"/>
              <w:left w:val="single" w:sz="6" w:space="0" w:color="auto"/>
              <w:bottom w:val="single" w:sz="6" w:space="0" w:color="auto"/>
              <w:right w:val="single" w:sz="6" w:space="0" w:color="auto"/>
            </w:tcBorders>
          </w:tcPr>
          <w:p w:rsidR="00FA3482" w:rsidRDefault="00D82964">
            <w:pPr>
              <w:keepNext/>
              <w:rPr>
                <w:sz w:val="18"/>
                <w:lang w:val="fr-FR"/>
              </w:rPr>
            </w:pPr>
            <w:r>
              <w:rPr>
                <w:sz w:val="18"/>
                <w:lang w:val="fr-FR"/>
              </w:rPr>
              <w:t>Concurrence</w:t>
            </w:r>
          </w:p>
          <w:p w:rsidR="00FA3482" w:rsidRDefault="00FA3482">
            <w:pPr>
              <w:keepNext/>
              <w:rPr>
                <w:sz w:val="18"/>
                <w:lang w:val="fr-FR"/>
              </w:rPr>
            </w:pPr>
          </w:p>
        </w:tc>
        <w:tc>
          <w:tcPr>
            <w:tcW w:w="1260" w:type="dxa"/>
            <w:tcBorders>
              <w:top w:val="single" w:sz="6" w:space="0" w:color="auto"/>
              <w:left w:val="single" w:sz="6" w:space="0" w:color="auto"/>
              <w:bottom w:val="single" w:sz="6" w:space="0" w:color="auto"/>
              <w:right w:val="single" w:sz="6" w:space="0" w:color="auto"/>
            </w:tcBorders>
          </w:tcPr>
          <w:p w:rsidR="00FA3482" w:rsidRDefault="00D82964">
            <w:pPr>
              <w:keepNext/>
              <w:ind w:right="-108"/>
              <w:rPr>
                <w:sz w:val="18"/>
                <w:lang w:val="fr-FR"/>
              </w:rPr>
            </w:pPr>
            <w:r>
              <w:rPr>
                <w:sz w:val="18"/>
                <w:lang w:val="fr-FR"/>
              </w:rPr>
              <w:t>Concurrence</w:t>
            </w:r>
          </w:p>
          <w:p w:rsidR="00FA3482" w:rsidRDefault="00FA3482">
            <w:pPr>
              <w:keepNext/>
              <w:rPr>
                <w:sz w:val="18"/>
                <w:lang w:val="fr-FR"/>
              </w:rPr>
            </w:pPr>
          </w:p>
        </w:tc>
        <w:tc>
          <w:tcPr>
            <w:tcW w:w="1260" w:type="dxa"/>
            <w:tcBorders>
              <w:top w:val="single" w:sz="6" w:space="0" w:color="auto"/>
              <w:left w:val="single" w:sz="6" w:space="0" w:color="auto"/>
              <w:bottom w:val="single" w:sz="6" w:space="0" w:color="auto"/>
              <w:right w:val="single" w:sz="6" w:space="0" w:color="auto"/>
            </w:tcBorders>
          </w:tcPr>
          <w:p w:rsidR="00FA3482" w:rsidRDefault="00D82964">
            <w:pPr>
              <w:keepNext/>
              <w:rPr>
                <w:sz w:val="18"/>
                <w:lang w:val="fr-FR"/>
              </w:rPr>
            </w:pPr>
            <w:r>
              <w:rPr>
                <w:sz w:val="18"/>
                <w:lang w:val="fr-FR"/>
              </w:rPr>
              <w:t>Concurrence</w:t>
            </w:r>
          </w:p>
          <w:p w:rsidR="00FA3482" w:rsidRDefault="00FA3482">
            <w:pPr>
              <w:keepNext/>
              <w:ind w:right="72"/>
              <w:rPr>
                <w:sz w:val="18"/>
                <w:lang w:val="fr-FR"/>
              </w:rPr>
            </w:pPr>
          </w:p>
        </w:tc>
      </w:tr>
      <w:tr w:rsidR="00FA34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00"/>
        </w:trPr>
        <w:tc>
          <w:tcPr>
            <w:tcW w:w="1440" w:type="dxa"/>
            <w:tcBorders>
              <w:top w:val="single" w:sz="6" w:space="0" w:color="auto"/>
              <w:left w:val="single" w:sz="6" w:space="0" w:color="auto"/>
              <w:bottom w:val="single" w:sz="6" w:space="0" w:color="auto"/>
              <w:right w:val="single" w:sz="6" w:space="0" w:color="auto"/>
            </w:tcBorders>
          </w:tcPr>
          <w:p w:rsidR="00FA3482" w:rsidRDefault="00D82964">
            <w:pPr>
              <w:keepNext/>
              <w:rPr>
                <w:sz w:val="18"/>
                <w:lang w:val="fr-FR"/>
              </w:rPr>
            </w:pPr>
            <w:r>
              <w:rPr>
                <w:sz w:val="18"/>
              </w:rPr>
              <w:t>Name</w:t>
            </w:r>
          </w:p>
        </w:tc>
        <w:tc>
          <w:tcPr>
            <w:tcW w:w="1800" w:type="dxa"/>
            <w:gridSpan w:val="2"/>
            <w:tcBorders>
              <w:top w:val="single" w:sz="6" w:space="0" w:color="auto"/>
              <w:left w:val="single" w:sz="6" w:space="0" w:color="auto"/>
              <w:bottom w:val="single" w:sz="6" w:space="0" w:color="auto"/>
              <w:right w:val="single" w:sz="6" w:space="0" w:color="auto"/>
            </w:tcBorders>
          </w:tcPr>
          <w:p w:rsidR="00FA3482" w:rsidRDefault="00FA3482">
            <w:pPr>
              <w:keepNext/>
              <w:rPr>
                <w:sz w:val="18"/>
                <w:lang w:val="fr-FR"/>
              </w:rPr>
            </w:pPr>
          </w:p>
        </w:tc>
        <w:tc>
          <w:tcPr>
            <w:tcW w:w="1260" w:type="dxa"/>
            <w:tcBorders>
              <w:top w:val="single" w:sz="6" w:space="0" w:color="auto"/>
              <w:left w:val="single" w:sz="6" w:space="0" w:color="auto"/>
              <w:bottom w:val="single" w:sz="6" w:space="0" w:color="auto"/>
              <w:right w:val="single" w:sz="6" w:space="0" w:color="auto"/>
            </w:tcBorders>
          </w:tcPr>
          <w:p w:rsidR="00FA3482" w:rsidRDefault="00FA3482">
            <w:pPr>
              <w:keepNext/>
              <w:rPr>
                <w:sz w:val="18"/>
                <w:lang w:val="fr-FR"/>
              </w:rPr>
            </w:pPr>
          </w:p>
        </w:tc>
        <w:tc>
          <w:tcPr>
            <w:tcW w:w="1253" w:type="dxa"/>
            <w:tcBorders>
              <w:top w:val="single" w:sz="6" w:space="0" w:color="auto"/>
              <w:left w:val="single" w:sz="6" w:space="0" w:color="auto"/>
              <w:bottom w:val="single" w:sz="6" w:space="0" w:color="auto"/>
              <w:right w:val="single" w:sz="6" w:space="0" w:color="auto"/>
            </w:tcBorders>
          </w:tcPr>
          <w:p w:rsidR="00FA3482" w:rsidRDefault="00FA3482">
            <w:pPr>
              <w:keepNext/>
              <w:rPr>
                <w:sz w:val="18"/>
                <w:lang w:val="fr-FR"/>
              </w:rPr>
            </w:pPr>
          </w:p>
        </w:tc>
        <w:tc>
          <w:tcPr>
            <w:tcW w:w="1267" w:type="dxa"/>
            <w:gridSpan w:val="2"/>
            <w:tcBorders>
              <w:top w:val="single" w:sz="6" w:space="0" w:color="auto"/>
              <w:left w:val="single" w:sz="6" w:space="0" w:color="auto"/>
              <w:bottom w:val="single" w:sz="6" w:space="0" w:color="auto"/>
              <w:right w:val="single" w:sz="6" w:space="0" w:color="auto"/>
            </w:tcBorders>
          </w:tcPr>
          <w:p w:rsidR="00FA3482" w:rsidRDefault="00FA3482">
            <w:pPr>
              <w:keepNext/>
              <w:rPr>
                <w:sz w:val="18"/>
                <w:lang w:val="fr-FR"/>
              </w:rPr>
            </w:pPr>
          </w:p>
        </w:tc>
        <w:tc>
          <w:tcPr>
            <w:tcW w:w="1260" w:type="dxa"/>
            <w:tcBorders>
              <w:top w:val="single" w:sz="6" w:space="0" w:color="auto"/>
              <w:left w:val="single" w:sz="6" w:space="0" w:color="auto"/>
              <w:bottom w:val="single" w:sz="6" w:space="0" w:color="auto"/>
              <w:right w:val="single" w:sz="6" w:space="0" w:color="auto"/>
            </w:tcBorders>
          </w:tcPr>
          <w:p w:rsidR="00FA3482" w:rsidRDefault="00FA3482">
            <w:pPr>
              <w:keepNext/>
              <w:rPr>
                <w:sz w:val="18"/>
                <w:lang w:val="fr-FR"/>
              </w:rPr>
            </w:pPr>
          </w:p>
        </w:tc>
        <w:tc>
          <w:tcPr>
            <w:tcW w:w="1260" w:type="dxa"/>
            <w:tcBorders>
              <w:top w:val="single" w:sz="6" w:space="0" w:color="auto"/>
              <w:left w:val="single" w:sz="6" w:space="0" w:color="auto"/>
              <w:bottom w:val="single" w:sz="6" w:space="0" w:color="auto"/>
              <w:right w:val="single" w:sz="6" w:space="0" w:color="auto"/>
            </w:tcBorders>
          </w:tcPr>
          <w:p w:rsidR="00FA3482" w:rsidRDefault="00FA3482">
            <w:pPr>
              <w:keepNext/>
              <w:rPr>
                <w:sz w:val="18"/>
                <w:lang w:val="fr-FR"/>
              </w:rPr>
            </w:pPr>
          </w:p>
        </w:tc>
      </w:tr>
      <w:tr w:rsidR="00FA34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3"/>
        </w:trPr>
        <w:tc>
          <w:tcPr>
            <w:tcW w:w="1440" w:type="dxa"/>
            <w:tcBorders>
              <w:top w:val="single" w:sz="6" w:space="0" w:color="auto"/>
              <w:left w:val="single" w:sz="6" w:space="0" w:color="auto"/>
              <w:bottom w:val="single" w:sz="6" w:space="0" w:color="auto"/>
              <w:right w:val="single" w:sz="6" w:space="0" w:color="auto"/>
            </w:tcBorders>
          </w:tcPr>
          <w:p w:rsidR="00FA3482" w:rsidRDefault="00D82964">
            <w:pPr>
              <w:keepNext/>
              <w:rPr>
                <w:sz w:val="18"/>
              </w:rPr>
            </w:pPr>
            <w:r>
              <w:rPr>
                <w:sz w:val="18"/>
              </w:rPr>
              <w:t>Date</w:t>
            </w:r>
          </w:p>
        </w:tc>
        <w:tc>
          <w:tcPr>
            <w:tcW w:w="1800" w:type="dxa"/>
            <w:gridSpan w:val="2"/>
            <w:tcBorders>
              <w:top w:val="single" w:sz="6" w:space="0" w:color="auto"/>
              <w:left w:val="single" w:sz="6" w:space="0" w:color="auto"/>
              <w:bottom w:val="single" w:sz="6" w:space="0" w:color="auto"/>
              <w:right w:val="single" w:sz="6" w:space="0" w:color="auto"/>
            </w:tcBorders>
          </w:tcPr>
          <w:p w:rsidR="00FA3482" w:rsidRDefault="00FA3482">
            <w:pPr>
              <w:keepNext/>
              <w:rPr>
                <w:sz w:val="18"/>
              </w:rPr>
            </w:pPr>
          </w:p>
        </w:tc>
        <w:tc>
          <w:tcPr>
            <w:tcW w:w="1260" w:type="dxa"/>
            <w:tcBorders>
              <w:top w:val="single" w:sz="6" w:space="0" w:color="auto"/>
              <w:left w:val="single" w:sz="6" w:space="0" w:color="auto"/>
              <w:bottom w:val="single" w:sz="6" w:space="0" w:color="auto"/>
              <w:right w:val="single" w:sz="6" w:space="0" w:color="auto"/>
            </w:tcBorders>
          </w:tcPr>
          <w:p w:rsidR="00FA3482" w:rsidRDefault="00FA3482">
            <w:pPr>
              <w:keepNext/>
              <w:rPr>
                <w:sz w:val="18"/>
              </w:rPr>
            </w:pPr>
          </w:p>
        </w:tc>
        <w:tc>
          <w:tcPr>
            <w:tcW w:w="1253" w:type="dxa"/>
            <w:tcBorders>
              <w:top w:val="single" w:sz="6" w:space="0" w:color="auto"/>
              <w:left w:val="single" w:sz="6" w:space="0" w:color="auto"/>
              <w:bottom w:val="single" w:sz="6" w:space="0" w:color="auto"/>
              <w:right w:val="single" w:sz="6" w:space="0" w:color="auto"/>
            </w:tcBorders>
          </w:tcPr>
          <w:p w:rsidR="00FA3482" w:rsidRDefault="00FA3482">
            <w:pPr>
              <w:keepNext/>
              <w:rPr>
                <w:sz w:val="18"/>
              </w:rPr>
            </w:pPr>
          </w:p>
        </w:tc>
        <w:tc>
          <w:tcPr>
            <w:tcW w:w="1267" w:type="dxa"/>
            <w:gridSpan w:val="2"/>
            <w:tcBorders>
              <w:top w:val="single" w:sz="6" w:space="0" w:color="auto"/>
              <w:left w:val="single" w:sz="6" w:space="0" w:color="auto"/>
              <w:bottom w:val="single" w:sz="6" w:space="0" w:color="auto"/>
              <w:right w:val="single" w:sz="6" w:space="0" w:color="auto"/>
            </w:tcBorders>
          </w:tcPr>
          <w:p w:rsidR="00FA3482" w:rsidRDefault="00FA3482">
            <w:pPr>
              <w:keepNext/>
              <w:rPr>
                <w:sz w:val="18"/>
              </w:rPr>
            </w:pPr>
          </w:p>
        </w:tc>
        <w:tc>
          <w:tcPr>
            <w:tcW w:w="1260" w:type="dxa"/>
            <w:tcBorders>
              <w:top w:val="single" w:sz="6" w:space="0" w:color="auto"/>
              <w:left w:val="single" w:sz="6" w:space="0" w:color="auto"/>
              <w:bottom w:val="single" w:sz="6" w:space="0" w:color="auto"/>
              <w:right w:val="single" w:sz="6" w:space="0" w:color="auto"/>
            </w:tcBorders>
          </w:tcPr>
          <w:p w:rsidR="00FA3482" w:rsidRDefault="00FA3482">
            <w:pPr>
              <w:keepNext/>
              <w:rPr>
                <w:sz w:val="18"/>
              </w:rPr>
            </w:pPr>
          </w:p>
        </w:tc>
        <w:tc>
          <w:tcPr>
            <w:tcW w:w="1260" w:type="dxa"/>
            <w:tcBorders>
              <w:top w:val="single" w:sz="6" w:space="0" w:color="auto"/>
              <w:left w:val="single" w:sz="6" w:space="0" w:color="auto"/>
              <w:bottom w:val="single" w:sz="6" w:space="0" w:color="auto"/>
              <w:right w:val="single" w:sz="6" w:space="0" w:color="auto"/>
            </w:tcBorders>
          </w:tcPr>
          <w:p w:rsidR="00FA3482" w:rsidRDefault="00FA3482">
            <w:pPr>
              <w:keepNext/>
              <w:rPr>
                <w:sz w:val="18"/>
              </w:rPr>
            </w:pPr>
          </w:p>
        </w:tc>
      </w:tr>
    </w:tbl>
    <w:p w:rsidR="00FA3482" w:rsidRDefault="00D82964">
      <w:pPr>
        <w:tabs>
          <w:tab w:val="center" w:pos="4320"/>
          <w:tab w:val="left" w:pos="7200"/>
        </w:tabs>
        <w:rPr>
          <w:sz w:val="16"/>
        </w:rPr>
      </w:pPr>
      <w:r>
        <w:rPr>
          <w:sz w:val="16"/>
        </w:rPr>
        <w:t xml:space="preserve">         Official Record Copy</w:t>
      </w:r>
      <w:r>
        <w:rPr>
          <w:sz w:val="16"/>
        </w:rPr>
        <w:tab/>
        <w:t xml:space="preserve">                 U.S. Department of Housing and Urban Development</w:t>
      </w:r>
      <w:r>
        <w:rPr>
          <w:sz w:val="16"/>
        </w:rPr>
        <w:tab/>
        <w:t xml:space="preserve">        form HUD-713.1 (02/03)</w:t>
      </w:r>
    </w:p>
    <w:p w:rsidR="00FA3482" w:rsidRDefault="00D82964">
      <w:pPr>
        <w:ind w:left="2880" w:firstLine="720"/>
        <w:rPr>
          <w:sz w:val="16"/>
        </w:rPr>
      </w:pPr>
      <w:r>
        <w:rPr>
          <w:sz w:val="16"/>
        </w:rPr>
        <w:t xml:space="preserve">    Previous edition is obsolete.</w:t>
      </w:r>
    </w:p>
    <w:p w:rsidR="00FA3482" w:rsidRDefault="00FA3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A3482" w:rsidRDefault="00FA3482"/>
    <w:p w:rsidR="00FA3482" w:rsidRDefault="00FA3482"/>
    <w:p w:rsidR="00111106" w:rsidRDefault="00111106"/>
    <w:sectPr w:rsidR="00111106" w:rsidSect="00FA3482">
      <w:headerReference w:type="first" r:id="rId6"/>
      <w:footerReference w:type="first" r:id="rId7"/>
      <w:endnotePr>
        <w:numFmt w:val="decimal"/>
      </w:endnotePr>
      <w:pgSz w:w="12240" w:h="15840" w:code="1"/>
      <w:pgMar w:top="1440" w:right="1440" w:bottom="1440" w:left="1440"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106" w:rsidRDefault="00111106">
      <w:pPr>
        <w:spacing w:line="20" w:lineRule="exact"/>
      </w:pPr>
    </w:p>
  </w:endnote>
  <w:endnote w:type="continuationSeparator" w:id="0">
    <w:p w:rsidR="00111106" w:rsidRDefault="00111106">
      <w:r>
        <w:t xml:space="preserve"> </w:t>
      </w:r>
    </w:p>
  </w:endnote>
  <w:endnote w:type="continuationNotice" w:id="1">
    <w:p w:rsidR="00111106" w:rsidRDefault="00111106">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82" w:rsidRDefault="00FA3482">
    <w:pPr>
      <w:pStyle w:val="Footer"/>
      <w:jc w:val="center"/>
      <w:rPr>
        <w:rFonts w:ascii="Arial" w:hAnsi="Arial" w:cs="Arial"/>
        <w:sz w:val="18"/>
      </w:rPr>
    </w:pPr>
  </w:p>
  <w:p w:rsidR="00FA3482" w:rsidRDefault="00FA3482">
    <w:pPr>
      <w:pStyle w:val="Footer"/>
      <w:jc w:val="center"/>
    </w:pPr>
    <w:hyperlink r:id="rId1" w:history="1">
      <w:r w:rsidR="00D82964">
        <w:rPr>
          <w:rStyle w:val="Hyperlink"/>
          <w:b/>
          <w:bCs/>
          <w:color w:val="auto"/>
          <w:sz w:val="18"/>
          <w:u w:val="none"/>
        </w:rPr>
        <w:t>www.hud.gov</w:t>
      </w:r>
    </w:hyperlink>
    <w:r w:rsidR="00D82964">
      <w:rPr>
        <w:b/>
        <w:bCs/>
        <w:sz w:val="18"/>
      </w:rPr>
      <w:t xml:space="preserve">                espanol.hud.gov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106" w:rsidRDefault="00111106">
      <w:r>
        <w:separator/>
      </w:r>
    </w:p>
  </w:footnote>
  <w:footnote w:type="continuationSeparator" w:id="0">
    <w:p w:rsidR="00111106" w:rsidRDefault="00111106" w:rsidP="00220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82" w:rsidRDefault="00FA3482">
    <w:pPr>
      <w:tabs>
        <w:tab w:val="left" w:pos="-720"/>
      </w:tabs>
      <w:suppressAutoHyphens/>
      <w:ind w:left="-1008" w:right="-1008"/>
      <w:jc w:val="center"/>
    </w:pPr>
    <w:r>
      <w:rPr>
        <w:noProof/>
      </w:rPr>
      <w:pict>
        <v:rect id="_x0000_s1025" style="position:absolute;left:0;text-align:left;margin-left:208.8pt;margin-top:7.25pt;width:47.4pt;height:46.65pt;z-index:-251658752;mso-position-horizontal-relative:margin" o:allowincell="f" filled="f" stroked="f" strokeweight="0">
          <v:textbox inset="0,0,0,0">
            <w:txbxContent>
              <w:p w:rsidR="00FA3482" w:rsidRDefault="00D82964">
                <w:pPr>
                  <w:tabs>
                    <w:tab w:val="left" w:pos="-720"/>
                  </w:tabs>
                  <w:suppressAutoHyphens/>
                  <w:jc w:val="both"/>
                  <w:rPr>
                    <w:sz w:val="2"/>
                  </w:rPr>
                </w:pPr>
                <w:r w:rsidRPr="00FA3482">
                  <w:rPr>
                    <w:sz w:val="20"/>
                  </w:rPr>
                  <w:object w:dxaOrig="948" w:dyaOrig="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5pt;height:46.85pt" o:ole="">
                      <v:imagedata r:id="rId1" o:title=""/>
                    </v:shape>
                    <o:OLEObject Type="Embed" ProgID="Word.Document.8" ShapeID="_x0000_i1026" DrawAspect="Content" ObjectID="_1334136403" r:id="rId2"/>
                  </w:object>
                </w:r>
              </w:p>
            </w:txbxContent>
          </v:textbox>
          <w10:wrap anchorx="margin"/>
        </v:rect>
      </w:pict>
    </w:r>
  </w:p>
  <w:p w:rsidR="00FA3482" w:rsidRDefault="00FA3482">
    <w:pPr>
      <w:tabs>
        <w:tab w:val="left" w:pos="-720"/>
      </w:tabs>
      <w:suppressAutoHyphens/>
      <w:ind w:left="-1008" w:right="-1008"/>
      <w:jc w:val="center"/>
      <w:rPr>
        <w:rFonts w:ascii="Times Roman" w:hAnsi="Times Roman"/>
        <w:spacing w:val="-2"/>
        <w:sz w:val="16"/>
      </w:rPr>
    </w:pPr>
  </w:p>
  <w:p w:rsidR="00FA3482" w:rsidRDefault="00FA3482">
    <w:pPr>
      <w:tabs>
        <w:tab w:val="left" w:pos="-720"/>
      </w:tabs>
      <w:suppressAutoHyphens/>
      <w:jc w:val="center"/>
      <w:rPr>
        <w:rFonts w:ascii="Times Roman" w:hAnsi="Times Roman"/>
        <w:spacing w:val="-2"/>
        <w:sz w:val="16"/>
      </w:rPr>
    </w:pPr>
  </w:p>
  <w:p w:rsidR="00FA3482" w:rsidRDefault="00FA3482">
    <w:pPr>
      <w:tabs>
        <w:tab w:val="left" w:pos="-720"/>
      </w:tabs>
      <w:suppressAutoHyphens/>
      <w:jc w:val="center"/>
      <w:rPr>
        <w:rFonts w:ascii="Times Roman" w:hAnsi="Times Roman"/>
        <w:spacing w:val="-2"/>
        <w:sz w:val="16"/>
      </w:rPr>
    </w:pPr>
  </w:p>
  <w:p w:rsidR="00FA3482" w:rsidRDefault="00FA3482">
    <w:pPr>
      <w:tabs>
        <w:tab w:val="left" w:pos="-720"/>
      </w:tabs>
      <w:suppressAutoHyphens/>
      <w:jc w:val="center"/>
      <w:rPr>
        <w:rFonts w:ascii="Times Roman" w:hAnsi="Times Roman"/>
        <w:spacing w:val="-2"/>
        <w:sz w:val="16"/>
      </w:rPr>
    </w:pPr>
  </w:p>
  <w:p w:rsidR="00FA3482" w:rsidRDefault="00FA3482">
    <w:pPr>
      <w:tabs>
        <w:tab w:val="left" w:pos="-720"/>
      </w:tabs>
      <w:suppressAutoHyphens/>
      <w:jc w:val="center"/>
      <w:rPr>
        <w:rFonts w:ascii="Times Roman" w:hAnsi="Times Roman"/>
        <w:spacing w:val="-2"/>
        <w:sz w:val="16"/>
      </w:rPr>
    </w:pPr>
  </w:p>
  <w:p w:rsidR="00FA3482" w:rsidRDefault="00D82964">
    <w:pPr>
      <w:pStyle w:val="Heading1"/>
    </w:pPr>
    <w:r>
      <w:t>U.S. DEPARTMENT OF HOUSING AND URBAN DEVELOPMENT</w:t>
    </w:r>
  </w:p>
  <w:p w:rsidR="00FA3482" w:rsidRDefault="00D82964">
    <w:pPr>
      <w:tabs>
        <w:tab w:val="center" w:pos="5184"/>
      </w:tabs>
      <w:suppressAutoHyphens/>
      <w:spacing w:line="264" w:lineRule="auto"/>
      <w:ind w:left="-1008" w:right="-1008"/>
      <w:jc w:val="center"/>
      <w:rPr>
        <w:rFonts w:ascii="Times Roman" w:hAnsi="Times Roman"/>
        <w:spacing w:val="-2"/>
        <w:sz w:val="16"/>
      </w:rPr>
    </w:pPr>
    <w:r>
      <w:rPr>
        <w:rFonts w:ascii="Times Roman" w:hAnsi="Times Roman"/>
        <w:spacing w:val="-2"/>
        <w:sz w:val="16"/>
      </w:rPr>
      <w:t>WASHINGTON, DC  20410</w:t>
    </w:r>
  </w:p>
  <w:p w:rsidR="00FA3482" w:rsidRDefault="00FA34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3E05FC"/>
    <w:rsid w:val="00111106"/>
    <w:rsid w:val="00127FA1"/>
    <w:rsid w:val="003E05FC"/>
    <w:rsid w:val="00580DE7"/>
    <w:rsid w:val="00D82964"/>
    <w:rsid w:val="00FA3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82"/>
    <w:pPr>
      <w:widowControl w:val="0"/>
      <w:overflowPunct w:val="0"/>
      <w:autoSpaceDE w:val="0"/>
      <w:autoSpaceDN w:val="0"/>
      <w:adjustRightInd w:val="0"/>
      <w:textAlignment w:val="baseline"/>
    </w:pPr>
    <w:rPr>
      <w:spacing w:val="-3"/>
      <w:sz w:val="24"/>
    </w:rPr>
  </w:style>
  <w:style w:type="paragraph" w:styleId="Heading1">
    <w:name w:val="heading 1"/>
    <w:basedOn w:val="Normal"/>
    <w:next w:val="Normal"/>
    <w:qFormat/>
    <w:rsid w:val="00FA3482"/>
    <w:pPr>
      <w:keepNext/>
      <w:suppressAutoHyphens/>
      <w:spacing w:line="264" w:lineRule="auto"/>
      <w:jc w:val="center"/>
      <w:outlineLvl w:val="0"/>
    </w:pPr>
    <w:rPr>
      <w:rFonts w:ascii="Times Roman" w:hAnsi="Times Roman"/>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A3482"/>
  </w:style>
  <w:style w:type="character" w:styleId="EndnoteReference">
    <w:name w:val="endnote reference"/>
    <w:basedOn w:val="DefaultParagraphFont"/>
    <w:semiHidden/>
    <w:rsid w:val="00FA3482"/>
    <w:rPr>
      <w:vertAlign w:val="superscript"/>
    </w:rPr>
  </w:style>
  <w:style w:type="paragraph" w:styleId="FootnoteText">
    <w:name w:val="footnote text"/>
    <w:basedOn w:val="Normal"/>
    <w:semiHidden/>
    <w:rsid w:val="00FA3482"/>
  </w:style>
  <w:style w:type="character" w:styleId="FootnoteReference">
    <w:name w:val="footnote reference"/>
    <w:basedOn w:val="DefaultParagraphFont"/>
    <w:semiHidden/>
    <w:rsid w:val="00FA3482"/>
    <w:rPr>
      <w:vertAlign w:val="superscript"/>
    </w:rPr>
  </w:style>
  <w:style w:type="paragraph" w:styleId="TOC1">
    <w:name w:val="toc 1"/>
    <w:basedOn w:val="Normal"/>
    <w:next w:val="Normal"/>
    <w:semiHidden/>
    <w:rsid w:val="00FA3482"/>
    <w:pPr>
      <w:tabs>
        <w:tab w:val="right" w:leader="dot" w:pos="9360"/>
      </w:tabs>
      <w:suppressAutoHyphens/>
      <w:spacing w:before="480"/>
      <w:ind w:left="720" w:right="720" w:hanging="720"/>
    </w:pPr>
  </w:style>
  <w:style w:type="paragraph" w:styleId="TOC2">
    <w:name w:val="toc 2"/>
    <w:basedOn w:val="Normal"/>
    <w:next w:val="Normal"/>
    <w:semiHidden/>
    <w:rsid w:val="00FA3482"/>
    <w:pPr>
      <w:tabs>
        <w:tab w:val="right" w:leader="dot" w:pos="9360"/>
      </w:tabs>
      <w:suppressAutoHyphens/>
      <w:ind w:left="1440" w:right="720" w:hanging="720"/>
    </w:pPr>
  </w:style>
  <w:style w:type="paragraph" w:styleId="TOC3">
    <w:name w:val="toc 3"/>
    <w:basedOn w:val="Normal"/>
    <w:next w:val="Normal"/>
    <w:semiHidden/>
    <w:rsid w:val="00FA3482"/>
    <w:pPr>
      <w:tabs>
        <w:tab w:val="right" w:leader="dot" w:pos="9360"/>
      </w:tabs>
      <w:suppressAutoHyphens/>
      <w:ind w:left="2160" w:right="720" w:hanging="720"/>
    </w:pPr>
  </w:style>
  <w:style w:type="paragraph" w:styleId="TOC4">
    <w:name w:val="toc 4"/>
    <w:basedOn w:val="Normal"/>
    <w:next w:val="Normal"/>
    <w:semiHidden/>
    <w:rsid w:val="00FA3482"/>
    <w:pPr>
      <w:tabs>
        <w:tab w:val="right" w:leader="dot" w:pos="9360"/>
      </w:tabs>
      <w:suppressAutoHyphens/>
      <w:ind w:left="2880" w:right="720" w:hanging="720"/>
    </w:pPr>
  </w:style>
  <w:style w:type="paragraph" w:styleId="TOC5">
    <w:name w:val="toc 5"/>
    <w:basedOn w:val="Normal"/>
    <w:next w:val="Normal"/>
    <w:semiHidden/>
    <w:rsid w:val="00FA3482"/>
    <w:pPr>
      <w:tabs>
        <w:tab w:val="right" w:leader="dot" w:pos="9360"/>
      </w:tabs>
      <w:suppressAutoHyphens/>
      <w:ind w:left="3600" w:right="720" w:hanging="720"/>
    </w:pPr>
  </w:style>
  <w:style w:type="paragraph" w:styleId="TOC6">
    <w:name w:val="toc 6"/>
    <w:basedOn w:val="Normal"/>
    <w:next w:val="Normal"/>
    <w:semiHidden/>
    <w:rsid w:val="00FA3482"/>
    <w:pPr>
      <w:tabs>
        <w:tab w:val="right" w:pos="9360"/>
      </w:tabs>
      <w:suppressAutoHyphens/>
      <w:ind w:left="720" w:hanging="720"/>
    </w:pPr>
  </w:style>
  <w:style w:type="paragraph" w:styleId="TOC7">
    <w:name w:val="toc 7"/>
    <w:basedOn w:val="Normal"/>
    <w:next w:val="Normal"/>
    <w:semiHidden/>
    <w:rsid w:val="00FA3482"/>
    <w:pPr>
      <w:suppressAutoHyphens/>
      <w:ind w:left="720" w:hanging="720"/>
    </w:pPr>
  </w:style>
  <w:style w:type="paragraph" w:styleId="TOC8">
    <w:name w:val="toc 8"/>
    <w:basedOn w:val="Normal"/>
    <w:next w:val="Normal"/>
    <w:semiHidden/>
    <w:rsid w:val="00FA3482"/>
    <w:pPr>
      <w:tabs>
        <w:tab w:val="right" w:pos="9360"/>
      </w:tabs>
      <w:suppressAutoHyphens/>
      <w:ind w:left="720" w:hanging="720"/>
    </w:pPr>
  </w:style>
  <w:style w:type="paragraph" w:styleId="TOC9">
    <w:name w:val="toc 9"/>
    <w:basedOn w:val="Normal"/>
    <w:next w:val="Normal"/>
    <w:semiHidden/>
    <w:rsid w:val="00FA3482"/>
    <w:pPr>
      <w:tabs>
        <w:tab w:val="right" w:leader="dot" w:pos="9360"/>
      </w:tabs>
      <w:suppressAutoHyphens/>
      <w:ind w:left="720" w:hanging="720"/>
    </w:pPr>
  </w:style>
  <w:style w:type="paragraph" w:styleId="Index1">
    <w:name w:val="index 1"/>
    <w:basedOn w:val="Normal"/>
    <w:next w:val="Normal"/>
    <w:semiHidden/>
    <w:rsid w:val="00FA3482"/>
    <w:pPr>
      <w:tabs>
        <w:tab w:val="right" w:leader="dot" w:pos="9360"/>
      </w:tabs>
      <w:suppressAutoHyphens/>
      <w:ind w:left="1440" w:right="720" w:hanging="1440"/>
    </w:pPr>
  </w:style>
  <w:style w:type="paragraph" w:styleId="Index2">
    <w:name w:val="index 2"/>
    <w:basedOn w:val="Normal"/>
    <w:next w:val="Normal"/>
    <w:semiHidden/>
    <w:rsid w:val="00FA3482"/>
    <w:pPr>
      <w:tabs>
        <w:tab w:val="right" w:leader="dot" w:pos="9360"/>
      </w:tabs>
      <w:suppressAutoHyphens/>
      <w:ind w:left="1440" w:right="720" w:hanging="720"/>
    </w:pPr>
  </w:style>
  <w:style w:type="paragraph" w:styleId="TOAHeading">
    <w:name w:val="toa heading"/>
    <w:basedOn w:val="Normal"/>
    <w:next w:val="Normal"/>
    <w:semiHidden/>
    <w:rsid w:val="00FA3482"/>
    <w:pPr>
      <w:tabs>
        <w:tab w:val="right" w:pos="9360"/>
      </w:tabs>
      <w:suppressAutoHyphens/>
    </w:pPr>
  </w:style>
  <w:style w:type="paragraph" w:styleId="Caption">
    <w:name w:val="caption"/>
    <w:basedOn w:val="Normal"/>
    <w:next w:val="Normal"/>
    <w:qFormat/>
    <w:rsid w:val="00FA3482"/>
  </w:style>
  <w:style w:type="character" w:customStyle="1" w:styleId="EquationCaption">
    <w:name w:val="_Equation Caption"/>
    <w:rsid w:val="00FA3482"/>
  </w:style>
  <w:style w:type="paragraph" w:styleId="Header">
    <w:name w:val="header"/>
    <w:basedOn w:val="Normal"/>
    <w:semiHidden/>
    <w:rsid w:val="00FA3482"/>
    <w:pPr>
      <w:tabs>
        <w:tab w:val="center" w:pos="4320"/>
        <w:tab w:val="right" w:pos="8640"/>
      </w:tabs>
    </w:pPr>
  </w:style>
  <w:style w:type="paragraph" w:styleId="Footer">
    <w:name w:val="footer"/>
    <w:basedOn w:val="Normal"/>
    <w:semiHidden/>
    <w:rsid w:val="00FA3482"/>
    <w:pPr>
      <w:tabs>
        <w:tab w:val="center" w:pos="4320"/>
        <w:tab w:val="right" w:pos="8640"/>
      </w:tabs>
    </w:pPr>
  </w:style>
  <w:style w:type="character" w:styleId="Hyperlink">
    <w:name w:val="Hyperlink"/>
    <w:basedOn w:val="DefaultParagraphFont"/>
    <w:semiHidden/>
    <w:rsid w:val="00FA3482"/>
    <w:rPr>
      <w:color w:val="0000FF"/>
      <w:u w:val="single"/>
    </w:rPr>
  </w:style>
  <w:style w:type="paragraph" w:styleId="EnvelopeAddress">
    <w:name w:val="envelope address"/>
    <w:basedOn w:val="Normal"/>
    <w:semiHidden/>
    <w:rsid w:val="00FA3482"/>
    <w:pPr>
      <w:framePr w:w="7920" w:h="1980" w:hRule="exact" w:hSpace="180" w:wrap="auto" w:hAnchor="page" w:xAlign="center" w:yAlign="bottom"/>
      <w:ind w:left="2880"/>
    </w:pPr>
    <w:rPr>
      <w:szCs w:val="24"/>
    </w:rPr>
  </w:style>
  <w:style w:type="character" w:styleId="FollowedHyperlink">
    <w:name w:val="FollowedHyperlink"/>
    <w:basedOn w:val="DefaultParagraphFont"/>
    <w:semiHidden/>
    <w:rsid w:val="00FA3482"/>
    <w:rPr>
      <w:color w:val="800080"/>
      <w:u w:val="single"/>
    </w:rPr>
  </w:style>
  <w:style w:type="paragraph" w:customStyle="1" w:styleId="Default">
    <w:name w:val="Default"/>
    <w:rsid w:val="0011110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ud.gov"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MSApps\template\HUDDOCS\Generic%20HU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HUD.dot</Template>
  <TotalTime>8</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Generic Stationary</vt:lpstr>
    </vt:vector>
  </TitlesOfParts>
  <Company>HUD</Company>
  <LinksUpToDate>false</LinksUpToDate>
  <CharactersWithSpaces>2780</CharactersWithSpaces>
  <SharedDoc>false</SharedDoc>
  <HLinks>
    <vt:vector size="6" baseType="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Stationary</dc:title>
  <dc:subject/>
  <dc:creator>h13242</dc:creator>
  <cp:keywords/>
  <dc:description/>
  <cp:lastModifiedBy>H45351</cp:lastModifiedBy>
  <cp:revision>4</cp:revision>
  <cp:lastPrinted>2003-04-17T15:08:00Z</cp:lastPrinted>
  <dcterms:created xsi:type="dcterms:W3CDTF">2010-04-23T18:34:00Z</dcterms:created>
  <dcterms:modified xsi:type="dcterms:W3CDTF">2010-04-30T16:40:00Z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-1425788088</vt:i4>
  </property>
  <property fmtid="{D5CDD505-2E9C-101B-9397-08002B2CF9AE}" pid="3" name="_NewReviewCycle">
    <vt:lpwstr/>
  </property>
  <property fmtid="{D5CDD505-2E9C-101B-9397-08002B2CF9AE}" pid="4" name="_EmailSubject">
    <vt:lpwstr>Emergency PRA Request - Weatherization</vt:lpwstr>
  </property>
  <property fmtid="{D5CDD505-2E9C-101B-9397-08002B2CF9AE}" pid="5" name="_AuthorEmail">
    <vt:lpwstr>Michael.Freedberg@hud.gov</vt:lpwstr>
  </property>
  <property fmtid="{D5CDD505-2E9C-101B-9397-08002B2CF9AE}" pid="6" name="_AuthorEmailDisplayName">
    <vt:lpwstr>Freedberg, Michael</vt:lpwstr>
  </property>
  <property fmtid="{D5CDD505-2E9C-101B-9397-08002B2CF9AE}" pid="7" name="_ReviewingToolsShownOnce">
    <vt:lpwstr/>
  </property>
</Properties>
</file>