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5E739C" w:rsidRDefault="005E739C" w:rsidP="005E739C">
      <w:pPr>
        <w:spacing w:line="240" w:lineRule="auto"/>
        <w:jc w:val="center"/>
        <w:rPr>
          <w:rFonts w:ascii="Times New Roman" w:hAnsi="Times New Roman" w:cs="Times New Roman"/>
        </w:rPr>
      </w:pPr>
      <w:r w:rsidRPr="005E739C">
        <w:rPr>
          <w:rFonts w:ascii="Times New Roman" w:hAnsi="Times New Roman" w:cs="Times New Roman"/>
        </w:rPr>
        <w:t>Justification for Non-material/Non-substantive change</w:t>
      </w:r>
    </w:p>
    <w:p w:rsidR="005E739C" w:rsidRDefault="005E739C" w:rsidP="005E739C">
      <w:pPr>
        <w:spacing w:line="240" w:lineRule="auto"/>
        <w:jc w:val="center"/>
        <w:rPr>
          <w:rFonts w:ascii="Times New Roman" w:hAnsi="Times New Roman" w:cs="Times New Roman"/>
        </w:rPr>
      </w:pPr>
      <w:r w:rsidRPr="005E739C">
        <w:rPr>
          <w:rFonts w:ascii="Times New Roman" w:hAnsi="Times New Roman" w:cs="Times New Roman"/>
        </w:rPr>
        <w:t>0938-1086 (CMS-10230)</w:t>
      </w:r>
    </w:p>
    <w:p w:rsidR="005E739C" w:rsidRDefault="005E739C" w:rsidP="005E739C">
      <w:pPr>
        <w:spacing w:line="240" w:lineRule="auto"/>
        <w:rPr>
          <w:rFonts w:ascii="Times New Roman" w:hAnsi="Times New Roman" w:cs="Times New Roman"/>
        </w:rPr>
      </w:pPr>
    </w:p>
    <w:p w:rsidR="005E739C" w:rsidRPr="005E739C" w:rsidRDefault="005E739C" w:rsidP="005E73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Per the instructions contained in the Terms of Clearance issued on 04/30/10, we are submitting the final versions of the State instruments and the related instructions.</w:t>
      </w:r>
    </w:p>
    <w:sectPr w:rsidR="005E739C" w:rsidRPr="005E739C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5E739C"/>
    <w:rsid w:val="002505A8"/>
    <w:rsid w:val="00536EFB"/>
    <w:rsid w:val="005E739C"/>
    <w:rsid w:val="007A3F99"/>
    <w:rsid w:val="009B02E1"/>
    <w:rsid w:val="00A8594C"/>
    <w:rsid w:val="00B6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CMS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2010-05-07T14:44:00Z</dcterms:created>
  <dcterms:modified xsi:type="dcterms:W3CDTF">2010-05-07T14:47:00Z</dcterms:modified>
</cp:coreProperties>
</file>