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02F" w:rsidRDefault="00CD402F" w:rsidP="00B87776">
      <w:pPr>
        <w:pStyle w:val="BodyText"/>
        <w:spacing w:after="0" w:line="240" w:lineRule="auto"/>
        <w:rPr>
          <w:rFonts w:ascii="Times New Roman" w:hAnsi="Times New Roman" w:cs="Times New Roman"/>
        </w:rPr>
      </w:pPr>
      <w:r w:rsidRPr="00CC0C0C">
        <w:rPr>
          <w:rFonts w:ascii="Times New Roman" w:hAnsi="Times New Roman" w:cs="Times New Roman"/>
          <w:b/>
          <w:noProof/>
        </w:rPr>
        <mc:AlternateContent>
          <mc:Choice Requires="wps">
            <w:drawing>
              <wp:inline distT="0" distB="0" distL="0" distR="0" wp14:anchorId="74079CAD" wp14:editId="63128711">
                <wp:extent cx="6605270" cy="1403985"/>
                <wp:effectExtent l="0" t="0" r="24130" b="2603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270" cy="1403985"/>
                        </a:xfrm>
                        <a:prstGeom prst="rect">
                          <a:avLst/>
                        </a:prstGeom>
                        <a:solidFill>
                          <a:srgbClr val="FFFFFF"/>
                        </a:solidFill>
                        <a:ln w="9525">
                          <a:solidFill>
                            <a:srgbClr val="000000"/>
                          </a:solidFill>
                          <a:miter lim="800000"/>
                          <a:headEnd/>
                          <a:tailEnd/>
                        </a:ln>
                      </wps:spPr>
                      <wps:txbx>
                        <w:txbxContent>
                          <w:p w:rsidR="00CD402F" w:rsidRDefault="00CD402F" w:rsidP="00CD402F">
                            <w:pPr>
                              <w:spacing w:after="0"/>
                              <w:jc w:val="center"/>
                              <w:rPr>
                                <w:rFonts w:ascii="Times New Roman" w:hAnsi="Times New Roman" w:cs="Times New Roman"/>
                                <w:b/>
                              </w:rPr>
                            </w:pPr>
                            <w:r>
                              <w:rPr>
                                <w:rFonts w:ascii="Times New Roman" w:hAnsi="Times New Roman" w:cs="Times New Roman"/>
                                <w:b/>
                              </w:rPr>
                              <w:t xml:space="preserve">INTRODUCTORY EMAIL FOR THE </w:t>
                            </w:r>
                            <w:r w:rsidRPr="00FA55B7">
                              <w:rPr>
                                <w:rFonts w:ascii="Times New Roman" w:hAnsi="Times New Roman" w:cs="Times New Roman"/>
                                <w:b/>
                              </w:rPr>
                              <w:t>SURVEY</w:t>
                            </w:r>
                            <w:r>
                              <w:rPr>
                                <w:rFonts w:ascii="Times New Roman" w:hAnsi="Times New Roman" w:cs="Times New Roman"/>
                                <w:b/>
                              </w:rPr>
                              <w:t xml:space="preserve"> OF TECHNOLOGY-BASED LEARNING</w:t>
                            </w:r>
                          </w:p>
                          <w:p w:rsidR="00CD402F" w:rsidRDefault="00CD402F" w:rsidP="00CD402F">
                            <w:pPr>
                              <w:spacing w:after="0"/>
                              <w:jc w:val="center"/>
                            </w:pPr>
                            <w:r>
                              <w:rPr>
                                <w:rFonts w:ascii="Times New Roman" w:hAnsi="Times New Roman" w:cs="Times New Roman"/>
                                <w:b/>
                              </w:rPr>
                              <w:t>FOR STATE WORKFORCE AGENCY ADMINISTRATORS</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20.1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">
                <v:textbox style="mso-fit-shape-to-text:t">
                  <w:txbxContent>
                    <w:p w:rsidR="00CD402F" w:rsidRDefault="00CD402F" w:rsidP="00CD402F">
                      <w:pPr>
                        <w:spacing w:after="0"/>
                        <w:jc w:val="center"/>
                        <w:rPr>
                          <w:rFonts w:ascii="Times New Roman" w:hAnsi="Times New Roman" w:cs="Times New Roman"/>
                          <w:b/>
                        </w:rPr>
                      </w:pPr>
                      <w:r>
                        <w:rPr>
                          <w:rFonts w:ascii="Times New Roman" w:hAnsi="Times New Roman" w:cs="Times New Roman"/>
                          <w:b/>
                        </w:rPr>
                        <w:t xml:space="preserve">INTRODUCTORY EMAIL FOR THE </w:t>
                      </w:r>
                      <w:r w:rsidRPr="00FA55B7">
                        <w:rPr>
                          <w:rFonts w:ascii="Times New Roman" w:hAnsi="Times New Roman" w:cs="Times New Roman"/>
                          <w:b/>
                        </w:rPr>
                        <w:t>SURVEY</w:t>
                      </w:r>
                      <w:r>
                        <w:rPr>
                          <w:rFonts w:ascii="Times New Roman" w:hAnsi="Times New Roman" w:cs="Times New Roman"/>
                          <w:b/>
                        </w:rPr>
                        <w:t xml:space="preserve"> OF TECHNOLOGY-BASED LEARNING</w:t>
                      </w:r>
                    </w:p>
                    <w:p w:rsidR="00CD402F" w:rsidRDefault="00CD402F" w:rsidP="00CD402F">
                      <w:pPr>
                        <w:spacing w:after="0"/>
                        <w:jc w:val="center"/>
                      </w:pPr>
                      <w:r>
                        <w:rPr>
                          <w:rFonts w:ascii="Times New Roman" w:hAnsi="Times New Roman" w:cs="Times New Roman"/>
                          <w:b/>
                        </w:rPr>
                        <w:t>FOR STATE WORKFORCE AGENCY ADMINISTRATORS</w:t>
                      </w:r>
                    </w:p>
                  </w:txbxContent>
                </v:textbox>
                <w10:anchorlock/>
              </v:shape>
            </w:pict>
          </mc:Fallback>
        </mc:AlternateContent>
      </w:r>
    </w:p>
    <w:p w:rsidR="00CD402F" w:rsidRDefault="00CD402F" w:rsidP="00B87776">
      <w:pPr>
        <w:pStyle w:val="BodyText"/>
        <w:spacing w:after="0" w:line="240" w:lineRule="auto"/>
        <w:rPr>
          <w:rFonts w:ascii="Times New Roman" w:hAnsi="Times New Roman" w:cs="Times New Roman"/>
        </w:rPr>
      </w:pPr>
    </w:p>
    <w:p w:rsidR="00DF07AF" w:rsidRDefault="00DF07AF" w:rsidP="00B87776">
      <w:pPr>
        <w:pStyle w:val="BodyText"/>
        <w:spacing w:after="0" w:line="240" w:lineRule="auto"/>
        <w:rPr>
          <w:rFonts w:ascii="Times New Roman" w:hAnsi="Times New Roman" w:cs="Times New Roman"/>
        </w:rPr>
      </w:pPr>
      <w:r w:rsidRPr="00B87776">
        <w:rPr>
          <w:rFonts w:ascii="Times New Roman" w:hAnsi="Times New Roman" w:cs="Times New Roman"/>
        </w:rPr>
        <w:t xml:space="preserve">The </w:t>
      </w:r>
      <w:r w:rsidR="00EC357F">
        <w:rPr>
          <w:rFonts w:ascii="Times New Roman" w:hAnsi="Times New Roman" w:cs="Times New Roman"/>
        </w:rPr>
        <w:t xml:space="preserve">U.S. Department of Labor’s </w:t>
      </w:r>
      <w:r w:rsidRPr="00B87776">
        <w:rPr>
          <w:rFonts w:ascii="Times New Roman" w:hAnsi="Times New Roman" w:cs="Times New Roman"/>
        </w:rPr>
        <w:t xml:space="preserve">Employment and Training Administration (ETA) </w:t>
      </w:r>
      <w:r w:rsidR="000A37E1">
        <w:rPr>
          <w:rFonts w:ascii="Times New Roman" w:hAnsi="Times New Roman" w:cs="Times New Roman"/>
        </w:rPr>
        <w:t xml:space="preserve">invites </w:t>
      </w:r>
      <w:r w:rsidR="004B48A4">
        <w:rPr>
          <w:rFonts w:ascii="Times New Roman" w:hAnsi="Times New Roman" w:cs="Times New Roman"/>
        </w:rPr>
        <w:t xml:space="preserve">State Workforce Agency Administrators </w:t>
      </w:r>
      <w:r w:rsidR="000A37E1">
        <w:rPr>
          <w:rFonts w:ascii="Times New Roman" w:hAnsi="Times New Roman" w:cs="Times New Roman"/>
        </w:rPr>
        <w:t>to</w:t>
      </w:r>
      <w:r w:rsidRPr="00B87776">
        <w:rPr>
          <w:rFonts w:ascii="Times New Roman" w:hAnsi="Times New Roman" w:cs="Times New Roman"/>
        </w:rPr>
        <w:t xml:space="preserve"> complete an online </w:t>
      </w:r>
      <w:r w:rsidR="0058467E">
        <w:rPr>
          <w:rFonts w:ascii="Times New Roman" w:hAnsi="Times New Roman" w:cs="Times New Roman"/>
        </w:rPr>
        <w:t>survey</w:t>
      </w:r>
      <w:r w:rsidRPr="00B87776">
        <w:rPr>
          <w:rFonts w:ascii="Times New Roman" w:hAnsi="Times New Roman" w:cs="Times New Roman"/>
        </w:rPr>
        <w:t xml:space="preserve"> about the current state of technology-based learning</w:t>
      </w:r>
      <w:r w:rsidR="005E6D74">
        <w:rPr>
          <w:rFonts w:ascii="Times New Roman" w:hAnsi="Times New Roman" w:cs="Times New Roman"/>
        </w:rPr>
        <w:t xml:space="preserve"> (TBL)</w:t>
      </w:r>
      <w:r w:rsidRPr="00B87776">
        <w:rPr>
          <w:rFonts w:ascii="Times New Roman" w:hAnsi="Times New Roman" w:cs="Times New Roman"/>
        </w:rPr>
        <w:t xml:space="preserve"> in </w:t>
      </w:r>
      <w:r w:rsidR="004B48A4">
        <w:rPr>
          <w:rFonts w:ascii="Times New Roman" w:hAnsi="Times New Roman" w:cs="Times New Roman"/>
        </w:rPr>
        <w:t>their</w:t>
      </w:r>
      <w:r w:rsidR="004B48A4" w:rsidRPr="00B87776">
        <w:rPr>
          <w:rFonts w:ascii="Times New Roman" w:hAnsi="Times New Roman" w:cs="Times New Roman"/>
        </w:rPr>
        <w:t xml:space="preserve"> </w:t>
      </w:r>
      <w:r w:rsidR="0058467E">
        <w:rPr>
          <w:rFonts w:ascii="Times New Roman" w:hAnsi="Times New Roman" w:cs="Times New Roman"/>
        </w:rPr>
        <w:t>state</w:t>
      </w:r>
      <w:r w:rsidR="004B48A4">
        <w:rPr>
          <w:rFonts w:ascii="Times New Roman" w:hAnsi="Times New Roman" w:cs="Times New Roman"/>
        </w:rPr>
        <w:t>s</w:t>
      </w:r>
      <w:r w:rsidRPr="00B87776">
        <w:rPr>
          <w:rFonts w:ascii="Times New Roman" w:hAnsi="Times New Roman" w:cs="Times New Roman"/>
        </w:rPr>
        <w:t xml:space="preserve">.  This </w:t>
      </w:r>
      <w:r w:rsidR="00C31817">
        <w:rPr>
          <w:rFonts w:ascii="Times New Roman" w:hAnsi="Times New Roman" w:cs="Times New Roman"/>
        </w:rPr>
        <w:t>invitation</w:t>
      </w:r>
      <w:r w:rsidRPr="00B87776">
        <w:rPr>
          <w:rFonts w:ascii="Times New Roman" w:hAnsi="Times New Roman" w:cs="Times New Roman"/>
        </w:rPr>
        <w:t xml:space="preserve"> provides background on the </w:t>
      </w:r>
      <w:r w:rsidR="00C31817" w:rsidRPr="00B87776">
        <w:rPr>
          <w:rFonts w:ascii="Times New Roman" w:hAnsi="Times New Roman" w:cs="Times New Roman"/>
        </w:rPr>
        <w:t xml:space="preserve">larger </w:t>
      </w:r>
      <w:r w:rsidR="000A37E1">
        <w:rPr>
          <w:rFonts w:ascii="Times New Roman" w:hAnsi="Times New Roman" w:cs="Times New Roman"/>
        </w:rPr>
        <w:t xml:space="preserve">TBL </w:t>
      </w:r>
      <w:r w:rsidRPr="00B87776">
        <w:rPr>
          <w:rFonts w:ascii="Times New Roman" w:hAnsi="Times New Roman" w:cs="Times New Roman"/>
        </w:rPr>
        <w:t xml:space="preserve">data collection effort and information about completing the </w:t>
      </w:r>
      <w:r w:rsidR="0058467E">
        <w:rPr>
          <w:rFonts w:ascii="Times New Roman" w:hAnsi="Times New Roman" w:cs="Times New Roman"/>
        </w:rPr>
        <w:t>survey</w:t>
      </w:r>
      <w:r w:rsidRPr="00B87776">
        <w:rPr>
          <w:rFonts w:ascii="Times New Roman" w:hAnsi="Times New Roman" w:cs="Times New Roman"/>
        </w:rPr>
        <w:t>.</w:t>
      </w:r>
      <w:r w:rsidR="00C31817" w:rsidRPr="00B87776">
        <w:rPr>
          <w:rFonts w:ascii="Times New Roman" w:hAnsi="Times New Roman" w:cs="Times New Roman"/>
        </w:rPr>
        <w:t xml:space="preserve">  </w:t>
      </w:r>
      <w:r w:rsidR="0058467E">
        <w:rPr>
          <w:rFonts w:ascii="Times New Roman" w:hAnsi="Times New Roman" w:cs="Times New Roman"/>
        </w:rPr>
        <w:t>State Workforce Agency Administrators</w:t>
      </w:r>
      <w:r w:rsidR="00C31817" w:rsidRPr="00B87776">
        <w:rPr>
          <w:rFonts w:ascii="Times New Roman" w:hAnsi="Times New Roman" w:cs="Times New Roman"/>
        </w:rPr>
        <w:t xml:space="preserve"> </w:t>
      </w:r>
      <w:r w:rsidR="004B48A4">
        <w:rPr>
          <w:rFonts w:ascii="Times New Roman" w:hAnsi="Times New Roman" w:cs="Times New Roman"/>
        </w:rPr>
        <w:t xml:space="preserve">are encouraged </w:t>
      </w:r>
      <w:r w:rsidR="000A37E1">
        <w:rPr>
          <w:rFonts w:ascii="Times New Roman" w:hAnsi="Times New Roman" w:cs="Times New Roman"/>
        </w:rPr>
        <w:t>to complete</w:t>
      </w:r>
      <w:r w:rsidR="00C31817" w:rsidRPr="00B87776">
        <w:rPr>
          <w:rFonts w:ascii="Times New Roman" w:hAnsi="Times New Roman" w:cs="Times New Roman"/>
        </w:rPr>
        <w:t xml:space="preserve"> the </w:t>
      </w:r>
      <w:r w:rsidR="0058467E">
        <w:rPr>
          <w:rFonts w:ascii="Times New Roman" w:hAnsi="Times New Roman" w:cs="Times New Roman"/>
        </w:rPr>
        <w:t>survey</w:t>
      </w:r>
      <w:r w:rsidR="00C31817" w:rsidRPr="00B87776">
        <w:rPr>
          <w:rFonts w:ascii="Times New Roman" w:hAnsi="Times New Roman" w:cs="Times New Roman"/>
        </w:rPr>
        <w:t xml:space="preserve"> by &lt;DATE: ONE MONTH FROM EMAIL INVITATAION&gt;. </w:t>
      </w:r>
    </w:p>
    <w:p w:rsidR="00480A80" w:rsidRPr="00B87776" w:rsidRDefault="00480A80" w:rsidP="00B87776">
      <w:pPr>
        <w:pStyle w:val="BodyText"/>
        <w:spacing w:after="0" w:line="240" w:lineRule="auto"/>
        <w:rPr>
          <w:rFonts w:ascii="Times New Roman" w:hAnsi="Times New Roman" w:cs="Times New Roman"/>
        </w:rPr>
      </w:pPr>
    </w:p>
    <w:p w:rsidR="00DF07AF" w:rsidRPr="00B87776" w:rsidRDefault="00DF07AF" w:rsidP="00B87776">
      <w:pPr>
        <w:pStyle w:val="BodyText"/>
        <w:spacing w:after="0" w:line="240" w:lineRule="auto"/>
        <w:rPr>
          <w:rFonts w:ascii="Times New Roman" w:hAnsi="Times New Roman" w:cs="Times New Roman"/>
          <w:b/>
        </w:rPr>
      </w:pPr>
      <w:r w:rsidRPr="00B87776">
        <w:rPr>
          <w:rFonts w:ascii="Times New Roman" w:hAnsi="Times New Roman" w:cs="Times New Roman"/>
          <w:b/>
        </w:rPr>
        <w:t>Background:</w:t>
      </w:r>
    </w:p>
    <w:p w:rsidR="001E2C13" w:rsidRDefault="001E2C13" w:rsidP="00B87776">
      <w:pPr>
        <w:pStyle w:val="BodyText"/>
        <w:spacing w:after="0" w:line="240" w:lineRule="auto"/>
        <w:rPr>
          <w:rFonts w:ascii="Times New Roman" w:hAnsi="Times New Roman" w:cs="Times New Roman"/>
        </w:rPr>
      </w:pPr>
      <w:r w:rsidRPr="00B87776">
        <w:rPr>
          <w:rFonts w:ascii="Times New Roman" w:hAnsi="Times New Roman" w:cs="Times New Roman"/>
        </w:rPr>
        <w:t xml:space="preserve">Within the last decade, the workforce investment system has seen an increase in the availability and use of </w:t>
      </w:r>
      <w:r w:rsidR="00F50475" w:rsidRPr="00B87776">
        <w:rPr>
          <w:rFonts w:ascii="Times New Roman" w:hAnsi="Times New Roman" w:cs="Times New Roman"/>
        </w:rPr>
        <w:t>t</w:t>
      </w:r>
      <w:r w:rsidRPr="00B87776">
        <w:rPr>
          <w:rFonts w:ascii="Times New Roman" w:hAnsi="Times New Roman" w:cs="Times New Roman"/>
        </w:rPr>
        <w:t>echnology-based learning (TBL). TBL, also known as distance learning and/or e-learning, is defined as any learning via electronic technology. TBL include</w:t>
      </w:r>
      <w:r w:rsidR="000A37E1">
        <w:rPr>
          <w:rFonts w:ascii="Times New Roman" w:hAnsi="Times New Roman" w:cs="Times New Roman"/>
        </w:rPr>
        <w:t>s</w:t>
      </w:r>
      <w:r w:rsidRPr="00B87776">
        <w:rPr>
          <w:rFonts w:ascii="Times New Roman" w:hAnsi="Times New Roman" w:cs="Times New Roman"/>
        </w:rPr>
        <w:t xml:space="preserve"> online education as well as learning facilitated by other electronic technologies like intranet sites, satellite broadcasts, audio and video conferencing, Internet bulletin boards and chat rooms, web casts, simulations, electronic gaming, podcasting, CD-ROMs, and a variety of mobile options (e.g., smart phone applications or “a</w:t>
      </w:r>
      <w:r w:rsidR="005E6D74">
        <w:rPr>
          <w:rFonts w:ascii="Times New Roman" w:hAnsi="Times New Roman" w:cs="Times New Roman"/>
        </w:rPr>
        <w:t>p</w:t>
      </w:r>
      <w:r w:rsidRPr="00B87776">
        <w:rPr>
          <w:rFonts w:ascii="Times New Roman" w:hAnsi="Times New Roman" w:cs="Times New Roman"/>
        </w:rPr>
        <w:t>ps”).</w:t>
      </w:r>
    </w:p>
    <w:p w:rsidR="005E6D74" w:rsidRPr="00B87776" w:rsidRDefault="005E6D74" w:rsidP="00B87776">
      <w:pPr>
        <w:pStyle w:val="BodyText"/>
        <w:spacing w:after="0" w:line="240" w:lineRule="auto"/>
        <w:rPr>
          <w:rFonts w:ascii="Times New Roman" w:hAnsi="Times New Roman" w:cs="Times New Roman"/>
        </w:rPr>
      </w:pPr>
    </w:p>
    <w:p w:rsidR="000A37E1" w:rsidRDefault="001E2C13" w:rsidP="004A6561">
      <w:pPr>
        <w:pStyle w:val="BodyText"/>
        <w:spacing w:after="0" w:line="240" w:lineRule="auto"/>
        <w:rPr>
          <w:rFonts w:ascii="Times New Roman" w:hAnsi="Times New Roman" w:cs="Times New Roman"/>
        </w:rPr>
      </w:pPr>
      <w:r w:rsidRPr="00B87776">
        <w:rPr>
          <w:rFonts w:ascii="Times New Roman" w:hAnsi="Times New Roman" w:cs="Times New Roman"/>
        </w:rPr>
        <w:t>ETA launched a national strategy TBL agenda</w:t>
      </w:r>
      <w:r w:rsidR="000211DF">
        <w:rPr>
          <w:rStyle w:val="FootnoteReference"/>
          <w:rFonts w:ascii="Times New Roman" w:hAnsi="Times New Roman" w:cs="Times New Roman"/>
        </w:rPr>
        <w:footnoteReference w:id="1"/>
      </w:r>
      <w:r w:rsidRPr="00B87776">
        <w:rPr>
          <w:rFonts w:ascii="Times New Roman" w:hAnsi="Times New Roman" w:cs="Times New Roman"/>
        </w:rPr>
        <w:t xml:space="preserve"> in 200</w:t>
      </w:r>
      <w:r w:rsidR="00DD741C">
        <w:rPr>
          <w:rFonts w:ascii="Times New Roman" w:hAnsi="Times New Roman" w:cs="Times New Roman"/>
        </w:rPr>
        <w:t>6</w:t>
      </w:r>
      <w:r w:rsidRPr="00B87776">
        <w:rPr>
          <w:rFonts w:ascii="Times New Roman" w:hAnsi="Times New Roman" w:cs="Times New Roman"/>
        </w:rPr>
        <w:t xml:space="preserve">.  As part of this agenda, ETA </w:t>
      </w:r>
      <w:r w:rsidR="00EC357F">
        <w:rPr>
          <w:rFonts w:ascii="Times New Roman" w:hAnsi="Times New Roman" w:cs="Times New Roman"/>
        </w:rPr>
        <w:t>is</w:t>
      </w:r>
      <w:r w:rsidRPr="00B87776">
        <w:rPr>
          <w:rFonts w:ascii="Times New Roman" w:hAnsi="Times New Roman" w:cs="Times New Roman"/>
        </w:rPr>
        <w:t xml:space="preserve"> examin</w:t>
      </w:r>
      <w:r w:rsidR="00EC357F">
        <w:rPr>
          <w:rFonts w:ascii="Times New Roman" w:hAnsi="Times New Roman" w:cs="Times New Roman"/>
        </w:rPr>
        <w:t>ing</w:t>
      </w:r>
      <w:r w:rsidRPr="00B87776">
        <w:rPr>
          <w:rFonts w:ascii="Times New Roman" w:hAnsi="Times New Roman" w:cs="Times New Roman"/>
        </w:rPr>
        <w:t xml:space="preserve"> the development and implementation of TBL in the </w:t>
      </w:r>
      <w:r w:rsidR="000A37E1">
        <w:rPr>
          <w:rFonts w:ascii="Times New Roman" w:hAnsi="Times New Roman" w:cs="Times New Roman"/>
        </w:rPr>
        <w:t xml:space="preserve">public </w:t>
      </w:r>
      <w:r w:rsidRPr="00B87776">
        <w:rPr>
          <w:rFonts w:ascii="Times New Roman" w:hAnsi="Times New Roman" w:cs="Times New Roman"/>
        </w:rPr>
        <w:t xml:space="preserve">workforce investment system. </w:t>
      </w:r>
      <w:r w:rsidR="00EC357F">
        <w:rPr>
          <w:rFonts w:ascii="Times New Roman" w:hAnsi="Times New Roman" w:cs="Times New Roman"/>
        </w:rPr>
        <w:t>Additionally</w:t>
      </w:r>
      <w:r w:rsidRPr="00B87776">
        <w:rPr>
          <w:rFonts w:ascii="Times New Roman" w:hAnsi="Times New Roman" w:cs="Times New Roman"/>
        </w:rPr>
        <w:t xml:space="preserve">, ETA contracted with Abt Associates to develop and administer </w:t>
      </w:r>
      <w:r w:rsidR="0058467E">
        <w:rPr>
          <w:rFonts w:ascii="Times New Roman" w:hAnsi="Times New Roman" w:cs="Times New Roman"/>
        </w:rPr>
        <w:t>surveys</w:t>
      </w:r>
      <w:r w:rsidR="00F50475" w:rsidRPr="00B87776">
        <w:rPr>
          <w:rFonts w:ascii="Times New Roman" w:hAnsi="Times New Roman" w:cs="Times New Roman"/>
        </w:rPr>
        <w:t xml:space="preserve"> to explore </w:t>
      </w:r>
      <w:r w:rsidRPr="00B87776">
        <w:rPr>
          <w:rFonts w:ascii="Times New Roman" w:hAnsi="Times New Roman" w:cs="Times New Roman"/>
        </w:rPr>
        <w:t xml:space="preserve">the </w:t>
      </w:r>
      <w:r w:rsidR="00F50475" w:rsidRPr="00B87776">
        <w:rPr>
          <w:rFonts w:ascii="Times New Roman" w:hAnsi="Times New Roman" w:cs="Times New Roman"/>
        </w:rPr>
        <w:t xml:space="preserve">current </w:t>
      </w:r>
      <w:r w:rsidRPr="00B87776">
        <w:rPr>
          <w:rFonts w:ascii="Times New Roman" w:hAnsi="Times New Roman" w:cs="Times New Roman"/>
        </w:rPr>
        <w:t>use of TBL in the</w:t>
      </w:r>
      <w:r w:rsidR="000A37E1">
        <w:rPr>
          <w:rFonts w:ascii="Times New Roman" w:hAnsi="Times New Roman" w:cs="Times New Roman"/>
        </w:rPr>
        <w:t xml:space="preserve"> public</w:t>
      </w:r>
      <w:r w:rsidRPr="00B87776">
        <w:rPr>
          <w:rFonts w:ascii="Times New Roman" w:hAnsi="Times New Roman" w:cs="Times New Roman"/>
        </w:rPr>
        <w:t xml:space="preserve"> workforce investment system</w:t>
      </w:r>
      <w:r w:rsidR="00EC357F">
        <w:rPr>
          <w:rStyle w:val="FootnoteReference"/>
          <w:rFonts w:ascii="Times New Roman" w:hAnsi="Times New Roman" w:cs="Times New Roman"/>
        </w:rPr>
        <w:footnoteReference w:id="2"/>
      </w:r>
      <w:r w:rsidRPr="00B87776">
        <w:rPr>
          <w:rFonts w:ascii="Times New Roman" w:hAnsi="Times New Roman" w:cs="Times New Roman"/>
        </w:rPr>
        <w:t xml:space="preserve">. </w:t>
      </w:r>
    </w:p>
    <w:p w:rsidR="000A37E1" w:rsidRDefault="000A37E1" w:rsidP="004A6561">
      <w:pPr>
        <w:pStyle w:val="BodyText"/>
        <w:spacing w:after="0" w:line="240" w:lineRule="auto"/>
        <w:rPr>
          <w:rFonts w:ascii="Times New Roman" w:hAnsi="Times New Roman" w:cs="Times New Roman"/>
        </w:rPr>
      </w:pPr>
    </w:p>
    <w:p w:rsidR="000A37E1" w:rsidRDefault="001E2C13" w:rsidP="004A6561">
      <w:pPr>
        <w:pStyle w:val="BodyText"/>
        <w:spacing w:after="0" w:line="240" w:lineRule="auto"/>
        <w:rPr>
          <w:rFonts w:ascii="Times New Roman" w:hAnsi="Times New Roman" w:cs="Times New Roman"/>
        </w:rPr>
      </w:pPr>
      <w:r w:rsidRPr="00B87776">
        <w:rPr>
          <w:rFonts w:ascii="Times New Roman" w:hAnsi="Times New Roman" w:cs="Times New Roman"/>
        </w:rPr>
        <w:t xml:space="preserve">This </w:t>
      </w:r>
      <w:r w:rsidR="0058467E">
        <w:rPr>
          <w:rFonts w:ascii="Times New Roman" w:hAnsi="Times New Roman" w:cs="Times New Roman"/>
        </w:rPr>
        <w:t>survey</w:t>
      </w:r>
      <w:r w:rsidR="00F50475" w:rsidRPr="00B87776">
        <w:rPr>
          <w:rFonts w:ascii="Times New Roman" w:hAnsi="Times New Roman" w:cs="Times New Roman"/>
        </w:rPr>
        <w:t xml:space="preserve"> </w:t>
      </w:r>
      <w:r w:rsidRPr="00B87776">
        <w:rPr>
          <w:rFonts w:ascii="Times New Roman" w:hAnsi="Times New Roman" w:cs="Times New Roman"/>
        </w:rPr>
        <w:t xml:space="preserve">is </w:t>
      </w:r>
      <w:r w:rsidR="00EC357F">
        <w:rPr>
          <w:rFonts w:ascii="Times New Roman" w:hAnsi="Times New Roman" w:cs="Times New Roman"/>
        </w:rPr>
        <w:t>for</w:t>
      </w:r>
      <w:r w:rsidRPr="00B87776">
        <w:rPr>
          <w:rFonts w:ascii="Times New Roman" w:hAnsi="Times New Roman" w:cs="Times New Roman"/>
        </w:rPr>
        <w:t xml:space="preserve"> </w:t>
      </w:r>
      <w:r w:rsidR="00081A01">
        <w:rPr>
          <w:rFonts w:ascii="Times New Roman" w:hAnsi="Times New Roman" w:cs="Times New Roman"/>
        </w:rPr>
        <w:t>State Workforce Agency Administrators</w:t>
      </w:r>
      <w:r w:rsidRPr="00B87776">
        <w:rPr>
          <w:rFonts w:ascii="Times New Roman" w:hAnsi="Times New Roman" w:cs="Times New Roman"/>
        </w:rPr>
        <w:t xml:space="preserve"> and is designed to obtain information about </w:t>
      </w:r>
      <w:r w:rsidR="00F50475" w:rsidRPr="00B87776">
        <w:rPr>
          <w:rFonts w:ascii="Times New Roman" w:hAnsi="Times New Roman" w:cs="Times New Roman"/>
        </w:rPr>
        <w:t xml:space="preserve">the current status of </w:t>
      </w:r>
      <w:r w:rsidRPr="00B87776">
        <w:rPr>
          <w:rFonts w:ascii="Times New Roman" w:hAnsi="Times New Roman" w:cs="Times New Roman"/>
        </w:rPr>
        <w:t xml:space="preserve">TBL development and implementation </w:t>
      </w:r>
      <w:r w:rsidR="00081A01">
        <w:rPr>
          <w:rFonts w:ascii="Times New Roman" w:hAnsi="Times New Roman" w:cs="Times New Roman"/>
        </w:rPr>
        <w:t>at the state level</w:t>
      </w:r>
      <w:r w:rsidRPr="00B87776">
        <w:rPr>
          <w:rFonts w:ascii="Times New Roman" w:hAnsi="Times New Roman" w:cs="Times New Roman"/>
        </w:rPr>
        <w:t xml:space="preserve">. </w:t>
      </w:r>
      <w:r w:rsidR="00F50475" w:rsidRPr="00B87776">
        <w:rPr>
          <w:rFonts w:ascii="Times New Roman" w:hAnsi="Times New Roman" w:cs="Times New Roman"/>
        </w:rPr>
        <w:t xml:space="preserve"> </w:t>
      </w:r>
    </w:p>
    <w:p w:rsidR="004A6561" w:rsidRDefault="001E2C13" w:rsidP="004A6561">
      <w:pPr>
        <w:pStyle w:val="BodyText"/>
        <w:spacing w:after="0" w:line="240" w:lineRule="auto"/>
        <w:rPr>
          <w:rFonts w:ascii="Times New Roman" w:hAnsi="Times New Roman" w:cs="Times New Roman"/>
        </w:rPr>
      </w:pPr>
      <w:r w:rsidRPr="00B87776">
        <w:rPr>
          <w:rFonts w:ascii="Times New Roman" w:hAnsi="Times New Roman" w:cs="Times New Roman"/>
        </w:rPr>
        <w:br/>
        <w:t xml:space="preserve">Upon receipt of the completed surveys, Abt Associates will analyze all responses and </w:t>
      </w:r>
      <w:r w:rsidR="00EC357F">
        <w:rPr>
          <w:rFonts w:ascii="Times New Roman" w:hAnsi="Times New Roman" w:cs="Times New Roman"/>
        </w:rPr>
        <w:t>prepare</w:t>
      </w:r>
      <w:r w:rsidR="00EC357F" w:rsidRPr="00B87776">
        <w:rPr>
          <w:rFonts w:ascii="Times New Roman" w:hAnsi="Times New Roman" w:cs="Times New Roman"/>
        </w:rPr>
        <w:t xml:space="preserve"> </w:t>
      </w:r>
      <w:r w:rsidRPr="00B87776">
        <w:rPr>
          <w:rFonts w:ascii="Times New Roman" w:hAnsi="Times New Roman" w:cs="Times New Roman"/>
        </w:rPr>
        <w:t>a report</w:t>
      </w:r>
      <w:r w:rsidR="00EC357F">
        <w:rPr>
          <w:rFonts w:ascii="Times New Roman" w:hAnsi="Times New Roman" w:cs="Times New Roman"/>
        </w:rPr>
        <w:t xml:space="preserve"> with </w:t>
      </w:r>
      <w:r w:rsidRPr="00B87776">
        <w:rPr>
          <w:rFonts w:ascii="Times New Roman" w:hAnsi="Times New Roman" w:cs="Times New Roman"/>
        </w:rPr>
        <w:t xml:space="preserve">the findings. ETA will post the report on the </w:t>
      </w:r>
      <w:hyperlink r:id="rId8" w:history="1">
        <w:r w:rsidR="00D86F54" w:rsidRPr="003F4FB2">
          <w:rPr>
            <w:rStyle w:val="Hyperlink"/>
            <w:rFonts w:ascii="Times New Roman" w:hAnsi="Times New Roman" w:cs="Times New Roman"/>
          </w:rPr>
          <w:t>ETA Research Publication Database Website</w:t>
        </w:r>
      </w:hyperlink>
      <w:r w:rsidRPr="00B87776">
        <w:rPr>
          <w:rFonts w:ascii="Times New Roman" w:hAnsi="Times New Roman" w:cs="Times New Roman"/>
        </w:rPr>
        <w:t xml:space="preserve"> and share it with the public workforce investment system via the </w:t>
      </w:r>
      <w:hyperlink r:id="rId9" w:history="1">
        <w:r w:rsidR="00D86F54" w:rsidRPr="005D6325">
          <w:rPr>
            <w:rStyle w:val="Hyperlink"/>
            <w:rFonts w:ascii="Times New Roman" w:hAnsi="Times New Roman" w:cs="Times New Roman"/>
          </w:rPr>
          <w:t>ETA advisory system</w:t>
        </w:r>
      </w:hyperlink>
      <w:r w:rsidRPr="00B87776">
        <w:rPr>
          <w:rFonts w:ascii="Times New Roman" w:hAnsi="Times New Roman" w:cs="Times New Roman"/>
        </w:rPr>
        <w:t>. A briefing discussing the survey administration and findings</w:t>
      </w:r>
      <w:r w:rsidR="00EC357F">
        <w:rPr>
          <w:rFonts w:ascii="Times New Roman" w:hAnsi="Times New Roman" w:cs="Times New Roman"/>
        </w:rPr>
        <w:t xml:space="preserve"> also</w:t>
      </w:r>
      <w:r w:rsidRPr="00B87776">
        <w:rPr>
          <w:rFonts w:ascii="Times New Roman" w:hAnsi="Times New Roman" w:cs="Times New Roman"/>
        </w:rPr>
        <w:t xml:space="preserve"> is planned. The report will </w:t>
      </w:r>
      <w:r w:rsidR="005E6D74">
        <w:rPr>
          <w:rFonts w:ascii="Times New Roman" w:hAnsi="Times New Roman" w:cs="Times New Roman"/>
        </w:rPr>
        <w:t>b</w:t>
      </w:r>
      <w:r w:rsidRPr="00B87776">
        <w:rPr>
          <w:rFonts w:ascii="Times New Roman" w:hAnsi="Times New Roman" w:cs="Times New Roman"/>
        </w:rPr>
        <w:t xml:space="preserve">e useful to local and state leaders to </w:t>
      </w:r>
      <w:r w:rsidR="00AE5345">
        <w:rPr>
          <w:rFonts w:ascii="Times New Roman" w:hAnsi="Times New Roman" w:cs="Times New Roman"/>
        </w:rPr>
        <w:t>asses</w:t>
      </w:r>
      <w:r w:rsidR="005E6D74">
        <w:rPr>
          <w:rFonts w:ascii="Times New Roman" w:hAnsi="Times New Roman" w:cs="Times New Roman"/>
        </w:rPr>
        <w:t>s</w:t>
      </w:r>
      <w:r w:rsidR="00AE5345" w:rsidRPr="00B87776">
        <w:rPr>
          <w:rFonts w:ascii="Times New Roman" w:hAnsi="Times New Roman" w:cs="Times New Roman"/>
        </w:rPr>
        <w:t xml:space="preserve"> </w:t>
      </w:r>
      <w:r w:rsidRPr="00B87776">
        <w:rPr>
          <w:rFonts w:ascii="Times New Roman" w:hAnsi="Times New Roman" w:cs="Times New Roman"/>
        </w:rPr>
        <w:t>their TBL usages and practices, and share models for replication or partnerships.</w:t>
      </w:r>
      <w:r w:rsidR="004A6561" w:rsidRPr="004A6561">
        <w:rPr>
          <w:rFonts w:ascii="Times New Roman" w:hAnsi="Times New Roman" w:cs="Times New Roman"/>
        </w:rPr>
        <w:t xml:space="preserve"> </w:t>
      </w:r>
    </w:p>
    <w:p w:rsidR="004A6561" w:rsidRDefault="004A6561" w:rsidP="004A6561">
      <w:pPr>
        <w:pStyle w:val="BodyText"/>
        <w:spacing w:after="0" w:line="240" w:lineRule="auto"/>
        <w:rPr>
          <w:rFonts w:ascii="Times New Roman" w:hAnsi="Times New Roman" w:cs="Times New Roman"/>
        </w:rPr>
      </w:pPr>
    </w:p>
    <w:p w:rsidR="004A6561" w:rsidRPr="00467A38" w:rsidRDefault="00AE5345" w:rsidP="004A6561">
      <w:pPr>
        <w:pStyle w:val="BodyText"/>
        <w:spacing w:after="0" w:line="240" w:lineRule="auto"/>
        <w:rPr>
          <w:rFonts w:ascii="Times New Roman" w:hAnsi="Times New Roman" w:cs="Times New Roman"/>
        </w:rPr>
      </w:pPr>
      <w:r>
        <w:rPr>
          <w:rFonts w:ascii="Times New Roman" w:hAnsi="Times New Roman" w:cs="Times New Roman"/>
        </w:rPr>
        <w:t>The final report</w:t>
      </w:r>
      <w:r w:rsidR="004A6561" w:rsidRPr="00467A38">
        <w:rPr>
          <w:rFonts w:ascii="Times New Roman" w:hAnsi="Times New Roman" w:cs="Times New Roman"/>
        </w:rPr>
        <w:t xml:space="preserve"> will not refer to individual survey respondents. Additionally, the</w:t>
      </w:r>
      <w:r>
        <w:rPr>
          <w:rFonts w:ascii="Times New Roman" w:hAnsi="Times New Roman" w:cs="Times New Roman"/>
        </w:rPr>
        <w:t xml:space="preserve"> data</w:t>
      </w:r>
      <w:r w:rsidR="004A6561" w:rsidRPr="00467A38">
        <w:rPr>
          <w:rFonts w:ascii="Times New Roman" w:hAnsi="Times New Roman" w:cs="Times New Roman"/>
        </w:rPr>
        <w:t xml:space="preserve"> provided</w:t>
      </w:r>
      <w:r>
        <w:rPr>
          <w:rFonts w:ascii="Times New Roman" w:hAnsi="Times New Roman" w:cs="Times New Roman"/>
        </w:rPr>
        <w:t xml:space="preserve"> for this collection </w:t>
      </w:r>
      <w:r w:rsidR="004A6561" w:rsidRPr="00467A38">
        <w:rPr>
          <w:rFonts w:ascii="Times New Roman" w:hAnsi="Times New Roman" w:cs="Times New Roman"/>
        </w:rPr>
        <w:t xml:space="preserve">will not affect </w:t>
      </w:r>
      <w:r w:rsidR="00081A01">
        <w:rPr>
          <w:rFonts w:ascii="Times New Roman" w:hAnsi="Times New Roman" w:cs="Times New Roman"/>
        </w:rPr>
        <w:t xml:space="preserve">states’ </w:t>
      </w:r>
      <w:r w:rsidR="004A6561" w:rsidRPr="00467A38">
        <w:rPr>
          <w:rFonts w:ascii="Times New Roman" w:hAnsi="Times New Roman" w:cs="Times New Roman"/>
        </w:rPr>
        <w:t>relationship</w:t>
      </w:r>
      <w:r w:rsidR="00CE7513">
        <w:rPr>
          <w:rFonts w:ascii="Times New Roman" w:hAnsi="Times New Roman" w:cs="Times New Roman"/>
        </w:rPr>
        <w:t>s</w:t>
      </w:r>
      <w:r w:rsidR="004A6561" w:rsidRPr="00467A38">
        <w:rPr>
          <w:rFonts w:ascii="Times New Roman" w:hAnsi="Times New Roman" w:cs="Times New Roman"/>
        </w:rPr>
        <w:t xml:space="preserve"> with ETA or future funding opportunities. </w:t>
      </w:r>
    </w:p>
    <w:p w:rsidR="001E2C13" w:rsidRPr="00B87776" w:rsidRDefault="001E2C13" w:rsidP="00B87776">
      <w:pPr>
        <w:pStyle w:val="BodyText"/>
        <w:spacing w:after="0" w:line="240" w:lineRule="auto"/>
        <w:rPr>
          <w:rFonts w:ascii="Times New Roman" w:hAnsi="Times New Roman" w:cs="Times New Roman"/>
        </w:rPr>
      </w:pPr>
    </w:p>
    <w:p w:rsidR="00480A80" w:rsidRDefault="006B35B1" w:rsidP="00B87776">
      <w:pPr>
        <w:pStyle w:val="BodyText"/>
        <w:spacing w:after="0" w:line="240" w:lineRule="auto"/>
      </w:pPr>
      <w:r w:rsidRPr="00B87776">
        <w:rPr>
          <w:rFonts w:ascii="Times New Roman" w:hAnsi="Times New Roman" w:cs="Times New Roman"/>
          <w:b/>
        </w:rPr>
        <w:t xml:space="preserve">Completing the </w:t>
      </w:r>
      <w:r w:rsidR="0058467E">
        <w:rPr>
          <w:rFonts w:ascii="Times New Roman" w:hAnsi="Times New Roman" w:cs="Times New Roman"/>
          <w:b/>
        </w:rPr>
        <w:t>survey</w:t>
      </w:r>
      <w:r w:rsidRPr="00B87776">
        <w:rPr>
          <w:rFonts w:ascii="Times New Roman" w:hAnsi="Times New Roman" w:cs="Times New Roman"/>
          <w:b/>
        </w:rPr>
        <w:t>:</w:t>
      </w:r>
    </w:p>
    <w:p w:rsidR="000A37E1" w:rsidRDefault="006B35B1" w:rsidP="00B87776">
      <w:pPr>
        <w:pStyle w:val="BodyText"/>
        <w:spacing w:after="0" w:line="240" w:lineRule="auto"/>
        <w:rPr>
          <w:rFonts w:ascii="Times New Roman" w:hAnsi="Times New Roman" w:cs="Times New Roman"/>
        </w:rPr>
      </w:pPr>
      <w:r w:rsidRPr="00B87776">
        <w:rPr>
          <w:rFonts w:ascii="Times New Roman" w:hAnsi="Times New Roman" w:cs="Times New Roman"/>
        </w:rPr>
        <w:t xml:space="preserve">This </w:t>
      </w:r>
      <w:r w:rsidR="0058467E">
        <w:rPr>
          <w:rFonts w:ascii="Times New Roman" w:hAnsi="Times New Roman" w:cs="Times New Roman"/>
        </w:rPr>
        <w:t>survey</w:t>
      </w:r>
      <w:r w:rsidR="0058467E" w:rsidRPr="00B87776">
        <w:rPr>
          <w:rFonts w:ascii="Times New Roman" w:hAnsi="Times New Roman" w:cs="Times New Roman"/>
        </w:rPr>
        <w:t xml:space="preserve"> </w:t>
      </w:r>
      <w:r w:rsidR="0058467E">
        <w:rPr>
          <w:rFonts w:ascii="Times New Roman" w:hAnsi="Times New Roman" w:cs="Times New Roman"/>
        </w:rPr>
        <w:t>requires answering 11 questions</w:t>
      </w:r>
      <w:r w:rsidR="0058467E" w:rsidRPr="00B87776" w:rsidDel="0058467E">
        <w:rPr>
          <w:rFonts w:ascii="Times New Roman" w:hAnsi="Times New Roman" w:cs="Times New Roman"/>
        </w:rPr>
        <w:t xml:space="preserve"> </w:t>
      </w:r>
      <w:r w:rsidRPr="00B87776">
        <w:rPr>
          <w:rFonts w:ascii="Times New Roman" w:hAnsi="Times New Roman" w:cs="Times New Roman"/>
        </w:rPr>
        <w:t xml:space="preserve">about the </w:t>
      </w:r>
      <w:r w:rsidR="00081A01">
        <w:rPr>
          <w:rFonts w:ascii="Times New Roman" w:hAnsi="Times New Roman" w:cs="Times New Roman"/>
        </w:rPr>
        <w:t xml:space="preserve">current status of TBL </w:t>
      </w:r>
      <w:r w:rsidR="004B48A4">
        <w:rPr>
          <w:rFonts w:ascii="Times New Roman" w:hAnsi="Times New Roman" w:cs="Times New Roman"/>
        </w:rPr>
        <w:t>at the level of the state</w:t>
      </w:r>
      <w:r w:rsidR="0058467E">
        <w:rPr>
          <w:rFonts w:ascii="Times New Roman" w:hAnsi="Times New Roman" w:cs="Times New Roman"/>
        </w:rPr>
        <w:t xml:space="preserve"> </w:t>
      </w:r>
      <w:r w:rsidR="00081A01">
        <w:rPr>
          <w:rFonts w:ascii="Times New Roman" w:hAnsi="Times New Roman" w:cs="Times New Roman"/>
        </w:rPr>
        <w:t xml:space="preserve">Workforce Investment System. </w:t>
      </w:r>
      <w:r w:rsidRPr="00B87776">
        <w:rPr>
          <w:rFonts w:ascii="Times New Roman" w:hAnsi="Times New Roman" w:cs="Times New Roman"/>
        </w:rPr>
        <w:t xml:space="preserve"> </w:t>
      </w:r>
      <w:r w:rsidR="00C31817" w:rsidRPr="000211DF">
        <w:rPr>
          <w:rFonts w:ascii="Times New Roman" w:hAnsi="Times New Roman" w:cs="Times New Roman"/>
        </w:rPr>
        <w:t xml:space="preserve">It should be completed by &lt;DATE: ONE MONTH AFTER RECEIPT OF INVITATION&gt;.  </w:t>
      </w:r>
    </w:p>
    <w:p w:rsidR="000A37E1" w:rsidRDefault="000A37E1" w:rsidP="00B87776">
      <w:pPr>
        <w:pStyle w:val="BodyText"/>
        <w:spacing w:after="0" w:line="240" w:lineRule="auto"/>
        <w:rPr>
          <w:rFonts w:ascii="Times New Roman" w:hAnsi="Times New Roman" w:cs="Times New Roman"/>
        </w:rPr>
      </w:pPr>
    </w:p>
    <w:p w:rsidR="000A37E1" w:rsidRDefault="00081A01" w:rsidP="00B87776">
      <w:pPr>
        <w:pStyle w:val="BodyText"/>
        <w:spacing w:after="0" w:line="240" w:lineRule="auto"/>
        <w:rPr>
          <w:rFonts w:ascii="Times New Roman" w:hAnsi="Times New Roman" w:cs="Times New Roman"/>
        </w:rPr>
      </w:pPr>
      <w:r>
        <w:rPr>
          <w:rFonts w:ascii="Times New Roman" w:hAnsi="Times New Roman" w:cs="Times New Roman"/>
        </w:rPr>
        <w:t xml:space="preserve">State Workforce Agency Administrators </w:t>
      </w:r>
      <w:r w:rsidR="001E2C13" w:rsidRPr="00B87776">
        <w:rPr>
          <w:rFonts w:ascii="Times New Roman" w:hAnsi="Times New Roman" w:cs="Times New Roman"/>
        </w:rPr>
        <w:t xml:space="preserve">will complete this </w:t>
      </w:r>
      <w:r w:rsidR="006B35B1" w:rsidRPr="00B87776">
        <w:rPr>
          <w:rFonts w:ascii="Times New Roman" w:hAnsi="Times New Roman" w:cs="Times New Roman"/>
        </w:rPr>
        <w:t xml:space="preserve">data collection </w:t>
      </w:r>
      <w:r w:rsidR="001E2C13" w:rsidRPr="00B87776">
        <w:rPr>
          <w:rFonts w:ascii="Times New Roman" w:hAnsi="Times New Roman" w:cs="Times New Roman"/>
        </w:rPr>
        <w:t xml:space="preserve">and should, as needed, draw upon staff and data resources to obtain the requested information. </w:t>
      </w:r>
      <w:r w:rsidR="006B35B1" w:rsidRPr="00B87776">
        <w:rPr>
          <w:rFonts w:ascii="Times New Roman" w:hAnsi="Times New Roman" w:cs="Times New Roman"/>
        </w:rPr>
        <w:t xml:space="preserve"> </w:t>
      </w:r>
      <w:r w:rsidR="0058467E">
        <w:rPr>
          <w:rFonts w:ascii="Times New Roman" w:hAnsi="Times New Roman" w:cs="Times New Roman"/>
        </w:rPr>
        <w:t>The survey may require a small amount of fact-finding on</w:t>
      </w:r>
      <w:r w:rsidR="00913348">
        <w:rPr>
          <w:rFonts w:ascii="Times New Roman" w:hAnsi="Times New Roman" w:cs="Times New Roman"/>
        </w:rPr>
        <w:t xml:space="preserve"> the</w:t>
      </w:r>
      <w:r w:rsidR="0058467E">
        <w:rPr>
          <w:rFonts w:ascii="Times New Roman" w:hAnsi="Times New Roman" w:cs="Times New Roman"/>
        </w:rPr>
        <w:t xml:space="preserve"> part of the primary respondent and/or input from multiple respondents, such as staff knowledgeable about the state</w:t>
      </w:r>
      <w:r w:rsidR="00913348">
        <w:rPr>
          <w:rFonts w:ascii="Times New Roman" w:hAnsi="Times New Roman" w:cs="Times New Roman"/>
        </w:rPr>
        <w:t>’s</w:t>
      </w:r>
      <w:r w:rsidR="0058467E">
        <w:rPr>
          <w:rFonts w:ascii="Times New Roman" w:hAnsi="Times New Roman" w:cs="Times New Roman"/>
        </w:rPr>
        <w:t xml:space="preserve"> Eligible Training Provider List (ETPL).</w:t>
      </w:r>
      <w:r w:rsidR="0058467E" w:rsidRPr="00B87776">
        <w:rPr>
          <w:rFonts w:ascii="Times New Roman" w:hAnsi="Times New Roman" w:cs="Times New Roman"/>
        </w:rPr>
        <w:t xml:space="preserve"> </w:t>
      </w:r>
      <w:r w:rsidR="0058467E">
        <w:rPr>
          <w:rFonts w:ascii="Times New Roman" w:hAnsi="Times New Roman" w:cs="Times New Roman"/>
        </w:rPr>
        <w:t xml:space="preserve"> </w:t>
      </w:r>
    </w:p>
    <w:p w:rsidR="000A37E1" w:rsidRDefault="000A37E1" w:rsidP="00B87776">
      <w:pPr>
        <w:pStyle w:val="BodyText"/>
        <w:spacing w:after="0" w:line="240" w:lineRule="auto"/>
        <w:rPr>
          <w:rFonts w:ascii="Times New Roman" w:hAnsi="Times New Roman" w:cs="Times New Roman"/>
        </w:rPr>
      </w:pPr>
    </w:p>
    <w:p w:rsidR="00C31817" w:rsidRPr="00B87776" w:rsidRDefault="006B35B1" w:rsidP="00B87776">
      <w:pPr>
        <w:pStyle w:val="BodyText"/>
        <w:spacing w:after="0" w:line="240" w:lineRule="auto"/>
        <w:rPr>
          <w:rFonts w:ascii="Times New Roman" w:hAnsi="Times New Roman" w:cs="Times New Roman"/>
          <w:color w:val="000000"/>
          <w:lang w:val="en"/>
        </w:rPr>
      </w:pPr>
      <w:r w:rsidRPr="00B87776">
        <w:rPr>
          <w:rFonts w:ascii="Times New Roman" w:hAnsi="Times New Roman" w:cs="Times New Roman"/>
        </w:rPr>
        <w:t xml:space="preserve">The </w:t>
      </w:r>
      <w:r w:rsidR="0058467E">
        <w:rPr>
          <w:rFonts w:ascii="Times New Roman" w:hAnsi="Times New Roman" w:cs="Times New Roman"/>
        </w:rPr>
        <w:t>survey</w:t>
      </w:r>
      <w:r w:rsidRPr="00B87776">
        <w:rPr>
          <w:rFonts w:ascii="Times New Roman" w:hAnsi="Times New Roman" w:cs="Times New Roman"/>
        </w:rPr>
        <w:t xml:space="preserve"> is estimated to require </w:t>
      </w:r>
      <w:r w:rsidR="00081A01">
        <w:rPr>
          <w:rFonts w:ascii="Times New Roman" w:hAnsi="Times New Roman" w:cs="Times New Roman"/>
          <w:color w:val="000000"/>
          <w:lang w:val="en"/>
        </w:rPr>
        <w:t xml:space="preserve">30 </w:t>
      </w:r>
      <w:r w:rsidRPr="00B87776">
        <w:rPr>
          <w:rFonts w:ascii="Times New Roman" w:hAnsi="Times New Roman" w:cs="Times New Roman"/>
          <w:color w:val="000000"/>
          <w:lang w:val="en"/>
        </w:rPr>
        <w:t>minutes to complete,</w:t>
      </w:r>
      <w:r w:rsidR="00914EAB">
        <w:rPr>
          <w:rFonts w:ascii="Times New Roman" w:hAnsi="Times New Roman" w:cs="Times New Roman"/>
          <w:color w:val="000000"/>
          <w:lang w:val="en"/>
        </w:rPr>
        <w:t xml:space="preserve"> though </w:t>
      </w:r>
      <w:r w:rsidR="005E7E4B">
        <w:rPr>
          <w:rFonts w:ascii="Times New Roman" w:hAnsi="Times New Roman" w:cs="Times New Roman"/>
          <w:color w:val="000000"/>
          <w:lang w:val="en"/>
        </w:rPr>
        <w:t xml:space="preserve">completion time </w:t>
      </w:r>
      <w:r w:rsidR="00914EAB">
        <w:rPr>
          <w:rFonts w:ascii="Times New Roman" w:hAnsi="Times New Roman" w:cs="Times New Roman"/>
          <w:color w:val="000000"/>
          <w:lang w:val="en"/>
        </w:rPr>
        <w:t>may vary from organization to organization</w:t>
      </w:r>
      <w:r w:rsidR="0058467E">
        <w:rPr>
          <w:rFonts w:ascii="Times New Roman" w:hAnsi="Times New Roman" w:cs="Times New Roman"/>
          <w:color w:val="000000"/>
          <w:lang w:val="en"/>
        </w:rPr>
        <w:t>, and</w:t>
      </w:r>
      <w:r w:rsidRPr="00B87776">
        <w:rPr>
          <w:rFonts w:ascii="Times New Roman" w:hAnsi="Times New Roman" w:cs="Times New Roman"/>
          <w:color w:val="000000"/>
          <w:lang w:val="en"/>
        </w:rPr>
        <w:t xml:space="preserve"> may be completed over multiple sessions.</w:t>
      </w:r>
      <w:r w:rsidR="00C31817" w:rsidRPr="00B87776">
        <w:rPr>
          <w:rFonts w:ascii="Times New Roman" w:hAnsi="Times New Roman" w:cs="Times New Roman"/>
          <w:color w:val="000000"/>
          <w:lang w:val="en"/>
        </w:rPr>
        <w:t xml:space="preserve">  To ensure </w:t>
      </w:r>
      <w:r w:rsidR="000A37E1">
        <w:rPr>
          <w:rFonts w:ascii="Times New Roman" w:hAnsi="Times New Roman" w:cs="Times New Roman"/>
          <w:color w:val="000000"/>
          <w:lang w:val="en"/>
        </w:rPr>
        <w:t>secure</w:t>
      </w:r>
      <w:r w:rsidR="00C31817" w:rsidRPr="00B87776">
        <w:rPr>
          <w:rFonts w:ascii="Times New Roman" w:hAnsi="Times New Roman" w:cs="Times New Roman"/>
          <w:color w:val="000000"/>
          <w:lang w:val="en"/>
        </w:rPr>
        <w:t xml:space="preserve"> access to and completion of the survey, each</w:t>
      </w:r>
      <w:r w:rsidR="00081A01">
        <w:rPr>
          <w:rFonts w:ascii="Times New Roman" w:hAnsi="Times New Roman" w:cs="Times New Roman"/>
          <w:color w:val="000000"/>
          <w:lang w:val="en"/>
        </w:rPr>
        <w:t xml:space="preserve"> state </w:t>
      </w:r>
      <w:r w:rsidR="00C31817" w:rsidRPr="00B87776">
        <w:rPr>
          <w:rFonts w:ascii="Times New Roman" w:hAnsi="Times New Roman" w:cs="Times New Roman"/>
          <w:color w:val="000000"/>
          <w:lang w:val="en"/>
        </w:rPr>
        <w:t xml:space="preserve">is assigned a personalized link to the survey.  </w:t>
      </w:r>
      <w:r w:rsidR="004B48A4">
        <w:rPr>
          <w:rFonts w:ascii="Times New Roman" w:hAnsi="Times New Roman" w:cs="Times New Roman"/>
          <w:color w:val="000000"/>
          <w:lang w:val="en"/>
        </w:rPr>
        <w:t xml:space="preserve">The survey can be </w:t>
      </w:r>
      <w:r w:rsidR="00C31817" w:rsidRPr="00B87776">
        <w:rPr>
          <w:rFonts w:ascii="Times New Roman" w:hAnsi="Times New Roman" w:cs="Times New Roman"/>
          <w:color w:val="000000"/>
          <w:lang w:val="en"/>
        </w:rPr>
        <w:t>access</w:t>
      </w:r>
      <w:r w:rsidR="004B48A4">
        <w:rPr>
          <w:rFonts w:ascii="Times New Roman" w:hAnsi="Times New Roman" w:cs="Times New Roman"/>
          <w:color w:val="000000"/>
          <w:lang w:val="en"/>
        </w:rPr>
        <w:t>ed</w:t>
      </w:r>
      <w:r w:rsidR="00C31817" w:rsidRPr="00B87776">
        <w:rPr>
          <w:rFonts w:ascii="Times New Roman" w:hAnsi="Times New Roman" w:cs="Times New Roman"/>
          <w:color w:val="000000"/>
          <w:lang w:val="en"/>
        </w:rPr>
        <w:t xml:space="preserve"> through the following </w:t>
      </w:r>
      <w:r w:rsidR="00CE7513">
        <w:rPr>
          <w:rFonts w:ascii="Times New Roman" w:hAnsi="Times New Roman" w:cs="Times New Roman"/>
          <w:color w:val="000000"/>
          <w:lang w:val="en"/>
        </w:rPr>
        <w:t xml:space="preserve">personalized </w:t>
      </w:r>
      <w:r w:rsidR="00C31817" w:rsidRPr="00B87776">
        <w:rPr>
          <w:rFonts w:ascii="Times New Roman" w:hAnsi="Times New Roman" w:cs="Times New Roman"/>
          <w:color w:val="000000"/>
          <w:lang w:val="en"/>
        </w:rPr>
        <w:t>link:</w:t>
      </w:r>
    </w:p>
    <w:p w:rsidR="00C31817" w:rsidRPr="00B87776" w:rsidRDefault="00C31817" w:rsidP="00B87776">
      <w:pPr>
        <w:pStyle w:val="NormalWeb"/>
        <w:spacing w:after="0" w:afterAutospacing="0"/>
        <w:rPr>
          <w:color w:val="000000"/>
          <w:sz w:val="22"/>
          <w:szCs w:val="22"/>
          <w:lang w:val="en"/>
        </w:rPr>
      </w:pPr>
      <w:r w:rsidRPr="00B87776">
        <w:rPr>
          <w:color w:val="000000"/>
          <w:sz w:val="22"/>
          <w:szCs w:val="22"/>
          <w:lang w:val="en"/>
        </w:rPr>
        <w:t xml:space="preserve"> &lt;LINK&gt;</w:t>
      </w:r>
    </w:p>
    <w:p w:rsidR="00C31817" w:rsidRDefault="004B48A4" w:rsidP="00B87776">
      <w:pPr>
        <w:pStyle w:val="NormalWeb"/>
        <w:spacing w:after="0" w:afterAutospacing="0"/>
        <w:rPr>
          <w:color w:val="000000"/>
          <w:sz w:val="22"/>
          <w:szCs w:val="22"/>
          <w:lang w:val="en"/>
        </w:rPr>
      </w:pPr>
      <w:r>
        <w:rPr>
          <w:color w:val="000000"/>
          <w:sz w:val="22"/>
          <w:szCs w:val="22"/>
          <w:lang w:val="en"/>
        </w:rPr>
        <w:t>Each</w:t>
      </w:r>
      <w:r w:rsidRPr="00B87776">
        <w:rPr>
          <w:color w:val="000000"/>
          <w:sz w:val="22"/>
          <w:szCs w:val="22"/>
          <w:lang w:val="en"/>
        </w:rPr>
        <w:t xml:space="preserve"> </w:t>
      </w:r>
      <w:r w:rsidR="00C31817" w:rsidRPr="00B87776">
        <w:rPr>
          <w:color w:val="000000"/>
          <w:sz w:val="22"/>
          <w:szCs w:val="22"/>
          <w:lang w:val="en"/>
        </w:rPr>
        <w:t xml:space="preserve">web address is linked to </w:t>
      </w:r>
      <w:r>
        <w:rPr>
          <w:color w:val="000000"/>
          <w:sz w:val="22"/>
          <w:szCs w:val="22"/>
          <w:lang w:val="en"/>
        </w:rPr>
        <w:t xml:space="preserve">a </w:t>
      </w:r>
      <w:r w:rsidR="00C31817" w:rsidRPr="00B87776">
        <w:rPr>
          <w:color w:val="000000"/>
          <w:sz w:val="22"/>
          <w:szCs w:val="22"/>
          <w:lang w:val="en"/>
        </w:rPr>
        <w:t xml:space="preserve">specific </w:t>
      </w:r>
      <w:r w:rsidR="00081A01">
        <w:rPr>
          <w:color w:val="000000"/>
          <w:sz w:val="22"/>
          <w:szCs w:val="22"/>
          <w:lang w:val="en"/>
        </w:rPr>
        <w:t xml:space="preserve">state </w:t>
      </w:r>
      <w:r w:rsidR="00C31817" w:rsidRPr="00B87776">
        <w:rPr>
          <w:color w:val="000000"/>
          <w:sz w:val="22"/>
          <w:szCs w:val="22"/>
          <w:lang w:val="en"/>
        </w:rPr>
        <w:t xml:space="preserve">and can be shared with staff in </w:t>
      </w:r>
      <w:r>
        <w:rPr>
          <w:color w:val="000000"/>
          <w:sz w:val="22"/>
          <w:szCs w:val="22"/>
          <w:lang w:val="en"/>
        </w:rPr>
        <w:t xml:space="preserve">that </w:t>
      </w:r>
      <w:r w:rsidR="00081A01">
        <w:rPr>
          <w:color w:val="000000"/>
          <w:sz w:val="22"/>
          <w:szCs w:val="22"/>
          <w:lang w:val="en"/>
        </w:rPr>
        <w:t>state</w:t>
      </w:r>
      <w:r w:rsidR="00C31817" w:rsidRPr="00B87776">
        <w:rPr>
          <w:color w:val="000000"/>
          <w:sz w:val="22"/>
          <w:szCs w:val="22"/>
          <w:lang w:val="en"/>
        </w:rPr>
        <w:t xml:space="preserve"> if they are assisting with the survey. However, </w:t>
      </w:r>
      <w:r>
        <w:rPr>
          <w:color w:val="000000"/>
          <w:sz w:val="22"/>
          <w:szCs w:val="22"/>
          <w:lang w:val="en"/>
        </w:rPr>
        <w:t xml:space="preserve">a state’s </w:t>
      </w:r>
      <w:r w:rsidR="00C31817" w:rsidRPr="00B87776">
        <w:rPr>
          <w:color w:val="000000"/>
          <w:sz w:val="22"/>
          <w:szCs w:val="22"/>
          <w:lang w:val="en"/>
        </w:rPr>
        <w:t xml:space="preserve">link should </w:t>
      </w:r>
      <w:r w:rsidR="00C31817" w:rsidRPr="00B87776">
        <w:rPr>
          <w:rStyle w:val="Emphasis"/>
          <w:color w:val="000000"/>
          <w:sz w:val="22"/>
          <w:szCs w:val="22"/>
          <w:lang w:val="en"/>
        </w:rPr>
        <w:t>not</w:t>
      </w:r>
      <w:r w:rsidR="00C31817" w:rsidRPr="00B87776">
        <w:rPr>
          <w:color w:val="000000"/>
          <w:sz w:val="22"/>
          <w:szCs w:val="22"/>
          <w:lang w:val="en"/>
        </w:rPr>
        <w:t xml:space="preserve"> be shared outside of </w:t>
      </w:r>
      <w:r>
        <w:rPr>
          <w:color w:val="000000"/>
          <w:sz w:val="22"/>
          <w:szCs w:val="22"/>
          <w:lang w:val="en"/>
        </w:rPr>
        <w:t xml:space="preserve">that </w:t>
      </w:r>
      <w:r w:rsidR="00081A01">
        <w:rPr>
          <w:color w:val="000000"/>
          <w:sz w:val="22"/>
          <w:szCs w:val="22"/>
          <w:lang w:val="en"/>
        </w:rPr>
        <w:t>state.</w:t>
      </w:r>
    </w:p>
    <w:p w:rsidR="00CD402F" w:rsidRDefault="001E2C13" w:rsidP="00CC0C0C">
      <w:pPr>
        <w:pStyle w:val="BodyText"/>
        <w:spacing w:after="0" w:line="240" w:lineRule="auto"/>
        <w:rPr>
          <w:rFonts w:ascii="Times New Roman" w:hAnsi="Times New Roman" w:cs="Times New Roman"/>
        </w:rPr>
      </w:pPr>
      <w:r w:rsidRPr="00B87776">
        <w:rPr>
          <w:rFonts w:ascii="Times New Roman" w:hAnsi="Times New Roman" w:cs="Times New Roman"/>
        </w:rPr>
        <w:lastRenderedPageBreak/>
        <w:br/>
        <w:t xml:space="preserve">ETA and Abt Associates appreciate </w:t>
      </w:r>
      <w:r w:rsidR="004B48A4">
        <w:rPr>
          <w:rFonts w:ascii="Times New Roman" w:hAnsi="Times New Roman" w:cs="Times New Roman"/>
        </w:rPr>
        <w:t>State Workforce Agency Administrators’</w:t>
      </w:r>
      <w:r w:rsidR="004B48A4" w:rsidRPr="00B87776">
        <w:rPr>
          <w:rFonts w:ascii="Times New Roman" w:hAnsi="Times New Roman" w:cs="Times New Roman"/>
        </w:rPr>
        <w:t xml:space="preserve"> </w:t>
      </w:r>
      <w:r w:rsidRPr="00B87776">
        <w:rPr>
          <w:rFonts w:ascii="Times New Roman" w:hAnsi="Times New Roman" w:cs="Times New Roman"/>
        </w:rPr>
        <w:t xml:space="preserve">assistance </w:t>
      </w:r>
      <w:r w:rsidR="00AE5345">
        <w:rPr>
          <w:rFonts w:ascii="Times New Roman" w:hAnsi="Times New Roman" w:cs="Times New Roman"/>
        </w:rPr>
        <w:t>in providing information that can improve services for</w:t>
      </w:r>
      <w:r w:rsidRPr="00B87776">
        <w:rPr>
          <w:rFonts w:ascii="Times New Roman" w:hAnsi="Times New Roman" w:cs="Times New Roman"/>
        </w:rPr>
        <w:t xml:space="preserve"> the clients of the public workforce investment system. </w:t>
      </w:r>
      <w:r w:rsidR="004B48A4">
        <w:rPr>
          <w:rFonts w:ascii="Times New Roman" w:hAnsi="Times New Roman" w:cs="Times New Roman"/>
        </w:rPr>
        <w:t>A</w:t>
      </w:r>
      <w:r w:rsidRPr="00B87776">
        <w:rPr>
          <w:rFonts w:ascii="Times New Roman" w:hAnsi="Times New Roman" w:cs="Times New Roman"/>
        </w:rPr>
        <w:t>ny inquiries, comments or questions, and supporting information requested in the survey</w:t>
      </w:r>
      <w:r w:rsidR="004B48A4">
        <w:rPr>
          <w:rFonts w:ascii="Times New Roman" w:hAnsi="Times New Roman" w:cs="Times New Roman"/>
        </w:rPr>
        <w:t xml:space="preserve"> should be sent</w:t>
      </w:r>
      <w:r w:rsidRPr="00B87776">
        <w:rPr>
          <w:rFonts w:ascii="Times New Roman" w:hAnsi="Times New Roman" w:cs="Times New Roman"/>
        </w:rPr>
        <w:t xml:space="preserve"> to the </w:t>
      </w:r>
      <w:hyperlink r:id="rId10" w:history="1">
        <w:r w:rsidR="00D86F54" w:rsidRPr="005D6325">
          <w:rPr>
            <w:rStyle w:val="Hyperlink"/>
            <w:rFonts w:ascii="Times New Roman" w:hAnsi="Times New Roman" w:cs="Times New Roman"/>
          </w:rPr>
          <w:t>TBL</w:t>
        </w:r>
        <w:r w:rsidR="00D86F54">
          <w:rPr>
            <w:rStyle w:val="Hyperlink"/>
            <w:rFonts w:ascii="Times New Roman" w:hAnsi="Times New Roman" w:cs="Times New Roman"/>
          </w:rPr>
          <w:t xml:space="preserve"> Survey</w:t>
        </w:r>
        <w:r w:rsidR="00D86F54" w:rsidRPr="005D6325">
          <w:rPr>
            <w:rStyle w:val="Hyperlink"/>
            <w:rFonts w:ascii="Times New Roman" w:hAnsi="Times New Roman" w:cs="Times New Roman"/>
          </w:rPr>
          <w:t xml:space="preserve"> Solutions Desk</w:t>
        </w:r>
      </w:hyperlink>
      <w:r w:rsidR="00D86F54" w:rsidRPr="00B87776">
        <w:rPr>
          <w:rFonts w:ascii="Times New Roman" w:hAnsi="Times New Roman" w:cs="Times New Roman"/>
        </w:rPr>
        <w:t xml:space="preserve"> </w:t>
      </w:r>
      <w:r w:rsidRPr="00B87776">
        <w:rPr>
          <w:rFonts w:ascii="Times New Roman" w:hAnsi="Times New Roman" w:cs="Times New Roman"/>
        </w:rPr>
        <w:t>at Abt Associates</w:t>
      </w:r>
      <w:r w:rsidR="004A6561">
        <w:rPr>
          <w:rFonts w:ascii="Times New Roman" w:hAnsi="Times New Roman" w:cs="Times New Roman"/>
        </w:rPr>
        <w:t xml:space="preserve"> or call the Solutions Desk at </w:t>
      </w:r>
      <w:r w:rsidR="004A6561" w:rsidRPr="00CC0C0C">
        <w:rPr>
          <w:rFonts w:ascii="Times New Roman" w:hAnsi="Times New Roman" w:cs="Times New Roman"/>
        </w:rPr>
        <w:t>855/295-5528</w:t>
      </w:r>
      <w:r w:rsidR="004A6561">
        <w:rPr>
          <w:rFonts w:ascii="Times New Roman" w:hAnsi="Times New Roman" w:cs="Times New Roman"/>
        </w:rPr>
        <w:t xml:space="preserve"> (toll free)</w:t>
      </w:r>
      <w:r w:rsidRPr="00B87776">
        <w:rPr>
          <w:rFonts w:ascii="Times New Roman" w:hAnsi="Times New Roman" w:cs="Times New Roman"/>
        </w:rPr>
        <w:t>.</w:t>
      </w:r>
      <w:r w:rsidRPr="00B87776">
        <w:rPr>
          <w:rFonts w:ascii="Times New Roman" w:hAnsi="Times New Roman" w:cs="Times New Roman"/>
        </w:rPr>
        <w:br/>
      </w:r>
      <w:r w:rsidRPr="00B87776">
        <w:rPr>
          <w:rFonts w:ascii="Times New Roman" w:hAnsi="Times New Roman" w:cs="Times New Roman"/>
        </w:rPr>
        <w:br/>
        <w:t xml:space="preserve">For general information about ETA's TBL Initiative, please contact </w:t>
      </w:r>
      <w:hyperlink r:id="rId11" w:history="1">
        <w:r w:rsidR="00D86F54" w:rsidRPr="005D6325">
          <w:rPr>
            <w:rStyle w:val="Hyperlink"/>
            <w:rFonts w:ascii="Times New Roman" w:hAnsi="Times New Roman" w:cs="Times New Roman"/>
          </w:rPr>
          <w:t>Michelle Ennis</w:t>
        </w:r>
      </w:hyperlink>
      <w:r w:rsidRPr="00B87776">
        <w:rPr>
          <w:rFonts w:ascii="Times New Roman" w:hAnsi="Times New Roman" w:cs="Times New Roman"/>
        </w:rPr>
        <w:t>, Division of Research and Evaluation, Office of Policy Development and Research, Employment and Training Administration, U.S. Department of Labor.</w:t>
      </w:r>
      <w:r w:rsidRPr="00B87776">
        <w:rPr>
          <w:rFonts w:ascii="Times New Roman" w:hAnsi="Times New Roman" w:cs="Times New Roman"/>
        </w:rPr>
        <w:br/>
      </w:r>
    </w:p>
    <w:p w:rsidR="00CD402F" w:rsidRDefault="00CD402F" w:rsidP="00CD402F">
      <w:pPr>
        <w:pStyle w:val="BodyText"/>
        <w:spacing w:after="0" w:line="240" w:lineRule="auto"/>
        <w:jc w:val="right"/>
        <w:rPr>
          <w:rFonts w:ascii="Times New Roman" w:hAnsi="Times New Roman" w:cs="Times New Roman"/>
        </w:rPr>
      </w:pPr>
      <w:r>
        <w:rPr>
          <w:rFonts w:ascii="Times New Roman" w:hAnsi="Times New Roman" w:cs="Times New Roman"/>
        </w:rPr>
        <w:t>Sincerely,</w:t>
      </w:r>
    </w:p>
    <w:p w:rsidR="00CD402F" w:rsidRDefault="00CD402F" w:rsidP="00CD402F">
      <w:pPr>
        <w:pStyle w:val="BodyText"/>
        <w:spacing w:after="0" w:line="240" w:lineRule="auto"/>
        <w:jc w:val="right"/>
        <w:rPr>
          <w:rFonts w:ascii="Times New Roman" w:hAnsi="Times New Roman" w:cs="Times New Roman"/>
        </w:rPr>
      </w:pPr>
    </w:p>
    <w:p w:rsidR="00CD402F" w:rsidRDefault="00CD402F" w:rsidP="00CD402F">
      <w:pPr>
        <w:pStyle w:val="BodyText"/>
        <w:spacing w:after="0" w:line="240" w:lineRule="auto"/>
        <w:jc w:val="right"/>
        <w:rPr>
          <w:rFonts w:ascii="Times New Roman" w:hAnsi="Times New Roman" w:cs="Times New Roman"/>
        </w:rPr>
      </w:pPr>
    </w:p>
    <w:p w:rsidR="00CD402F" w:rsidRDefault="00CD402F" w:rsidP="00CD402F">
      <w:pPr>
        <w:pStyle w:val="BodyText"/>
        <w:spacing w:after="0" w:line="240" w:lineRule="auto"/>
        <w:jc w:val="right"/>
        <w:rPr>
          <w:rFonts w:ascii="Times New Roman" w:hAnsi="Times New Roman" w:cs="Times New Roman"/>
        </w:rPr>
      </w:pPr>
      <w:r>
        <w:rPr>
          <w:rFonts w:ascii="Times New Roman" w:hAnsi="Times New Roman" w:cs="Times New Roman"/>
        </w:rPr>
        <w:t>Glen Schneider</w:t>
      </w:r>
    </w:p>
    <w:p w:rsidR="00CD402F" w:rsidRDefault="00CD402F" w:rsidP="00CD402F">
      <w:pPr>
        <w:pStyle w:val="BodyText"/>
        <w:spacing w:after="0" w:line="240" w:lineRule="auto"/>
        <w:jc w:val="right"/>
        <w:rPr>
          <w:rFonts w:ascii="Times New Roman" w:hAnsi="Times New Roman" w:cs="Times New Roman"/>
        </w:rPr>
      </w:pPr>
      <w:r>
        <w:rPr>
          <w:rFonts w:ascii="Times New Roman" w:hAnsi="Times New Roman" w:cs="Times New Roman"/>
        </w:rPr>
        <w:t>Project Director</w:t>
      </w:r>
    </w:p>
    <w:p w:rsidR="00CD402F" w:rsidRDefault="00CD402F" w:rsidP="00CD402F">
      <w:pPr>
        <w:pStyle w:val="BodyText"/>
        <w:spacing w:after="0" w:line="240" w:lineRule="auto"/>
        <w:jc w:val="right"/>
        <w:rPr>
          <w:rFonts w:ascii="Times New Roman" w:hAnsi="Times New Roman" w:cs="Times New Roman"/>
        </w:rPr>
      </w:pPr>
      <w:r>
        <w:rPr>
          <w:rFonts w:ascii="Times New Roman" w:hAnsi="Times New Roman" w:cs="Times New Roman"/>
        </w:rPr>
        <w:t>Abt Associates</w:t>
      </w:r>
    </w:p>
    <w:p w:rsidR="00592F25" w:rsidRDefault="00592F25" w:rsidP="00B87776">
      <w:pPr>
        <w:pStyle w:val="BodyText"/>
        <w:spacing w:after="0" w:line="240" w:lineRule="auto"/>
      </w:pPr>
    </w:p>
    <w:p w:rsidR="006C6629" w:rsidRDefault="006C6629" w:rsidP="00B87776">
      <w:pPr>
        <w:pStyle w:val="BodyText"/>
        <w:spacing w:after="0" w:line="240" w:lineRule="auto"/>
      </w:pPr>
    </w:p>
    <w:p w:rsidR="006C6629" w:rsidRDefault="006C6629" w:rsidP="00B87776">
      <w:pPr>
        <w:pStyle w:val="BodyText"/>
        <w:spacing w:after="0" w:line="240" w:lineRule="auto"/>
      </w:pPr>
    </w:p>
    <w:p w:rsidR="006C6629" w:rsidRDefault="006C6629" w:rsidP="00B87776">
      <w:pPr>
        <w:pStyle w:val="BodyText"/>
        <w:spacing w:after="0" w:line="240" w:lineRule="auto"/>
      </w:pPr>
    </w:p>
    <w:p w:rsidR="006C6629" w:rsidRDefault="006C6629" w:rsidP="00B87776">
      <w:pPr>
        <w:pStyle w:val="BodyText"/>
        <w:spacing w:after="0" w:line="240" w:lineRule="auto"/>
      </w:pPr>
    </w:p>
    <w:p w:rsidR="006C6629" w:rsidRDefault="006C6629" w:rsidP="00B87776">
      <w:pPr>
        <w:pStyle w:val="BodyText"/>
        <w:spacing w:after="0" w:line="240" w:lineRule="auto"/>
      </w:pPr>
    </w:p>
    <w:p w:rsidR="006C6629" w:rsidRDefault="006C6629" w:rsidP="00B87776">
      <w:pPr>
        <w:pStyle w:val="BodyText"/>
        <w:spacing w:after="0" w:line="240" w:lineRule="auto"/>
      </w:pPr>
    </w:p>
    <w:p w:rsidR="006C6629" w:rsidRDefault="006C6629" w:rsidP="00B87776">
      <w:pPr>
        <w:pStyle w:val="BodyText"/>
        <w:spacing w:after="0" w:line="240" w:lineRule="auto"/>
      </w:pPr>
    </w:p>
    <w:p w:rsidR="006C6629" w:rsidRDefault="006C6629" w:rsidP="00B87776">
      <w:pPr>
        <w:pStyle w:val="BodyText"/>
        <w:spacing w:after="0" w:line="240" w:lineRule="auto"/>
      </w:pPr>
    </w:p>
    <w:p w:rsidR="006C6629" w:rsidRDefault="006C6629" w:rsidP="00B87776">
      <w:pPr>
        <w:pStyle w:val="BodyText"/>
        <w:spacing w:after="0" w:line="240" w:lineRule="auto"/>
      </w:pPr>
    </w:p>
    <w:p w:rsidR="006C6629" w:rsidRDefault="006C6629" w:rsidP="00B87776">
      <w:pPr>
        <w:pStyle w:val="BodyText"/>
        <w:spacing w:after="0" w:line="240" w:lineRule="auto"/>
      </w:pPr>
    </w:p>
    <w:p w:rsidR="006C6629" w:rsidRDefault="006C6629" w:rsidP="00B87776">
      <w:pPr>
        <w:pStyle w:val="BodyText"/>
        <w:spacing w:after="0" w:line="240" w:lineRule="auto"/>
      </w:pPr>
    </w:p>
    <w:p w:rsidR="006C6629" w:rsidRDefault="006C6629" w:rsidP="00B87776">
      <w:pPr>
        <w:pStyle w:val="BodyText"/>
        <w:spacing w:after="0" w:line="240" w:lineRule="auto"/>
      </w:pPr>
    </w:p>
    <w:p w:rsidR="006C6629" w:rsidRDefault="006C6629" w:rsidP="00B87776">
      <w:pPr>
        <w:pStyle w:val="BodyText"/>
        <w:spacing w:after="0" w:line="240" w:lineRule="auto"/>
      </w:pPr>
    </w:p>
    <w:p w:rsidR="006C6629" w:rsidRDefault="006C6629" w:rsidP="00B87776">
      <w:pPr>
        <w:pStyle w:val="BodyText"/>
        <w:spacing w:after="0" w:line="240" w:lineRule="auto"/>
      </w:pPr>
    </w:p>
    <w:p w:rsidR="006C6629" w:rsidRDefault="006C6629" w:rsidP="00B87776">
      <w:pPr>
        <w:pStyle w:val="BodyText"/>
        <w:spacing w:after="0" w:line="240" w:lineRule="auto"/>
      </w:pPr>
    </w:p>
    <w:p w:rsidR="006C6629" w:rsidRDefault="006C6629" w:rsidP="00B87776">
      <w:pPr>
        <w:pStyle w:val="BodyText"/>
        <w:spacing w:after="0" w:line="240" w:lineRule="auto"/>
      </w:pPr>
    </w:p>
    <w:p w:rsidR="006C6629" w:rsidRDefault="006C6629" w:rsidP="00B87776">
      <w:pPr>
        <w:pStyle w:val="BodyText"/>
        <w:spacing w:after="0" w:line="240" w:lineRule="auto"/>
      </w:pPr>
    </w:p>
    <w:p w:rsidR="006C6629" w:rsidRDefault="006C6629" w:rsidP="00B87776">
      <w:pPr>
        <w:pStyle w:val="BodyText"/>
        <w:spacing w:after="0" w:line="240" w:lineRule="auto"/>
      </w:pPr>
    </w:p>
    <w:p w:rsidR="006C6629" w:rsidRDefault="006C6629" w:rsidP="00B87776">
      <w:pPr>
        <w:pStyle w:val="BodyText"/>
        <w:spacing w:after="0" w:line="240" w:lineRule="auto"/>
      </w:pPr>
    </w:p>
    <w:p w:rsidR="006C6629" w:rsidRDefault="006C6629" w:rsidP="00B87776">
      <w:pPr>
        <w:pStyle w:val="BodyText"/>
        <w:spacing w:after="0" w:line="240" w:lineRule="auto"/>
      </w:pPr>
    </w:p>
    <w:p w:rsidR="006C6629" w:rsidRDefault="006C6629" w:rsidP="00B87776">
      <w:pPr>
        <w:pStyle w:val="BodyText"/>
        <w:spacing w:after="0" w:line="240" w:lineRule="auto"/>
      </w:pPr>
    </w:p>
    <w:p w:rsidR="006C6629" w:rsidRDefault="006C6629" w:rsidP="00B87776">
      <w:pPr>
        <w:pStyle w:val="BodyText"/>
        <w:spacing w:after="0" w:line="240" w:lineRule="auto"/>
      </w:pPr>
    </w:p>
    <w:p w:rsidR="006C6629" w:rsidRDefault="006C6629" w:rsidP="00B87776">
      <w:pPr>
        <w:pStyle w:val="BodyText"/>
        <w:spacing w:after="0" w:line="240" w:lineRule="auto"/>
      </w:pPr>
    </w:p>
    <w:p w:rsidR="006C6629" w:rsidRDefault="006C6629" w:rsidP="00B87776">
      <w:pPr>
        <w:pStyle w:val="BodyText"/>
        <w:spacing w:after="0" w:line="240" w:lineRule="auto"/>
      </w:pPr>
    </w:p>
    <w:p w:rsidR="006C6629" w:rsidRDefault="006C6629" w:rsidP="00B87776">
      <w:pPr>
        <w:pStyle w:val="BodyText"/>
        <w:spacing w:after="0" w:line="240" w:lineRule="auto"/>
      </w:pPr>
    </w:p>
    <w:p w:rsidR="006C6629" w:rsidRDefault="006C6629" w:rsidP="00B87776">
      <w:pPr>
        <w:pStyle w:val="BodyText"/>
        <w:spacing w:after="0" w:line="240" w:lineRule="auto"/>
      </w:pPr>
    </w:p>
    <w:p w:rsidR="006C6629" w:rsidRDefault="006C6629" w:rsidP="00B87776">
      <w:pPr>
        <w:pStyle w:val="BodyText"/>
        <w:spacing w:after="0" w:line="240" w:lineRule="auto"/>
      </w:pPr>
    </w:p>
    <w:p w:rsidR="006C6629" w:rsidRDefault="006C6629" w:rsidP="00B87776">
      <w:pPr>
        <w:pStyle w:val="BodyText"/>
        <w:spacing w:after="0" w:line="240" w:lineRule="auto"/>
      </w:pPr>
    </w:p>
    <w:p w:rsidR="006C6629" w:rsidRDefault="006C6629" w:rsidP="00B87776">
      <w:pPr>
        <w:pStyle w:val="BodyText"/>
        <w:spacing w:after="0" w:line="240" w:lineRule="auto"/>
      </w:pPr>
    </w:p>
    <w:p w:rsidR="006C6629" w:rsidRDefault="006C6629" w:rsidP="00B87776">
      <w:pPr>
        <w:pStyle w:val="BodyText"/>
        <w:spacing w:after="0" w:line="240" w:lineRule="auto"/>
      </w:pPr>
    </w:p>
    <w:p w:rsidR="006C6629" w:rsidRDefault="006C6629" w:rsidP="00B87776">
      <w:pPr>
        <w:pStyle w:val="BodyText"/>
        <w:spacing w:after="0" w:line="240" w:lineRule="auto"/>
      </w:pPr>
    </w:p>
    <w:p w:rsidR="006C6629" w:rsidRDefault="006C6629" w:rsidP="00B87776">
      <w:pPr>
        <w:pStyle w:val="BodyText"/>
        <w:spacing w:after="0" w:line="240" w:lineRule="auto"/>
      </w:pPr>
    </w:p>
    <w:p w:rsidR="006C6629" w:rsidRPr="00CE7513" w:rsidRDefault="006C6629" w:rsidP="00CF74C7">
      <w:pPr>
        <w:pBdr>
          <w:top w:val="single" w:sz="4" w:space="1" w:color="auto"/>
          <w:left w:val="single" w:sz="4" w:space="4" w:color="auto"/>
          <w:bottom w:val="single" w:sz="4" w:space="1" w:color="auto"/>
          <w:right w:val="single" w:sz="4" w:space="4" w:color="auto"/>
        </w:pBdr>
      </w:pPr>
      <w:r w:rsidRPr="000D3495">
        <w:rPr>
          <w:sz w:val="16"/>
          <w:szCs w:val="16"/>
        </w:rPr>
        <w:t xml:space="preserve">According to the Paperwork Reduction Act of 1995, no persons are required to respond to a collection of information unless such a collection displays a valid OMB control number.  The valid OMB control number for this information collection is </w:t>
      </w:r>
      <w:r w:rsidRPr="001179B7">
        <w:rPr>
          <w:sz w:val="16"/>
          <w:szCs w:val="16"/>
        </w:rPr>
        <w:t>1205-0436</w:t>
      </w:r>
      <w:r w:rsidRPr="000D3495">
        <w:rPr>
          <w:sz w:val="16"/>
          <w:szCs w:val="16"/>
        </w:rPr>
        <w:t xml:space="preserve">.  </w:t>
      </w:r>
      <w:r>
        <w:rPr>
          <w:sz w:val="16"/>
          <w:szCs w:val="16"/>
        </w:rPr>
        <w:t xml:space="preserve">Participation in this information collection is voluntary; however this is the single point of data for </w:t>
      </w:r>
      <w:r w:rsidR="00156E62">
        <w:rPr>
          <w:sz w:val="16"/>
          <w:szCs w:val="16"/>
        </w:rPr>
        <w:t xml:space="preserve">each </w:t>
      </w:r>
      <w:r>
        <w:rPr>
          <w:sz w:val="16"/>
          <w:szCs w:val="16"/>
        </w:rPr>
        <w:t xml:space="preserve">state’s context for and use of TBL.  </w:t>
      </w:r>
      <w:r w:rsidRPr="000D3495">
        <w:rPr>
          <w:sz w:val="16"/>
          <w:szCs w:val="16"/>
        </w:rPr>
        <w:t xml:space="preserve">The time required to complete this information collection is estimated to average </w:t>
      </w:r>
      <w:r>
        <w:rPr>
          <w:sz w:val="16"/>
          <w:szCs w:val="16"/>
        </w:rPr>
        <w:t>45</w:t>
      </w:r>
      <w:r w:rsidRPr="000D3495">
        <w:rPr>
          <w:sz w:val="16"/>
          <w:szCs w:val="16"/>
        </w:rPr>
        <w:t xml:space="preserve"> minutes per response, including the time to review instruction, search existing data resources, gather the </w:t>
      </w:r>
      <w:r w:rsidRPr="00CA2553">
        <w:rPr>
          <w:sz w:val="16"/>
          <w:szCs w:val="16"/>
        </w:rPr>
        <w:t xml:space="preserve">data </w:t>
      </w:r>
      <w:proofErr w:type="gramStart"/>
      <w:r w:rsidRPr="00CA2553">
        <w:rPr>
          <w:sz w:val="16"/>
          <w:szCs w:val="16"/>
        </w:rPr>
        <w:t>needed,</w:t>
      </w:r>
      <w:proofErr w:type="gramEnd"/>
      <w:r w:rsidRPr="00CA2553">
        <w:rPr>
          <w:sz w:val="16"/>
          <w:szCs w:val="16"/>
        </w:rPr>
        <w:t xml:space="preserve"> and complete and review the information collection.  </w:t>
      </w:r>
      <w:r w:rsidR="00156E62">
        <w:rPr>
          <w:sz w:val="16"/>
          <w:szCs w:val="16"/>
        </w:rPr>
        <w:t>A</w:t>
      </w:r>
      <w:r w:rsidRPr="00CA2553">
        <w:rPr>
          <w:sz w:val="16"/>
          <w:szCs w:val="16"/>
        </w:rPr>
        <w:t xml:space="preserve">ny comments concerning the accuracy of the time estimate or suggestions for improving this form </w:t>
      </w:r>
      <w:r w:rsidR="00156E62">
        <w:rPr>
          <w:sz w:val="16"/>
          <w:szCs w:val="16"/>
        </w:rPr>
        <w:t>should be submitted in writing</w:t>
      </w:r>
      <w:r w:rsidRPr="00CA2553">
        <w:rPr>
          <w:sz w:val="16"/>
          <w:szCs w:val="16"/>
        </w:rPr>
        <w:t xml:space="preserve"> to the U.S. Department of Labor, Office of Policy Development and Research, Room N-4511, Washington, D.C. 20210.</w:t>
      </w:r>
      <w:bookmarkStart w:id="0" w:name="_GoBack"/>
      <w:bookmarkEnd w:id="0"/>
    </w:p>
    <w:sectPr w:rsidR="006C6629" w:rsidRPr="00CE7513" w:rsidSect="00B8777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81E" w:rsidRDefault="008C581E" w:rsidP="00EC357F">
      <w:pPr>
        <w:spacing w:after="0" w:line="240" w:lineRule="auto"/>
      </w:pPr>
      <w:r>
        <w:separator/>
      </w:r>
    </w:p>
  </w:endnote>
  <w:endnote w:type="continuationSeparator" w:id="0">
    <w:p w:rsidR="008C581E" w:rsidRDefault="008C581E" w:rsidP="00EC3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81E" w:rsidRDefault="008C581E" w:rsidP="00EC357F">
      <w:pPr>
        <w:spacing w:after="0" w:line="240" w:lineRule="auto"/>
      </w:pPr>
      <w:r>
        <w:separator/>
      </w:r>
    </w:p>
  </w:footnote>
  <w:footnote w:type="continuationSeparator" w:id="0">
    <w:p w:rsidR="008C581E" w:rsidRDefault="008C581E" w:rsidP="00EC357F">
      <w:pPr>
        <w:spacing w:after="0" w:line="240" w:lineRule="auto"/>
      </w:pPr>
      <w:r>
        <w:continuationSeparator/>
      </w:r>
    </w:p>
  </w:footnote>
  <w:footnote w:id="1">
    <w:p w:rsidR="000211DF" w:rsidRDefault="000211DF">
      <w:pPr>
        <w:pStyle w:val="FootnoteText"/>
      </w:pPr>
      <w:r>
        <w:rPr>
          <w:rStyle w:val="FootnoteReference"/>
        </w:rPr>
        <w:footnoteRef/>
      </w:r>
      <w:r>
        <w:t xml:space="preserve">  </w:t>
      </w:r>
      <w:r w:rsidRPr="00B87776">
        <w:rPr>
          <w:rFonts w:ascii="Times New Roman" w:hAnsi="Times New Roman" w:cs="Times New Roman"/>
        </w:rPr>
        <w:t>Issued January 3, 2008, Training and Employment Guidance Letter (TEGL) No. 17-07 entitled, Using Technology-Based Learning in the Workforce Investment System (http://wdr.doleta.gov/directives/corr_doc.cfm?DOCN=2574).</w:t>
      </w:r>
    </w:p>
  </w:footnote>
  <w:footnote w:id="2">
    <w:p w:rsidR="005E6D74" w:rsidRDefault="005E6D74">
      <w:pPr>
        <w:pStyle w:val="FootnoteText"/>
      </w:pPr>
      <w:r>
        <w:rPr>
          <w:rStyle w:val="FootnoteReference"/>
        </w:rPr>
        <w:footnoteRef/>
      </w:r>
      <w:r>
        <w:t xml:space="preserve"> I</w:t>
      </w:r>
      <w:r w:rsidRPr="00913348">
        <w:rPr>
          <w:rFonts w:ascii="Times New Roman" w:hAnsi="Times New Roman" w:cs="Times New Roman"/>
        </w:rPr>
        <w:t xml:space="preserve">n addition, </w:t>
      </w:r>
      <w:r w:rsidR="00081A01" w:rsidRPr="00913348">
        <w:rPr>
          <w:rFonts w:ascii="Times New Roman" w:hAnsi="Times New Roman" w:cs="Times New Roman"/>
        </w:rPr>
        <w:t>Local Workforce Investment Board Executive Directors</w:t>
      </w:r>
      <w:r w:rsidRPr="00913348">
        <w:rPr>
          <w:rFonts w:ascii="Times New Roman" w:hAnsi="Times New Roman" w:cs="Times New Roman"/>
        </w:rPr>
        <w:t xml:space="preserve"> are being surveyed ab</w:t>
      </w:r>
      <w:r w:rsidR="00081A01" w:rsidRPr="00913348">
        <w:rPr>
          <w:rFonts w:ascii="Times New Roman" w:hAnsi="Times New Roman" w:cs="Times New Roman"/>
        </w:rPr>
        <w:t>out TBL usage at the local level</w:t>
      </w:r>
      <w:r w:rsidRPr="00913348">
        <w:rPr>
          <w:rFonts w:ascii="Times New Roman" w:hAnsi="Times New Roman" w:cs="Times New Roman"/>
        </w:rPr>
        <w:t>.</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C13"/>
    <w:rsid w:val="000211DF"/>
    <w:rsid w:val="00081A01"/>
    <w:rsid w:val="00083FEE"/>
    <w:rsid w:val="000A37E1"/>
    <w:rsid w:val="000B22FA"/>
    <w:rsid w:val="00156E62"/>
    <w:rsid w:val="001E2C13"/>
    <w:rsid w:val="00426109"/>
    <w:rsid w:val="004458B0"/>
    <w:rsid w:val="00480A80"/>
    <w:rsid w:val="004A6561"/>
    <w:rsid w:val="004B48A4"/>
    <w:rsid w:val="0058467E"/>
    <w:rsid w:val="00592F25"/>
    <w:rsid w:val="005E6D74"/>
    <w:rsid w:val="005E7E4B"/>
    <w:rsid w:val="006B35B1"/>
    <w:rsid w:val="006C6629"/>
    <w:rsid w:val="008C581E"/>
    <w:rsid w:val="00913348"/>
    <w:rsid w:val="00914EAB"/>
    <w:rsid w:val="00A15F1E"/>
    <w:rsid w:val="00A20967"/>
    <w:rsid w:val="00AE5345"/>
    <w:rsid w:val="00B63AFC"/>
    <w:rsid w:val="00B87776"/>
    <w:rsid w:val="00C31817"/>
    <w:rsid w:val="00CA2553"/>
    <w:rsid w:val="00CC0C0C"/>
    <w:rsid w:val="00CD402F"/>
    <w:rsid w:val="00CE7513"/>
    <w:rsid w:val="00CF74C7"/>
    <w:rsid w:val="00D86F54"/>
    <w:rsid w:val="00DD741C"/>
    <w:rsid w:val="00DE5B9E"/>
    <w:rsid w:val="00DF07AF"/>
    <w:rsid w:val="00E7328E"/>
    <w:rsid w:val="00EC357F"/>
    <w:rsid w:val="00F50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1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E2C13"/>
    <w:pPr>
      <w:spacing w:after="120"/>
    </w:pPr>
  </w:style>
  <w:style w:type="character" w:customStyle="1" w:styleId="BodyTextChar">
    <w:name w:val="Body Text Char"/>
    <w:basedOn w:val="DefaultParagraphFont"/>
    <w:link w:val="BodyText"/>
    <w:rsid w:val="001E2C13"/>
    <w:rPr>
      <w:rFonts w:eastAsiaTheme="minorEastAsia"/>
    </w:rPr>
  </w:style>
  <w:style w:type="paragraph" w:styleId="BalloonText">
    <w:name w:val="Balloon Text"/>
    <w:basedOn w:val="Normal"/>
    <w:link w:val="BalloonTextChar"/>
    <w:uiPriority w:val="99"/>
    <w:semiHidden/>
    <w:unhideWhenUsed/>
    <w:rsid w:val="00DF0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7AF"/>
    <w:rPr>
      <w:rFonts w:ascii="Tahoma" w:eastAsiaTheme="minorEastAsia" w:hAnsi="Tahoma" w:cs="Tahoma"/>
      <w:sz w:val="16"/>
      <w:szCs w:val="16"/>
    </w:rPr>
  </w:style>
  <w:style w:type="character" w:styleId="Emphasis">
    <w:name w:val="Emphasis"/>
    <w:basedOn w:val="DefaultParagraphFont"/>
    <w:uiPriority w:val="20"/>
    <w:qFormat/>
    <w:rsid w:val="00C31817"/>
    <w:rPr>
      <w:i/>
      <w:iCs/>
    </w:rPr>
  </w:style>
  <w:style w:type="paragraph" w:styleId="NormalWeb">
    <w:name w:val="Normal (Web)"/>
    <w:basedOn w:val="Normal"/>
    <w:uiPriority w:val="99"/>
    <w:semiHidden/>
    <w:unhideWhenUsed/>
    <w:rsid w:val="00C3181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E7513"/>
    <w:rPr>
      <w:sz w:val="16"/>
      <w:szCs w:val="16"/>
    </w:rPr>
  </w:style>
  <w:style w:type="paragraph" w:styleId="CommentText">
    <w:name w:val="annotation text"/>
    <w:basedOn w:val="Normal"/>
    <w:link w:val="CommentTextChar"/>
    <w:uiPriority w:val="99"/>
    <w:semiHidden/>
    <w:unhideWhenUsed/>
    <w:rsid w:val="00CE7513"/>
    <w:pPr>
      <w:spacing w:line="240" w:lineRule="auto"/>
    </w:pPr>
    <w:rPr>
      <w:sz w:val="20"/>
      <w:szCs w:val="20"/>
    </w:rPr>
  </w:style>
  <w:style w:type="character" w:customStyle="1" w:styleId="CommentTextChar">
    <w:name w:val="Comment Text Char"/>
    <w:basedOn w:val="DefaultParagraphFont"/>
    <w:link w:val="CommentText"/>
    <w:uiPriority w:val="99"/>
    <w:semiHidden/>
    <w:rsid w:val="00CE751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E7513"/>
    <w:rPr>
      <w:b/>
      <w:bCs/>
    </w:rPr>
  </w:style>
  <w:style w:type="character" w:customStyle="1" w:styleId="CommentSubjectChar">
    <w:name w:val="Comment Subject Char"/>
    <w:basedOn w:val="CommentTextChar"/>
    <w:link w:val="CommentSubject"/>
    <w:uiPriority w:val="99"/>
    <w:semiHidden/>
    <w:rsid w:val="00CE7513"/>
    <w:rPr>
      <w:rFonts w:eastAsiaTheme="minorEastAsia"/>
      <w:b/>
      <w:bCs/>
      <w:sz w:val="20"/>
      <w:szCs w:val="20"/>
    </w:rPr>
  </w:style>
  <w:style w:type="paragraph" w:styleId="Revision">
    <w:name w:val="Revision"/>
    <w:hidden/>
    <w:uiPriority w:val="99"/>
    <w:semiHidden/>
    <w:rsid w:val="00CE7513"/>
    <w:pPr>
      <w:spacing w:after="0" w:line="240" w:lineRule="auto"/>
    </w:pPr>
    <w:rPr>
      <w:rFonts w:eastAsiaTheme="minorEastAsia"/>
    </w:rPr>
  </w:style>
  <w:style w:type="paragraph" w:styleId="FootnoteText">
    <w:name w:val="footnote text"/>
    <w:basedOn w:val="Normal"/>
    <w:link w:val="FootnoteTextChar"/>
    <w:uiPriority w:val="99"/>
    <w:semiHidden/>
    <w:unhideWhenUsed/>
    <w:rsid w:val="00EC35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357F"/>
    <w:rPr>
      <w:rFonts w:eastAsiaTheme="minorEastAsia"/>
      <w:sz w:val="20"/>
      <w:szCs w:val="20"/>
    </w:rPr>
  </w:style>
  <w:style w:type="character" w:styleId="FootnoteReference">
    <w:name w:val="footnote reference"/>
    <w:basedOn w:val="DefaultParagraphFont"/>
    <w:uiPriority w:val="99"/>
    <w:semiHidden/>
    <w:unhideWhenUsed/>
    <w:rsid w:val="00EC357F"/>
    <w:rPr>
      <w:vertAlign w:val="superscript"/>
    </w:rPr>
  </w:style>
  <w:style w:type="character" w:styleId="Hyperlink">
    <w:name w:val="Hyperlink"/>
    <w:basedOn w:val="DefaultParagraphFont"/>
    <w:uiPriority w:val="99"/>
    <w:unhideWhenUsed/>
    <w:rsid w:val="00D86F54"/>
    <w:rPr>
      <w:color w:val="0000FF" w:themeColor="hyperlink"/>
      <w:u w:val="single"/>
    </w:rPr>
  </w:style>
  <w:style w:type="character" w:styleId="FollowedHyperlink">
    <w:name w:val="FollowedHyperlink"/>
    <w:basedOn w:val="DefaultParagraphFont"/>
    <w:uiPriority w:val="99"/>
    <w:semiHidden/>
    <w:unhideWhenUsed/>
    <w:rsid w:val="00D86F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1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E2C13"/>
    <w:pPr>
      <w:spacing w:after="120"/>
    </w:pPr>
  </w:style>
  <w:style w:type="character" w:customStyle="1" w:styleId="BodyTextChar">
    <w:name w:val="Body Text Char"/>
    <w:basedOn w:val="DefaultParagraphFont"/>
    <w:link w:val="BodyText"/>
    <w:rsid w:val="001E2C13"/>
    <w:rPr>
      <w:rFonts w:eastAsiaTheme="minorEastAsia"/>
    </w:rPr>
  </w:style>
  <w:style w:type="paragraph" w:styleId="BalloonText">
    <w:name w:val="Balloon Text"/>
    <w:basedOn w:val="Normal"/>
    <w:link w:val="BalloonTextChar"/>
    <w:uiPriority w:val="99"/>
    <w:semiHidden/>
    <w:unhideWhenUsed/>
    <w:rsid w:val="00DF0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7AF"/>
    <w:rPr>
      <w:rFonts w:ascii="Tahoma" w:eastAsiaTheme="minorEastAsia" w:hAnsi="Tahoma" w:cs="Tahoma"/>
      <w:sz w:val="16"/>
      <w:szCs w:val="16"/>
    </w:rPr>
  </w:style>
  <w:style w:type="character" w:styleId="Emphasis">
    <w:name w:val="Emphasis"/>
    <w:basedOn w:val="DefaultParagraphFont"/>
    <w:uiPriority w:val="20"/>
    <w:qFormat/>
    <w:rsid w:val="00C31817"/>
    <w:rPr>
      <w:i/>
      <w:iCs/>
    </w:rPr>
  </w:style>
  <w:style w:type="paragraph" w:styleId="NormalWeb">
    <w:name w:val="Normal (Web)"/>
    <w:basedOn w:val="Normal"/>
    <w:uiPriority w:val="99"/>
    <w:semiHidden/>
    <w:unhideWhenUsed/>
    <w:rsid w:val="00C3181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E7513"/>
    <w:rPr>
      <w:sz w:val="16"/>
      <w:szCs w:val="16"/>
    </w:rPr>
  </w:style>
  <w:style w:type="paragraph" w:styleId="CommentText">
    <w:name w:val="annotation text"/>
    <w:basedOn w:val="Normal"/>
    <w:link w:val="CommentTextChar"/>
    <w:uiPriority w:val="99"/>
    <w:semiHidden/>
    <w:unhideWhenUsed/>
    <w:rsid w:val="00CE7513"/>
    <w:pPr>
      <w:spacing w:line="240" w:lineRule="auto"/>
    </w:pPr>
    <w:rPr>
      <w:sz w:val="20"/>
      <w:szCs w:val="20"/>
    </w:rPr>
  </w:style>
  <w:style w:type="character" w:customStyle="1" w:styleId="CommentTextChar">
    <w:name w:val="Comment Text Char"/>
    <w:basedOn w:val="DefaultParagraphFont"/>
    <w:link w:val="CommentText"/>
    <w:uiPriority w:val="99"/>
    <w:semiHidden/>
    <w:rsid w:val="00CE751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E7513"/>
    <w:rPr>
      <w:b/>
      <w:bCs/>
    </w:rPr>
  </w:style>
  <w:style w:type="character" w:customStyle="1" w:styleId="CommentSubjectChar">
    <w:name w:val="Comment Subject Char"/>
    <w:basedOn w:val="CommentTextChar"/>
    <w:link w:val="CommentSubject"/>
    <w:uiPriority w:val="99"/>
    <w:semiHidden/>
    <w:rsid w:val="00CE7513"/>
    <w:rPr>
      <w:rFonts w:eastAsiaTheme="minorEastAsia"/>
      <w:b/>
      <w:bCs/>
      <w:sz w:val="20"/>
      <w:szCs w:val="20"/>
    </w:rPr>
  </w:style>
  <w:style w:type="paragraph" w:styleId="Revision">
    <w:name w:val="Revision"/>
    <w:hidden/>
    <w:uiPriority w:val="99"/>
    <w:semiHidden/>
    <w:rsid w:val="00CE7513"/>
    <w:pPr>
      <w:spacing w:after="0" w:line="240" w:lineRule="auto"/>
    </w:pPr>
    <w:rPr>
      <w:rFonts w:eastAsiaTheme="minorEastAsia"/>
    </w:rPr>
  </w:style>
  <w:style w:type="paragraph" w:styleId="FootnoteText">
    <w:name w:val="footnote text"/>
    <w:basedOn w:val="Normal"/>
    <w:link w:val="FootnoteTextChar"/>
    <w:uiPriority w:val="99"/>
    <w:semiHidden/>
    <w:unhideWhenUsed/>
    <w:rsid w:val="00EC35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357F"/>
    <w:rPr>
      <w:rFonts w:eastAsiaTheme="minorEastAsia"/>
      <w:sz w:val="20"/>
      <w:szCs w:val="20"/>
    </w:rPr>
  </w:style>
  <w:style w:type="character" w:styleId="FootnoteReference">
    <w:name w:val="footnote reference"/>
    <w:basedOn w:val="DefaultParagraphFont"/>
    <w:uiPriority w:val="99"/>
    <w:semiHidden/>
    <w:unhideWhenUsed/>
    <w:rsid w:val="00EC357F"/>
    <w:rPr>
      <w:vertAlign w:val="superscript"/>
    </w:rPr>
  </w:style>
  <w:style w:type="character" w:styleId="Hyperlink">
    <w:name w:val="Hyperlink"/>
    <w:basedOn w:val="DefaultParagraphFont"/>
    <w:uiPriority w:val="99"/>
    <w:unhideWhenUsed/>
    <w:rsid w:val="00D86F54"/>
    <w:rPr>
      <w:color w:val="0000FF" w:themeColor="hyperlink"/>
      <w:u w:val="single"/>
    </w:rPr>
  </w:style>
  <w:style w:type="character" w:styleId="FollowedHyperlink">
    <w:name w:val="FollowedHyperlink"/>
    <w:basedOn w:val="DefaultParagraphFont"/>
    <w:uiPriority w:val="99"/>
    <w:semiHidden/>
    <w:unhideWhenUsed/>
    <w:rsid w:val="00D86F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257651">
      <w:bodyDiv w:val="1"/>
      <w:marLeft w:val="0"/>
      <w:marRight w:val="0"/>
      <w:marTop w:val="0"/>
      <w:marBottom w:val="0"/>
      <w:divBdr>
        <w:top w:val="none" w:sz="0" w:space="0" w:color="auto"/>
        <w:left w:val="none" w:sz="0" w:space="0" w:color="auto"/>
        <w:bottom w:val="none" w:sz="0" w:space="0" w:color="auto"/>
        <w:right w:val="none" w:sz="0" w:space="0" w:color="auto"/>
      </w:divBdr>
      <w:divsChild>
        <w:div w:id="1186358688">
          <w:marLeft w:val="0"/>
          <w:marRight w:val="0"/>
          <w:marTop w:val="0"/>
          <w:marBottom w:val="0"/>
          <w:divBdr>
            <w:top w:val="none" w:sz="0" w:space="0" w:color="auto"/>
            <w:left w:val="none" w:sz="0" w:space="0" w:color="auto"/>
            <w:bottom w:val="none" w:sz="0" w:space="0" w:color="auto"/>
            <w:right w:val="none" w:sz="0" w:space="0" w:color="auto"/>
          </w:divBdr>
          <w:divsChild>
            <w:div w:id="1424565716">
              <w:marLeft w:val="0"/>
              <w:marRight w:val="0"/>
              <w:marTop w:val="0"/>
              <w:marBottom w:val="0"/>
              <w:divBdr>
                <w:top w:val="none" w:sz="0" w:space="0" w:color="auto"/>
                <w:left w:val="none" w:sz="0" w:space="0" w:color="auto"/>
                <w:bottom w:val="none" w:sz="0" w:space="0" w:color="auto"/>
                <w:right w:val="none" w:sz="0" w:space="0" w:color="auto"/>
              </w:divBdr>
              <w:divsChild>
                <w:div w:id="481040188">
                  <w:marLeft w:val="0"/>
                  <w:marRight w:val="0"/>
                  <w:marTop w:val="0"/>
                  <w:marBottom w:val="0"/>
                  <w:divBdr>
                    <w:top w:val="none" w:sz="0" w:space="0" w:color="auto"/>
                    <w:left w:val="none" w:sz="0" w:space="0" w:color="auto"/>
                    <w:bottom w:val="none" w:sz="0" w:space="0" w:color="auto"/>
                    <w:right w:val="none" w:sz="0" w:space="0" w:color="auto"/>
                  </w:divBdr>
                  <w:divsChild>
                    <w:div w:id="1057510093">
                      <w:marLeft w:val="0"/>
                      <w:marRight w:val="0"/>
                      <w:marTop w:val="0"/>
                      <w:marBottom w:val="0"/>
                      <w:divBdr>
                        <w:top w:val="none" w:sz="0" w:space="0" w:color="auto"/>
                        <w:left w:val="none" w:sz="0" w:space="0" w:color="auto"/>
                        <w:bottom w:val="none" w:sz="0" w:space="0" w:color="auto"/>
                        <w:right w:val="none" w:sz="0" w:space="0" w:color="auto"/>
                      </w:divBdr>
                      <w:divsChild>
                        <w:div w:id="127208404">
                          <w:marLeft w:val="0"/>
                          <w:marRight w:val="0"/>
                          <w:marTop w:val="0"/>
                          <w:marBottom w:val="0"/>
                          <w:divBdr>
                            <w:top w:val="none" w:sz="0" w:space="0" w:color="auto"/>
                            <w:left w:val="none" w:sz="0" w:space="0" w:color="auto"/>
                            <w:bottom w:val="none" w:sz="0" w:space="0" w:color="auto"/>
                            <w:right w:val="none" w:sz="0" w:space="0" w:color="auto"/>
                          </w:divBdr>
                          <w:divsChild>
                            <w:div w:id="806162717">
                              <w:marLeft w:val="0"/>
                              <w:marRight w:val="0"/>
                              <w:marTop w:val="0"/>
                              <w:marBottom w:val="0"/>
                              <w:divBdr>
                                <w:top w:val="none" w:sz="0" w:space="0" w:color="auto"/>
                                <w:left w:val="none" w:sz="0" w:space="0" w:color="auto"/>
                                <w:bottom w:val="none" w:sz="0" w:space="0" w:color="auto"/>
                                <w:right w:val="none" w:sz="0" w:space="0" w:color="auto"/>
                              </w:divBdr>
                              <w:divsChild>
                                <w:div w:id="2023241856">
                                  <w:marLeft w:val="0"/>
                                  <w:marRight w:val="0"/>
                                  <w:marTop w:val="0"/>
                                  <w:marBottom w:val="0"/>
                                  <w:divBdr>
                                    <w:top w:val="none" w:sz="0" w:space="0" w:color="auto"/>
                                    <w:left w:val="none" w:sz="0" w:space="0" w:color="auto"/>
                                    <w:bottom w:val="none" w:sz="0" w:space="0" w:color="auto"/>
                                    <w:right w:val="none" w:sz="0" w:space="0" w:color="auto"/>
                                  </w:divBdr>
                                  <w:divsChild>
                                    <w:div w:id="783043519">
                                      <w:marLeft w:val="0"/>
                                      <w:marRight w:val="0"/>
                                      <w:marTop w:val="0"/>
                                      <w:marBottom w:val="0"/>
                                      <w:divBdr>
                                        <w:top w:val="none" w:sz="0" w:space="0" w:color="auto"/>
                                        <w:left w:val="none" w:sz="0" w:space="0" w:color="auto"/>
                                        <w:bottom w:val="none" w:sz="0" w:space="0" w:color="auto"/>
                                        <w:right w:val="none" w:sz="0" w:space="0" w:color="auto"/>
                                      </w:divBdr>
                                      <w:divsChild>
                                        <w:div w:id="1921714935">
                                          <w:marLeft w:val="0"/>
                                          <w:marRight w:val="0"/>
                                          <w:marTop w:val="0"/>
                                          <w:marBottom w:val="0"/>
                                          <w:divBdr>
                                            <w:top w:val="none" w:sz="0" w:space="0" w:color="auto"/>
                                            <w:left w:val="none" w:sz="0" w:space="0" w:color="auto"/>
                                            <w:bottom w:val="none" w:sz="0" w:space="0" w:color="auto"/>
                                            <w:right w:val="none" w:sz="0" w:space="0" w:color="auto"/>
                                          </w:divBdr>
                                          <w:divsChild>
                                            <w:div w:id="1740596177">
                                              <w:marLeft w:val="0"/>
                                              <w:marRight w:val="0"/>
                                              <w:marTop w:val="0"/>
                                              <w:marBottom w:val="0"/>
                                              <w:divBdr>
                                                <w:top w:val="none" w:sz="0" w:space="0" w:color="auto"/>
                                                <w:left w:val="none" w:sz="0" w:space="0" w:color="auto"/>
                                                <w:bottom w:val="none" w:sz="0" w:space="0" w:color="auto"/>
                                                <w:right w:val="none" w:sz="0" w:space="0" w:color="auto"/>
                                              </w:divBdr>
                                              <w:divsChild>
                                                <w:div w:id="2118021744">
                                                  <w:marLeft w:val="0"/>
                                                  <w:marRight w:val="0"/>
                                                  <w:marTop w:val="360"/>
                                                  <w:marBottom w:val="360"/>
                                                  <w:divBdr>
                                                    <w:top w:val="none" w:sz="0" w:space="0" w:color="auto"/>
                                                    <w:left w:val="none" w:sz="0" w:space="0" w:color="auto"/>
                                                    <w:bottom w:val="none" w:sz="0" w:space="0" w:color="auto"/>
                                                    <w:right w:val="none" w:sz="0" w:space="0" w:color="auto"/>
                                                  </w:divBdr>
                                                  <w:divsChild>
                                                    <w:div w:id="1399325249">
                                                      <w:marLeft w:val="0"/>
                                                      <w:marRight w:val="0"/>
                                                      <w:marTop w:val="0"/>
                                                      <w:marBottom w:val="0"/>
                                                      <w:divBdr>
                                                        <w:top w:val="none" w:sz="0" w:space="0" w:color="auto"/>
                                                        <w:left w:val="none" w:sz="0" w:space="0" w:color="auto"/>
                                                        <w:bottom w:val="none" w:sz="0" w:space="0" w:color="auto"/>
                                                        <w:right w:val="none" w:sz="0" w:space="0" w:color="auto"/>
                                                      </w:divBdr>
                                                      <w:divsChild>
                                                        <w:div w:id="20977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dr.doleta.gov/research/keyword.cf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nis.michelle@dol.gov" TargetMode="External"/><Relationship Id="rId5" Type="http://schemas.openxmlformats.org/officeDocument/2006/relationships/webSettings" Target="webSettings.xml"/><Relationship Id="rId10" Type="http://schemas.openxmlformats.org/officeDocument/2006/relationships/hyperlink" Target="mailto:tbl_dol@abtassoc.com?subject=TBL%20State%20Survey" TargetMode="External"/><Relationship Id="rId4" Type="http://schemas.openxmlformats.org/officeDocument/2006/relationships/settings" Target="settings.xml"/><Relationship Id="rId9" Type="http://schemas.openxmlformats.org/officeDocument/2006/relationships/hyperlink" Target="http://wdr.doleta.gov/direc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935A7-8727-4792-BE9E-27DA6369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Gan</dc:creator>
  <cp:lastModifiedBy>Katie Gan</cp:lastModifiedBy>
  <cp:revision>5</cp:revision>
  <cp:lastPrinted>2012-08-28T17:56:00Z</cp:lastPrinted>
  <dcterms:created xsi:type="dcterms:W3CDTF">2012-09-10T19:05:00Z</dcterms:created>
  <dcterms:modified xsi:type="dcterms:W3CDTF">2012-09-10T19:23:00Z</dcterms:modified>
</cp:coreProperties>
</file>