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04" w:rsidRDefault="00F56170">
      <w:r>
        <w:t xml:space="preserve">Dear </w:t>
      </w:r>
      <w:r w:rsidRPr="00FF71AE">
        <w:rPr>
          <w:b/>
          <w:highlight w:val="lightGray"/>
          <w:u w:val="single"/>
        </w:rPr>
        <w:t>PI-588 Respondent</w:t>
      </w:r>
      <w:r>
        <w:t>,</w:t>
      </w:r>
    </w:p>
    <w:p w:rsidR="00F56170" w:rsidRDefault="008F41CD">
      <w:r>
        <w:t xml:space="preserve">The Department of Energy </w:t>
      </w:r>
      <w:r w:rsidR="009C5163">
        <w:t xml:space="preserve">(DOE) </w:t>
      </w:r>
      <w:r w:rsidR="00285B4E">
        <w:t xml:space="preserve">has determined that the following </w:t>
      </w:r>
      <w:r w:rsidR="00285B4E" w:rsidRPr="00FF71AE">
        <w:rPr>
          <w:b/>
          <w:highlight w:val="lightGray"/>
          <w:u w:val="single"/>
        </w:rPr>
        <w:t>refinery(s)</w:t>
      </w:r>
      <w:r w:rsidR="00285B4E">
        <w:t xml:space="preserve"> under your authority meet </w:t>
      </w:r>
      <w:r>
        <w:t xml:space="preserve">the </w:t>
      </w:r>
      <w:r w:rsidR="00285B4E">
        <w:t xml:space="preserve">qualifications for </w:t>
      </w:r>
      <w:r>
        <w:t xml:space="preserve">possible extension of the exemption from compliance under the </w:t>
      </w:r>
      <w:r w:rsidR="009C5163">
        <w:t>new Renewable Fuel Standard (</w:t>
      </w:r>
      <w:r>
        <w:t>RFS2</w:t>
      </w:r>
      <w:r w:rsidR="009C5163">
        <w:t>)</w:t>
      </w:r>
      <w:r>
        <w:t xml:space="preserve"> program</w:t>
      </w:r>
      <w:r w:rsidR="00285B4E">
        <w:t xml:space="preserve">: </w:t>
      </w:r>
      <w:r w:rsidR="00285B4E" w:rsidRPr="00FF71AE">
        <w:rPr>
          <w:b/>
          <w:highlight w:val="lightGray"/>
          <w:u w:val="single"/>
        </w:rPr>
        <w:t>Refinery Name(s</w:t>
      </w:r>
      <w:r w:rsidR="00285B4E" w:rsidRPr="00203328">
        <w:rPr>
          <w:highlight w:val="lightGray"/>
        </w:rPr>
        <w:t>)</w:t>
      </w:r>
      <w:r w:rsidR="00DB6B8E" w:rsidRPr="00203328">
        <w:t>.  As a result</w:t>
      </w:r>
      <w:r w:rsidR="00DB6B8E" w:rsidRPr="00DB6B8E">
        <w:rPr>
          <w:u w:val="single"/>
        </w:rPr>
        <w:t>,</w:t>
      </w:r>
      <w:r w:rsidR="00285B4E" w:rsidRPr="00DB6B8E">
        <w:t xml:space="preserve"> your</w:t>
      </w:r>
      <w:r w:rsidR="00F56170">
        <w:t xml:space="preserve"> company has been selected to participate in the</w:t>
      </w:r>
      <w:r w:rsidR="005A049C">
        <w:t xml:space="preserve"> </w:t>
      </w:r>
      <w:r w:rsidR="009C5163">
        <w:t>DOE</w:t>
      </w:r>
      <w:r w:rsidR="000F52CE">
        <w:t xml:space="preserve"> “Small Refinery Exemption,” </w:t>
      </w:r>
      <w:r w:rsidR="00F56170">
        <w:t>survey</w:t>
      </w:r>
      <w:r w:rsidR="00DB6B8E" w:rsidRPr="00DB6B8E">
        <w:t xml:space="preserve"> </w:t>
      </w:r>
      <w:r w:rsidR="00DB6B8E">
        <w:t>PI-588</w:t>
      </w:r>
      <w:r w:rsidR="00F56170">
        <w:t xml:space="preserve">.  Section 211(o)(9)(A)(ii) of the Clean Air Act, as amended by the Energy Policy Act of 2005 (EPACT 2005), requires that the DOE conduct a study for the </w:t>
      </w:r>
      <w:r w:rsidR="009C5163">
        <w:t xml:space="preserve">Administrator of the Environmental Protection Agency </w:t>
      </w:r>
      <w:r w:rsidR="00F56170">
        <w:t xml:space="preserve">assessing whether compliance with the </w:t>
      </w:r>
      <w:r w:rsidR="00607768">
        <w:t xml:space="preserve">new </w:t>
      </w:r>
      <w:r w:rsidR="00F56170">
        <w:t>RFS</w:t>
      </w:r>
      <w:r w:rsidR="00607768">
        <w:t>2</w:t>
      </w:r>
      <w:r w:rsidR="00F56170">
        <w:t xml:space="preserve"> would impose a “disproportionate economic hardship” on smal</w:t>
      </w:r>
      <w:r w:rsidR="00F2520E">
        <w:t xml:space="preserve">l refineries. </w:t>
      </w:r>
    </w:p>
    <w:p w:rsidR="00FF2575" w:rsidRDefault="00FF2575">
      <w:r>
        <w:t>Yo</w:t>
      </w:r>
      <w:r w:rsidR="00F2520E">
        <w:t>ur cooperation in completing this</w:t>
      </w:r>
      <w:r>
        <w:t xml:space="preserve"> </w:t>
      </w:r>
      <w:r w:rsidR="00F2520E">
        <w:t xml:space="preserve">optional, one-time survey </w:t>
      </w:r>
      <w:r>
        <w:t>will assist in the determination of disproportionate economic hardship.</w:t>
      </w:r>
      <w:r w:rsidR="00D23E7A">
        <w:t xml:space="preserve">  </w:t>
      </w:r>
      <w:r w:rsidR="001F3149">
        <w:t xml:space="preserve">Since </w:t>
      </w:r>
      <w:r w:rsidR="00FF71AE">
        <w:t>q</w:t>
      </w:r>
      <w:r w:rsidR="00D23E7A">
        <w:t>ualification for exemption will be determined</w:t>
      </w:r>
      <w:r w:rsidR="00FF71AE">
        <w:t xml:space="preserve"> on a case by case basis</w:t>
      </w:r>
      <w:r w:rsidR="00D23E7A">
        <w:t xml:space="preserve"> for each refinery</w:t>
      </w:r>
      <w:r w:rsidR="001F3149">
        <w:t>, please complete and submit a separate survey form</w:t>
      </w:r>
      <w:r w:rsidR="001F3149" w:rsidRPr="001F3149">
        <w:t xml:space="preserve"> </w:t>
      </w:r>
      <w:r w:rsidR="001F3149">
        <w:t xml:space="preserve">for </w:t>
      </w:r>
      <w:r w:rsidR="001F3149" w:rsidRPr="00FF71AE">
        <w:rPr>
          <w:i/>
        </w:rPr>
        <w:t>EACH</w:t>
      </w:r>
      <w:r w:rsidR="001F3149">
        <w:t xml:space="preserve"> individual refinery listed</w:t>
      </w:r>
      <w:r w:rsidR="00D23E7A">
        <w:t xml:space="preserve">.  </w:t>
      </w:r>
      <w:r w:rsidR="00607768">
        <w:t xml:space="preserve">Please rename your survey form file </w:t>
      </w:r>
      <w:r w:rsidR="00DD1610">
        <w:t>(</w:t>
      </w:r>
      <w:r w:rsidR="00DD1610" w:rsidRPr="00DD1610">
        <w:rPr>
          <w:b/>
          <w:u w:val="single"/>
        </w:rPr>
        <w:t>PI</w:t>
      </w:r>
      <w:r w:rsidR="00580636">
        <w:rPr>
          <w:b/>
          <w:u w:val="single"/>
        </w:rPr>
        <w:t>-</w:t>
      </w:r>
      <w:r w:rsidR="00DD1610" w:rsidRPr="00DD1610">
        <w:rPr>
          <w:b/>
          <w:u w:val="single"/>
        </w:rPr>
        <w:t>588-survey-form.xls</w:t>
      </w:r>
      <w:r w:rsidR="00DD1610">
        <w:t xml:space="preserve">) </w:t>
      </w:r>
      <w:r w:rsidR="00607768">
        <w:t xml:space="preserve">by adding the name of the city where the refinery is located when submitting to avoid confusion.  </w:t>
      </w:r>
      <w:r w:rsidR="008F41CD">
        <w:t xml:space="preserve">We request that </w:t>
      </w:r>
      <w:r w:rsidR="00D23E7A">
        <w:t xml:space="preserve">the </w:t>
      </w:r>
      <w:r w:rsidR="008F41CD">
        <w:t xml:space="preserve">PI588 </w:t>
      </w:r>
      <w:r w:rsidR="005A049C">
        <w:t>survey</w:t>
      </w:r>
      <w:r w:rsidR="008F41CD">
        <w:t xml:space="preserve"> </w:t>
      </w:r>
      <w:r w:rsidR="00D23E7A">
        <w:t xml:space="preserve">form be returned to </w:t>
      </w:r>
      <w:r w:rsidR="00607768">
        <w:t>DOE by October 25, 2010</w:t>
      </w:r>
      <w:r w:rsidR="00D23E7A">
        <w:t xml:space="preserve"> for consideration</w:t>
      </w:r>
      <w:r w:rsidR="00607768">
        <w:t>.</w:t>
      </w:r>
    </w:p>
    <w:p w:rsidR="009C5163" w:rsidRDefault="00D23E7A">
      <w:r>
        <w:t>Pleas</w:t>
      </w:r>
      <w:r w:rsidR="00FF71AE">
        <w:t xml:space="preserve">e read the attached instructional document, </w:t>
      </w:r>
      <w:r w:rsidR="00607768">
        <w:rPr>
          <w:b/>
          <w:u w:val="single"/>
        </w:rPr>
        <w:t>PI</w:t>
      </w:r>
      <w:r w:rsidR="00580636">
        <w:rPr>
          <w:b/>
          <w:u w:val="single"/>
        </w:rPr>
        <w:t>-</w:t>
      </w:r>
      <w:r w:rsidR="00607768">
        <w:rPr>
          <w:b/>
          <w:u w:val="single"/>
        </w:rPr>
        <w:t>588-survey-instructions.pdf</w:t>
      </w:r>
      <w:r w:rsidR="00FF71AE">
        <w:t>,</w:t>
      </w:r>
      <w:r>
        <w:t xml:space="preserve"> </w:t>
      </w:r>
      <w:r>
        <w:rPr>
          <w:i/>
        </w:rPr>
        <w:t>CAREFULLY</w:t>
      </w:r>
      <w:r w:rsidR="00FF71AE">
        <w:t xml:space="preserve"> as it contains </w:t>
      </w:r>
      <w:r>
        <w:t>important information regarding each data field including unit</w:t>
      </w:r>
      <w:r w:rsidR="00607768">
        <w:t>(s)</w:t>
      </w:r>
      <w:r>
        <w:t xml:space="preserve"> of measure.</w:t>
      </w:r>
      <w:r w:rsidR="00580636">
        <w:t xml:space="preserve"> </w:t>
      </w:r>
      <w:r>
        <w:t xml:space="preserve"> Note that some of the fields ask for data in a different unit of measure than you may be accustomed to reporting on the EIA-810 or other surveys.</w:t>
      </w:r>
      <w:r w:rsidR="001F3149">
        <w:t xml:space="preserve">  </w:t>
      </w:r>
      <w:r w:rsidR="00607768">
        <w:t>Also</w:t>
      </w:r>
      <w:r w:rsidR="00580636">
        <w:t>,</w:t>
      </w:r>
      <w:r w:rsidR="00607768">
        <w:t xml:space="preserve"> refer to the PI</w:t>
      </w:r>
      <w:r w:rsidR="009C5163">
        <w:t>-</w:t>
      </w:r>
      <w:r w:rsidR="00607768">
        <w:t xml:space="preserve">588 survey </w:t>
      </w:r>
      <w:r w:rsidR="001F3149">
        <w:t xml:space="preserve">instructions </w:t>
      </w:r>
      <w:r w:rsidR="00FA07EE">
        <w:t>for a</w:t>
      </w:r>
      <w:r w:rsidR="001F3149">
        <w:t xml:space="preserve"> descri</w:t>
      </w:r>
      <w:r w:rsidR="00FA07EE">
        <w:t>ption of</w:t>
      </w:r>
      <w:r w:rsidR="001F3149">
        <w:t xml:space="preserve"> the authority of the </w:t>
      </w:r>
      <w:r w:rsidR="00607768">
        <w:t xml:space="preserve">DOE </w:t>
      </w:r>
      <w:r w:rsidR="001F3149">
        <w:t xml:space="preserve">to collect information and </w:t>
      </w:r>
      <w:r w:rsidR="00FA07EE">
        <w:t xml:space="preserve">a </w:t>
      </w:r>
      <w:r w:rsidR="001F3149">
        <w:t xml:space="preserve">statement </w:t>
      </w:r>
      <w:r w:rsidR="00FA07EE">
        <w:t>describing</w:t>
      </w:r>
      <w:r w:rsidR="001F3149">
        <w:t xml:space="preserve"> confidentiality</w:t>
      </w:r>
      <w:r w:rsidR="00607768">
        <w:t xml:space="preserve"> of the information collected. </w:t>
      </w:r>
    </w:p>
    <w:p w:rsidR="00607768" w:rsidRDefault="009C5163">
      <w:r>
        <w:t>The Small Refinery Exemption survey must be submitted electronically.  Please follow the attached instructional document</w:t>
      </w:r>
      <w:r w:rsidR="00721980">
        <w:t>, PI</w:t>
      </w:r>
      <w:r w:rsidR="00580636">
        <w:rPr>
          <w:b/>
          <w:u w:val="single"/>
        </w:rPr>
        <w:t>-</w:t>
      </w:r>
      <w:r w:rsidR="00607768" w:rsidRPr="00DD1610">
        <w:rPr>
          <w:b/>
          <w:u w:val="single"/>
        </w:rPr>
        <w:t>588 posting instructions.pdf</w:t>
      </w:r>
      <w:r w:rsidR="00721980">
        <w:rPr>
          <w:b/>
          <w:u w:val="single"/>
        </w:rPr>
        <w:t>,</w:t>
      </w:r>
      <w:r w:rsidR="00721980">
        <w:t xml:space="preserve"> which</w:t>
      </w:r>
      <w:r>
        <w:t xml:space="preserve"> </w:t>
      </w:r>
      <w:r w:rsidR="00607768">
        <w:t xml:space="preserve">explains the process for secure, electronic posting of the survey.  </w:t>
      </w:r>
      <w:r w:rsidR="00877B68">
        <w:t xml:space="preserve">Your initial </w:t>
      </w:r>
      <w:r w:rsidR="00E77E7D" w:rsidRPr="00E77E7D">
        <w:rPr>
          <w:b/>
        </w:rPr>
        <w:t>username</w:t>
      </w:r>
      <w:r w:rsidR="00877B68">
        <w:t xml:space="preserve"> is the email address to which the survey was delivered; the initial </w:t>
      </w:r>
      <w:r w:rsidR="00E77E7D" w:rsidRPr="00E77E7D">
        <w:rPr>
          <w:b/>
        </w:rPr>
        <w:t>password</w:t>
      </w:r>
      <w:r w:rsidR="00877B68">
        <w:t xml:space="preserve"> is !#password.  As noted in the posting instructions, please change your password after your initial log-in.</w:t>
      </w:r>
    </w:p>
    <w:p w:rsidR="00D23E7A" w:rsidRDefault="001F3149">
      <w:r>
        <w:t xml:space="preserve">If </w:t>
      </w:r>
      <w:r w:rsidR="00FA07EE">
        <w:t>y</w:t>
      </w:r>
      <w:r>
        <w:t xml:space="preserve">ou have any questions or concerns, please </w:t>
      </w:r>
      <w:r w:rsidRPr="00607768">
        <w:t xml:space="preserve">contact </w:t>
      </w:r>
      <w:r w:rsidR="00AF3003" w:rsidRPr="00DD1610">
        <w:rPr>
          <w:b/>
        </w:rPr>
        <w:t>Pete Whitman</w:t>
      </w:r>
      <w:r w:rsidR="00607768" w:rsidRPr="00DD1610">
        <w:rPr>
          <w:b/>
        </w:rPr>
        <w:t xml:space="preserve">, </w:t>
      </w:r>
      <w:r w:rsidR="00AF3003" w:rsidRPr="00DD1610">
        <w:rPr>
          <w:b/>
        </w:rPr>
        <w:t>202-586-1010,</w:t>
      </w:r>
      <w:r w:rsidR="00AF3003" w:rsidRPr="00607768">
        <w:rPr>
          <w:b/>
          <w:u w:val="single"/>
        </w:rPr>
        <w:t xml:space="preserve"> </w:t>
      </w:r>
      <w:hyperlink r:id="rId5" w:history="1">
        <w:r w:rsidR="00607768" w:rsidRPr="00763001">
          <w:rPr>
            <w:rStyle w:val="Hyperlink"/>
            <w:b/>
          </w:rPr>
          <w:t>Peter.Whitman@hq.doe.gov</w:t>
        </w:r>
      </w:hyperlink>
      <w:r w:rsidR="00AF3003" w:rsidRPr="00607768">
        <w:rPr>
          <w:b/>
          <w:u w:val="single"/>
        </w:rPr>
        <w:t>.</w:t>
      </w:r>
      <w:r w:rsidR="00607768">
        <w:rPr>
          <w:b/>
          <w:u w:val="single"/>
        </w:rPr>
        <w:t xml:space="preserve">  </w:t>
      </w:r>
      <w:r w:rsidR="00D23E7A">
        <w:t>Please keep a copy of your completed survey for your files.</w:t>
      </w:r>
    </w:p>
    <w:p w:rsidR="00D23E7A" w:rsidRDefault="00D23E7A">
      <w:r>
        <w:t>Thank you for your cooperation in</w:t>
      </w:r>
      <w:r w:rsidR="00AA54B4">
        <w:t xml:space="preserve"> this important endeavor</w:t>
      </w:r>
      <w:r>
        <w:t>.</w:t>
      </w:r>
    </w:p>
    <w:p w:rsidR="00D23E7A" w:rsidRDefault="00D23E7A" w:rsidP="00607768">
      <w:pPr>
        <w:spacing w:after="0"/>
      </w:pPr>
      <w:r>
        <w:t>Sincerely,</w:t>
      </w:r>
    </w:p>
    <w:p w:rsidR="00607768" w:rsidRDefault="00607768" w:rsidP="00607768">
      <w:pPr>
        <w:spacing w:after="0"/>
      </w:pPr>
    </w:p>
    <w:p w:rsidR="00AF3003" w:rsidRDefault="00DB6B8E" w:rsidP="00607768">
      <w:pPr>
        <w:spacing w:after="0"/>
      </w:pPr>
      <w:r>
        <w:t>Carmen Difiglio</w:t>
      </w:r>
    </w:p>
    <w:p w:rsidR="00AF3003" w:rsidRDefault="00DB6B8E" w:rsidP="00607768">
      <w:pPr>
        <w:spacing w:after="0"/>
      </w:pPr>
      <w:r>
        <w:t xml:space="preserve">Deputy </w:t>
      </w:r>
      <w:r w:rsidR="00AF3003">
        <w:t>Assistant Secretary</w:t>
      </w:r>
    </w:p>
    <w:p w:rsidR="00AF3003" w:rsidRDefault="00AF3003" w:rsidP="00607768">
      <w:pPr>
        <w:spacing w:after="0"/>
      </w:pPr>
      <w:r>
        <w:t>Office of Policy and International Affairs</w:t>
      </w:r>
    </w:p>
    <w:p w:rsidR="00D23E7A" w:rsidRPr="00D23E7A" w:rsidRDefault="00D23E7A" w:rsidP="00607768">
      <w:pPr>
        <w:spacing w:after="0"/>
      </w:pPr>
    </w:p>
    <w:sectPr w:rsidR="00D23E7A" w:rsidRPr="00D23E7A" w:rsidSect="00A40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trackRevisions/>
  <w:defaultTabStop w:val="720"/>
  <w:characterSpacingControl w:val="doNotCompress"/>
  <w:compat/>
  <w:rsids>
    <w:rsidRoot w:val="00F56170"/>
    <w:rsid w:val="000074DD"/>
    <w:rsid w:val="000D18FD"/>
    <w:rsid w:val="000F52CE"/>
    <w:rsid w:val="00107F8D"/>
    <w:rsid w:val="0019718C"/>
    <w:rsid w:val="001F3149"/>
    <w:rsid w:val="00203328"/>
    <w:rsid w:val="00285B4E"/>
    <w:rsid w:val="003F02F6"/>
    <w:rsid w:val="00490ED7"/>
    <w:rsid w:val="0052507D"/>
    <w:rsid w:val="00580636"/>
    <w:rsid w:val="00585BB6"/>
    <w:rsid w:val="005A049C"/>
    <w:rsid w:val="005B43F1"/>
    <w:rsid w:val="00607768"/>
    <w:rsid w:val="00721980"/>
    <w:rsid w:val="00806117"/>
    <w:rsid w:val="00852A18"/>
    <w:rsid w:val="00860676"/>
    <w:rsid w:val="00877B68"/>
    <w:rsid w:val="008F41CD"/>
    <w:rsid w:val="009C5163"/>
    <w:rsid w:val="009E7369"/>
    <w:rsid w:val="00A40604"/>
    <w:rsid w:val="00AA54B4"/>
    <w:rsid w:val="00AF3003"/>
    <w:rsid w:val="00C349C7"/>
    <w:rsid w:val="00CE6CFF"/>
    <w:rsid w:val="00D23E7A"/>
    <w:rsid w:val="00DB6B8E"/>
    <w:rsid w:val="00DD1610"/>
    <w:rsid w:val="00E77E7D"/>
    <w:rsid w:val="00F2520E"/>
    <w:rsid w:val="00F56170"/>
    <w:rsid w:val="00FA07EE"/>
    <w:rsid w:val="00FF2575"/>
    <w:rsid w:val="00FF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3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85B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61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0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ter.Whitman@hq.do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F942-EAF3-4931-9B31-78C78B68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Hackett, Conor D.</dc:creator>
  <cp:keywords/>
  <dc:description/>
  <cp:lastModifiedBy>roulech</cp:lastModifiedBy>
  <cp:revision>2</cp:revision>
  <dcterms:created xsi:type="dcterms:W3CDTF">2010-09-22T15:27:00Z</dcterms:created>
  <dcterms:modified xsi:type="dcterms:W3CDTF">2010-09-22T15:27:00Z</dcterms:modified>
</cp:coreProperties>
</file>