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D2D14">
        <w:rPr>
          <w:sz w:val="24"/>
          <w:szCs w:val="24"/>
          <w:lang w:val="en-CA"/>
        </w:rPr>
        <w:fldChar w:fldCharType="begin"/>
      </w:r>
      <w:r w:rsidRPr="009D2D14">
        <w:rPr>
          <w:sz w:val="24"/>
          <w:szCs w:val="24"/>
          <w:lang w:val="en-CA"/>
        </w:rPr>
        <w:instrText xml:space="preserve"> SEQ CHAPTER \h \r 1</w:instrText>
      </w:r>
      <w:r w:rsidRPr="009D2D14">
        <w:rPr>
          <w:sz w:val="24"/>
          <w:szCs w:val="24"/>
          <w:lang w:val="en-CA"/>
        </w:rPr>
        <w:fldChar w:fldCharType="end"/>
      </w:r>
      <w:r w:rsidRPr="009D2D14">
        <w:rPr>
          <w:sz w:val="24"/>
          <w:szCs w:val="24"/>
        </w:rPr>
        <w:t>The Census Bureau plans to conduct additional research under the generic clearance for questionnaire pretesting research (OMB number 0607-0725).  We will conduct usability testing of the Internet reporting application for the</w:t>
      </w:r>
      <w:r>
        <w:rPr>
          <w:sz w:val="24"/>
          <w:szCs w:val="24"/>
        </w:rPr>
        <w:t xml:space="preserve"> </w:t>
      </w:r>
      <w:r w:rsidR="00E216F0">
        <w:rPr>
          <w:sz w:val="24"/>
          <w:szCs w:val="24"/>
        </w:rPr>
        <w:t xml:space="preserve">Advance Monthly and Monthly Retail Trade Surveys </w:t>
      </w:r>
      <w:r>
        <w:rPr>
          <w:sz w:val="24"/>
          <w:szCs w:val="24"/>
        </w:rPr>
        <w:t>(MARTS</w:t>
      </w:r>
      <w:r w:rsidR="00E216F0">
        <w:rPr>
          <w:sz w:val="24"/>
          <w:szCs w:val="24"/>
        </w:rPr>
        <w:t xml:space="preserve"> and MRTS</w:t>
      </w:r>
      <w:r>
        <w:rPr>
          <w:sz w:val="24"/>
          <w:szCs w:val="24"/>
        </w:rPr>
        <w:t>)</w:t>
      </w:r>
      <w:r w:rsidRPr="009D2D14">
        <w:rPr>
          <w:sz w:val="24"/>
          <w:szCs w:val="24"/>
        </w:rPr>
        <w:t xml:space="preserve">. The purpose of the </w:t>
      </w:r>
      <w:r>
        <w:rPr>
          <w:sz w:val="24"/>
          <w:szCs w:val="24"/>
        </w:rPr>
        <w:t xml:space="preserve">MARTS </w:t>
      </w:r>
      <w:r w:rsidRPr="009D2D14">
        <w:rPr>
          <w:sz w:val="24"/>
          <w:szCs w:val="24"/>
        </w:rPr>
        <w:t xml:space="preserve">is to provide </w:t>
      </w:r>
      <w:r w:rsidR="00C71E91">
        <w:rPr>
          <w:sz w:val="24"/>
          <w:szCs w:val="24"/>
        </w:rPr>
        <w:t xml:space="preserve">an early indication of sales of retail and food service companies.  The purpose of the MRTS is to provide current estimates of sales at retail and food service stores and inventories held by retail stores.  </w:t>
      </w:r>
      <w:r w:rsidRPr="005B194D">
        <w:rPr>
          <w:sz w:val="24"/>
          <w:szCs w:val="24"/>
        </w:rPr>
        <w:t>These data are collected via multiple modes, including mail and fax</w:t>
      </w:r>
      <w:r>
        <w:rPr>
          <w:sz w:val="24"/>
          <w:szCs w:val="24"/>
        </w:rPr>
        <w:t>.  T</w:t>
      </w:r>
      <w:r w:rsidRPr="005B194D">
        <w:rPr>
          <w:sz w:val="24"/>
          <w:szCs w:val="24"/>
        </w:rPr>
        <w:t xml:space="preserve">he electronic Centurion form is </w:t>
      </w:r>
      <w:r w:rsidR="00C71E91">
        <w:rPr>
          <w:sz w:val="24"/>
          <w:szCs w:val="24"/>
        </w:rPr>
        <w:t>scheduled</w:t>
      </w:r>
      <w:r w:rsidRPr="005B194D">
        <w:rPr>
          <w:sz w:val="24"/>
          <w:szCs w:val="24"/>
        </w:rPr>
        <w:t xml:space="preserve"> to be released by </w:t>
      </w:r>
      <w:r>
        <w:rPr>
          <w:sz w:val="24"/>
          <w:szCs w:val="24"/>
        </w:rPr>
        <w:t>September, 2012</w:t>
      </w:r>
      <w:r w:rsidRPr="005B194D">
        <w:rPr>
          <w:sz w:val="24"/>
          <w:szCs w:val="24"/>
        </w:rPr>
        <w:t xml:space="preserve">. </w:t>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71E91" w:rsidRDefault="00C71E91"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Respondents who are in both the MARTS and MRTS sample</w:t>
      </w:r>
      <w:r w:rsidR="007E460B">
        <w:rPr>
          <w:sz w:val="24"/>
          <w:szCs w:val="24"/>
        </w:rPr>
        <w:t>s</w:t>
      </w:r>
      <w:r>
        <w:rPr>
          <w:sz w:val="24"/>
          <w:szCs w:val="24"/>
        </w:rPr>
        <w:t xml:space="preserve"> </w:t>
      </w:r>
      <w:r w:rsidR="00E00F8E">
        <w:rPr>
          <w:sz w:val="24"/>
          <w:szCs w:val="24"/>
        </w:rPr>
        <w:t>typically receive two separate mail requests for their information.  The</w:t>
      </w:r>
      <w:r>
        <w:rPr>
          <w:sz w:val="24"/>
          <w:szCs w:val="24"/>
        </w:rPr>
        <w:t xml:space="preserve"> electronic version </w:t>
      </w:r>
      <w:r w:rsidR="007E460B">
        <w:rPr>
          <w:sz w:val="24"/>
          <w:szCs w:val="24"/>
        </w:rPr>
        <w:t xml:space="preserve">tested in this submission </w:t>
      </w:r>
      <w:r>
        <w:rPr>
          <w:sz w:val="24"/>
          <w:szCs w:val="24"/>
        </w:rPr>
        <w:t xml:space="preserve">combines both surveys.  </w:t>
      </w:r>
      <w:r w:rsidR="00E00F8E">
        <w:rPr>
          <w:sz w:val="24"/>
          <w:szCs w:val="24"/>
        </w:rPr>
        <w:t>These r</w:t>
      </w:r>
      <w:r>
        <w:rPr>
          <w:sz w:val="24"/>
          <w:szCs w:val="24"/>
        </w:rPr>
        <w:t xml:space="preserve">espondents are expected to report their </w:t>
      </w:r>
      <w:r w:rsidR="00E00F8E">
        <w:rPr>
          <w:sz w:val="24"/>
          <w:szCs w:val="24"/>
        </w:rPr>
        <w:t xml:space="preserve">advanced </w:t>
      </w:r>
      <w:r>
        <w:rPr>
          <w:sz w:val="24"/>
          <w:szCs w:val="24"/>
        </w:rPr>
        <w:t>retail sales numbers early, as on the MARTS schedule.  If inventory values are available at th</w:t>
      </w:r>
      <w:r w:rsidR="006E70A2">
        <w:rPr>
          <w:sz w:val="24"/>
          <w:szCs w:val="24"/>
        </w:rPr>
        <w:t xml:space="preserve">is time, respondents can report that information.  Otherwise, respondents will need to return to the survey later in the month to update this information.  </w:t>
      </w:r>
    </w:p>
    <w:p w:rsidR="00C71E91" w:rsidRDefault="00C71E91"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Usability testing of the Internet application in Centurion will focus on </w:t>
      </w:r>
      <w:r w:rsidR="006E70A2">
        <w:rPr>
          <w:sz w:val="24"/>
          <w:szCs w:val="24"/>
        </w:rPr>
        <w:t>how respondents in the MARTS and MRTS sample</w:t>
      </w:r>
      <w:r w:rsidR="007E460B">
        <w:rPr>
          <w:sz w:val="24"/>
          <w:szCs w:val="24"/>
        </w:rPr>
        <w:t>s</w:t>
      </w:r>
      <w:r w:rsidR="006E70A2">
        <w:rPr>
          <w:sz w:val="24"/>
          <w:szCs w:val="24"/>
        </w:rPr>
        <w:t xml:space="preserve"> will handle the reporting of their information to ensure that respondents understand what information to provide </w:t>
      </w:r>
      <w:r w:rsidR="00E00F8E">
        <w:rPr>
          <w:sz w:val="24"/>
          <w:szCs w:val="24"/>
        </w:rPr>
        <w:t xml:space="preserve">and on what schedule.  </w:t>
      </w:r>
      <w:r w:rsidR="006302F7">
        <w:rPr>
          <w:sz w:val="24"/>
          <w:szCs w:val="24"/>
        </w:rPr>
        <w:t xml:space="preserve"> </w:t>
      </w:r>
      <w:r w:rsidR="006E70A2">
        <w:rPr>
          <w:sz w:val="24"/>
          <w:szCs w:val="24"/>
        </w:rPr>
        <w:t xml:space="preserve">Other </w:t>
      </w:r>
      <w:r w:rsidRPr="005B194D">
        <w:rPr>
          <w:sz w:val="24"/>
          <w:szCs w:val="24"/>
        </w:rPr>
        <w:t>issues such as the layout of questions and screens, the navigation within and between screens, and edits</w:t>
      </w:r>
      <w:r w:rsidR="006E70A2">
        <w:rPr>
          <w:sz w:val="24"/>
          <w:szCs w:val="24"/>
        </w:rPr>
        <w:t>, will also be investigated</w:t>
      </w:r>
      <w:r w:rsidRPr="005B194D">
        <w:rPr>
          <w:sz w:val="24"/>
          <w:szCs w:val="24"/>
        </w:rPr>
        <w:t>.  Copies of the draft screens, the firs</w:t>
      </w:r>
      <w:r w:rsidR="006302F7">
        <w:rPr>
          <w:sz w:val="24"/>
          <w:szCs w:val="24"/>
        </w:rPr>
        <w:t>t draft of the testing protocol, and copies of the paper version of the MARTS and MRTS</w:t>
      </w:r>
      <w:r w:rsidRPr="005B194D">
        <w:rPr>
          <w:sz w:val="24"/>
          <w:szCs w:val="24"/>
        </w:rPr>
        <w:t xml:space="preserve"> are enclosed.</w:t>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From mid-</w:t>
      </w:r>
      <w:r>
        <w:rPr>
          <w:sz w:val="24"/>
          <w:szCs w:val="24"/>
        </w:rPr>
        <w:t>June</w:t>
      </w:r>
      <w:r w:rsidRPr="005B194D">
        <w:rPr>
          <w:sz w:val="24"/>
          <w:szCs w:val="24"/>
        </w:rPr>
        <w:t xml:space="preserve"> through </w:t>
      </w:r>
      <w:r>
        <w:rPr>
          <w:sz w:val="24"/>
          <w:szCs w:val="24"/>
        </w:rPr>
        <w:t>July, 2012</w:t>
      </w:r>
      <w:r w:rsidRPr="005B194D">
        <w:rPr>
          <w:sz w:val="24"/>
          <w:szCs w:val="24"/>
        </w:rPr>
        <w:t xml:space="preserve">, we will conduct </w:t>
      </w:r>
      <w:r>
        <w:rPr>
          <w:sz w:val="24"/>
          <w:szCs w:val="24"/>
        </w:rPr>
        <w:t>one</w:t>
      </w:r>
      <w:r w:rsidRPr="005B194D">
        <w:rPr>
          <w:sz w:val="24"/>
          <w:szCs w:val="24"/>
        </w:rPr>
        <w:t xml:space="preserve"> round of usability interviews with respondents from up to </w:t>
      </w:r>
      <w:r w:rsidR="00985A05">
        <w:rPr>
          <w:sz w:val="24"/>
          <w:szCs w:val="24"/>
        </w:rPr>
        <w:t xml:space="preserve">20 </w:t>
      </w:r>
      <w:r>
        <w:rPr>
          <w:sz w:val="24"/>
          <w:szCs w:val="24"/>
        </w:rPr>
        <w:t xml:space="preserve">companies </w:t>
      </w:r>
      <w:r w:rsidRPr="005B194D">
        <w:rPr>
          <w:sz w:val="24"/>
          <w:szCs w:val="24"/>
        </w:rPr>
        <w:t xml:space="preserve">in </w:t>
      </w:r>
      <w:r>
        <w:rPr>
          <w:sz w:val="24"/>
          <w:szCs w:val="24"/>
        </w:rPr>
        <w:t>the Wa</w:t>
      </w:r>
      <w:r w:rsidR="00985A05">
        <w:rPr>
          <w:sz w:val="24"/>
          <w:szCs w:val="24"/>
        </w:rPr>
        <w:t>shington, DC metropolitan area, Delaware, and Pennsylvania</w:t>
      </w:r>
      <w:r w:rsidRPr="005B194D">
        <w:rPr>
          <w:sz w:val="24"/>
          <w:szCs w:val="24"/>
        </w:rPr>
        <w:t xml:space="preserve">.  </w:t>
      </w:r>
      <w:r w:rsidR="00985A05">
        <w:rPr>
          <w:sz w:val="24"/>
          <w:szCs w:val="24"/>
        </w:rPr>
        <w:t>Retail locations visited will include department stores, non-department stores, and food service companies</w:t>
      </w:r>
      <w:r w:rsidR="00A84938">
        <w:rPr>
          <w:sz w:val="24"/>
          <w:szCs w:val="24"/>
        </w:rPr>
        <w:t xml:space="preserve"> of various sizes</w:t>
      </w:r>
      <w:r w:rsidR="00985A05">
        <w:rPr>
          <w:sz w:val="24"/>
          <w:szCs w:val="24"/>
        </w:rPr>
        <w:t xml:space="preserve">.  </w:t>
      </w:r>
      <w:r w:rsidRPr="005B194D">
        <w:rPr>
          <w:sz w:val="24"/>
          <w:szCs w:val="24"/>
        </w:rPr>
        <w:t xml:space="preserve">Findings will be used to revise the </w:t>
      </w:r>
      <w:r>
        <w:rPr>
          <w:sz w:val="24"/>
          <w:szCs w:val="24"/>
        </w:rPr>
        <w:t>MARTS/MRTS</w:t>
      </w:r>
      <w:r w:rsidRPr="005B194D">
        <w:rPr>
          <w:sz w:val="24"/>
          <w:szCs w:val="24"/>
        </w:rPr>
        <w:t xml:space="preserve"> Internet application.</w:t>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Interviews will be conducted at the </w:t>
      </w:r>
      <w:r>
        <w:rPr>
          <w:sz w:val="24"/>
          <w:szCs w:val="24"/>
        </w:rPr>
        <w:t>company</w:t>
      </w:r>
      <w:r w:rsidRPr="005B194D">
        <w:rPr>
          <w:sz w:val="24"/>
          <w:szCs w:val="24"/>
        </w:rPr>
        <w:t xml:space="preserve"> by staff from the Response Improvement Research Staff within the Economic Directorate of the Census Bureau.  Subject area specialists from the </w:t>
      </w:r>
      <w:r>
        <w:rPr>
          <w:sz w:val="24"/>
          <w:szCs w:val="24"/>
        </w:rPr>
        <w:t>MARTS/MRTS</w:t>
      </w:r>
      <w:r w:rsidRPr="005B194D">
        <w:rPr>
          <w:sz w:val="24"/>
          <w:szCs w:val="24"/>
        </w:rPr>
        <w:t xml:space="preserve"> staff will accompany the usability tester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ab/>
      </w:r>
      <w:r w:rsidRPr="005B194D">
        <w:rPr>
          <w:sz w:val="24"/>
          <w:szCs w:val="24"/>
        </w:rPr>
        <w:tab/>
      </w:r>
      <w:r w:rsidRPr="005B194D">
        <w:rPr>
          <w:sz w:val="24"/>
          <w:szCs w:val="24"/>
        </w:rPr>
        <w:tab/>
      </w:r>
      <w:r w:rsidRPr="005B194D">
        <w:rPr>
          <w:sz w:val="24"/>
          <w:szCs w:val="24"/>
        </w:rPr>
        <w:tab/>
      </w:r>
      <w:r w:rsidRPr="005B194D">
        <w:rPr>
          <w:sz w:val="24"/>
          <w:szCs w:val="24"/>
        </w:rPr>
        <w:tab/>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After respondents are recruited, participants will receive follow-up reminders about their</w:t>
      </w:r>
      <w:r>
        <w:rPr>
          <w:sz w:val="24"/>
          <w:szCs w:val="24"/>
        </w:rPr>
        <w:t xml:space="preserve"> appointments by fax or </w:t>
      </w:r>
      <w:r w:rsidRPr="005B194D">
        <w:rPr>
          <w:sz w:val="24"/>
          <w:szCs w:val="24"/>
        </w:rPr>
        <w:t>telephone.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490AF4" w:rsidRPr="005B194D"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We estimate that it will be necessary to interview only one respondent at each </w:t>
      </w:r>
      <w:r>
        <w:rPr>
          <w:sz w:val="24"/>
          <w:szCs w:val="24"/>
        </w:rPr>
        <w:t>company</w:t>
      </w:r>
      <w:r w:rsidRPr="005B194D">
        <w:rPr>
          <w:sz w:val="24"/>
          <w:szCs w:val="24"/>
        </w:rPr>
        <w:t xml:space="preserve">.  We </w:t>
      </w:r>
      <w:r w:rsidRPr="00985A05">
        <w:rPr>
          <w:sz w:val="24"/>
          <w:szCs w:val="24"/>
        </w:rPr>
        <w:t xml:space="preserve">estimate the length </w:t>
      </w:r>
      <w:r w:rsidR="00A84938">
        <w:rPr>
          <w:sz w:val="24"/>
          <w:szCs w:val="24"/>
        </w:rPr>
        <w:t>of the interviews will average 45</w:t>
      </w:r>
      <w:r w:rsidRPr="00985A05">
        <w:rPr>
          <w:sz w:val="24"/>
          <w:szCs w:val="24"/>
        </w:rPr>
        <w:t xml:space="preserve"> minutes. Thus, the maximum estimated burden for this research is </w:t>
      </w:r>
      <w:r w:rsidR="00A84938">
        <w:rPr>
          <w:sz w:val="24"/>
          <w:szCs w:val="24"/>
        </w:rPr>
        <w:t>15</w:t>
      </w:r>
      <w:r w:rsidRPr="00985A05">
        <w:rPr>
          <w:sz w:val="24"/>
          <w:szCs w:val="24"/>
        </w:rPr>
        <w:t xml:space="preserve"> hours.</w:t>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The contact person for questions regarding data collection and statistical aspects of the design of this research is:</w:t>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Amy Anderson</w:t>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490AF4"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r>
        <w:rPr>
          <w:sz w:val="24"/>
          <w:szCs w:val="24"/>
        </w:rPr>
        <w:tab/>
      </w:r>
      <w:r>
        <w:rPr>
          <w:sz w:val="24"/>
          <w:szCs w:val="24"/>
        </w:rPr>
        <w:tab/>
      </w:r>
      <w:r>
        <w:rPr>
          <w:sz w:val="24"/>
          <w:szCs w:val="24"/>
        </w:rPr>
        <w:tab/>
      </w:r>
      <w:r>
        <w:rPr>
          <w:sz w:val="24"/>
          <w:szCs w:val="24"/>
        </w:rPr>
        <w:tab/>
      </w:r>
      <w:r>
        <w:rPr>
          <w:sz w:val="24"/>
          <w:szCs w:val="24"/>
        </w:rPr>
        <w:tab/>
      </w:r>
    </w:p>
    <w:p w:rsidR="00490AF4" w:rsidRPr="00B70662"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Pr="00B70662">
        <w:rPr>
          <w:sz w:val="24"/>
          <w:szCs w:val="24"/>
        </w:rPr>
        <w:t>(301) 763-1836</w:t>
      </w:r>
    </w:p>
    <w:p w:rsidR="00490AF4" w:rsidRPr="00B70662" w:rsidRDefault="00490AF4" w:rsidP="0049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70662">
        <w:rPr>
          <w:sz w:val="24"/>
          <w:szCs w:val="24"/>
        </w:rPr>
        <w:tab/>
      </w:r>
      <w:r>
        <w:rPr>
          <w:sz w:val="24"/>
          <w:szCs w:val="24"/>
        </w:rPr>
        <w:t>Amy.E.Anderson</w:t>
      </w:r>
      <w:r w:rsidRPr="00B70662">
        <w:rPr>
          <w:sz w:val="24"/>
          <w:szCs w:val="24"/>
        </w:rPr>
        <w:t>@census.gov</w:t>
      </w:r>
      <w:r w:rsidRPr="00B70662">
        <w:rPr>
          <w:sz w:val="24"/>
          <w:szCs w:val="24"/>
        </w:rPr>
        <w:tab/>
      </w:r>
      <w:r w:rsidRPr="00B70662">
        <w:rPr>
          <w:sz w:val="24"/>
          <w:szCs w:val="24"/>
        </w:rPr>
        <w:tab/>
        <w:t xml:space="preserve"> </w:t>
      </w:r>
    </w:p>
    <w:p w:rsidR="00490AF4" w:rsidRPr="00B70662" w:rsidRDefault="00490AF4" w:rsidP="00490AF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0AF4" w:rsidRPr="00B70662" w:rsidRDefault="00490AF4" w:rsidP="00490AF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580F" w:rsidRDefault="007E580F">
      <w:bookmarkStart w:id="0" w:name="_GoBack"/>
      <w:bookmarkEnd w:id="0"/>
    </w:p>
    <w:sectPr w:rsidR="007E580F" w:rsidSect="009A3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F4"/>
    <w:rsid w:val="003D43A1"/>
    <w:rsid w:val="00490AF4"/>
    <w:rsid w:val="006302F7"/>
    <w:rsid w:val="006E70A2"/>
    <w:rsid w:val="007E460B"/>
    <w:rsid w:val="007E580F"/>
    <w:rsid w:val="00801FC1"/>
    <w:rsid w:val="009465A7"/>
    <w:rsid w:val="00985A05"/>
    <w:rsid w:val="009A3B2D"/>
    <w:rsid w:val="00A84938"/>
    <w:rsid w:val="00B12DFE"/>
    <w:rsid w:val="00C71E91"/>
    <w:rsid w:val="00E00F8E"/>
    <w:rsid w:val="00E216F0"/>
    <w:rsid w:val="00E6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F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3B2D"/>
    <w:rPr>
      <w:sz w:val="16"/>
      <w:szCs w:val="16"/>
    </w:rPr>
  </w:style>
  <w:style w:type="paragraph" w:styleId="CommentText">
    <w:name w:val="annotation text"/>
    <w:basedOn w:val="Normal"/>
    <w:link w:val="CommentTextChar"/>
    <w:uiPriority w:val="99"/>
    <w:semiHidden/>
    <w:unhideWhenUsed/>
    <w:rsid w:val="009A3B2D"/>
  </w:style>
  <w:style w:type="character" w:customStyle="1" w:styleId="CommentTextChar">
    <w:name w:val="Comment Text Char"/>
    <w:basedOn w:val="DefaultParagraphFont"/>
    <w:link w:val="CommentText"/>
    <w:uiPriority w:val="99"/>
    <w:semiHidden/>
    <w:rsid w:val="009A3B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B2D"/>
    <w:rPr>
      <w:b/>
      <w:bCs/>
    </w:rPr>
  </w:style>
  <w:style w:type="character" w:customStyle="1" w:styleId="CommentSubjectChar">
    <w:name w:val="Comment Subject Char"/>
    <w:basedOn w:val="CommentTextChar"/>
    <w:link w:val="CommentSubject"/>
    <w:uiPriority w:val="99"/>
    <w:semiHidden/>
    <w:rsid w:val="009A3B2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A3B2D"/>
    <w:rPr>
      <w:rFonts w:ascii="Tahoma" w:hAnsi="Tahoma" w:cs="Tahoma"/>
      <w:sz w:val="16"/>
      <w:szCs w:val="16"/>
    </w:rPr>
  </w:style>
  <w:style w:type="character" w:customStyle="1" w:styleId="BalloonTextChar">
    <w:name w:val="Balloon Text Char"/>
    <w:basedOn w:val="DefaultParagraphFont"/>
    <w:link w:val="BalloonText"/>
    <w:uiPriority w:val="99"/>
    <w:semiHidden/>
    <w:rsid w:val="009A3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F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3B2D"/>
    <w:rPr>
      <w:sz w:val="16"/>
      <w:szCs w:val="16"/>
    </w:rPr>
  </w:style>
  <w:style w:type="paragraph" w:styleId="CommentText">
    <w:name w:val="annotation text"/>
    <w:basedOn w:val="Normal"/>
    <w:link w:val="CommentTextChar"/>
    <w:uiPriority w:val="99"/>
    <w:semiHidden/>
    <w:unhideWhenUsed/>
    <w:rsid w:val="009A3B2D"/>
  </w:style>
  <w:style w:type="character" w:customStyle="1" w:styleId="CommentTextChar">
    <w:name w:val="Comment Text Char"/>
    <w:basedOn w:val="DefaultParagraphFont"/>
    <w:link w:val="CommentText"/>
    <w:uiPriority w:val="99"/>
    <w:semiHidden/>
    <w:rsid w:val="009A3B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B2D"/>
    <w:rPr>
      <w:b/>
      <w:bCs/>
    </w:rPr>
  </w:style>
  <w:style w:type="character" w:customStyle="1" w:styleId="CommentSubjectChar">
    <w:name w:val="Comment Subject Char"/>
    <w:basedOn w:val="CommentTextChar"/>
    <w:link w:val="CommentSubject"/>
    <w:uiPriority w:val="99"/>
    <w:semiHidden/>
    <w:rsid w:val="009A3B2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A3B2D"/>
    <w:rPr>
      <w:rFonts w:ascii="Tahoma" w:hAnsi="Tahoma" w:cs="Tahoma"/>
      <w:sz w:val="16"/>
      <w:szCs w:val="16"/>
    </w:rPr>
  </w:style>
  <w:style w:type="character" w:customStyle="1" w:styleId="BalloonTextChar">
    <w:name w:val="Balloon Text Char"/>
    <w:basedOn w:val="DefaultParagraphFont"/>
    <w:link w:val="BalloonText"/>
    <w:uiPriority w:val="99"/>
    <w:semiHidden/>
    <w:rsid w:val="009A3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C44B-18EA-4F09-94E3-80D61A9A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cp:lastPrinted>2012-05-29T20:21:00Z</cp:lastPrinted>
  <dcterms:created xsi:type="dcterms:W3CDTF">2012-05-29T20:29:00Z</dcterms:created>
  <dcterms:modified xsi:type="dcterms:W3CDTF">2012-05-29T20:29:00Z</dcterms:modified>
</cp:coreProperties>
</file>