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42" w:rsidRDefault="00F00219" w:rsidP="00F90342">
      <w:r w:rsidRPr="00CC3D94">
        <w:t xml:space="preserve">The </w:t>
      </w:r>
      <w:r w:rsidR="00423D97">
        <w:t>Census Bureau</w:t>
      </w:r>
      <w:r w:rsidRPr="00CC3D94">
        <w:t xml:space="preserve"> plans to conduct additional research under the generic </w:t>
      </w:r>
      <w:r w:rsidR="00195961" w:rsidRPr="00CC3D94">
        <w:t>clearance for questionnaire pre</w:t>
      </w:r>
      <w:r w:rsidRPr="00CC3D94">
        <w:t>testing research (OMB number 0607-0725).</w:t>
      </w:r>
      <w:r w:rsidR="001F0394" w:rsidRPr="00CC3D94" w:rsidDel="001F0394">
        <w:t xml:space="preserve"> </w:t>
      </w:r>
      <w:r w:rsidR="00423D97">
        <w:t>We</w:t>
      </w:r>
      <w:r w:rsidR="005F3C95" w:rsidRPr="00CC3D94">
        <w:rPr>
          <w:color w:val="000000"/>
        </w:rPr>
        <w:t xml:space="preserve"> </w:t>
      </w:r>
      <w:r w:rsidRPr="00CC3D94">
        <w:rPr>
          <w:color w:val="000000"/>
        </w:rPr>
        <w:t xml:space="preserve">will be conducting </w:t>
      </w:r>
      <w:r w:rsidR="00195961" w:rsidRPr="00CC3D94">
        <w:rPr>
          <w:color w:val="000000"/>
        </w:rPr>
        <w:t>usability testing</w:t>
      </w:r>
      <w:r w:rsidRPr="00CC3D94">
        <w:rPr>
          <w:color w:val="000000"/>
        </w:rPr>
        <w:t xml:space="preserve"> to examine </w:t>
      </w:r>
      <w:r w:rsidR="005F3C95" w:rsidRPr="00CC3D94">
        <w:rPr>
          <w:color w:val="000000"/>
        </w:rPr>
        <w:t xml:space="preserve">the efficiency and </w:t>
      </w:r>
      <w:r w:rsidR="005F3C95" w:rsidRPr="00145A3C">
        <w:t xml:space="preserve">ease of </w:t>
      </w:r>
      <w:r w:rsidR="005F3C95" w:rsidRPr="00071331">
        <w:t>the</w:t>
      </w:r>
      <w:r w:rsidR="00EC353C" w:rsidRPr="00071331">
        <w:t xml:space="preserve"> </w:t>
      </w:r>
      <w:r w:rsidR="00071331" w:rsidRPr="00071331">
        <w:t>2012</w:t>
      </w:r>
      <w:r w:rsidR="005F3C95" w:rsidRPr="00071331">
        <w:t xml:space="preserve"> </w:t>
      </w:r>
      <w:r w:rsidR="0077151F" w:rsidRPr="00071331">
        <w:t>National Census Test</w:t>
      </w:r>
      <w:r w:rsidR="00D25606" w:rsidRPr="00071331">
        <w:t xml:space="preserve"> (NCT)</w:t>
      </w:r>
      <w:r w:rsidR="0077151F" w:rsidRPr="00071331">
        <w:t xml:space="preserve"> Questionnaire</w:t>
      </w:r>
      <w:r w:rsidR="00F90342" w:rsidRPr="00071331">
        <w:t xml:space="preserve">. </w:t>
      </w:r>
      <w:r w:rsidR="00D25606" w:rsidRPr="00071331">
        <w:t>The NCT contains questions similar to those from the 2010 Census</w:t>
      </w:r>
      <w:r w:rsidR="00D25606">
        <w:t xml:space="preserve"> and the 2010 Census Quality Survey</w:t>
      </w:r>
      <w:r w:rsidR="000B3883">
        <w:t xml:space="preserve"> (CQS)</w:t>
      </w:r>
      <w:bookmarkStart w:id="0" w:name="_GoBack"/>
      <w:bookmarkEnd w:id="0"/>
      <w:r w:rsidR="00D25606">
        <w:t>.</w:t>
      </w:r>
      <w:r w:rsidR="00970401">
        <w:t xml:space="preserve"> </w:t>
      </w:r>
    </w:p>
    <w:p w:rsidR="00A4770F" w:rsidRDefault="00A4770F" w:rsidP="00F90342"/>
    <w:p w:rsidR="00A4770F" w:rsidRPr="00CF3235" w:rsidRDefault="00A4770F" w:rsidP="00F90342">
      <w:r w:rsidRPr="00A4770F">
        <w:t>The focus of the 2012 NCT will be on coverage questions</w:t>
      </w:r>
      <w:r>
        <w:t xml:space="preserve">. </w:t>
      </w:r>
      <w:r w:rsidR="0089275C" w:rsidRPr="00CF3235">
        <w:t>The questions will be revised to send respondents through a set of skip</w:t>
      </w:r>
      <w:r w:rsidR="00CF3235">
        <w:t>s</w:t>
      </w:r>
      <w:r w:rsidR="0089275C" w:rsidRPr="00CF3235">
        <w:t xml:space="preserve"> based on their responses to the </w:t>
      </w:r>
      <w:r w:rsidR="00CF3235" w:rsidRPr="00CF3235">
        <w:t xml:space="preserve">initial </w:t>
      </w:r>
      <w:r w:rsidR="0089275C" w:rsidRPr="00CF3235">
        <w:t>coverage questions. There will be a more detailed skip patter</w:t>
      </w:r>
      <w:r w:rsidR="00CF3235" w:rsidRPr="00CF3235">
        <w:t>n</w:t>
      </w:r>
      <w:r w:rsidR="0089275C" w:rsidRPr="00CF3235">
        <w:t xml:space="preserve"> for NCT than there has been in the past (e.g., CQS)</w:t>
      </w:r>
      <w:r w:rsidR="00CF3235" w:rsidRPr="00CF3235">
        <w:t>.</w:t>
      </w:r>
    </w:p>
    <w:p w:rsidR="00A4770F" w:rsidRDefault="00A4770F" w:rsidP="00F90342"/>
    <w:p w:rsidR="00195961" w:rsidRPr="00970401" w:rsidRDefault="00EC353C">
      <w:r>
        <w:rPr>
          <w:color w:val="000000"/>
        </w:rPr>
        <w:t>In</w:t>
      </w:r>
      <w:r w:rsidR="00195961" w:rsidRPr="00CC3D94">
        <w:rPr>
          <w:color w:val="000000"/>
        </w:rPr>
        <w:t xml:space="preserve"> </w:t>
      </w:r>
      <w:r w:rsidR="00970401">
        <w:rPr>
          <w:color w:val="000000"/>
        </w:rPr>
        <w:t>June</w:t>
      </w:r>
      <w:r w:rsidR="00195961" w:rsidRPr="00CC3D94">
        <w:rPr>
          <w:color w:val="000000"/>
        </w:rPr>
        <w:t xml:space="preserve"> and </w:t>
      </w:r>
      <w:r w:rsidR="00970401">
        <w:rPr>
          <w:color w:val="000000"/>
        </w:rPr>
        <w:t>July</w:t>
      </w:r>
      <w:r w:rsidR="00740B1E">
        <w:rPr>
          <w:color w:val="000000"/>
        </w:rPr>
        <w:t xml:space="preserve"> 2012</w:t>
      </w:r>
      <w:r w:rsidR="00195961" w:rsidRPr="00CC3D94">
        <w:rPr>
          <w:color w:val="000000"/>
        </w:rPr>
        <w:t>, staff from the Census Bureau’s usability</w:t>
      </w:r>
      <w:r w:rsidR="00CA7A0E" w:rsidRPr="00CC3D94">
        <w:rPr>
          <w:color w:val="000000"/>
        </w:rPr>
        <w:t xml:space="preserve"> lab will conduct a maximum of </w:t>
      </w:r>
      <w:r w:rsidR="00970401">
        <w:rPr>
          <w:color w:val="000000"/>
        </w:rPr>
        <w:t xml:space="preserve">30 </w:t>
      </w:r>
      <w:r w:rsidR="00195961" w:rsidRPr="00CC3D94">
        <w:rPr>
          <w:color w:val="000000"/>
        </w:rPr>
        <w:t>usability interviews</w:t>
      </w:r>
      <w:r w:rsidR="00C63708">
        <w:rPr>
          <w:color w:val="000000"/>
        </w:rPr>
        <w:t>.  We will recruit using an ad on Craigslist.com as well as</w:t>
      </w:r>
      <w:r w:rsidR="00195961" w:rsidRPr="00CC3D94">
        <w:rPr>
          <w:color w:val="000000"/>
        </w:rPr>
        <w:t xml:space="preserve"> </w:t>
      </w:r>
      <w:r w:rsidR="00195961" w:rsidRPr="00CC3D94">
        <w:t xml:space="preserve">using </w:t>
      </w:r>
      <w:r w:rsidR="00740B1E">
        <w:t xml:space="preserve">participants from </w:t>
      </w:r>
      <w:r w:rsidR="00B51AC4">
        <w:t xml:space="preserve">the lab’s </w:t>
      </w:r>
      <w:r w:rsidR="00740B1E">
        <w:t>participant database.</w:t>
      </w:r>
      <w:r w:rsidR="00071331">
        <w:t xml:space="preserve"> </w:t>
      </w:r>
      <w:r w:rsidR="00C63708">
        <w:t xml:space="preserve"> </w:t>
      </w:r>
      <w:r w:rsidR="00071331">
        <w:t xml:space="preserve">The target </w:t>
      </w:r>
      <w:r w:rsidR="00C63708">
        <w:t xml:space="preserve">population is complex households </w:t>
      </w:r>
      <w:r w:rsidR="00C63708" w:rsidRPr="00C63708">
        <w:t>(e.g., 5 or more people living in a h</w:t>
      </w:r>
      <w:r w:rsidR="00A4770F">
        <w:t>ousehold, shared custody, etc.),</w:t>
      </w:r>
      <w:r w:rsidR="00C63708" w:rsidRPr="00C63708">
        <w:t xml:space="preserve"> </w:t>
      </w:r>
      <w:r w:rsidR="00C63708">
        <w:t>since these people will provide a good test of the</w:t>
      </w:r>
      <w:r w:rsidR="00071331">
        <w:t xml:space="preserve"> coverage questions</w:t>
      </w:r>
      <w:r w:rsidR="00E65CD6">
        <w:t xml:space="preserve">. </w:t>
      </w:r>
      <w:r>
        <w:t>T</w:t>
      </w:r>
      <w:r w:rsidR="005C0E02" w:rsidRPr="00CC3D94">
        <w:rPr>
          <w:color w:val="000000"/>
        </w:rPr>
        <w:t>he sessions</w:t>
      </w:r>
      <w:r w:rsidR="00C63708">
        <w:rPr>
          <w:color w:val="000000"/>
        </w:rPr>
        <w:t xml:space="preserve"> </w:t>
      </w:r>
      <w:r w:rsidR="005C0E02" w:rsidRPr="00CC3D94">
        <w:rPr>
          <w:color w:val="000000"/>
        </w:rPr>
        <w:t>will take place</w:t>
      </w:r>
      <w:r w:rsidR="00F00219" w:rsidRPr="00CC3D94">
        <w:rPr>
          <w:color w:val="000000"/>
        </w:rPr>
        <w:t xml:space="preserve"> in the Census Bureau's usability lab</w:t>
      </w:r>
      <w:r w:rsidR="00195961" w:rsidRPr="00CC3D94">
        <w:rPr>
          <w:color w:val="000000"/>
        </w:rPr>
        <w:t>.</w:t>
      </w:r>
      <w:r w:rsidR="00F00219" w:rsidRPr="00CC3D94">
        <w:rPr>
          <w:color w:val="000000"/>
        </w:rPr>
        <w:t xml:space="preserve"> </w:t>
      </w:r>
    </w:p>
    <w:p w:rsidR="00970401" w:rsidRDefault="00970401" w:rsidP="00740B1E">
      <w:pPr>
        <w:rPr>
          <w:color w:val="FF0000"/>
        </w:rPr>
      </w:pPr>
    </w:p>
    <w:p w:rsidR="00740B1E" w:rsidRDefault="00F00219" w:rsidP="00740B1E">
      <w:r w:rsidRPr="00CC3D94">
        <w:t>Each experimental session will include a test administrator and one participant at a time</w:t>
      </w:r>
      <w:r w:rsidR="00970401">
        <w:t>.</w:t>
      </w:r>
      <w:r w:rsidR="00751E7E">
        <w:t xml:space="preserve"> </w:t>
      </w:r>
      <w:r w:rsidR="00EC353C" w:rsidRPr="00EC353C">
        <w:t xml:space="preserve">Specs for the NCT questionnaire can be found in Attachment A. Screen shots will be provided once they are available.  </w:t>
      </w:r>
      <w:r w:rsidR="00970401">
        <w:t>P</w:t>
      </w:r>
      <w:r w:rsidR="00740B1E">
        <w:t>articipants</w:t>
      </w:r>
      <w:r w:rsidRPr="00CC3D94">
        <w:t xml:space="preserve"> will be asked to fill out an initial questionnaire with </w:t>
      </w:r>
      <w:r w:rsidR="00A41056" w:rsidRPr="00CC3D94">
        <w:t xml:space="preserve">demographic </w:t>
      </w:r>
      <w:r w:rsidRPr="00CC3D94">
        <w:t>questions on their</w:t>
      </w:r>
      <w:r w:rsidR="00A41056" w:rsidRPr="00CC3D94">
        <w:t xml:space="preserve"> </w:t>
      </w:r>
      <w:r w:rsidR="00A622E0" w:rsidRPr="00CC3D94">
        <w:t>age</w:t>
      </w:r>
      <w:r w:rsidR="00A41056" w:rsidRPr="00CC3D94">
        <w:t xml:space="preserve">, </w:t>
      </w:r>
      <w:r w:rsidR="003C166C" w:rsidRPr="00CC3D94">
        <w:t xml:space="preserve">sex, and </w:t>
      </w:r>
      <w:r w:rsidRPr="00CC3D94">
        <w:t>education level</w:t>
      </w:r>
      <w:r w:rsidR="0063485A" w:rsidRPr="00CC3D94">
        <w:t>.</w:t>
      </w:r>
      <w:r w:rsidR="00A41056" w:rsidRPr="00CC3D94">
        <w:t xml:space="preserve"> The questionnaire also contains questions about the respondents’ computer and Internet experience</w:t>
      </w:r>
      <w:r w:rsidR="005532B0" w:rsidRPr="00CC3D94">
        <w:t xml:space="preserve"> and</w:t>
      </w:r>
      <w:r w:rsidR="0063485A" w:rsidRPr="00CC3D94">
        <w:t xml:space="preserve"> is included as </w:t>
      </w:r>
      <w:r w:rsidR="00430E3F" w:rsidRPr="00CC3D94">
        <w:t xml:space="preserve">Attachment </w:t>
      </w:r>
      <w:r w:rsidR="002D0160">
        <w:t>B</w:t>
      </w:r>
      <w:r w:rsidRPr="00CC3D94">
        <w:t>.</w:t>
      </w:r>
      <w:r w:rsidR="00E662AF" w:rsidRPr="00CC3D94">
        <w:t xml:space="preserve"> </w:t>
      </w:r>
      <w:r w:rsidRPr="00CC3D94">
        <w:t xml:space="preserve"> </w:t>
      </w:r>
      <w:r w:rsidR="002D0160">
        <w:t xml:space="preserve">Participants will then complete the NCT and some debriefing questions. The protocol and these questions can be found in Attachment C. </w:t>
      </w:r>
      <w:r w:rsidR="00FE131B">
        <w:t>Following completion of the tasks, participants will complete a brief satisfac</w:t>
      </w:r>
      <w:r w:rsidR="002D0160">
        <w:t>tion questionnaire (Attachment D</w:t>
      </w:r>
      <w:r w:rsidR="00FE131B">
        <w:t>).</w:t>
      </w:r>
    </w:p>
    <w:p w:rsidR="00FE131B" w:rsidRPr="00CC3D94" w:rsidRDefault="00FE131B" w:rsidP="00740B1E"/>
    <w:p w:rsidR="00F00219" w:rsidRPr="00CC3D94" w:rsidRDefault="00F00219">
      <w:pPr>
        <w:tabs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450"/>
        </w:tabs>
      </w:pPr>
      <w:r w:rsidRPr="00CC3D94">
        <w:t xml:space="preserve">Participants will be informed that their response is voluntary and that the information they </w:t>
      </w:r>
      <w:proofErr w:type="gramStart"/>
      <w:r w:rsidRPr="00CC3D94">
        <w:t>provide</w:t>
      </w:r>
      <w:proofErr w:type="gramEnd"/>
      <w:r w:rsidRPr="00CC3D94">
        <w:t xml:space="preserve"> is confidential and will be seen only by employees involved in the research project.</w:t>
      </w:r>
      <w:r w:rsidR="006F08D6" w:rsidRPr="006F08D6">
        <w:t xml:space="preserve"> Participants will be paid $40 for their assistance in this project. </w:t>
      </w:r>
      <w:r w:rsidRPr="00CC3D94">
        <w:t xml:space="preserve">  </w:t>
      </w:r>
    </w:p>
    <w:p w:rsidR="00F00219" w:rsidRPr="00CC3D94" w:rsidRDefault="00F002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7269A" w:rsidRDefault="00F002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CC3D94">
        <w:t xml:space="preserve">The estimated time for completion of the experimental session is one hour.  Thus, the </w:t>
      </w:r>
      <w:r w:rsidR="00151E80">
        <w:t xml:space="preserve">maximum </w:t>
      </w:r>
      <w:r w:rsidRPr="00CC3D94">
        <w:t xml:space="preserve">burden time for this research is </w:t>
      </w:r>
      <w:r w:rsidR="002D0160">
        <w:t>30</w:t>
      </w:r>
      <w:r w:rsidRPr="00CC3D94">
        <w:t xml:space="preserve"> hours.  </w:t>
      </w:r>
    </w:p>
    <w:p w:rsidR="00151E80" w:rsidRPr="00CC3D94" w:rsidRDefault="00151E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F00219" w:rsidRPr="00CC3D94" w:rsidRDefault="00F002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CC3D94">
        <w:t>The contact person for questions regarding data collection and statistical aspects of the design of this research is listed below:</w:t>
      </w:r>
    </w:p>
    <w:p w:rsidR="00F00219" w:rsidRPr="00CC3D94" w:rsidRDefault="00F002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CC3D94">
        <w:tab/>
      </w:r>
    </w:p>
    <w:p w:rsidR="00F00219" w:rsidRPr="00CC3D94" w:rsidRDefault="00F002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CC3D94">
        <w:tab/>
      </w:r>
      <w:r w:rsidR="00F6747C">
        <w:t>Kathle</w:t>
      </w:r>
      <w:r w:rsidR="00151E80">
        <w:t>e</w:t>
      </w:r>
      <w:r w:rsidR="00F6747C">
        <w:t xml:space="preserve">n T. </w:t>
      </w:r>
      <w:proofErr w:type="spellStart"/>
      <w:r w:rsidR="00F6747C">
        <w:t>Ashenfelter</w:t>
      </w:r>
      <w:proofErr w:type="spellEnd"/>
      <w:r w:rsidR="00F6747C">
        <w:t>, Ph.D.</w:t>
      </w:r>
    </w:p>
    <w:p w:rsidR="00F00219" w:rsidRPr="00CC3D94" w:rsidRDefault="00F00219" w:rsidP="00C406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CC3D94">
        <w:t xml:space="preserve">Center for Survey </w:t>
      </w:r>
      <w:r w:rsidR="007B2DF1" w:rsidRPr="00CC3D94">
        <w:t>Measurement</w:t>
      </w:r>
    </w:p>
    <w:p w:rsidR="00E662AF" w:rsidRPr="00CC3D94" w:rsidRDefault="00E662AF" w:rsidP="00C406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CC3D94">
        <w:t xml:space="preserve">Room </w:t>
      </w:r>
      <w:r w:rsidR="00F6747C">
        <w:t>5K505</w:t>
      </w:r>
    </w:p>
    <w:p w:rsidR="00F00219" w:rsidRPr="00CC3D94" w:rsidRDefault="00F002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CC3D94">
        <w:t xml:space="preserve">U.S. Census Bureau </w:t>
      </w:r>
    </w:p>
    <w:p w:rsidR="00F00219" w:rsidRPr="00CC3D94" w:rsidRDefault="00F002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CC3D94">
        <w:t>Washington, D.C. 20233</w:t>
      </w:r>
    </w:p>
    <w:p w:rsidR="00F00219" w:rsidRDefault="00F674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301-763-4922</w:t>
      </w:r>
    </w:p>
    <w:p w:rsidR="00F6747C" w:rsidRPr="00CC3D94" w:rsidRDefault="00F674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Kathleen.t.ashenfelter@census.gov</w:t>
      </w:r>
    </w:p>
    <w:p w:rsidR="00F6747C" w:rsidRPr="00CC3D94" w:rsidRDefault="00F674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sectPr w:rsidR="00F6747C" w:rsidRPr="00CC3D94">
      <w:footerReference w:type="default" r:id="rId9"/>
      <w:type w:val="continuous"/>
      <w:pgSz w:w="12240" w:h="15840"/>
      <w:pgMar w:top="1440" w:right="1440" w:bottom="900" w:left="1350" w:header="1440" w:footer="9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AC9" w:rsidRDefault="001C2AC9" w:rsidP="008E0228">
      <w:r>
        <w:separator/>
      </w:r>
    </w:p>
  </w:endnote>
  <w:endnote w:type="continuationSeparator" w:id="0">
    <w:p w:rsidR="001C2AC9" w:rsidRDefault="001C2AC9" w:rsidP="008E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890" w:rsidRDefault="00775890" w:rsidP="000152C2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B388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AC9" w:rsidRDefault="001C2AC9" w:rsidP="008E0228">
      <w:r>
        <w:separator/>
      </w:r>
    </w:p>
  </w:footnote>
  <w:footnote w:type="continuationSeparator" w:id="0">
    <w:p w:rsidR="001C2AC9" w:rsidRDefault="001C2AC9" w:rsidP="008E0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0DC0"/>
    <w:multiLevelType w:val="hybridMultilevel"/>
    <w:tmpl w:val="492A3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B5FE6"/>
    <w:multiLevelType w:val="multilevel"/>
    <w:tmpl w:val="A1B06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F13B86"/>
    <w:multiLevelType w:val="hybridMultilevel"/>
    <w:tmpl w:val="9858E41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3A7BDE"/>
    <w:multiLevelType w:val="hybridMultilevel"/>
    <w:tmpl w:val="F228A616"/>
    <w:lvl w:ilvl="0" w:tplc="67C428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C174BA"/>
    <w:multiLevelType w:val="hybridMultilevel"/>
    <w:tmpl w:val="80BC14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C2919"/>
    <w:rsid w:val="00010DBE"/>
    <w:rsid w:val="000152C2"/>
    <w:rsid w:val="00071331"/>
    <w:rsid w:val="000B2CDB"/>
    <w:rsid w:val="000B3094"/>
    <w:rsid w:val="000B3883"/>
    <w:rsid w:val="000B45AB"/>
    <w:rsid w:val="000D0EB1"/>
    <w:rsid w:val="000E5B87"/>
    <w:rsid w:val="000E5C2F"/>
    <w:rsid w:val="00102626"/>
    <w:rsid w:val="0012235D"/>
    <w:rsid w:val="00132EB4"/>
    <w:rsid w:val="00145A3C"/>
    <w:rsid w:val="00151E80"/>
    <w:rsid w:val="00152830"/>
    <w:rsid w:val="0016178A"/>
    <w:rsid w:val="00171BA8"/>
    <w:rsid w:val="00195961"/>
    <w:rsid w:val="001B007A"/>
    <w:rsid w:val="001C2AC9"/>
    <w:rsid w:val="001D044B"/>
    <w:rsid w:val="001F0394"/>
    <w:rsid w:val="001F5655"/>
    <w:rsid w:val="001F6513"/>
    <w:rsid w:val="002005B5"/>
    <w:rsid w:val="0021234B"/>
    <w:rsid w:val="002534AF"/>
    <w:rsid w:val="00257B64"/>
    <w:rsid w:val="002770BD"/>
    <w:rsid w:val="002863A9"/>
    <w:rsid w:val="002A114B"/>
    <w:rsid w:val="002B2EC7"/>
    <w:rsid w:val="002C31B9"/>
    <w:rsid w:val="002C7382"/>
    <w:rsid w:val="002C77F9"/>
    <w:rsid w:val="002D0160"/>
    <w:rsid w:val="002D1F73"/>
    <w:rsid w:val="00301360"/>
    <w:rsid w:val="00305837"/>
    <w:rsid w:val="00314969"/>
    <w:rsid w:val="003303EC"/>
    <w:rsid w:val="0033225E"/>
    <w:rsid w:val="00342710"/>
    <w:rsid w:val="00365180"/>
    <w:rsid w:val="00367E37"/>
    <w:rsid w:val="00374481"/>
    <w:rsid w:val="00396EA2"/>
    <w:rsid w:val="003A2CB3"/>
    <w:rsid w:val="003A5620"/>
    <w:rsid w:val="003A689D"/>
    <w:rsid w:val="003B3DE0"/>
    <w:rsid w:val="003C166C"/>
    <w:rsid w:val="003C4301"/>
    <w:rsid w:val="003C7FC5"/>
    <w:rsid w:val="003D1F96"/>
    <w:rsid w:val="003D6091"/>
    <w:rsid w:val="003F6E7E"/>
    <w:rsid w:val="00414A55"/>
    <w:rsid w:val="00423D97"/>
    <w:rsid w:val="00430E3F"/>
    <w:rsid w:val="00441898"/>
    <w:rsid w:val="00447A95"/>
    <w:rsid w:val="00462B02"/>
    <w:rsid w:val="00480E43"/>
    <w:rsid w:val="004A14FE"/>
    <w:rsid w:val="004B7986"/>
    <w:rsid w:val="004D0EE2"/>
    <w:rsid w:val="004E0C05"/>
    <w:rsid w:val="00511F2D"/>
    <w:rsid w:val="00520E67"/>
    <w:rsid w:val="005532B0"/>
    <w:rsid w:val="00554DE5"/>
    <w:rsid w:val="00563C7C"/>
    <w:rsid w:val="00573E71"/>
    <w:rsid w:val="00577E74"/>
    <w:rsid w:val="00580DDC"/>
    <w:rsid w:val="005B0A81"/>
    <w:rsid w:val="005B53D9"/>
    <w:rsid w:val="005C0E02"/>
    <w:rsid w:val="005F11AA"/>
    <w:rsid w:val="005F3C95"/>
    <w:rsid w:val="00610D76"/>
    <w:rsid w:val="00630E1E"/>
    <w:rsid w:val="00632475"/>
    <w:rsid w:val="00633AC5"/>
    <w:rsid w:val="0063485A"/>
    <w:rsid w:val="00650932"/>
    <w:rsid w:val="00672784"/>
    <w:rsid w:val="006949CD"/>
    <w:rsid w:val="006E0F87"/>
    <w:rsid w:val="006E6DE8"/>
    <w:rsid w:val="006F08D6"/>
    <w:rsid w:val="006F7603"/>
    <w:rsid w:val="00712DBE"/>
    <w:rsid w:val="007215B2"/>
    <w:rsid w:val="00735EEE"/>
    <w:rsid w:val="00740B1E"/>
    <w:rsid w:val="00751E7E"/>
    <w:rsid w:val="00770C93"/>
    <w:rsid w:val="0077151F"/>
    <w:rsid w:val="00775890"/>
    <w:rsid w:val="007A133D"/>
    <w:rsid w:val="007A3B26"/>
    <w:rsid w:val="007B2DF1"/>
    <w:rsid w:val="008278BD"/>
    <w:rsid w:val="00830E9D"/>
    <w:rsid w:val="0085290A"/>
    <w:rsid w:val="00865F5A"/>
    <w:rsid w:val="0089275C"/>
    <w:rsid w:val="008B0786"/>
    <w:rsid w:val="008E0228"/>
    <w:rsid w:val="00934D74"/>
    <w:rsid w:val="0094266F"/>
    <w:rsid w:val="00970401"/>
    <w:rsid w:val="00986CD1"/>
    <w:rsid w:val="0099261E"/>
    <w:rsid w:val="009A7E6E"/>
    <w:rsid w:val="009B0C38"/>
    <w:rsid w:val="009D0195"/>
    <w:rsid w:val="00A073DD"/>
    <w:rsid w:val="00A2349F"/>
    <w:rsid w:val="00A24083"/>
    <w:rsid w:val="00A41056"/>
    <w:rsid w:val="00A441A3"/>
    <w:rsid w:val="00A4770F"/>
    <w:rsid w:val="00A622E0"/>
    <w:rsid w:val="00A71624"/>
    <w:rsid w:val="00AB0390"/>
    <w:rsid w:val="00AB3886"/>
    <w:rsid w:val="00AD39D2"/>
    <w:rsid w:val="00AD3D89"/>
    <w:rsid w:val="00AF1FC1"/>
    <w:rsid w:val="00AF6C42"/>
    <w:rsid w:val="00AF7E4B"/>
    <w:rsid w:val="00B247C3"/>
    <w:rsid w:val="00B26611"/>
    <w:rsid w:val="00B34C47"/>
    <w:rsid w:val="00B51AC4"/>
    <w:rsid w:val="00B55DB5"/>
    <w:rsid w:val="00B7269A"/>
    <w:rsid w:val="00B7420B"/>
    <w:rsid w:val="00B9461A"/>
    <w:rsid w:val="00BB3247"/>
    <w:rsid w:val="00BD0D1F"/>
    <w:rsid w:val="00C26464"/>
    <w:rsid w:val="00C40644"/>
    <w:rsid w:val="00C63708"/>
    <w:rsid w:val="00CA7A0E"/>
    <w:rsid w:val="00CB3DA3"/>
    <w:rsid w:val="00CC2919"/>
    <w:rsid w:val="00CC3D94"/>
    <w:rsid w:val="00CD2575"/>
    <w:rsid w:val="00CF016D"/>
    <w:rsid w:val="00CF3235"/>
    <w:rsid w:val="00CF685E"/>
    <w:rsid w:val="00D2170B"/>
    <w:rsid w:val="00D25606"/>
    <w:rsid w:val="00D66B7C"/>
    <w:rsid w:val="00D83B27"/>
    <w:rsid w:val="00D969B4"/>
    <w:rsid w:val="00DB0102"/>
    <w:rsid w:val="00DB6FAF"/>
    <w:rsid w:val="00DE0B72"/>
    <w:rsid w:val="00E02039"/>
    <w:rsid w:val="00E04D9A"/>
    <w:rsid w:val="00E11717"/>
    <w:rsid w:val="00E26410"/>
    <w:rsid w:val="00E2646C"/>
    <w:rsid w:val="00E43BA9"/>
    <w:rsid w:val="00E50AFB"/>
    <w:rsid w:val="00E520AE"/>
    <w:rsid w:val="00E5230F"/>
    <w:rsid w:val="00E6198C"/>
    <w:rsid w:val="00E65CD6"/>
    <w:rsid w:val="00E662AF"/>
    <w:rsid w:val="00E7701D"/>
    <w:rsid w:val="00EC353C"/>
    <w:rsid w:val="00ED7E6B"/>
    <w:rsid w:val="00EE2693"/>
    <w:rsid w:val="00EF4507"/>
    <w:rsid w:val="00F00219"/>
    <w:rsid w:val="00F0298E"/>
    <w:rsid w:val="00F41577"/>
    <w:rsid w:val="00F66FB6"/>
    <w:rsid w:val="00F6747C"/>
    <w:rsid w:val="00F90342"/>
    <w:rsid w:val="00FA5499"/>
    <w:rsid w:val="00FB321B"/>
    <w:rsid w:val="00FB38C0"/>
    <w:rsid w:val="00FE131B"/>
    <w:rsid w:val="00F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BodyText">
    <w:name w:val="Body Text"/>
    <w:basedOn w:val="Normal"/>
    <w:pPr>
      <w:widowControl/>
    </w:pPr>
    <w:rPr>
      <w:color w:val="000080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447A95"/>
    <w:pPr>
      <w:widowControl/>
      <w:jc w:val="center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Header">
    <w:name w:val="header"/>
    <w:basedOn w:val="Normal"/>
    <w:rsid w:val="000152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52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52C2"/>
  </w:style>
  <w:style w:type="character" w:styleId="FollowedHyperlink">
    <w:name w:val="FollowedHyperlink"/>
    <w:rsid w:val="00E43BA9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B72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6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6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26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BodyText">
    <w:name w:val="Body Text"/>
    <w:basedOn w:val="Normal"/>
    <w:pPr>
      <w:widowControl/>
    </w:pPr>
    <w:rPr>
      <w:color w:val="000080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447A95"/>
    <w:pPr>
      <w:widowControl/>
      <w:jc w:val="center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Header">
    <w:name w:val="header"/>
    <w:basedOn w:val="Normal"/>
    <w:rsid w:val="000152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52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52C2"/>
  </w:style>
  <w:style w:type="character" w:styleId="FollowedHyperlink">
    <w:name w:val="FollowedHyperlink"/>
    <w:rsid w:val="00E43BA9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B72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6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6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26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7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3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8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59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1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93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62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122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74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541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235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963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045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550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068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6B5BA-5742-4188-B9C0-0F655179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</dc:creator>
  <cp:lastModifiedBy>demai001</cp:lastModifiedBy>
  <cp:revision>3</cp:revision>
  <cp:lastPrinted>2012-05-22T13:34:00Z</cp:lastPrinted>
  <dcterms:created xsi:type="dcterms:W3CDTF">2012-05-23T18:49:00Z</dcterms:created>
  <dcterms:modified xsi:type="dcterms:W3CDTF">2012-05-23T18:50:00Z</dcterms:modified>
</cp:coreProperties>
</file>