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30" w:rsidRDefault="00B77030" w:rsidP="00146275">
      <w:pPr>
        <w:rPr>
          <w:rFonts w:ascii="Times New Roman" w:hAnsi="Times New Roman"/>
          <w:color w:val="FF0000"/>
        </w:rPr>
      </w:pPr>
    </w:p>
    <w:p w:rsidR="00B77030" w:rsidRPr="00665B51" w:rsidRDefault="00B77030" w:rsidP="000B6F81">
      <w:pPr>
        <w:jc w:val="center"/>
        <w:outlineLvl w:val="0"/>
        <w:rPr>
          <w:rFonts w:ascii="Times New Roman" w:hAnsi="Times New Roman"/>
          <w:b/>
          <w:bCs/>
        </w:rPr>
      </w:pPr>
      <w:r w:rsidRPr="00DD6FF9">
        <w:rPr>
          <w:rFonts w:ascii="Times New Roman" w:hAnsi="Times New Roman"/>
          <w:b/>
        </w:rPr>
        <w:t xml:space="preserve">Supporting Statement for </w:t>
      </w:r>
      <w:r w:rsidRPr="00665B51">
        <w:rPr>
          <w:rFonts w:ascii="Times New Roman" w:hAnsi="Times New Roman"/>
          <w:b/>
          <w:bCs/>
        </w:rPr>
        <w:t>OMB Clearance for the SSA-91</w:t>
      </w:r>
    </w:p>
    <w:p w:rsidR="00B77030" w:rsidRPr="00665B51" w:rsidRDefault="00B77030" w:rsidP="000B6F81">
      <w:pPr>
        <w:jc w:val="center"/>
        <w:outlineLvl w:val="0"/>
        <w:rPr>
          <w:rFonts w:ascii="Times New Roman" w:hAnsi="Times New Roman"/>
          <w:b/>
          <w:bCs/>
        </w:rPr>
      </w:pPr>
      <w:r w:rsidRPr="00665B51">
        <w:rPr>
          <w:rFonts w:ascii="Times New Roman" w:hAnsi="Times New Roman"/>
          <w:b/>
          <w:bCs/>
        </w:rPr>
        <w:t>Request to Release Medical Report to a Health Care Provider Form</w:t>
      </w:r>
    </w:p>
    <w:p w:rsidR="00B77030" w:rsidRPr="00665B51" w:rsidRDefault="00B77030" w:rsidP="000B6F81">
      <w:pPr>
        <w:jc w:val="center"/>
        <w:outlineLvl w:val="0"/>
        <w:rPr>
          <w:rFonts w:ascii="Times New Roman" w:hAnsi="Times New Roman"/>
          <w:b/>
          <w:bCs/>
        </w:rPr>
      </w:pPr>
      <w:r w:rsidRPr="00665B51">
        <w:rPr>
          <w:rFonts w:ascii="Times New Roman" w:hAnsi="Times New Roman"/>
          <w:b/>
          <w:bCs/>
        </w:rPr>
        <w:t>20 CFR 401.55 &amp; 401.100</w:t>
      </w:r>
    </w:p>
    <w:p w:rsidR="00B77030" w:rsidRPr="00665B51" w:rsidRDefault="00B77030" w:rsidP="000B6F81">
      <w:pPr>
        <w:jc w:val="center"/>
        <w:outlineLvl w:val="0"/>
        <w:rPr>
          <w:rFonts w:ascii="Times New Roman" w:hAnsi="Times New Roman"/>
          <w:b/>
          <w:bCs/>
        </w:rPr>
      </w:pPr>
      <w:r>
        <w:rPr>
          <w:rFonts w:ascii="Times New Roman" w:hAnsi="Times New Roman"/>
          <w:b/>
          <w:bCs/>
        </w:rPr>
        <w:t>0960-0761</w:t>
      </w:r>
    </w:p>
    <w:p w:rsidR="00B77030" w:rsidRPr="00BC7F42" w:rsidRDefault="00B77030" w:rsidP="000B6F81">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color w:val="0000FF"/>
        </w:rPr>
      </w:pPr>
    </w:p>
    <w:p w:rsidR="00B77030" w:rsidRPr="00BC7F42" w:rsidRDefault="00B77030"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Pr>
          <w:rFonts w:ascii="Times New Roman" w:hAnsi="Times New Roman" w:cs="Times New Roman"/>
        </w:rPr>
        <w:t>No.</w:t>
      </w:r>
      <w:r w:rsidRPr="00BC7F42">
        <w:rPr>
          <w:rFonts w:ascii="Times New Roman" w:hAnsi="Times New Roman" w:cs="Times New Roman"/>
        </w:rPr>
        <w:t xml:space="preserve"> 0960-</w:t>
      </w:r>
      <w:r>
        <w:rPr>
          <w:rFonts w:ascii="Times New Roman" w:hAnsi="Times New Roman" w:cs="Times New Roman"/>
        </w:rPr>
        <w:t>0761</w:t>
      </w:r>
    </w:p>
    <w:p w:rsidR="00B77030" w:rsidRPr="00BC7F42" w:rsidRDefault="00B77030" w:rsidP="00A45D82">
      <w:pPr>
        <w:pStyle w:val="Header"/>
        <w:tabs>
          <w:tab w:val="clear" w:pos="4320"/>
          <w:tab w:val="clear" w:pos="8640"/>
        </w:tabs>
        <w:rPr>
          <w:rFonts w:ascii="Times New Roman" w:hAnsi="Times New Roman"/>
        </w:rPr>
      </w:pPr>
    </w:p>
    <w:p w:rsidR="00B77030" w:rsidRPr="002321B0" w:rsidRDefault="00B77030"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B77030" w:rsidRPr="00BC7F42" w:rsidRDefault="00B77030" w:rsidP="00A45D82">
      <w:pPr>
        <w:pStyle w:val="Header"/>
        <w:tabs>
          <w:tab w:val="clear" w:pos="4320"/>
          <w:tab w:val="clear" w:pos="8640"/>
        </w:tabs>
        <w:rPr>
          <w:rFonts w:ascii="Times New Roman" w:hAnsi="Times New Roman"/>
        </w:rPr>
      </w:pPr>
    </w:p>
    <w:p w:rsidR="00B77030" w:rsidRDefault="00B77030" w:rsidP="001A03E9">
      <w:pPr>
        <w:numPr>
          <w:ilvl w:val="0"/>
          <w:numId w:val="5"/>
        </w:numPr>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98036D" w:rsidRDefault="00B77030" w:rsidP="000B6F81">
      <w:pPr>
        <w:ind w:left="720"/>
        <w:rPr>
          <w:rFonts w:ascii="Times New Roman" w:hAnsi="Times New Roman"/>
          <w:bCs/>
        </w:rPr>
      </w:pPr>
      <w:r w:rsidRPr="00665B51">
        <w:rPr>
          <w:rFonts w:ascii="Times New Roman" w:hAnsi="Times New Roman"/>
          <w:bCs/>
          <w:i/>
        </w:rPr>
        <w:t>20 CFR 401.100</w:t>
      </w:r>
      <w:r w:rsidR="0098036D">
        <w:rPr>
          <w:rFonts w:ascii="Times New Roman" w:hAnsi="Times New Roman"/>
          <w:bCs/>
          <w:i/>
        </w:rPr>
        <w:t>(b)</w:t>
      </w:r>
      <w:r w:rsidRPr="00665B51">
        <w:rPr>
          <w:rFonts w:ascii="Times New Roman" w:hAnsi="Times New Roman"/>
          <w:bCs/>
          <w:i/>
        </w:rPr>
        <w:t xml:space="preserve"> </w:t>
      </w:r>
      <w:r w:rsidRPr="00665B51">
        <w:rPr>
          <w:rFonts w:ascii="Times New Roman" w:hAnsi="Times New Roman"/>
          <w:bCs/>
        </w:rPr>
        <w:t>of the</w:t>
      </w:r>
      <w:r w:rsidRPr="00665B51">
        <w:rPr>
          <w:rFonts w:ascii="Times New Roman" w:hAnsi="Times New Roman"/>
          <w:bCs/>
          <w:i/>
        </w:rPr>
        <w:t xml:space="preserve"> Code of Federal Regulations</w:t>
      </w:r>
      <w:r w:rsidRPr="00665B51">
        <w:rPr>
          <w:rFonts w:ascii="Times New Roman" w:hAnsi="Times New Roman"/>
          <w:bCs/>
        </w:rPr>
        <w:t xml:space="preserve"> governs </w:t>
      </w:r>
      <w:r>
        <w:rPr>
          <w:rFonts w:ascii="Times New Roman" w:hAnsi="Times New Roman"/>
          <w:bCs/>
        </w:rPr>
        <w:t>the Social Security Administration’s (</w:t>
      </w:r>
      <w:r w:rsidRPr="00665B51">
        <w:rPr>
          <w:rFonts w:ascii="Times New Roman" w:hAnsi="Times New Roman"/>
          <w:bCs/>
        </w:rPr>
        <w:t>SSA</w:t>
      </w:r>
      <w:r>
        <w:rPr>
          <w:rFonts w:ascii="Times New Roman" w:hAnsi="Times New Roman"/>
          <w:bCs/>
        </w:rPr>
        <w:t>)</w:t>
      </w:r>
      <w:r w:rsidRPr="00665B51">
        <w:rPr>
          <w:rFonts w:ascii="Times New Roman" w:hAnsi="Times New Roman"/>
          <w:bCs/>
        </w:rPr>
        <w:t xml:space="preserve"> policy of disclosing an individual’s record with written consent.  This regulation is applicable to the claimant’s right to request the release of a consultative examination (CE) report to a health care provider.</w:t>
      </w:r>
      <w:r>
        <w:rPr>
          <w:rFonts w:ascii="Times New Roman" w:hAnsi="Times New Roman"/>
          <w:bCs/>
        </w:rPr>
        <w:t xml:space="preserve">  </w:t>
      </w:r>
    </w:p>
    <w:p w:rsidR="00194C27" w:rsidRDefault="00194C27" w:rsidP="000B6F81">
      <w:pPr>
        <w:ind w:left="720"/>
        <w:rPr>
          <w:rFonts w:ascii="Times New Roman" w:hAnsi="Times New Roman"/>
          <w:bCs/>
        </w:rPr>
      </w:pPr>
    </w:p>
    <w:p w:rsidR="00B77030" w:rsidRPr="00665B51" w:rsidRDefault="00B77030" w:rsidP="000B6F81">
      <w:pPr>
        <w:ind w:left="720"/>
        <w:rPr>
          <w:rFonts w:ascii="Times New Roman" w:hAnsi="Times New Roman"/>
        </w:rPr>
      </w:pPr>
      <w:proofErr w:type="gramStart"/>
      <w:r w:rsidRPr="003E5BBC">
        <w:rPr>
          <w:rFonts w:ascii="Times New Roman" w:hAnsi="Times New Roman"/>
          <w:bCs/>
          <w:i/>
        </w:rPr>
        <w:t>20</w:t>
      </w:r>
      <w:proofErr w:type="gramEnd"/>
      <w:r w:rsidRPr="003E5BBC">
        <w:rPr>
          <w:rFonts w:ascii="Times New Roman" w:hAnsi="Times New Roman"/>
          <w:bCs/>
          <w:i/>
        </w:rPr>
        <w:t xml:space="preserve"> CFR 401.55(2)</w:t>
      </w:r>
      <w:r>
        <w:rPr>
          <w:rFonts w:ascii="Times New Roman" w:hAnsi="Times New Roman"/>
          <w:bCs/>
        </w:rPr>
        <w:t xml:space="preserve"> provides for disclosure to a family doctor or other health professional when a</w:t>
      </w:r>
      <w:r w:rsidRPr="00665B51">
        <w:rPr>
          <w:rFonts w:ascii="Times New Roman" w:hAnsi="Times New Roman"/>
          <w:bCs/>
        </w:rPr>
        <w:t xml:space="preserve"> parent/legal guardian acting on the minor’s behalf</w:t>
      </w:r>
      <w:r>
        <w:rPr>
          <w:rFonts w:ascii="Times New Roman" w:hAnsi="Times New Roman"/>
          <w:bCs/>
        </w:rPr>
        <w:t xml:space="preserve"> wants access to a minor’s record.  To gain access to a minor’s record, the parent/legal guardian </w:t>
      </w:r>
      <w:r w:rsidRPr="00665B51">
        <w:rPr>
          <w:rFonts w:ascii="Times New Roman" w:hAnsi="Times New Roman"/>
          <w:bCs/>
        </w:rPr>
        <w:t>must designate a physician or other health profession</w:t>
      </w:r>
      <w:r>
        <w:rPr>
          <w:rFonts w:ascii="Times New Roman" w:hAnsi="Times New Roman"/>
          <w:bCs/>
        </w:rPr>
        <w:t>al to first receive the record</w:t>
      </w:r>
      <w:r w:rsidRPr="00665B51">
        <w:rPr>
          <w:rFonts w:ascii="Times New Roman" w:hAnsi="Times New Roman"/>
          <w:bCs/>
        </w:rPr>
        <w:t>.</w:t>
      </w:r>
      <w:r>
        <w:rPr>
          <w:rFonts w:ascii="Times New Roman" w:hAnsi="Times New Roman"/>
          <w:bCs/>
        </w:rPr>
        <w:t xml:space="preserve">  </w:t>
      </w:r>
      <w:r w:rsidRPr="00665B51">
        <w:rPr>
          <w:rFonts w:ascii="Times New Roman" w:hAnsi="Times New Roman"/>
          <w:bCs/>
        </w:rPr>
        <w:t xml:space="preserve">The health care provider </w:t>
      </w:r>
      <w:r>
        <w:rPr>
          <w:rFonts w:ascii="Times New Roman" w:hAnsi="Times New Roman"/>
          <w:bCs/>
        </w:rPr>
        <w:t xml:space="preserve">designated by the parent or legal guardian </w:t>
      </w:r>
      <w:r w:rsidRPr="00665B51">
        <w:rPr>
          <w:rFonts w:ascii="Times New Roman" w:hAnsi="Times New Roman"/>
          <w:bCs/>
        </w:rPr>
        <w:t xml:space="preserve">may then review and discuss the </w:t>
      </w:r>
      <w:r>
        <w:rPr>
          <w:rFonts w:ascii="Times New Roman" w:hAnsi="Times New Roman"/>
          <w:bCs/>
        </w:rPr>
        <w:t xml:space="preserve">medical records and/or the </w:t>
      </w:r>
      <w:r w:rsidRPr="00665B51">
        <w:rPr>
          <w:rFonts w:ascii="Times New Roman" w:hAnsi="Times New Roman"/>
          <w:bCs/>
        </w:rPr>
        <w:t>CE report with the parent/legal guardian and provide a copy of it to him/her.</w:t>
      </w:r>
    </w:p>
    <w:p w:rsidR="00B77030" w:rsidRPr="00F57AD9" w:rsidRDefault="00B77030" w:rsidP="00F57AD9">
      <w:pPr>
        <w:rPr>
          <w:rFonts w:ascii="Times New Roman" w:hAnsi="Times New Roman"/>
        </w:rPr>
      </w:pPr>
    </w:p>
    <w:p w:rsidR="00B77030" w:rsidRPr="002E18CF" w:rsidRDefault="00B77030" w:rsidP="001A03E9">
      <w:pPr>
        <w:numPr>
          <w:ilvl w:val="0"/>
          <w:numId w:val="2"/>
        </w:numPr>
        <w:rPr>
          <w:rFonts w:ascii="Times New Roman" w:hAnsi="Times New Roman"/>
        </w:rPr>
      </w:pPr>
      <w:r>
        <w:rPr>
          <w:rFonts w:ascii="Times New Roman" w:hAnsi="Times New Roman"/>
          <w:b/>
        </w:rPr>
        <w:t xml:space="preserve">Description of Collection </w:t>
      </w:r>
    </w:p>
    <w:p w:rsidR="00DD6FF9" w:rsidRDefault="00DD6FF9" w:rsidP="000B6F81">
      <w:pPr>
        <w:ind w:left="720"/>
        <w:rPr>
          <w:rFonts w:ascii="Times New Roman" w:hAnsi="Times New Roman"/>
          <w:bCs/>
        </w:rPr>
      </w:pPr>
      <w:r>
        <w:rPr>
          <w:rFonts w:ascii="Times New Roman" w:hAnsi="Times New Roman"/>
          <w:bCs/>
        </w:rPr>
        <w:t>When evidence provided by a disability claimant is inadequate for SSA to determine the disability, SSA requests CE for additional information or clarification.  If the claimant, his/her court appointed representative, or a parent of a minor child wants the CE report sent to the claimant’s treating physician, he/she completes Form SSA-91 and sends it to SSA for processing.  SSA uses the information on the SSA-91 to release the CE report to the authorized physician.  The respondents are applicants for disability claims.</w:t>
      </w:r>
    </w:p>
    <w:p w:rsidR="00DD6FF9" w:rsidRDefault="00DD6FF9" w:rsidP="000B6F81">
      <w:pPr>
        <w:ind w:left="720"/>
        <w:rPr>
          <w:rFonts w:ascii="Times New Roman" w:hAnsi="Times New Roman"/>
          <w:bCs/>
        </w:rPr>
      </w:pPr>
    </w:p>
    <w:p w:rsidR="00DD6FF9" w:rsidRDefault="00DD6FF9" w:rsidP="000B6F81">
      <w:pPr>
        <w:ind w:left="720"/>
        <w:rPr>
          <w:rFonts w:ascii="Times New Roman" w:hAnsi="Times New Roman"/>
          <w:bCs/>
        </w:rPr>
      </w:pPr>
      <w:r>
        <w:rPr>
          <w:rFonts w:ascii="Times New Roman" w:hAnsi="Times New Roman"/>
          <w:bCs/>
        </w:rPr>
        <w:t xml:space="preserve">Form SSA-91 is available in paper version only.  SSA notifies the claimant or parent/legal guardian of the CE by mail along with the SSA-91.  The claimant or parent/legal guardian completes and returns to SSA via mail.  </w:t>
      </w:r>
    </w:p>
    <w:p w:rsidR="00DD6FF9" w:rsidRDefault="00DD6FF9" w:rsidP="000B6F81">
      <w:pPr>
        <w:ind w:left="720"/>
        <w:rPr>
          <w:rFonts w:ascii="Times New Roman" w:hAnsi="Times New Roman"/>
          <w:bCs/>
        </w:rPr>
      </w:pPr>
    </w:p>
    <w:p w:rsidR="00B77030" w:rsidRPr="00A37FEE" w:rsidRDefault="00B77030" w:rsidP="001A03E9">
      <w:pPr>
        <w:numPr>
          <w:ilvl w:val="0"/>
          <w:numId w:val="2"/>
        </w:numPr>
        <w:rPr>
          <w:rFonts w:ascii="Times New Roman" w:hAnsi="Times New Roman"/>
          <w:bCs/>
        </w:rPr>
      </w:pPr>
      <w:r w:rsidRPr="00A37FEE">
        <w:rPr>
          <w:rFonts w:ascii="Times New Roman" w:hAnsi="Times New Roman"/>
          <w:b/>
        </w:rPr>
        <w:t>Use of Information Technology to Collect the Information</w:t>
      </w:r>
    </w:p>
    <w:p w:rsidR="007026EE" w:rsidRDefault="007026EE" w:rsidP="007026EE">
      <w:pPr>
        <w:ind w:left="720"/>
        <w:rPr>
          <w:rFonts w:ascii="Times New Roman" w:hAnsi="Times New Roman"/>
        </w:rPr>
      </w:pPr>
      <w:r>
        <w:rPr>
          <w:rFonts w:ascii="Times New Roman" w:hAnsi="Times New Roman"/>
          <w:bCs/>
        </w:rPr>
        <w:t>Form SSA-91 is not available electronically due to the low number of respondents.</w:t>
      </w:r>
      <w:r w:rsidR="00BA1F23">
        <w:rPr>
          <w:rFonts w:ascii="Times New Roman" w:hAnsi="Times New Roman"/>
          <w:bCs/>
        </w:rPr>
        <w:t xml:space="preserve">  </w:t>
      </w:r>
      <w:r w:rsidRPr="007026EE">
        <w:rPr>
          <w:rFonts w:ascii="Times New Roman" w:hAnsi="Times New Roman"/>
        </w:rPr>
        <w:t xml:space="preserve">SSA did not create an electronic version of form SSA-ABC under the agency’s Government Paperwork Elimination Act (GPEA) plan because only </w:t>
      </w:r>
      <w:r>
        <w:rPr>
          <w:rFonts w:ascii="Times New Roman" w:hAnsi="Times New Roman"/>
        </w:rPr>
        <w:t>7,922</w:t>
      </w:r>
      <w:r w:rsidRPr="007026EE">
        <w:rPr>
          <w:rFonts w:ascii="Times New Roman" w:hAnsi="Times New Roman"/>
        </w:rPr>
        <w:t xml:space="preserve"> respondents complete the form.  This is less th</w:t>
      </w:r>
      <w:r w:rsidR="00C75D20">
        <w:rPr>
          <w:rFonts w:ascii="Times New Roman" w:hAnsi="Times New Roman"/>
        </w:rPr>
        <w:t>an the GPEA cut-off of 50,000.</w:t>
      </w:r>
    </w:p>
    <w:p w:rsidR="003655BA" w:rsidRDefault="003655BA" w:rsidP="007026EE">
      <w:pPr>
        <w:ind w:left="720"/>
        <w:rPr>
          <w:rFonts w:ascii="Times New Roman" w:hAnsi="Times New Roman"/>
        </w:rPr>
      </w:pPr>
    </w:p>
    <w:p w:rsidR="003655BA" w:rsidRDefault="003655BA" w:rsidP="007026EE">
      <w:pPr>
        <w:ind w:left="720"/>
        <w:rPr>
          <w:rFonts w:ascii="Times New Roman" w:hAnsi="Times New Roman"/>
        </w:rPr>
      </w:pPr>
    </w:p>
    <w:p w:rsidR="00344794" w:rsidRPr="007026EE" w:rsidRDefault="00344794" w:rsidP="007026EE">
      <w:pPr>
        <w:ind w:left="720"/>
        <w:rPr>
          <w:rFonts w:ascii="Times New Roman" w:hAnsi="Times New Roman"/>
        </w:rPr>
      </w:pPr>
    </w:p>
    <w:p w:rsidR="00B77030" w:rsidRDefault="00B77030" w:rsidP="001A03E9">
      <w:pPr>
        <w:numPr>
          <w:ilvl w:val="0"/>
          <w:numId w:val="2"/>
        </w:numPr>
        <w:rPr>
          <w:rFonts w:ascii="Times New Roman" w:hAnsi="Times New Roman"/>
          <w:b/>
        </w:rPr>
      </w:pPr>
      <w:r w:rsidRPr="00BC7F42">
        <w:rPr>
          <w:rFonts w:ascii="Times New Roman" w:hAnsi="Times New Roman"/>
          <w:b/>
        </w:rPr>
        <w:lastRenderedPageBreak/>
        <w:t xml:space="preserve">Why </w:t>
      </w:r>
      <w:r>
        <w:rPr>
          <w:rFonts w:ascii="Times New Roman" w:hAnsi="Times New Roman"/>
          <w:b/>
        </w:rPr>
        <w:t>We Cannot Use Duplicate Information</w:t>
      </w:r>
    </w:p>
    <w:p w:rsidR="00B77030" w:rsidRPr="00A37FEE" w:rsidRDefault="00B77030" w:rsidP="00A45D82">
      <w:pPr>
        <w:ind w:left="720"/>
        <w:rPr>
          <w:rFonts w:ascii="Times New Roman" w:hAnsi="Times New Roman"/>
        </w:rPr>
      </w:pPr>
      <w:r w:rsidRPr="00A37FEE">
        <w:rPr>
          <w:rFonts w:ascii="Times New Roman" w:hAnsi="Times New Roman"/>
        </w:rPr>
        <w:t xml:space="preserve">The nature of the information we are collecting and the manner in which we are collecting it preclude duplication.  SSA does not use another collection instrument to obtain similar data.  </w:t>
      </w:r>
    </w:p>
    <w:p w:rsidR="00B77030" w:rsidRPr="00BC7F42" w:rsidRDefault="00B77030" w:rsidP="00A45D82">
      <w:pPr>
        <w:pStyle w:val="Header"/>
        <w:tabs>
          <w:tab w:val="clear" w:pos="4320"/>
          <w:tab w:val="clear" w:pos="8640"/>
        </w:tabs>
        <w:ind w:left="720"/>
        <w:rPr>
          <w:rFonts w:ascii="Times New Roman" w:hAnsi="Times New Roman"/>
        </w:rPr>
      </w:pPr>
    </w:p>
    <w:p w:rsidR="00B77030" w:rsidRPr="00077E0E" w:rsidRDefault="00B77030" w:rsidP="001A03E9">
      <w:pPr>
        <w:numPr>
          <w:ilvl w:val="0"/>
          <w:numId w:val="4"/>
        </w:numPr>
        <w:tabs>
          <w:tab w:val="clear" w:pos="360"/>
        </w:tabs>
        <w:ind w:left="720" w:hanging="720"/>
        <w:rPr>
          <w:rFonts w:ascii="Times New Roman" w:hAnsi="Times New Roman"/>
        </w:rPr>
      </w:pPr>
      <w:r>
        <w:rPr>
          <w:rFonts w:ascii="Times New Roman" w:hAnsi="Times New Roman"/>
          <w:b/>
        </w:rPr>
        <w:t>Minimizing Burden on Small Respondents</w:t>
      </w:r>
    </w:p>
    <w:p w:rsidR="00B77030" w:rsidRPr="00A37FEE" w:rsidRDefault="00B77030" w:rsidP="00077E0E">
      <w:pPr>
        <w:ind w:left="720"/>
        <w:rPr>
          <w:rFonts w:ascii="Times New Roman" w:hAnsi="Times New Roman"/>
        </w:rPr>
      </w:pPr>
      <w:r w:rsidRPr="00A37FEE">
        <w:rPr>
          <w:rFonts w:ascii="Times New Roman" w:hAnsi="Times New Roman"/>
        </w:rPr>
        <w:t xml:space="preserve">This collection does not affect small businesses or other small entities. </w:t>
      </w:r>
    </w:p>
    <w:p w:rsidR="00B77030" w:rsidRDefault="00B77030" w:rsidP="00077E0E">
      <w:pPr>
        <w:ind w:left="720"/>
        <w:rPr>
          <w:rFonts w:ascii="Times New Roman" w:hAnsi="Times New Roman"/>
          <w:b/>
          <w:u w:val="single"/>
        </w:rPr>
      </w:pPr>
    </w:p>
    <w:p w:rsidR="00B77030" w:rsidRDefault="00B77030" w:rsidP="001A03E9">
      <w:pPr>
        <w:numPr>
          <w:ilvl w:val="0"/>
          <w:numId w:val="4"/>
        </w:numPr>
        <w:rPr>
          <w:rFonts w:ascii="Times New Roman" w:hAnsi="Times New Roman"/>
          <w:b/>
        </w:rPr>
      </w:pPr>
      <w:r>
        <w:rPr>
          <w:rFonts w:ascii="Times New Roman" w:hAnsi="Times New Roman"/>
          <w:b/>
        </w:rPr>
        <w:t xml:space="preserve">     </w:t>
      </w:r>
      <w:r w:rsidRPr="00BC7F42">
        <w:rPr>
          <w:rFonts w:ascii="Times New Roman" w:hAnsi="Times New Roman"/>
          <w:b/>
        </w:rPr>
        <w:t xml:space="preserve">Consequence of Not Collecting Information or Collecting it Less Frequently </w:t>
      </w:r>
    </w:p>
    <w:p w:rsidR="005030F7" w:rsidRDefault="005030F7" w:rsidP="00A37FEE">
      <w:pPr>
        <w:tabs>
          <w:tab w:val="num" w:pos="1080"/>
        </w:tabs>
        <w:ind w:left="720"/>
        <w:rPr>
          <w:rFonts w:ascii="Times New Roman" w:hAnsi="Times New Roman"/>
          <w:iCs/>
        </w:rPr>
      </w:pPr>
      <w:r>
        <w:rPr>
          <w:rFonts w:ascii="Times New Roman" w:hAnsi="Times New Roman"/>
          <w:iCs/>
        </w:rPr>
        <w:t>If we did not use Form SSA-91, the claimants would not be able to request the release of their medical reports to their physicians.  Because we only collect the information once, we cannot collect it less frequently.</w:t>
      </w:r>
    </w:p>
    <w:p w:rsidR="00C977A7" w:rsidRDefault="00C977A7" w:rsidP="00C977A7">
      <w:pPr>
        <w:ind w:left="720"/>
        <w:rPr>
          <w:rFonts w:ascii="Times New Roman" w:hAnsi="Times New Roman"/>
          <w:i/>
        </w:rPr>
      </w:pPr>
    </w:p>
    <w:p w:rsidR="00C977A7" w:rsidRPr="00C977A7" w:rsidRDefault="00C977A7" w:rsidP="00C977A7">
      <w:pPr>
        <w:ind w:left="720"/>
        <w:rPr>
          <w:rFonts w:ascii="Times New Roman" w:hAnsi="Times New Roman"/>
        </w:rPr>
      </w:pPr>
      <w:r w:rsidRPr="00C977A7">
        <w:rPr>
          <w:rFonts w:ascii="Times New Roman" w:hAnsi="Times New Roman"/>
        </w:rPr>
        <w:t>There are no technical or legal obstacles to burden reduction.</w:t>
      </w:r>
    </w:p>
    <w:p w:rsidR="005030F7" w:rsidRDefault="005030F7" w:rsidP="00A45D82">
      <w:pPr>
        <w:ind w:left="720" w:hanging="720"/>
        <w:rPr>
          <w:rFonts w:ascii="Times New Roman" w:hAnsi="Times New Roman"/>
          <w:b/>
        </w:rPr>
      </w:pPr>
    </w:p>
    <w:p w:rsidR="00B77030" w:rsidRDefault="00B77030" w:rsidP="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8B5A8A" w:rsidRPr="008B5A8A" w:rsidRDefault="008B5A8A" w:rsidP="008B5A8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8B5A8A">
        <w:rPr>
          <w:rFonts w:ascii="Times New Roman" w:hAnsi="Times New Roman"/>
          <w:b w:val="0"/>
          <w:i w:val="0"/>
        </w:rPr>
        <w:t xml:space="preserve">There are no special circumstances that would cause SSA to conduct this information collection in a manner inconsistent with </w:t>
      </w:r>
      <w:proofErr w:type="gramStart"/>
      <w:r w:rsidRPr="008B5A8A">
        <w:rPr>
          <w:rFonts w:ascii="Times New Roman" w:hAnsi="Times New Roman"/>
          <w:b w:val="0"/>
          <w:i w:val="0"/>
        </w:rPr>
        <w:t>5</w:t>
      </w:r>
      <w:proofErr w:type="gramEnd"/>
      <w:r w:rsidRPr="008B5A8A">
        <w:rPr>
          <w:rFonts w:ascii="Times New Roman" w:hAnsi="Times New Roman"/>
          <w:b w:val="0"/>
          <w:i w:val="0"/>
        </w:rPr>
        <w:t xml:space="preserve"> CFR 1320.5.</w:t>
      </w:r>
    </w:p>
    <w:p w:rsidR="00B77030" w:rsidRPr="00BC7F42" w:rsidRDefault="00B77030" w:rsidP="00A45D82">
      <w:pPr>
        <w:rPr>
          <w:rFonts w:ascii="Times New Roman" w:hAnsi="Times New Roman"/>
          <w:b/>
          <w:i/>
        </w:rPr>
      </w:pPr>
    </w:p>
    <w:p w:rsidR="00B77030" w:rsidRDefault="00B77030" w:rsidP="001A03E9">
      <w:pPr>
        <w:numPr>
          <w:ilvl w:val="0"/>
          <w:numId w:val="1"/>
        </w:numPr>
        <w:rPr>
          <w:rFonts w:ascii="Times New Roman" w:hAnsi="Times New Roman"/>
        </w:rPr>
      </w:pPr>
      <w:r w:rsidRPr="000B6F81">
        <w:rPr>
          <w:rFonts w:ascii="Times New Roman" w:hAnsi="Times New Roman"/>
          <w:b/>
        </w:rPr>
        <w:t>Solicitation of Public Comment and Other Consultations with the Public.</w:t>
      </w:r>
      <w:r w:rsidRPr="000B6F81">
        <w:rPr>
          <w:rFonts w:ascii="Times New Roman" w:hAnsi="Times New Roman"/>
        </w:rPr>
        <w:t xml:space="preserve">  </w:t>
      </w:r>
    </w:p>
    <w:p w:rsidR="005030F7" w:rsidRDefault="00B77030" w:rsidP="000B6F81">
      <w:pPr>
        <w:ind w:left="720"/>
        <w:rPr>
          <w:rFonts w:ascii="Times New Roman" w:hAnsi="Times New Roman"/>
        </w:rPr>
      </w:pPr>
      <w:r w:rsidRPr="000B6F81">
        <w:rPr>
          <w:rFonts w:ascii="Times New Roman" w:hAnsi="Times New Roman"/>
        </w:rPr>
        <w:t>The</w:t>
      </w:r>
      <w:r>
        <w:rPr>
          <w:rFonts w:ascii="Times New Roman" w:hAnsi="Times New Roman"/>
        </w:rPr>
        <w:t xml:space="preserve"> </w:t>
      </w:r>
      <w:r w:rsidRPr="000B6F81">
        <w:rPr>
          <w:rFonts w:ascii="Times New Roman" w:hAnsi="Times New Roman"/>
        </w:rPr>
        <w:t>60-day adva</w:t>
      </w:r>
      <w:r w:rsidR="00C565C7">
        <w:rPr>
          <w:rFonts w:ascii="Times New Roman" w:hAnsi="Times New Roman"/>
        </w:rPr>
        <w:t xml:space="preserve">nce Federal Register Notice </w:t>
      </w:r>
      <w:r w:rsidRPr="000B6F81">
        <w:rPr>
          <w:rFonts w:ascii="Times New Roman" w:hAnsi="Times New Roman"/>
        </w:rPr>
        <w:t xml:space="preserve">published on </w:t>
      </w:r>
      <w:r w:rsidR="005030F7">
        <w:rPr>
          <w:rFonts w:ascii="Times New Roman" w:hAnsi="Times New Roman"/>
        </w:rPr>
        <w:t>June 07, 2010</w:t>
      </w:r>
      <w:r w:rsidRPr="000B6F81">
        <w:rPr>
          <w:rFonts w:ascii="Times New Roman" w:hAnsi="Times New Roman"/>
        </w:rPr>
        <w:t xml:space="preserve">, </w:t>
      </w:r>
      <w:r w:rsidR="005030F7">
        <w:rPr>
          <w:rFonts w:ascii="Times New Roman" w:hAnsi="Times New Roman"/>
        </w:rPr>
        <w:t>at 75</w:t>
      </w:r>
      <w:r w:rsidRPr="000B6F81">
        <w:rPr>
          <w:rFonts w:ascii="Times New Roman" w:hAnsi="Times New Roman"/>
        </w:rPr>
        <w:t xml:space="preserve"> FR </w:t>
      </w:r>
      <w:r w:rsidR="005030F7">
        <w:rPr>
          <w:rFonts w:ascii="Times New Roman" w:hAnsi="Times New Roman"/>
        </w:rPr>
        <w:t>32231</w:t>
      </w:r>
      <w:r w:rsidR="00C9792A">
        <w:rPr>
          <w:rFonts w:ascii="Times New Roman" w:hAnsi="Times New Roman"/>
        </w:rPr>
        <w:t xml:space="preserve"> </w:t>
      </w:r>
      <w:r w:rsidR="005030F7">
        <w:rPr>
          <w:rFonts w:ascii="Times New Roman" w:hAnsi="Times New Roman"/>
        </w:rPr>
        <w:t xml:space="preserve">and we received no public comments.  SSA published the second Notice on </w:t>
      </w:r>
      <w:r w:rsidR="00C565C7">
        <w:rPr>
          <w:rFonts w:ascii="Times New Roman" w:hAnsi="Times New Roman"/>
        </w:rPr>
        <w:t>September 03, 2010, at 75 FR 54211</w:t>
      </w:r>
      <w:r w:rsidR="005030F7">
        <w:rPr>
          <w:rFonts w:ascii="Times New Roman" w:hAnsi="Times New Roman"/>
        </w:rPr>
        <w:t xml:space="preserve">.  If we receive comments in response to the 30-day Notice, we will forward them to OMB.  </w:t>
      </w:r>
    </w:p>
    <w:p w:rsidR="005030F7" w:rsidRDefault="005030F7" w:rsidP="000B6F81">
      <w:pPr>
        <w:ind w:left="720"/>
        <w:rPr>
          <w:rFonts w:ascii="Times New Roman" w:hAnsi="Times New Roman"/>
        </w:rPr>
      </w:pPr>
    </w:p>
    <w:p w:rsidR="005030F7" w:rsidRDefault="005030F7" w:rsidP="000B6F81">
      <w:pPr>
        <w:ind w:left="720"/>
        <w:rPr>
          <w:rFonts w:ascii="Times New Roman" w:hAnsi="Times New Roman"/>
        </w:rPr>
      </w:pPr>
      <w:r>
        <w:rPr>
          <w:rFonts w:ascii="Times New Roman" w:hAnsi="Times New Roman"/>
        </w:rPr>
        <w:t>We did not consult with the public on the revision of the form.</w:t>
      </w:r>
    </w:p>
    <w:p w:rsidR="005030F7" w:rsidRDefault="005030F7" w:rsidP="000B6F81">
      <w:pPr>
        <w:ind w:left="720"/>
        <w:rPr>
          <w:rFonts w:ascii="Times New Roman" w:hAnsi="Times New Roman"/>
        </w:rPr>
      </w:pPr>
    </w:p>
    <w:p w:rsidR="00B77030" w:rsidRPr="000B6F81" w:rsidRDefault="00B77030" w:rsidP="001A03E9">
      <w:pPr>
        <w:numPr>
          <w:ilvl w:val="0"/>
          <w:numId w:val="1"/>
        </w:numPr>
        <w:rPr>
          <w:rFonts w:ascii="Times New Roman" w:hAnsi="Times New Roman"/>
          <w:i/>
        </w:rPr>
      </w:pPr>
      <w:r w:rsidRPr="000B6F81">
        <w:rPr>
          <w:rFonts w:ascii="Times New Roman" w:hAnsi="Times New Roman"/>
          <w:b/>
        </w:rPr>
        <w:t>Payment or Gifts to Respondents</w:t>
      </w:r>
    </w:p>
    <w:p w:rsidR="00B77030" w:rsidRPr="000B6F81" w:rsidRDefault="00B77030" w:rsidP="00A45D82">
      <w:pPr>
        <w:ind w:left="720"/>
        <w:rPr>
          <w:rFonts w:ascii="Times New Roman" w:hAnsi="Times New Roman"/>
        </w:rPr>
      </w:pPr>
      <w:r w:rsidRPr="000B6F81">
        <w:rPr>
          <w:rFonts w:ascii="Times New Roman" w:hAnsi="Times New Roman"/>
        </w:rPr>
        <w:t xml:space="preserve">SSA does not provide payments or gifts to the respondents. </w:t>
      </w:r>
    </w:p>
    <w:p w:rsidR="00B77030" w:rsidRPr="00BC7F42" w:rsidRDefault="00B77030" w:rsidP="00A45D82">
      <w:pPr>
        <w:rPr>
          <w:rFonts w:ascii="Times New Roman" w:hAnsi="Times New Roman"/>
        </w:rPr>
      </w:pPr>
    </w:p>
    <w:p w:rsidR="00B77030" w:rsidRPr="00A37FEE" w:rsidRDefault="00B77030" w:rsidP="001A03E9">
      <w:pPr>
        <w:numPr>
          <w:ilvl w:val="0"/>
          <w:numId w:val="1"/>
        </w:numPr>
        <w:rPr>
          <w:rFonts w:ascii="Times New Roman" w:hAnsi="Times New Roman"/>
        </w:rPr>
      </w:pPr>
      <w:r w:rsidRPr="00A37FEE">
        <w:rPr>
          <w:rFonts w:ascii="Times New Roman" w:hAnsi="Times New Roman"/>
          <w:b/>
        </w:rPr>
        <w:t>Assurances of Confidentiality</w:t>
      </w:r>
    </w:p>
    <w:p w:rsidR="00B77030" w:rsidRPr="00A37FEE" w:rsidRDefault="00B77030" w:rsidP="00A45D82">
      <w:pPr>
        <w:ind w:left="720"/>
        <w:rPr>
          <w:rFonts w:ascii="Times New Roman" w:hAnsi="Times New Roman"/>
        </w:rPr>
      </w:pPr>
      <w:r w:rsidRPr="00A37FEE">
        <w:rPr>
          <w:rFonts w:ascii="Times New Roman" w:hAnsi="Times New Roman"/>
        </w:rPr>
        <w:t>SSA protects and holds confidential the information it collects in accordance with 42 U.S.C. 1306, 20 CFR 401 and 402, 5 U.S.C. 552 (Freedom of Information Act), 5 U.S.C. 552a (Privacy Act of 1974), and OMB Circular No. A-130</w:t>
      </w:r>
      <w:r w:rsidRPr="00A37FEE">
        <w:rPr>
          <w:rFonts w:ascii="Times New Roman" w:hAnsi="Times New Roman"/>
          <w:color w:val="0000FF"/>
        </w:rPr>
        <w:t>.</w:t>
      </w:r>
    </w:p>
    <w:p w:rsidR="00B77030" w:rsidRPr="00BC7F42" w:rsidRDefault="00B77030" w:rsidP="00A45D82">
      <w:pPr>
        <w:pStyle w:val="Header"/>
        <w:tabs>
          <w:tab w:val="clear" w:pos="4320"/>
          <w:tab w:val="clear" w:pos="8640"/>
        </w:tabs>
        <w:rPr>
          <w:rFonts w:ascii="Times New Roman" w:hAnsi="Times New Roman"/>
        </w:rPr>
      </w:pPr>
    </w:p>
    <w:p w:rsidR="00B77030" w:rsidRPr="00A37FEE" w:rsidRDefault="00B77030" w:rsidP="001A03E9">
      <w:pPr>
        <w:numPr>
          <w:ilvl w:val="0"/>
          <w:numId w:val="1"/>
        </w:numPr>
        <w:rPr>
          <w:rFonts w:ascii="Times New Roman" w:hAnsi="Times New Roman"/>
        </w:rPr>
      </w:pPr>
      <w:r w:rsidRPr="00A37FEE">
        <w:rPr>
          <w:rFonts w:ascii="Times New Roman" w:hAnsi="Times New Roman"/>
          <w:b/>
        </w:rPr>
        <w:t>Justification for Sensitive Questions</w:t>
      </w:r>
    </w:p>
    <w:p w:rsidR="00B77030" w:rsidRPr="00A37FEE" w:rsidRDefault="00B77030"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A37FEE">
        <w:rPr>
          <w:rFonts w:ascii="Times New Roman" w:hAnsi="Times New Roman"/>
          <w:b w:val="0"/>
          <w:i w:val="0"/>
        </w:rPr>
        <w:t>The information collection does not contain any questions of a sensitive nature.</w:t>
      </w:r>
    </w:p>
    <w:p w:rsidR="00B77030" w:rsidRPr="00BC7F42" w:rsidRDefault="00B77030" w:rsidP="00A45D82">
      <w:pPr>
        <w:rPr>
          <w:rFonts w:ascii="Times New Roman" w:hAnsi="Times New Roman"/>
        </w:rPr>
      </w:pPr>
    </w:p>
    <w:p w:rsidR="00B77030" w:rsidRPr="00A37FEE" w:rsidRDefault="00B77030" w:rsidP="001A03E9">
      <w:pPr>
        <w:numPr>
          <w:ilvl w:val="0"/>
          <w:numId w:val="1"/>
        </w:numPr>
        <w:rPr>
          <w:rFonts w:ascii="Times New Roman" w:hAnsi="Times New Roman"/>
          <w:color w:val="FF0000"/>
        </w:rPr>
      </w:pPr>
      <w:r w:rsidRPr="00A37FEE">
        <w:rPr>
          <w:rFonts w:ascii="Times New Roman" w:hAnsi="Times New Roman"/>
          <w:b/>
        </w:rPr>
        <w:t>Estimates of Public Reporting Burden</w:t>
      </w:r>
    </w:p>
    <w:p w:rsidR="005030F7" w:rsidRDefault="005030F7" w:rsidP="00A37FEE">
      <w:pPr>
        <w:tabs>
          <w:tab w:val="num" w:pos="1080"/>
        </w:tabs>
        <w:ind w:left="720"/>
        <w:rPr>
          <w:rFonts w:ascii="Times New Roman" w:hAnsi="Times New Roman"/>
        </w:rPr>
      </w:pPr>
      <w:r>
        <w:rPr>
          <w:rFonts w:ascii="Times New Roman" w:hAnsi="Times New Roman"/>
        </w:rPr>
        <w:t>Approximately 7,922 respondents take 5 minutes each to complete Form SSA-91 each year.  Accordingly, the burden is 660 hours.</w:t>
      </w:r>
      <w:r w:rsidR="00B3135D">
        <w:rPr>
          <w:rFonts w:ascii="Times New Roman" w:hAnsi="Times New Roman"/>
        </w:rPr>
        <w:t xml:space="preserve"> </w:t>
      </w:r>
      <w:r w:rsidR="00C565C7">
        <w:rPr>
          <w:rFonts w:ascii="Times New Roman" w:hAnsi="Times New Roman"/>
        </w:rPr>
        <w:t xml:space="preserve"> </w:t>
      </w:r>
      <w:r>
        <w:rPr>
          <w:rFonts w:ascii="Times New Roman" w:hAnsi="Times New Roman"/>
        </w:rPr>
        <w:t>This figure represents burden hours, and we did not calculate a separate cost burden.</w:t>
      </w:r>
    </w:p>
    <w:p w:rsidR="00B77030" w:rsidRDefault="00B77030" w:rsidP="00A45D82">
      <w:pPr>
        <w:ind w:left="720" w:hanging="720"/>
        <w:rPr>
          <w:rFonts w:ascii="Times New Roman" w:hAnsi="Times New Roman"/>
          <w:b/>
        </w:rPr>
      </w:pPr>
    </w:p>
    <w:p w:rsidR="00B77030" w:rsidRPr="00BC7F42" w:rsidRDefault="00B77030"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B77030" w:rsidRDefault="00B77030" w:rsidP="00A45D82">
      <w:pPr>
        <w:ind w:firstLine="720"/>
        <w:rPr>
          <w:rFonts w:ascii="Times New Roman" w:hAnsi="Times New Roman"/>
        </w:rPr>
      </w:pPr>
      <w:r w:rsidRPr="00A37FEE">
        <w:rPr>
          <w:rFonts w:ascii="Times New Roman" w:hAnsi="Times New Roman"/>
        </w:rPr>
        <w:t xml:space="preserve">This collection does not impose a known cost burden to the respondents.   </w:t>
      </w:r>
    </w:p>
    <w:p w:rsidR="00C565C7" w:rsidRDefault="00C565C7" w:rsidP="00A45D82">
      <w:pPr>
        <w:ind w:firstLine="720"/>
        <w:rPr>
          <w:rFonts w:ascii="Times New Roman" w:hAnsi="Times New Roman"/>
        </w:rPr>
      </w:pPr>
    </w:p>
    <w:p w:rsidR="00B77030" w:rsidRPr="00F51BAC" w:rsidRDefault="00B77030" w:rsidP="001A03E9">
      <w:pPr>
        <w:numPr>
          <w:ilvl w:val="0"/>
          <w:numId w:val="3"/>
        </w:numPr>
        <w:tabs>
          <w:tab w:val="clear" w:pos="360"/>
          <w:tab w:val="left" w:pos="735"/>
        </w:tabs>
        <w:ind w:left="720" w:hanging="720"/>
        <w:rPr>
          <w:rFonts w:ascii="Times New Roman" w:hAnsi="Times New Roman"/>
          <w:i/>
        </w:rPr>
      </w:pPr>
      <w:r w:rsidRPr="00F51BAC">
        <w:rPr>
          <w:rFonts w:ascii="Times New Roman" w:hAnsi="Times New Roman"/>
          <w:b/>
        </w:rPr>
        <w:t>Annual Cost To Federal Government</w:t>
      </w:r>
    </w:p>
    <w:p w:rsidR="00B77030" w:rsidRPr="00665B51" w:rsidRDefault="00B77030" w:rsidP="00F51BAC">
      <w:pPr>
        <w:tabs>
          <w:tab w:val="left" w:pos="720"/>
          <w:tab w:val="num" w:pos="1080"/>
        </w:tabs>
        <w:ind w:left="720"/>
        <w:rPr>
          <w:rFonts w:ascii="Times New Roman" w:hAnsi="Times New Roman"/>
        </w:rPr>
      </w:pPr>
      <w:r w:rsidRPr="00665B51">
        <w:rPr>
          <w:rFonts w:ascii="Times New Roman" w:hAnsi="Times New Roman"/>
          <w:iCs/>
        </w:rPr>
        <w:t>The annual cost to the Federal Government is approximately $12,200.  This estimate is a projection of the costs for printing and distributing the collection instrument and for collecting the information.</w:t>
      </w:r>
    </w:p>
    <w:p w:rsidR="00B77030" w:rsidRPr="00BC7F42" w:rsidRDefault="00B77030" w:rsidP="00A45D82">
      <w:pPr>
        <w:ind w:left="720"/>
        <w:rPr>
          <w:rFonts w:ascii="Times New Roman" w:hAnsi="Times New Roman"/>
          <w:i/>
        </w:rPr>
      </w:pPr>
    </w:p>
    <w:p w:rsidR="00B77030" w:rsidRDefault="00B77030" w:rsidP="001A03E9">
      <w:pPr>
        <w:numPr>
          <w:ilvl w:val="0"/>
          <w:numId w:val="3"/>
        </w:numPr>
        <w:rPr>
          <w:rFonts w:ascii="Times New Roman" w:hAnsi="Times New Roman"/>
          <w:b/>
        </w:rPr>
      </w:pPr>
      <w:r>
        <w:rPr>
          <w:rFonts w:ascii="Times New Roman" w:hAnsi="Times New Roman"/>
          <w:b/>
        </w:rPr>
        <w:t xml:space="preserve">      </w:t>
      </w:r>
      <w:r w:rsidRPr="00BC7F42">
        <w:rPr>
          <w:rFonts w:ascii="Times New Roman" w:hAnsi="Times New Roman"/>
          <w:b/>
        </w:rPr>
        <w:t xml:space="preserve">Program Changes or Adjustments to the Information Collection </w:t>
      </w:r>
      <w:r>
        <w:rPr>
          <w:rFonts w:ascii="Times New Roman" w:hAnsi="Times New Roman"/>
          <w:b/>
        </w:rPr>
        <w:t>Request</w:t>
      </w:r>
    </w:p>
    <w:p w:rsidR="00B77030" w:rsidRDefault="00C75D20" w:rsidP="00F51BAC">
      <w:pPr>
        <w:ind w:left="720"/>
        <w:rPr>
          <w:rFonts w:ascii="Times New Roman" w:hAnsi="Times New Roman"/>
          <w:b/>
        </w:rPr>
      </w:pPr>
      <w:r>
        <w:rPr>
          <w:rFonts w:ascii="Times New Roman" w:hAnsi="Times New Roman"/>
          <w:iCs/>
        </w:rPr>
        <w:t>There are no changes to the public reporting burden.</w:t>
      </w:r>
      <w:r w:rsidR="00B77030" w:rsidRPr="00665B51">
        <w:rPr>
          <w:rFonts w:ascii="Times New Roman" w:hAnsi="Times New Roman"/>
          <w:iCs/>
        </w:rPr>
        <w:t xml:space="preserve"> </w:t>
      </w:r>
    </w:p>
    <w:p w:rsidR="00B77030" w:rsidRPr="00BC7F42" w:rsidRDefault="00B77030" w:rsidP="00A45D82">
      <w:pPr>
        <w:rPr>
          <w:rFonts w:ascii="Times New Roman" w:hAnsi="Times New Roman"/>
        </w:rPr>
      </w:pPr>
    </w:p>
    <w:p w:rsidR="00B77030" w:rsidRDefault="00B77030"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w:t>
      </w:r>
      <w:r w:rsidR="00D14F37">
        <w:rPr>
          <w:rFonts w:ascii="Times New Roman" w:hAnsi="Times New Roman"/>
          <w:b/>
        </w:rPr>
        <w:t xml:space="preserve"> of </w:t>
      </w:r>
      <w:r w:rsidR="00D14F37" w:rsidRPr="00BC7F42">
        <w:rPr>
          <w:rFonts w:ascii="Times New Roman" w:hAnsi="Times New Roman"/>
          <w:b/>
        </w:rPr>
        <w:t>Information</w:t>
      </w:r>
      <w:r w:rsidRPr="00BC7F42">
        <w:rPr>
          <w:rFonts w:ascii="Times New Roman" w:hAnsi="Times New Roman"/>
          <w:b/>
        </w:rPr>
        <w:t xml:space="preserve"> Collection</w:t>
      </w:r>
      <w:r>
        <w:rPr>
          <w:rFonts w:ascii="Times New Roman" w:hAnsi="Times New Roman"/>
          <w:b/>
        </w:rPr>
        <w:t xml:space="preserve"> Results</w:t>
      </w:r>
    </w:p>
    <w:p w:rsidR="00B77030" w:rsidRPr="00F51BAC" w:rsidRDefault="00B77030" w:rsidP="003B30B4">
      <w:pPr>
        <w:pStyle w:val="NoSpacing"/>
        <w:ind w:firstLine="720"/>
        <w:rPr>
          <w:bCs/>
          <w:iCs/>
        </w:rPr>
      </w:pPr>
      <w:r w:rsidRPr="00F51BAC">
        <w:rPr>
          <w:bCs/>
          <w:iCs/>
        </w:rPr>
        <w:t>SSA will not publish the results of the information collection.</w:t>
      </w:r>
    </w:p>
    <w:p w:rsidR="00B77030" w:rsidRPr="00BC7F42" w:rsidRDefault="00B77030" w:rsidP="00A45D82">
      <w:pPr>
        <w:pStyle w:val="Header"/>
        <w:tabs>
          <w:tab w:val="clear" w:pos="4320"/>
          <w:tab w:val="clear" w:pos="8640"/>
        </w:tabs>
        <w:rPr>
          <w:rFonts w:ascii="Times New Roman" w:hAnsi="Times New Roman"/>
        </w:rPr>
      </w:pPr>
    </w:p>
    <w:p w:rsidR="00B77030" w:rsidRPr="00B64CC5" w:rsidRDefault="00B77030" w:rsidP="00F51BAC">
      <w:pPr>
        <w:ind w:left="720" w:hanging="720"/>
        <w:rPr>
          <w:bCs/>
          <w:iCs/>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B77030" w:rsidRPr="00F51BAC" w:rsidRDefault="00B77030" w:rsidP="003B30B4">
      <w:pPr>
        <w:pStyle w:val="NoSpacing"/>
        <w:ind w:left="720"/>
        <w:rPr>
          <w:bCs/>
          <w:iCs/>
        </w:rPr>
      </w:pPr>
      <w:r w:rsidRPr="00F51BAC">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B77030" w:rsidRPr="00BC7F42" w:rsidRDefault="00B77030"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B77030" w:rsidRPr="00F51BAC" w:rsidRDefault="00B77030" w:rsidP="001A03E9">
      <w:pPr>
        <w:numPr>
          <w:ilvl w:val="0"/>
          <w:numId w:val="6"/>
        </w:numPr>
        <w:tabs>
          <w:tab w:val="clear" w:pos="720"/>
        </w:tabs>
        <w:rPr>
          <w:rFonts w:ascii="Times New Roman" w:hAnsi="Times New Roman"/>
          <w:b/>
        </w:rPr>
      </w:pPr>
      <w:r w:rsidRPr="00F51BAC">
        <w:rPr>
          <w:rFonts w:ascii="Times New Roman" w:hAnsi="Times New Roman"/>
          <w:b/>
        </w:rPr>
        <w:t>Exceptions to Certification Statement</w:t>
      </w:r>
    </w:p>
    <w:p w:rsidR="00B77030" w:rsidRPr="00F51BAC" w:rsidRDefault="00B77030"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F51BAC">
        <w:rPr>
          <w:rFonts w:ascii="Times New Roman" w:hAnsi="Times New Roman"/>
          <w:b w:val="0"/>
          <w:i w:val="0"/>
        </w:rPr>
        <w:t xml:space="preserve">SSA is not requesting an exception to the certification requirements at 5 CFR 1320.9 and related provisions at 5 CFR 1320.8(b)(3). </w:t>
      </w:r>
    </w:p>
    <w:p w:rsidR="00B77030" w:rsidRDefault="00B77030" w:rsidP="003B30B4">
      <w:pPr>
        <w:ind w:left="720"/>
        <w:rPr>
          <w:rFonts w:ascii="Times New Roman" w:hAnsi="Times New Roman"/>
        </w:rPr>
      </w:pPr>
    </w:p>
    <w:p w:rsidR="00B77030" w:rsidRPr="00BC7F42" w:rsidRDefault="00B77030" w:rsidP="00A45D82">
      <w:pPr>
        <w:rPr>
          <w:rFonts w:ascii="Times New Roman" w:hAnsi="Times New Roman"/>
        </w:rPr>
      </w:pPr>
    </w:p>
    <w:p w:rsidR="00B77030" w:rsidRDefault="00B77030" w:rsidP="00A45D82">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77030" w:rsidRPr="00BC7F42" w:rsidRDefault="00B77030" w:rsidP="0041131C">
      <w:pPr>
        <w:rPr>
          <w:rFonts w:ascii="Times New Roman" w:hAnsi="Times New Roman"/>
        </w:rPr>
      </w:pPr>
      <w:r>
        <w:rPr>
          <w:rFonts w:ascii="Times New Roman" w:hAnsi="Times New Roman"/>
        </w:rPr>
        <w:tab/>
      </w:r>
    </w:p>
    <w:p w:rsidR="00B77030" w:rsidRPr="00F51BAC" w:rsidRDefault="00B77030"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r w:rsidRPr="00F51BAC">
        <w:rPr>
          <w:rFonts w:ascii="Times New Roman" w:hAnsi="Times New Roman"/>
          <w:b w:val="0"/>
          <w:i w:val="0"/>
        </w:rPr>
        <w:t xml:space="preserve">SSA does not use statistical methods for this information collection. </w:t>
      </w:r>
    </w:p>
    <w:p w:rsidR="00B77030" w:rsidRPr="00BC7F42" w:rsidRDefault="00B77030" w:rsidP="0041131C">
      <w:pPr>
        <w:rPr>
          <w:rFonts w:ascii="Times New Roman" w:hAnsi="Times New Roman"/>
        </w:rPr>
      </w:pPr>
    </w:p>
    <w:p w:rsidR="00B77030" w:rsidRPr="00BC7F42" w:rsidRDefault="00B77030" w:rsidP="0041131C">
      <w:pPr>
        <w:pStyle w:val="Header"/>
        <w:tabs>
          <w:tab w:val="clear" w:pos="4320"/>
          <w:tab w:val="clear" w:pos="8640"/>
        </w:tabs>
        <w:rPr>
          <w:rFonts w:ascii="Times New Roman" w:hAnsi="Times New Roman"/>
        </w:rPr>
      </w:pPr>
    </w:p>
    <w:p w:rsidR="00B77030" w:rsidRDefault="00B77030" w:rsidP="0041131C">
      <w:pPr>
        <w:rPr>
          <w:rFonts w:ascii="Times New Roman" w:hAnsi="Times New Roman"/>
        </w:rPr>
      </w:pPr>
    </w:p>
    <w:sectPr w:rsidR="00B77030" w:rsidSect="009F6A5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030" w:rsidRDefault="00B77030">
      <w:r>
        <w:separator/>
      </w:r>
    </w:p>
  </w:endnote>
  <w:endnote w:type="continuationSeparator" w:id="0">
    <w:p w:rsidR="00B77030" w:rsidRDefault="00B77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030" w:rsidRDefault="00B77030">
      <w:r>
        <w:separator/>
      </w:r>
    </w:p>
  </w:footnote>
  <w:footnote w:type="continuationSeparator" w:id="0">
    <w:p w:rsidR="00B77030" w:rsidRDefault="00B7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31A7"/>
    <w:multiLevelType w:val="hybridMultilevel"/>
    <w:tmpl w:val="517ECA56"/>
    <w:lvl w:ilvl="0" w:tplc="F80EF5B8">
      <w:start w:val="18"/>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CD2DD3"/>
    <w:multiLevelType w:val="singleLevel"/>
    <w:tmpl w:val="4D7E3FBA"/>
    <w:lvl w:ilvl="0">
      <w:start w:val="1"/>
      <w:numFmt w:val="decimal"/>
      <w:lvlText w:val="%1."/>
      <w:lvlJc w:val="left"/>
      <w:pPr>
        <w:tabs>
          <w:tab w:val="num" w:pos="450"/>
        </w:tabs>
        <w:ind w:left="450" w:hanging="360"/>
      </w:pPr>
      <w:rPr>
        <w:sz w:val="24"/>
        <w:szCs w:val="24"/>
      </w:rPr>
    </w:lvl>
  </w:abstractNum>
  <w:abstractNum w:abstractNumId="2">
    <w:nsid w:val="195877D9"/>
    <w:multiLevelType w:val="hybridMultilevel"/>
    <w:tmpl w:val="27B25B46"/>
    <w:lvl w:ilvl="0" w:tplc="D242B10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5A605A35"/>
    <w:multiLevelType w:val="singleLevel"/>
    <w:tmpl w:val="51EE7284"/>
    <w:lvl w:ilvl="0">
      <w:start w:val="5"/>
      <w:numFmt w:val="decimal"/>
      <w:lvlText w:val="%1."/>
      <w:lvlJc w:val="left"/>
      <w:pPr>
        <w:tabs>
          <w:tab w:val="num" w:pos="360"/>
        </w:tabs>
        <w:ind w:left="360" w:hanging="360"/>
      </w:pPr>
      <w:rPr>
        <w:rFonts w:cs="Times New Roman" w:hint="default"/>
        <w:b/>
        <w:bCs/>
      </w:rPr>
    </w:lvl>
  </w:abstractNum>
  <w:abstractNum w:abstractNumId="4">
    <w:nsid w:val="616F329C"/>
    <w:multiLevelType w:val="hybridMultilevel"/>
    <w:tmpl w:val="C8028774"/>
    <w:lvl w:ilvl="0" w:tplc="1DB618CC">
      <w:start w:val="1"/>
      <w:numFmt w:val="decimal"/>
      <w:lvlText w:val="%1."/>
      <w:lvlJc w:val="left"/>
      <w:pPr>
        <w:tabs>
          <w:tab w:val="num" w:pos="720"/>
        </w:tabs>
        <w:ind w:left="720" w:hanging="720"/>
      </w:pPr>
      <w:rPr>
        <w:rFonts w:cs="Times New Roman" w:hint="default"/>
      </w:rPr>
    </w:lvl>
    <w:lvl w:ilvl="1" w:tplc="D3BC8F6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74CC03B5"/>
    <w:multiLevelType w:val="singleLevel"/>
    <w:tmpl w:val="52527718"/>
    <w:lvl w:ilvl="0">
      <w:start w:val="14"/>
      <w:numFmt w:val="decimal"/>
      <w:lvlText w:val="%1."/>
      <w:lvlJc w:val="left"/>
      <w:pPr>
        <w:tabs>
          <w:tab w:val="num" w:pos="360"/>
        </w:tabs>
        <w:ind w:left="360" w:hanging="360"/>
      </w:pPr>
      <w:rPr>
        <w:rFonts w:cs="Times New Roman" w:hint="default"/>
        <w:b/>
        <w:bCs/>
        <w:i w:val="0"/>
      </w:rPr>
    </w:lvl>
  </w:abstractNum>
  <w:abstractNum w:abstractNumId="6">
    <w:nsid w:val="7866410B"/>
    <w:multiLevelType w:val="singleLevel"/>
    <w:tmpl w:val="59849592"/>
    <w:lvl w:ilvl="0">
      <w:start w:val="2"/>
      <w:numFmt w:val="decimal"/>
      <w:lvlText w:val="%1."/>
      <w:lvlJc w:val="left"/>
      <w:pPr>
        <w:tabs>
          <w:tab w:val="num" w:pos="720"/>
        </w:tabs>
        <w:ind w:left="720" w:hanging="720"/>
      </w:pPr>
      <w:rPr>
        <w:rFonts w:cs="Times New Roman" w:hint="default"/>
        <w:b/>
      </w:rPr>
    </w:lvl>
  </w:abstractNum>
  <w:abstractNum w:abstractNumId="7">
    <w:nsid w:val="7A9B5E7D"/>
    <w:multiLevelType w:val="singleLevel"/>
    <w:tmpl w:val="7B78417A"/>
    <w:lvl w:ilvl="0">
      <w:start w:val="8"/>
      <w:numFmt w:val="decimal"/>
      <w:lvlText w:val="%1."/>
      <w:lvlJc w:val="left"/>
      <w:pPr>
        <w:tabs>
          <w:tab w:val="num" w:pos="720"/>
        </w:tabs>
        <w:ind w:left="720" w:hanging="720"/>
      </w:pPr>
      <w:rPr>
        <w:rFonts w:cs="Times New Roman" w:hint="default"/>
        <w:b/>
        <w:color w:val="000000"/>
      </w:rPr>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A45D82"/>
    <w:rsid w:val="000222A7"/>
    <w:rsid w:val="00025216"/>
    <w:rsid w:val="0002677F"/>
    <w:rsid w:val="00047F2F"/>
    <w:rsid w:val="00063A05"/>
    <w:rsid w:val="0006715D"/>
    <w:rsid w:val="0007189E"/>
    <w:rsid w:val="00077720"/>
    <w:rsid w:val="00077E0E"/>
    <w:rsid w:val="00086E84"/>
    <w:rsid w:val="000958AA"/>
    <w:rsid w:val="000A6AE3"/>
    <w:rsid w:val="000B2B68"/>
    <w:rsid w:val="000B3B12"/>
    <w:rsid w:val="000B6F81"/>
    <w:rsid w:val="000C1D18"/>
    <w:rsid w:val="000D5F5C"/>
    <w:rsid w:val="00102228"/>
    <w:rsid w:val="00121032"/>
    <w:rsid w:val="00122EE2"/>
    <w:rsid w:val="00127980"/>
    <w:rsid w:val="00146275"/>
    <w:rsid w:val="0015576E"/>
    <w:rsid w:val="00192897"/>
    <w:rsid w:val="00194C27"/>
    <w:rsid w:val="001A03E9"/>
    <w:rsid w:val="001A3317"/>
    <w:rsid w:val="001B7CF4"/>
    <w:rsid w:val="001C6D3A"/>
    <w:rsid w:val="001E1076"/>
    <w:rsid w:val="001F6582"/>
    <w:rsid w:val="002321B0"/>
    <w:rsid w:val="0026052B"/>
    <w:rsid w:val="00276AAF"/>
    <w:rsid w:val="002830AA"/>
    <w:rsid w:val="00287C42"/>
    <w:rsid w:val="002A4C30"/>
    <w:rsid w:val="002B0820"/>
    <w:rsid w:val="002B5578"/>
    <w:rsid w:val="002E18CF"/>
    <w:rsid w:val="002F1C11"/>
    <w:rsid w:val="00302545"/>
    <w:rsid w:val="00331821"/>
    <w:rsid w:val="00344794"/>
    <w:rsid w:val="003465DC"/>
    <w:rsid w:val="003469CA"/>
    <w:rsid w:val="003575EA"/>
    <w:rsid w:val="003655BA"/>
    <w:rsid w:val="0036696D"/>
    <w:rsid w:val="00372E2D"/>
    <w:rsid w:val="0038050B"/>
    <w:rsid w:val="003A089F"/>
    <w:rsid w:val="003B15EC"/>
    <w:rsid w:val="003B30B4"/>
    <w:rsid w:val="003C10BD"/>
    <w:rsid w:val="003D12E8"/>
    <w:rsid w:val="003E145C"/>
    <w:rsid w:val="003E5BBC"/>
    <w:rsid w:val="00405548"/>
    <w:rsid w:val="0041131C"/>
    <w:rsid w:val="00447EE9"/>
    <w:rsid w:val="0045065A"/>
    <w:rsid w:val="004509AD"/>
    <w:rsid w:val="00475350"/>
    <w:rsid w:val="00481B44"/>
    <w:rsid w:val="00484662"/>
    <w:rsid w:val="004915B5"/>
    <w:rsid w:val="004E146D"/>
    <w:rsid w:val="0050197F"/>
    <w:rsid w:val="005030F7"/>
    <w:rsid w:val="005040EC"/>
    <w:rsid w:val="00506486"/>
    <w:rsid w:val="00525D85"/>
    <w:rsid w:val="005514DD"/>
    <w:rsid w:val="0056163C"/>
    <w:rsid w:val="005721D4"/>
    <w:rsid w:val="00593A36"/>
    <w:rsid w:val="005A1198"/>
    <w:rsid w:val="005B15E5"/>
    <w:rsid w:val="005C2C39"/>
    <w:rsid w:val="005D4107"/>
    <w:rsid w:val="005F208A"/>
    <w:rsid w:val="006002DD"/>
    <w:rsid w:val="006013A3"/>
    <w:rsid w:val="006160ED"/>
    <w:rsid w:val="00626C22"/>
    <w:rsid w:val="0063304D"/>
    <w:rsid w:val="00637AF5"/>
    <w:rsid w:val="00640A26"/>
    <w:rsid w:val="00656821"/>
    <w:rsid w:val="00657217"/>
    <w:rsid w:val="00663881"/>
    <w:rsid w:val="00664553"/>
    <w:rsid w:val="00665B51"/>
    <w:rsid w:val="006806E1"/>
    <w:rsid w:val="0069667B"/>
    <w:rsid w:val="006B173F"/>
    <w:rsid w:val="006B17EF"/>
    <w:rsid w:val="006B297F"/>
    <w:rsid w:val="006B5309"/>
    <w:rsid w:val="006C63F6"/>
    <w:rsid w:val="006D1294"/>
    <w:rsid w:val="006F4D0F"/>
    <w:rsid w:val="006F5553"/>
    <w:rsid w:val="007026EE"/>
    <w:rsid w:val="00712652"/>
    <w:rsid w:val="00712F1B"/>
    <w:rsid w:val="007245C9"/>
    <w:rsid w:val="007256B3"/>
    <w:rsid w:val="00742B56"/>
    <w:rsid w:val="00745462"/>
    <w:rsid w:val="0079223B"/>
    <w:rsid w:val="00795BAB"/>
    <w:rsid w:val="007A08D1"/>
    <w:rsid w:val="007A2DEE"/>
    <w:rsid w:val="007D061D"/>
    <w:rsid w:val="007E17BD"/>
    <w:rsid w:val="00806984"/>
    <w:rsid w:val="00810485"/>
    <w:rsid w:val="00814772"/>
    <w:rsid w:val="00824D72"/>
    <w:rsid w:val="00825B97"/>
    <w:rsid w:val="0084775D"/>
    <w:rsid w:val="0086463A"/>
    <w:rsid w:val="008754ED"/>
    <w:rsid w:val="00891CA8"/>
    <w:rsid w:val="00892E12"/>
    <w:rsid w:val="008B5A8A"/>
    <w:rsid w:val="008B6774"/>
    <w:rsid w:val="008D158E"/>
    <w:rsid w:val="008E3A3A"/>
    <w:rsid w:val="00906892"/>
    <w:rsid w:val="00944EEF"/>
    <w:rsid w:val="00951258"/>
    <w:rsid w:val="00952C5B"/>
    <w:rsid w:val="00955EC4"/>
    <w:rsid w:val="009748B6"/>
    <w:rsid w:val="00975DD8"/>
    <w:rsid w:val="0098036D"/>
    <w:rsid w:val="009A0B16"/>
    <w:rsid w:val="009E33E5"/>
    <w:rsid w:val="009E3C50"/>
    <w:rsid w:val="009F23D6"/>
    <w:rsid w:val="009F6A52"/>
    <w:rsid w:val="009F7BB3"/>
    <w:rsid w:val="00A03A38"/>
    <w:rsid w:val="00A337E4"/>
    <w:rsid w:val="00A33C65"/>
    <w:rsid w:val="00A34222"/>
    <w:rsid w:val="00A37FEE"/>
    <w:rsid w:val="00A45D82"/>
    <w:rsid w:val="00A651A7"/>
    <w:rsid w:val="00A67D76"/>
    <w:rsid w:val="00AA06A4"/>
    <w:rsid w:val="00AA0858"/>
    <w:rsid w:val="00AA0C27"/>
    <w:rsid w:val="00AB0CA7"/>
    <w:rsid w:val="00AD0977"/>
    <w:rsid w:val="00AE0527"/>
    <w:rsid w:val="00B007C5"/>
    <w:rsid w:val="00B01D57"/>
    <w:rsid w:val="00B21D7E"/>
    <w:rsid w:val="00B3135D"/>
    <w:rsid w:val="00B64CC5"/>
    <w:rsid w:val="00B741F6"/>
    <w:rsid w:val="00B77030"/>
    <w:rsid w:val="00B92550"/>
    <w:rsid w:val="00BA1653"/>
    <w:rsid w:val="00BA1F23"/>
    <w:rsid w:val="00BA401A"/>
    <w:rsid w:val="00BC5531"/>
    <w:rsid w:val="00BC7F42"/>
    <w:rsid w:val="00BF026F"/>
    <w:rsid w:val="00C0290B"/>
    <w:rsid w:val="00C22097"/>
    <w:rsid w:val="00C25FDC"/>
    <w:rsid w:val="00C34A91"/>
    <w:rsid w:val="00C377BC"/>
    <w:rsid w:val="00C4330A"/>
    <w:rsid w:val="00C5104E"/>
    <w:rsid w:val="00C565C7"/>
    <w:rsid w:val="00C60E61"/>
    <w:rsid w:val="00C67C8A"/>
    <w:rsid w:val="00C67F83"/>
    <w:rsid w:val="00C72A88"/>
    <w:rsid w:val="00C75D20"/>
    <w:rsid w:val="00C77F22"/>
    <w:rsid w:val="00C977A7"/>
    <w:rsid w:val="00C9792A"/>
    <w:rsid w:val="00CA0B15"/>
    <w:rsid w:val="00CA5F75"/>
    <w:rsid w:val="00CA6CAE"/>
    <w:rsid w:val="00CB7253"/>
    <w:rsid w:val="00CB7557"/>
    <w:rsid w:val="00CC7DD6"/>
    <w:rsid w:val="00CD667A"/>
    <w:rsid w:val="00D00089"/>
    <w:rsid w:val="00D0011E"/>
    <w:rsid w:val="00D03E8A"/>
    <w:rsid w:val="00D14F37"/>
    <w:rsid w:val="00D42EFE"/>
    <w:rsid w:val="00D44900"/>
    <w:rsid w:val="00D5531A"/>
    <w:rsid w:val="00DA4AA6"/>
    <w:rsid w:val="00DB1DB4"/>
    <w:rsid w:val="00DD494D"/>
    <w:rsid w:val="00DD6FF9"/>
    <w:rsid w:val="00DE6186"/>
    <w:rsid w:val="00E0137B"/>
    <w:rsid w:val="00E3308D"/>
    <w:rsid w:val="00E437C5"/>
    <w:rsid w:val="00E51B3C"/>
    <w:rsid w:val="00E75DB0"/>
    <w:rsid w:val="00E80456"/>
    <w:rsid w:val="00E956F3"/>
    <w:rsid w:val="00EB45CE"/>
    <w:rsid w:val="00EC7EFD"/>
    <w:rsid w:val="00ED36D8"/>
    <w:rsid w:val="00EE6086"/>
    <w:rsid w:val="00EF1309"/>
    <w:rsid w:val="00EF4071"/>
    <w:rsid w:val="00EF765F"/>
    <w:rsid w:val="00F015C7"/>
    <w:rsid w:val="00F028DE"/>
    <w:rsid w:val="00F0585C"/>
    <w:rsid w:val="00F05E3A"/>
    <w:rsid w:val="00F107B7"/>
    <w:rsid w:val="00F11F57"/>
    <w:rsid w:val="00F36E53"/>
    <w:rsid w:val="00F46176"/>
    <w:rsid w:val="00F46504"/>
    <w:rsid w:val="00F5149E"/>
    <w:rsid w:val="00F51BAC"/>
    <w:rsid w:val="00F53A39"/>
    <w:rsid w:val="00F54973"/>
    <w:rsid w:val="00F56A74"/>
    <w:rsid w:val="00F57AD9"/>
    <w:rsid w:val="00F832E5"/>
    <w:rsid w:val="00F870A3"/>
    <w:rsid w:val="00F91762"/>
    <w:rsid w:val="00F9405B"/>
    <w:rsid w:val="00FA34E8"/>
    <w:rsid w:val="00FD549D"/>
    <w:rsid w:val="00FD6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hAnsi="Courier"/>
      <w:sz w:val="24"/>
      <w:szCs w:val="24"/>
    </w:rPr>
  </w:style>
  <w:style w:type="paragraph" w:styleId="Heading1">
    <w:name w:val="heading 1"/>
    <w:basedOn w:val="Normal"/>
    <w:next w:val="Normal"/>
    <w:link w:val="Heading1Char"/>
    <w:uiPriority w:val="99"/>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uiPriority w:val="99"/>
    <w:qFormat/>
    <w:rsid w:val="00A45D82"/>
    <w:pPr>
      <w:keepNext/>
      <w:jc w:val="right"/>
      <w:outlineLvl w:val="5"/>
    </w:pPr>
    <w:rPr>
      <w:b/>
      <w:bCs/>
    </w:rPr>
  </w:style>
  <w:style w:type="paragraph" w:styleId="Heading7">
    <w:name w:val="heading 7"/>
    <w:basedOn w:val="Normal"/>
    <w:next w:val="Normal"/>
    <w:link w:val="Heading7Char"/>
    <w:uiPriority w:val="99"/>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B52"/>
    <w:rPr>
      <w:rFonts w:asciiTheme="majorHAnsi" w:eastAsiaTheme="majorEastAsia" w:hAnsiTheme="majorHAnsi" w:cstheme="majorBidi"/>
      <w:b/>
      <w:bCs/>
      <w:kern w:val="32"/>
      <w:sz w:val="32"/>
      <w:szCs w:val="32"/>
    </w:rPr>
  </w:style>
  <w:style w:type="character" w:customStyle="1" w:styleId="Heading6Char">
    <w:name w:val="Heading 6 Char"/>
    <w:basedOn w:val="DefaultParagraphFont"/>
    <w:link w:val="Heading6"/>
    <w:uiPriority w:val="9"/>
    <w:semiHidden/>
    <w:rsid w:val="00097B5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97B52"/>
    <w:rPr>
      <w:rFonts w:asciiTheme="minorHAnsi" w:eastAsiaTheme="minorEastAsia" w:hAnsiTheme="minorHAnsi" w:cstheme="minorBidi"/>
      <w:sz w:val="24"/>
      <w:szCs w:val="24"/>
    </w:rPr>
  </w:style>
  <w:style w:type="paragraph" w:styleId="Header">
    <w:name w:val="header"/>
    <w:basedOn w:val="Normal"/>
    <w:link w:val="HeaderChar"/>
    <w:uiPriority w:val="99"/>
    <w:rsid w:val="00A45D82"/>
    <w:pPr>
      <w:tabs>
        <w:tab w:val="center" w:pos="4320"/>
        <w:tab w:val="right" w:pos="8640"/>
      </w:tabs>
    </w:pPr>
  </w:style>
  <w:style w:type="character" w:customStyle="1" w:styleId="HeaderChar">
    <w:name w:val="Header Char"/>
    <w:basedOn w:val="DefaultParagraphFont"/>
    <w:link w:val="Header"/>
    <w:uiPriority w:val="99"/>
    <w:locked/>
    <w:rsid w:val="0041131C"/>
    <w:rPr>
      <w:rFonts w:ascii="Courier" w:hAnsi="Courier" w:cs="Times New Roman"/>
      <w:snapToGrid w:val="0"/>
      <w:sz w:val="24"/>
      <w:szCs w:val="24"/>
      <w:lang w:val="en-US" w:eastAsia="en-US" w:bidi="ar-SA"/>
    </w:rPr>
  </w:style>
  <w:style w:type="paragraph" w:styleId="Title">
    <w:name w:val="Title"/>
    <w:basedOn w:val="Normal"/>
    <w:link w:val="TitleChar"/>
    <w:uiPriority w:val="99"/>
    <w:qFormat/>
    <w:rsid w:val="00A45D82"/>
    <w:pPr>
      <w:suppressAutoHyphens/>
      <w:jc w:val="center"/>
    </w:pPr>
    <w:rPr>
      <w:b/>
      <w:bCs/>
    </w:rPr>
  </w:style>
  <w:style w:type="character" w:customStyle="1" w:styleId="TitleChar">
    <w:name w:val="Title Char"/>
    <w:basedOn w:val="DefaultParagraphFont"/>
    <w:link w:val="Title"/>
    <w:uiPriority w:val="10"/>
    <w:rsid w:val="00097B52"/>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character" w:customStyle="1" w:styleId="BodyTextChar">
    <w:name w:val="Body Text Char"/>
    <w:basedOn w:val="DefaultParagraphFont"/>
    <w:link w:val="BodyText"/>
    <w:uiPriority w:val="99"/>
    <w:semiHidden/>
    <w:rsid w:val="00097B52"/>
    <w:rPr>
      <w:rFonts w:ascii="Courier" w:hAnsi="Courier"/>
      <w:sz w:val="24"/>
      <w:szCs w:val="24"/>
    </w:rPr>
  </w:style>
  <w:style w:type="paragraph" w:styleId="BodyText2">
    <w:name w:val="Body Text 2"/>
    <w:basedOn w:val="Normal"/>
    <w:link w:val="BodyText2Char"/>
    <w:uiPriority w:val="99"/>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basedOn w:val="DefaultParagraphFont"/>
    <w:link w:val="BodyText2"/>
    <w:uiPriority w:val="99"/>
    <w:locked/>
    <w:rsid w:val="0041131C"/>
    <w:rPr>
      <w:rFonts w:ascii="Courier" w:hAnsi="Courier" w:cs="Times New Roman"/>
      <w:b/>
      <w:bCs/>
      <w:i/>
      <w:iCs/>
      <w:snapToGrid w:val="0"/>
      <w:sz w:val="24"/>
      <w:szCs w:val="24"/>
      <w:lang w:val="en-US" w:eastAsia="en-US" w:bidi="ar-SA"/>
    </w:rPr>
  </w:style>
  <w:style w:type="paragraph" w:styleId="BodyText3">
    <w:name w:val="Body Text 3"/>
    <w:basedOn w:val="Normal"/>
    <w:link w:val="BodyText3Char"/>
    <w:uiPriority w:val="99"/>
    <w:rsid w:val="00A45D82"/>
    <w:rPr>
      <w:i/>
      <w:iCs/>
    </w:rPr>
  </w:style>
  <w:style w:type="character" w:customStyle="1" w:styleId="BodyText3Char">
    <w:name w:val="Body Text 3 Char"/>
    <w:basedOn w:val="DefaultParagraphFont"/>
    <w:link w:val="BodyText3"/>
    <w:uiPriority w:val="99"/>
    <w:semiHidden/>
    <w:rsid w:val="00097B52"/>
    <w:rPr>
      <w:rFonts w:ascii="Courier" w:hAnsi="Courier"/>
      <w:sz w:val="16"/>
      <w:szCs w:val="16"/>
    </w:rPr>
  </w:style>
  <w:style w:type="character" w:styleId="Hyperlink">
    <w:name w:val="Hyperlink"/>
    <w:basedOn w:val="DefaultParagraphFont"/>
    <w:uiPriority w:val="99"/>
    <w:rsid w:val="00A45D82"/>
    <w:rPr>
      <w:rFonts w:cs="Times New Roman"/>
      <w:color w:val="0000FF"/>
      <w:u w:val="single"/>
    </w:rPr>
  </w:style>
  <w:style w:type="paragraph" w:styleId="Footer">
    <w:name w:val="footer"/>
    <w:basedOn w:val="Normal"/>
    <w:link w:val="FooterChar"/>
    <w:uiPriority w:val="99"/>
    <w:rsid w:val="00A45D82"/>
    <w:pPr>
      <w:tabs>
        <w:tab w:val="center" w:pos="4320"/>
        <w:tab w:val="right" w:pos="8640"/>
      </w:tabs>
    </w:pPr>
  </w:style>
  <w:style w:type="character" w:customStyle="1" w:styleId="FooterChar">
    <w:name w:val="Footer Char"/>
    <w:basedOn w:val="DefaultParagraphFont"/>
    <w:link w:val="Footer"/>
    <w:uiPriority w:val="99"/>
    <w:semiHidden/>
    <w:rsid w:val="00097B52"/>
    <w:rPr>
      <w:rFonts w:ascii="Courier" w:hAnsi="Courier"/>
      <w:sz w:val="24"/>
      <w:szCs w:val="24"/>
    </w:rPr>
  </w:style>
  <w:style w:type="character" w:styleId="PageNumber">
    <w:name w:val="page number"/>
    <w:basedOn w:val="DefaultParagraphFont"/>
    <w:uiPriority w:val="99"/>
    <w:rsid w:val="00A45D82"/>
    <w:rPr>
      <w:rFonts w:cs="Times New Roman"/>
    </w:rPr>
  </w:style>
  <w:style w:type="character" w:styleId="FollowedHyperlink">
    <w:name w:val="FollowedHyperlink"/>
    <w:basedOn w:val="DefaultParagraphFont"/>
    <w:uiPriority w:val="99"/>
    <w:rsid w:val="005D4107"/>
    <w:rPr>
      <w:rFonts w:cs="Times New Roman"/>
      <w:color w:val="606420"/>
      <w:u w:val="single"/>
    </w:rPr>
  </w:style>
  <w:style w:type="table" w:styleId="TableGrid">
    <w:name w:val="Table Grid"/>
    <w:basedOn w:val="TableNormal"/>
    <w:uiPriority w:val="99"/>
    <w:rsid w:val="00C34A91"/>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D0977"/>
    <w:pPr>
      <w:ind w:left="720"/>
      <w:contextualSpacing/>
    </w:pPr>
  </w:style>
  <w:style w:type="paragraph" w:styleId="NoSpacing">
    <w:name w:val="No Spacing"/>
    <w:uiPriority w:val="99"/>
    <w:qFormat/>
    <w:rsid w:val="00063A05"/>
    <w:rPr>
      <w:sz w:val="24"/>
      <w:szCs w:val="24"/>
    </w:rPr>
  </w:style>
  <w:style w:type="paragraph" w:styleId="BalloonText">
    <w:name w:val="Balloon Text"/>
    <w:basedOn w:val="Normal"/>
    <w:link w:val="BalloonTextChar"/>
    <w:uiPriority w:val="99"/>
    <w:semiHidden/>
    <w:rsid w:val="002B0820"/>
    <w:rPr>
      <w:rFonts w:ascii="Tahoma" w:hAnsi="Tahoma" w:cs="Tahoma"/>
      <w:sz w:val="16"/>
      <w:szCs w:val="16"/>
    </w:rPr>
  </w:style>
  <w:style w:type="character" w:customStyle="1" w:styleId="BalloonTextChar">
    <w:name w:val="Balloon Text Char"/>
    <w:basedOn w:val="DefaultParagraphFont"/>
    <w:link w:val="BalloonText"/>
    <w:uiPriority w:val="99"/>
    <w:semiHidden/>
    <w:rsid w:val="00097B52"/>
    <w:rPr>
      <w:sz w:val="0"/>
      <w:szCs w:val="0"/>
    </w:rPr>
  </w:style>
  <w:style w:type="character" w:styleId="CommentReference">
    <w:name w:val="annotation reference"/>
    <w:basedOn w:val="DefaultParagraphFont"/>
    <w:uiPriority w:val="99"/>
    <w:semiHidden/>
    <w:rsid w:val="002B0820"/>
    <w:rPr>
      <w:rFonts w:cs="Times New Roman"/>
      <w:sz w:val="16"/>
      <w:szCs w:val="16"/>
    </w:rPr>
  </w:style>
  <w:style w:type="paragraph" w:styleId="CommentText">
    <w:name w:val="annotation text"/>
    <w:basedOn w:val="Normal"/>
    <w:link w:val="CommentTextChar"/>
    <w:uiPriority w:val="99"/>
    <w:semiHidden/>
    <w:rsid w:val="002B0820"/>
    <w:rPr>
      <w:sz w:val="20"/>
      <w:szCs w:val="20"/>
    </w:rPr>
  </w:style>
  <w:style w:type="character" w:customStyle="1" w:styleId="CommentTextChar">
    <w:name w:val="Comment Text Char"/>
    <w:basedOn w:val="DefaultParagraphFont"/>
    <w:link w:val="CommentText"/>
    <w:uiPriority w:val="99"/>
    <w:semiHidden/>
    <w:rsid w:val="00097B52"/>
    <w:rPr>
      <w:rFonts w:ascii="Courier" w:hAnsi="Courier"/>
      <w:sz w:val="20"/>
      <w:szCs w:val="20"/>
    </w:rPr>
  </w:style>
  <w:style w:type="paragraph" w:styleId="CommentSubject">
    <w:name w:val="annotation subject"/>
    <w:basedOn w:val="CommentText"/>
    <w:next w:val="CommentText"/>
    <w:link w:val="CommentSubjectChar"/>
    <w:uiPriority w:val="99"/>
    <w:semiHidden/>
    <w:rsid w:val="002B0820"/>
    <w:rPr>
      <w:b/>
      <w:bCs/>
    </w:rPr>
  </w:style>
  <w:style w:type="character" w:customStyle="1" w:styleId="CommentSubjectChar">
    <w:name w:val="Comment Subject Char"/>
    <w:basedOn w:val="CommentTextChar"/>
    <w:link w:val="CommentSubject"/>
    <w:uiPriority w:val="99"/>
    <w:semiHidden/>
    <w:rsid w:val="00097B52"/>
    <w:rPr>
      <w:b/>
      <w:bCs/>
    </w:rPr>
  </w:style>
</w:styles>
</file>

<file path=word/webSettings.xml><?xml version="1.0" encoding="utf-8"?>
<w:webSettings xmlns:r="http://schemas.openxmlformats.org/officeDocument/2006/relationships" xmlns:w="http://schemas.openxmlformats.org/wordprocessingml/2006/main">
  <w:divs>
    <w:div w:id="1209955503">
      <w:marLeft w:val="0"/>
      <w:marRight w:val="0"/>
      <w:marTop w:val="0"/>
      <w:marBottom w:val="0"/>
      <w:divBdr>
        <w:top w:val="none" w:sz="0" w:space="0" w:color="auto"/>
        <w:left w:val="none" w:sz="0" w:space="0" w:color="auto"/>
        <w:bottom w:val="none" w:sz="0" w:space="0" w:color="auto"/>
        <w:right w:val="none" w:sz="0" w:space="0" w:color="auto"/>
      </w:divBdr>
    </w:div>
    <w:div w:id="1209955504">
      <w:marLeft w:val="0"/>
      <w:marRight w:val="0"/>
      <w:marTop w:val="0"/>
      <w:marBottom w:val="0"/>
      <w:divBdr>
        <w:top w:val="none" w:sz="0" w:space="0" w:color="auto"/>
        <w:left w:val="none" w:sz="0" w:space="0" w:color="auto"/>
        <w:bottom w:val="none" w:sz="0" w:space="0" w:color="auto"/>
        <w:right w:val="none" w:sz="0" w:space="0" w:color="auto"/>
      </w:divBdr>
    </w:div>
    <w:div w:id="1209955505">
      <w:marLeft w:val="0"/>
      <w:marRight w:val="0"/>
      <w:marTop w:val="0"/>
      <w:marBottom w:val="0"/>
      <w:divBdr>
        <w:top w:val="none" w:sz="0" w:space="0" w:color="auto"/>
        <w:left w:val="none" w:sz="0" w:space="0" w:color="auto"/>
        <w:bottom w:val="none" w:sz="0" w:space="0" w:color="auto"/>
        <w:right w:val="none" w:sz="0" w:space="0" w:color="auto"/>
      </w:divBdr>
    </w:div>
    <w:div w:id="1209955506">
      <w:marLeft w:val="0"/>
      <w:marRight w:val="0"/>
      <w:marTop w:val="0"/>
      <w:marBottom w:val="0"/>
      <w:divBdr>
        <w:top w:val="none" w:sz="0" w:space="0" w:color="auto"/>
        <w:left w:val="none" w:sz="0" w:space="0" w:color="auto"/>
        <w:bottom w:val="none" w:sz="0" w:space="0" w:color="auto"/>
        <w:right w:val="none" w:sz="0" w:space="0" w:color="auto"/>
      </w:divBdr>
    </w:div>
    <w:div w:id="1209955507">
      <w:marLeft w:val="0"/>
      <w:marRight w:val="0"/>
      <w:marTop w:val="0"/>
      <w:marBottom w:val="0"/>
      <w:divBdr>
        <w:top w:val="none" w:sz="0" w:space="0" w:color="auto"/>
        <w:left w:val="none" w:sz="0" w:space="0" w:color="auto"/>
        <w:bottom w:val="none" w:sz="0" w:space="0" w:color="auto"/>
        <w:right w:val="none" w:sz="0" w:space="0" w:color="auto"/>
      </w:divBdr>
    </w:div>
    <w:div w:id="1209955508">
      <w:marLeft w:val="0"/>
      <w:marRight w:val="0"/>
      <w:marTop w:val="0"/>
      <w:marBottom w:val="0"/>
      <w:divBdr>
        <w:top w:val="none" w:sz="0" w:space="0" w:color="auto"/>
        <w:left w:val="none" w:sz="0" w:space="0" w:color="auto"/>
        <w:bottom w:val="none" w:sz="0" w:space="0" w:color="auto"/>
        <w:right w:val="none" w:sz="0" w:space="0" w:color="auto"/>
      </w:divBdr>
    </w:div>
    <w:div w:id="1209955509">
      <w:marLeft w:val="0"/>
      <w:marRight w:val="0"/>
      <w:marTop w:val="0"/>
      <w:marBottom w:val="0"/>
      <w:divBdr>
        <w:top w:val="none" w:sz="0" w:space="0" w:color="auto"/>
        <w:left w:val="none" w:sz="0" w:space="0" w:color="auto"/>
        <w:bottom w:val="none" w:sz="0" w:space="0" w:color="auto"/>
        <w:right w:val="none" w:sz="0" w:space="0" w:color="auto"/>
      </w:divBdr>
    </w:div>
    <w:div w:id="1209955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888</Words>
  <Characters>4795</Characters>
  <Application>Microsoft Office Word</Application>
  <DocSecurity>0</DocSecurity>
  <Lines>39</Lines>
  <Paragraphs>11</Paragraphs>
  <ScaleCrop>false</ScaleCrop>
  <Company>Social Security Administration</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17</cp:revision>
  <cp:lastPrinted>2010-09-07T16:19:00Z</cp:lastPrinted>
  <dcterms:created xsi:type="dcterms:W3CDTF">2010-06-23T17:15:00Z</dcterms:created>
  <dcterms:modified xsi:type="dcterms:W3CDTF">2010-09-14T14:38:00Z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-1621647338</vt:i4>
  </property>
  <property fmtid="{D5CDD505-2E9C-101B-9397-08002B2CF9AE}" pid="4" name="_EmailSubject">
    <vt:lpwstr>ssa-91</vt:lpwstr>
  </property>
  <property fmtid="{D5CDD505-2E9C-101B-9397-08002B2CF9AE}" pid="5" name="_AuthorEmail">
    <vt:lpwstr>Robert.Mandelberg@ssa.gov</vt:lpwstr>
  </property>
  <property fmtid="{D5CDD505-2E9C-101B-9397-08002B2CF9AE}" pid="6" name="_AuthorEmailDisplayName">
    <vt:lpwstr>Mandelberg, Robert</vt:lpwstr>
  </property>
  <property fmtid="{D5CDD505-2E9C-101B-9397-08002B2CF9AE}" pid="7" name="_PreviousAdHocReviewCycleID">
    <vt:i4>-922767298</vt:i4>
  </property>
  <property fmtid="{D5CDD505-2E9C-101B-9397-08002B2CF9AE}" pid="8" name="_ReviewingToolsShownOnce">
    <vt:lpwstr/>
  </property>
</Properties>
</file>