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3D" w:rsidRDefault="00096F3D" w:rsidP="00A203D5">
      <w:pPr>
        <w:jc w:val="center"/>
        <w:rPr>
          <w:b/>
        </w:rPr>
      </w:pPr>
      <w:r w:rsidRPr="00CB2315">
        <w:rPr>
          <w:b/>
        </w:rPr>
        <w:t>Justification for Non-Substantive Change</w:t>
      </w:r>
      <w:r>
        <w:rPr>
          <w:b/>
        </w:rPr>
        <w:t xml:space="preserve"> for:</w:t>
      </w:r>
    </w:p>
    <w:p w:rsidR="00A203D5" w:rsidRPr="004D6DC4" w:rsidRDefault="00A203D5" w:rsidP="00A203D5">
      <w:pPr>
        <w:jc w:val="center"/>
        <w:rPr>
          <w:b/>
        </w:rPr>
      </w:pPr>
      <w:r w:rsidRPr="004D6DC4">
        <w:rPr>
          <w:b/>
        </w:rPr>
        <w:t xml:space="preserve">Form SSA-1:  Application for Retirement Insurance Benefits </w:t>
      </w:r>
    </w:p>
    <w:p w:rsidR="00A203D5" w:rsidRPr="004D6DC4" w:rsidRDefault="00A203D5" w:rsidP="00A203D5">
      <w:pPr>
        <w:jc w:val="center"/>
        <w:rPr>
          <w:b/>
        </w:rPr>
      </w:pPr>
      <w:r w:rsidRPr="004D6DC4">
        <w:rPr>
          <w:b/>
        </w:rPr>
        <w:t xml:space="preserve">Form SSA-2:  Application for Wife’s or Husband’s Insurance Benefits </w:t>
      </w:r>
    </w:p>
    <w:p w:rsidR="00A203D5" w:rsidRPr="004D6DC4" w:rsidRDefault="00A203D5" w:rsidP="00A203D5">
      <w:pPr>
        <w:jc w:val="center"/>
        <w:rPr>
          <w:b/>
        </w:rPr>
      </w:pPr>
      <w:r w:rsidRPr="004D6DC4">
        <w:rPr>
          <w:b/>
        </w:rPr>
        <w:t xml:space="preserve">Form SSA-16:  Application for Disability Insurance Benefits </w:t>
      </w:r>
    </w:p>
    <w:p w:rsidR="00A203D5" w:rsidRPr="004D6DC4" w:rsidRDefault="00A203D5" w:rsidP="00A203D5">
      <w:pPr>
        <w:jc w:val="center"/>
        <w:rPr>
          <w:b/>
        </w:rPr>
      </w:pPr>
      <w:r w:rsidRPr="004D6DC4">
        <w:rPr>
          <w:b/>
        </w:rPr>
        <w:t>Internet Claim (iClaim) Application Screens</w:t>
      </w:r>
    </w:p>
    <w:p w:rsidR="00A203D5" w:rsidRPr="00CB2315" w:rsidRDefault="00A203D5" w:rsidP="00096F3D">
      <w:pPr>
        <w:jc w:val="center"/>
        <w:rPr>
          <w:b/>
        </w:rPr>
      </w:pPr>
      <w:r w:rsidRPr="004D6DC4">
        <w:rPr>
          <w:b/>
        </w:rPr>
        <w:t>20 CFR 404.310-404.311, 404.315-404.322, 404.330-404.333, 404.601-404.603, and 404.1501-404.1512</w:t>
      </w:r>
    </w:p>
    <w:p w:rsidR="00A203D5" w:rsidRPr="00CB2315" w:rsidRDefault="00A203D5" w:rsidP="00A203D5">
      <w:pPr>
        <w:jc w:val="center"/>
        <w:outlineLvl w:val="0"/>
        <w:rPr>
          <w:b/>
        </w:rPr>
      </w:pPr>
      <w:r w:rsidRPr="00CB2315">
        <w:rPr>
          <w:b/>
        </w:rPr>
        <w:t>OMB No. 0960-0618</w:t>
      </w:r>
    </w:p>
    <w:p w:rsidR="00A203D5" w:rsidRPr="00CB2315" w:rsidRDefault="00A203D5" w:rsidP="00096F3D">
      <w:pPr>
        <w:outlineLvl w:val="0"/>
        <w:rPr>
          <w:b/>
        </w:rPr>
      </w:pPr>
    </w:p>
    <w:p w:rsidR="00A203D5" w:rsidRDefault="00A203D5" w:rsidP="00A203D5">
      <w:pPr>
        <w:rPr>
          <w:b/>
          <w:u w:val="single"/>
        </w:rPr>
      </w:pPr>
    </w:p>
    <w:p w:rsidR="00A203D5" w:rsidRPr="004D6DC4" w:rsidRDefault="00096F3D" w:rsidP="00A203D5">
      <w:pPr>
        <w:rPr>
          <w:b/>
          <w:u w:val="single"/>
        </w:rPr>
      </w:pPr>
      <w:r>
        <w:rPr>
          <w:b/>
          <w:u w:val="single"/>
        </w:rPr>
        <w:t xml:space="preserve">Non-Substantive </w:t>
      </w:r>
      <w:r w:rsidR="00A203D5" w:rsidRPr="004D6DC4">
        <w:rPr>
          <w:b/>
          <w:u w:val="single"/>
        </w:rPr>
        <w:t>Revisio</w:t>
      </w:r>
      <w:r w:rsidR="00C82CAE">
        <w:rPr>
          <w:b/>
          <w:u w:val="single"/>
        </w:rPr>
        <w:t>ns to the iClaim</w:t>
      </w:r>
      <w:r>
        <w:rPr>
          <w:b/>
          <w:u w:val="single"/>
        </w:rPr>
        <w:t xml:space="preserve"> Collection Instrument</w:t>
      </w:r>
      <w:r w:rsidR="00A203D5" w:rsidRPr="004D6DC4">
        <w:rPr>
          <w:b/>
          <w:u w:val="single"/>
        </w:rPr>
        <w:t>:</w:t>
      </w:r>
    </w:p>
    <w:p w:rsidR="00A203D5" w:rsidRPr="004D6DC4" w:rsidRDefault="00A203D5" w:rsidP="00A203D5">
      <w:pPr>
        <w:rPr>
          <w:b/>
          <w:u w:val="single"/>
        </w:rPr>
      </w:pPr>
    </w:p>
    <w:p w:rsidR="00A203D5" w:rsidRDefault="00096F3D" w:rsidP="00A203D5">
      <w:r>
        <w:t>We are making the following</w:t>
      </w:r>
      <w:r w:rsidR="00A203D5" w:rsidRPr="004D6DC4">
        <w:t xml:space="preserve"> enhanced changes to the iClaim functionality. </w:t>
      </w:r>
      <w:r>
        <w:t xml:space="preserve"> </w:t>
      </w:r>
      <w:r w:rsidR="00A203D5" w:rsidRPr="004D6DC4">
        <w:t>The a</w:t>
      </w:r>
      <w:r>
        <w:t xml:space="preserve">ttached iClaim screen shots reflect </w:t>
      </w:r>
      <w:r w:rsidR="00A203D5" w:rsidRPr="004D6DC4">
        <w:t xml:space="preserve">these changes.  </w:t>
      </w:r>
    </w:p>
    <w:p w:rsidR="008459B3" w:rsidRDefault="008459B3" w:rsidP="00A203D5"/>
    <w:p w:rsidR="008459B3" w:rsidRDefault="00A203D5" w:rsidP="00096F3D">
      <w:r w:rsidRPr="004D6DC4">
        <w:t>We made changes to related screens to accommo</w:t>
      </w:r>
      <w:r w:rsidR="00096F3D">
        <w:t>date</w:t>
      </w:r>
      <w:r w:rsidR="008459B3">
        <w:t xml:space="preserve"> new functionalities</w:t>
      </w:r>
      <w:r w:rsidR="00096F3D">
        <w:t xml:space="preserve"> to improve the transition to the Internet Disability Report, i3368 (OMB Control No. 0960-0579)</w:t>
      </w:r>
      <w:r w:rsidRPr="004D6DC4">
        <w:t xml:space="preserve">.  The </w:t>
      </w:r>
      <w:r w:rsidR="00096F3D">
        <w:t>new screens and changes include a r</w:t>
      </w:r>
      <w:r w:rsidRPr="004D6DC4">
        <w:t>e-organization of the “</w:t>
      </w:r>
      <w:r>
        <w:t>Receipt” and “What’s Next</w:t>
      </w:r>
      <w:r w:rsidRPr="004D6DC4">
        <w:t>”</w:t>
      </w:r>
      <w:r>
        <w:t xml:space="preserve"> pages</w:t>
      </w:r>
      <w:r w:rsidR="00096F3D">
        <w:t>.</w:t>
      </w:r>
    </w:p>
    <w:p w:rsidR="00A203D5" w:rsidRPr="004D6DC4" w:rsidRDefault="00A203D5" w:rsidP="00A203D5"/>
    <w:p w:rsidR="008459B3" w:rsidRPr="004D6DC4" w:rsidRDefault="00A203D5" w:rsidP="00A203D5">
      <w:r w:rsidRPr="004D6DC4">
        <w:t>Below is a summary of changes and additions for the iClaim screens included in this Information Collection Request:</w:t>
      </w:r>
    </w:p>
    <w:p w:rsidR="00A203D5" w:rsidRDefault="00A203D5" w:rsidP="008459B3">
      <w:pPr>
        <w:pStyle w:val="ListParagraph"/>
        <w:ind w:left="360"/>
        <w:rPr>
          <w:i/>
        </w:rPr>
      </w:pPr>
    </w:p>
    <w:p w:rsidR="00A203D5" w:rsidRPr="00B878D7" w:rsidRDefault="00A203D5" w:rsidP="008459B3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rPr>
          <w:i/>
        </w:rPr>
      </w:pPr>
      <w:r w:rsidRPr="00B878D7">
        <w:t>Improving</w:t>
      </w:r>
      <w:r w:rsidRPr="00CB016E">
        <w:rPr>
          <w:i/>
        </w:rPr>
        <w:t xml:space="preserve"> the transition for disability applicants to connect to the Internet Disability Report (i3368) – </w:t>
      </w:r>
      <w:r>
        <w:t>We made c</w:t>
      </w:r>
      <w:r w:rsidRPr="00CB016E">
        <w:t>hanges to the Internet Application Summary, specifically</w:t>
      </w:r>
      <w:r>
        <w:t xml:space="preserve">: </w:t>
      </w:r>
    </w:p>
    <w:p w:rsidR="00A203D5" w:rsidRPr="00CB016E" w:rsidRDefault="00A203D5" w:rsidP="008459B3">
      <w:pPr>
        <w:suppressAutoHyphens w:val="0"/>
        <w:ind w:left="360"/>
        <w:rPr>
          <w:i/>
        </w:rPr>
      </w:pPr>
    </w:p>
    <w:p w:rsidR="00A203D5" w:rsidRPr="00654605" w:rsidRDefault="00A203D5" w:rsidP="008459B3">
      <w:pPr>
        <w:numPr>
          <w:ilvl w:val="0"/>
          <w:numId w:val="1"/>
        </w:numPr>
        <w:tabs>
          <w:tab w:val="clear" w:pos="720"/>
          <w:tab w:val="num" w:pos="1440"/>
        </w:tabs>
        <w:suppressAutoHyphens w:val="0"/>
        <w:ind w:left="1440"/>
        <w:rPr>
          <w:i/>
        </w:rPr>
      </w:pPr>
      <w:r>
        <w:t>T</w:t>
      </w:r>
      <w:r w:rsidRPr="00CB016E">
        <w:t xml:space="preserve">he </w:t>
      </w:r>
      <w:r w:rsidRPr="00CB016E">
        <w:rPr>
          <w:i/>
        </w:rPr>
        <w:t>Receipt Section</w:t>
      </w:r>
      <w:r>
        <w:rPr>
          <w:i/>
        </w:rPr>
        <w:t xml:space="preserve"> –</w:t>
      </w:r>
      <w:r w:rsidRPr="00654605">
        <w:rPr>
          <w:i/>
        </w:rPr>
        <w:t xml:space="preserve"> </w:t>
      </w:r>
      <w:r>
        <w:t xml:space="preserve">We added an </w:t>
      </w:r>
      <w:r w:rsidRPr="00CB016E">
        <w:t xml:space="preserve">“Evidence” </w:t>
      </w:r>
      <w:r w:rsidR="00786A65">
        <w:t xml:space="preserve">section to this page </w:t>
      </w:r>
      <w:r w:rsidRPr="00CB016E">
        <w:t xml:space="preserve">to provide more detailed </w:t>
      </w:r>
      <w:r>
        <w:t>I</w:t>
      </w:r>
      <w:r w:rsidRPr="00CB016E">
        <w:t>nformation and visibility. (Modified Screen #</w:t>
      </w:r>
      <w:r>
        <w:t>1, pg. 1</w:t>
      </w:r>
      <w:r w:rsidRPr="00CB016E">
        <w:t>)</w:t>
      </w:r>
      <w:r>
        <w:t xml:space="preserve"> </w:t>
      </w:r>
    </w:p>
    <w:p w:rsidR="00A203D5" w:rsidRDefault="00A203D5" w:rsidP="008459B3">
      <w:pPr>
        <w:pStyle w:val="ListParagraph"/>
        <w:ind w:left="360"/>
      </w:pPr>
    </w:p>
    <w:p w:rsidR="00A203D5" w:rsidRDefault="00A203D5" w:rsidP="008459B3">
      <w:pPr>
        <w:numPr>
          <w:ilvl w:val="0"/>
          <w:numId w:val="3"/>
        </w:numPr>
        <w:suppressAutoHyphens w:val="0"/>
        <w:ind w:left="1440"/>
      </w:pPr>
      <w:r>
        <w:t xml:space="preserve">The </w:t>
      </w:r>
      <w:r w:rsidRPr="00AF1980">
        <w:rPr>
          <w:i/>
        </w:rPr>
        <w:t xml:space="preserve">What’s Next? Screen – </w:t>
      </w:r>
      <w:r>
        <w:t>We added new l</w:t>
      </w:r>
      <w:r w:rsidR="00786A65">
        <w:t>anguage, links and graphics</w:t>
      </w:r>
      <w:r w:rsidRPr="00FA77AD">
        <w:t xml:space="preserve"> to emphasize the completion of the Internet Adult Disability report (i3368).</w:t>
      </w:r>
      <w:r>
        <w:t xml:space="preserve">  However, if the system identifies that the respondent already submitted the i3368, it will not present these screens.</w:t>
      </w:r>
      <w:r w:rsidRPr="00FA77AD">
        <w:t xml:space="preserve">  </w:t>
      </w:r>
      <w:r>
        <w:t>(Modified Screen #2, pg. 2</w:t>
      </w:r>
      <w:r w:rsidRPr="00FA77AD">
        <w:t>)</w:t>
      </w:r>
    </w:p>
    <w:p w:rsidR="00306EBB" w:rsidRDefault="00306EBB" w:rsidP="008459B3">
      <w:pPr>
        <w:suppressAutoHyphens w:val="0"/>
        <w:ind w:left="1440"/>
      </w:pPr>
    </w:p>
    <w:p w:rsidR="0077040F" w:rsidRPr="00786A65" w:rsidRDefault="00786A65" w:rsidP="00786A65">
      <w:pPr>
        <w:pStyle w:val="EndnoteText"/>
        <w:tabs>
          <w:tab w:val="left" w:pos="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SSA anticipates no changes in the public reporting burden due to these revisions.</w:t>
      </w:r>
      <w:r>
        <w:rPr>
          <w:rFonts w:ascii="Times New Roman" w:hAnsi="Times New Roman"/>
          <w:szCs w:val="24"/>
        </w:rPr>
        <w:t xml:space="preserve">  We intend to implement these revisions by August 21, 2010, after we receive OMB approval.</w:t>
      </w:r>
    </w:p>
    <w:sectPr w:rsidR="0077040F" w:rsidRPr="00786A65" w:rsidSect="00862A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AB5" w:rsidRDefault="00502AB5" w:rsidP="00502AB5">
      <w:r>
        <w:separator/>
      </w:r>
    </w:p>
  </w:endnote>
  <w:endnote w:type="continuationSeparator" w:id="0">
    <w:p w:rsidR="00502AB5" w:rsidRDefault="00502AB5" w:rsidP="00502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89001"/>
      <w:docPartObj>
        <w:docPartGallery w:val="Page Numbers (Bottom of Page)"/>
        <w:docPartUnique/>
      </w:docPartObj>
    </w:sdtPr>
    <w:sdtContent>
      <w:p w:rsidR="00502AB5" w:rsidRDefault="00BF5BA8">
        <w:pPr>
          <w:pStyle w:val="Footer"/>
          <w:jc w:val="right"/>
        </w:pPr>
        <w:fldSimple w:instr=" PAGE   \* MERGEFORMAT ">
          <w:r w:rsidR="00C82CAE">
            <w:rPr>
              <w:noProof/>
            </w:rPr>
            <w:t>1</w:t>
          </w:r>
        </w:fldSimple>
      </w:p>
    </w:sdtContent>
  </w:sdt>
  <w:p w:rsidR="00502AB5" w:rsidRDefault="00502A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AB5" w:rsidRDefault="00502AB5" w:rsidP="00502AB5">
      <w:r>
        <w:separator/>
      </w:r>
    </w:p>
  </w:footnote>
  <w:footnote w:type="continuationSeparator" w:id="0">
    <w:p w:rsidR="00502AB5" w:rsidRDefault="00502AB5" w:rsidP="00502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AB5" w:rsidRDefault="00502AB5">
    <w:pPr>
      <w:pStyle w:val="Header"/>
    </w:pPr>
  </w:p>
  <w:p w:rsidR="00502AB5" w:rsidRDefault="00502A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/>
      </w:rPr>
    </w:lvl>
  </w:abstractNum>
  <w:abstractNum w:abstractNumId="2">
    <w:nsid w:val="07A279B4"/>
    <w:multiLevelType w:val="hybridMultilevel"/>
    <w:tmpl w:val="E416B08A"/>
    <w:lvl w:ilvl="0" w:tplc="2CD07296">
      <w:start w:val="1"/>
      <w:numFmt w:val="decimal"/>
      <w:lvlText w:val="%1."/>
      <w:lvlJc w:val="left"/>
      <w:pPr>
        <w:ind w:left="153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B5089A"/>
    <w:multiLevelType w:val="hybridMultilevel"/>
    <w:tmpl w:val="4E022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4B7F5D"/>
    <w:multiLevelType w:val="hybridMultilevel"/>
    <w:tmpl w:val="C414C7C6"/>
    <w:lvl w:ilvl="0" w:tplc="2C1A4F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F01A77"/>
    <w:multiLevelType w:val="hybridMultilevel"/>
    <w:tmpl w:val="0F6C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6397F"/>
    <w:multiLevelType w:val="hybridMultilevel"/>
    <w:tmpl w:val="F8E86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77363"/>
    <w:multiLevelType w:val="hybridMultilevel"/>
    <w:tmpl w:val="E9A8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32AB5"/>
    <w:multiLevelType w:val="hybridMultilevel"/>
    <w:tmpl w:val="1D989C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35321B6"/>
    <w:multiLevelType w:val="hybridMultilevel"/>
    <w:tmpl w:val="5C54799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3D5"/>
    <w:rsid w:val="0008695E"/>
    <w:rsid w:val="00090BFD"/>
    <w:rsid w:val="00096F3D"/>
    <w:rsid w:val="000E113F"/>
    <w:rsid w:val="001E333A"/>
    <w:rsid w:val="00210BE6"/>
    <w:rsid w:val="00270D0D"/>
    <w:rsid w:val="00306EBB"/>
    <w:rsid w:val="00311DB0"/>
    <w:rsid w:val="0035288A"/>
    <w:rsid w:val="003A678D"/>
    <w:rsid w:val="00402DE4"/>
    <w:rsid w:val="00452D1D"/>
    <w:rsid w:val="004B08B6"/>
    <w:rsid w:val="004B4EEF"/>
    <w:rsid w:val="004C1740"/>
    <w:rsid w:val="00502AB5"/>
    <w:rsid w:val="005070A7"/>
    <w:rsid w:val="00535C24"/>
    <w:rsid w:val="00555829"/>
    <w:rsid w:val="005558CE"/>
    <w:rsid w:val="005D7FDE"/>
    <w:rsid w:val="00712471"/>
    <w:rsid w:val="0077040F"/>
    <w:rsid w:val="00786A65"/>
    <w:rsid w:val="00790FD6"/>
    <w:rsid w:val="007B3DA1"/>
    <w:rsid w:val="007F25B8"/>
    <w:rsid w:val="008203B2"/>
    <w:rsid w:val="008233A9"/>
    <w:rsid w:val="0084536A"/>
    <w:rsid w:val="008459B3"/>
    <w:rsid w:val="00862AE0"/>
    <w:rsid w:val="008638B7"/>
    <w:rsid w:val="008F2C98"/>
    <w:rsid w:val="00925BD4"/>
    <w:rsid w:val="00976693"/>
    <w:rsid w:val="009813F0"/>
    <w:rsid w:val="009C423E"/>
    <w:rsid w:val="009D4274"/>
    <w:rsid w:val="00A203D5"/>
    <w:rsid w:val="00A2151B"/>
    <w:rsid w:val="00A475EF"/>
    <w:rsid w:val="00A86A65"/>
    <w:rsid w:val="00A9096A"/>
    <w:rsid w:val="00AE0C8D"/>
    <w:rsid w:val="00BF35A2"/>
    <w:rsid w:val="00BF5BA8"/>
    <w:rsid w:val="00C03FA4"/>
    <w:rsid w:val="00C067B0"/>
    <w:rsid w:val="00C168EE"/>
    <w:rsid w:val="00C16EC8"/>
    <w:rsid w:val="00C55FC0"/>
    <w:rsid w:val="00C677BC"/>
    <w:rsid w:val="00C71538"/>
    <w:rsid w:val="00C82CAE"/>
    <w:rsid w:val="00C9595D"/>
    <w:rsid w:val="00CD34E2"/>
    <w:rsid w:val="00CF7E4F"/>
    <w:rsid w:val="00DA6D59"/>
    <w:rsid w:val="00E033AD"/>
    <w:rsid w:val="00E045DB"/>
    <w:rsid w:val="00E36D30"/>
    <w:rsid w:val="00E5368B"/>
    <w:rsid w:val="00E74281"/>
    <w:rsid w:val="00F606B4"/>
    <w:rsid w:val="00F87E96"/>
    <w:rsid w:val="00FC1DC8"/>
    <w:rsid w:val="00FC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3D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3D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A203D5"/>
    <w:pPr>
      <w:widowControl w:val="0"/>
    </w:pPr>
    <w:rPr>
      <w:rFonts w:ascii="Courier New" w:hAnsi="Courier New"/>
      <w:szCs w:val="20"/>
    </w:rPr>
  </w:style>
  <w:style w:type="character" w:customStyle="1" w:styleId="EndnoteTextChar">
    <w:name w:val="Endnote Text Char"/>
    <w:basedOn w:val="DefaultParagraphFont"/>
    <w:link w:val="EndnoteText"/>
    <w:rsid w:val="00A203D5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ListParagraph">
    <w:name w:val="List Paragraph"/>
    <w:basedOn w:val="Normal"/>
    <w:qFormat/>
    <w:rsid w:val="00A203D5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203D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oSpacing">
    <w:name w:val="No Spacing"/>
    <w:qFormat/>
    <w:rsid w:val="00FC1DC8"/>
    <w:pPr>
      <w:suppressAutoHyphens/>
    </w:pPr>
    <w:rPr>
      <w:rFonts w:ascii="Times New Roman" w:eastAsia="Arial" w:hAnsi="Times New Roman"/>
      <w:sz w:val="22"/>
      <w:szCs w:val="22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02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AB5"/>
    <w:rPr>
      <w:rFonts w:ascii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02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AB5"/>
    <w:rPr>
      <w:rFonts w:ascii="Times New Roman" w:eastAsia="Times New Roman" w:hAnsi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AB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1509</Characters>
  <Application>Microsoft Office Word</Application>
  <DocSecurity>0</DocSecurity>
  <Lines>754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Coleman, Sheena</dc:creator>
  <cp:lastModifiedBy>889123</cp:lastModifiedBy>
  <cp:revision>4</cp:revision>
  <cp:lastPrinted>2010-06-25T18:41:00Z</cp:lastPrinted>
  <dcterms:created xsi:type="dcterms:W3CDTF">2010-06-29T12:21:00Z</dcterms:created>
  <dcterms:modified xsi:type="dcterms:W3CDTF">2010-06-29T12:30:00Z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1804095828</vt:i4>
  </property>
  <property fmtid="{D5CDD505-2E9C-101B-9397-08002B2CF9AE}" pid="3" name="_NewReviewCycle">
    <vt:lpwstr/>
  </property>
  <property fmtid="{D5CDD505-2E9C-101B-9397-08002B2CF9AE}" pid="4" name="_EmailSubject">
    <vt:lpwstr>iClaim (0960-0618) OMB clearance and iAppointment</vt:lpwstr>
  </property>
  <property fmtid="{D5CDD505-2E9C-101B-9397-08002B2CF9AE}" pid="5" name="_AuthorEmail">
    <vt:lpwstr>Vivian.Catalino@ssa.gov</vt:lpwstr>
  </property>
  <property fmtid="{D5CDD505-2E9C-101B-9397-08002B2CF9AE}" pid="6" name="_AuthorEmailDisplayName">
    <vt:lpwstr>Catalino, Vivian</vt:lpwstr>
  </property>
  <property fmtid="{D5CDD505-2E9C-101B-9397-08002B2CF9AE}" pid="7" name="_PreviousAdHocReviewCycleID">
    <vt:i4>702203412</vt:i4>
  </property>
  <property fmtid="{D5CDD505-2E9C-101B-9397-08002B2CF9AE}" pid="8" name="_ReviewingToolsShownOnce">
    <vt:lpwstr/>
  </property>
</Properties>
</file>