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A9" w:rsidRDefault="005709A9" w:rsidP="001C2424">
      <w:pPr>
        <w:rPr>
          <w:rFonts w:ascii="Times New Roman" w:hAnsi="Times New Roman"/>
          <w:b/>
          <w:bCs/>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b/>
          <w:bCs/>
          <w:sz w:val="24"/>
          <w:szCs w:val="24"/>
        </w:rPr>
        <w:t>SUPPORTING STATEMENT FOR REQUEST FOR OMB APPROVAL</w:t>
      </w:r>
    </w:p>
    <w:p w:rsidR="001C2424" w:rsidRDefault="001C2424"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24"/>
        </w:rPr>
      </w:pPr>
      <w:r>
        <w:rPr>
          <w:rFonts w:ascii="Times New Roman" w:hAnsi="Times New Roman"/>
          <w:b/>
          <w:bCs/>
          <w:sz w:val="24"/>
          <w:szCs w:val="24"/>
        </w:rPr>
        <w:t>UNDER THE PAPERWORK REDUCTION ACT AND 5 CFR PART 1320</w:t>
      </w:r>
    </w:p>
    <w:p w:rsidR="00E93152" w:rsidRDefault="00E93152"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Pension Benefit Guaranty Corporation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TITLE:</w:t>
      </w:r>
      <w:r w:rsidR="0086234B">
        <w:rPr>
          <w:rFonts w:ascii="Times New Roman" w:hAnsi="Times New Roman"/>
          <w:sz w:val="24"/>
          <w:szCs w:val="24"/>
        </w:rPr>
        <w:tab/>
      </w:r>
      <w:r w:rsidR="005E7D57">
        <w:rPr>
          <w:rFonts w:ascii="Times New Roman" w:hAnsi="Times New Roman"/>
          <w:sz w:val="24"/>
          <w:szCs w:val="24"/>
        </w:rPr>
        <w:t>Reconsideration of Initial Determinations</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A70E20"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STATUS:</w:t>
      </w:r>
      <w:r>
        <w:rPr>
          <w:rFonts w:ascii="Times New Roman" w:hAnsi="Times New Roman"/>
          <w:sz w:val="24"/>
          <w:szCs w:val="24"/>
        </w:rPr>
        <w:tab/>
        <w:t xml:space="preserve">Request </w:t>
      </w:r>
      <w:r w:rsidR="009C3FB2" w:rsidRPr="002A2FA3">
        <w:rPr>
          <w:rFonts w:ascii="Times New Roman" w:hAnsi="Times New Roman"/>
          <w:sz w:val="24"/>
          <w:szCs w:val="24"/>
        </w:rPr>
        <w:t>for renewal of a currently approved collection of in</w:t>
      </w:r>
      <w:r w:rsidR="009C3FB2">
        <w:rPr>
          <w:rFonts w:ascii="Times New Roman" w:hAnsi="Times New Roman"/>
          <w:sz w:val="24"/>
          <w:szCs w:val="24"/>
        </w:rPr>
        <w:t>formation</w:t>
      </w:r>
    </w:p>
    <w:p w:rsidR="001C2424" w:rsidRDefault="00A70E20"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009C3FB2">
        <w:rPr>
          <w:rFonts w:ascii="Times New Roman" w:hAnsi="Times New Roman"/>
          <w:sz w:val="24"/>
          <w:szCs w:val="24"/>
        </w:rPr>
        <w:t>OMB control no. 1212-</w:t>
      </w:r>
      <w:r w:rsidR="009C3FB2" w:rsidRPr="002A2FA3">
        <w:rPr>
          <w:rFonts w:ascii="Times New Roman" w:hAnsi="Times New Roman"/>
          <w:sz w:val="24"/>
          <w:szCs w:val="24"/>
        </w:rPr>
        <w:t>00</w:t>
      </w:r>
      <w:r w:rsidR="009C3FB2">
        <w:rPr>
          <w:rFonts w:ascii="Times New Roman" w:hAnsi="Times New Roman"/>
          <w:sz w:val="24"/>
          <w:szCs w:val="24"/>
        </w:rPr>
        <w:t>63</w:t>
      </w:r>
      <w:r w:rsidR="009C3FB2" w:rsidRPr="002A2FA3">
        <w:rPr>
          <w:rFonts w:ascii="Times New Roman" w:hAnsi="Times New Roman"/>
          <w:sz w:val="24"/>
          <w:szCs w:val="24"/>
        </w:rPr>
        <w:t xml:space="preserve">; expires </w:t>
      </w:r>
      <w:r w:rsidR="009C3FB2">
        <w:rPr>
          <w:rFonts w:ascii="Times New Roman" w:hAnsi="Times New Roman"/>
          <w:sz w:val="24"/>
          <w:szCs w:val="24"/>
        </w:rPr>
        <w:t xml:space="preserve">September 30, 2010 </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5A4B8C" w:rsidRPr="005A4B8C" w:rsidRDefault="001C2424" w:rsidP="005A4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4"/>
          <w:szCs w:val="24"/>
        </w:rPr>
      </w:pPr>
      <w:r>
        <w:rPr>
          <w:rFonts w:ascii="Times New Roman" w:hAnsi="Times New Roman"/>
          <w:b/>
          <w:bCs/>
          <w:sz w:val="24"/>
          <w:szCs w:val="24"/>
        </w:rPr>
        <w:t>CONTACT:</w:t>
      </w:r>
      <w:r>
        <w:rPr>
          <w:rFonts w:ascii="Times New Roman" w:hAnsi="Times New Roman"/>
          <w:sz w:val="24"/>
          <w:szCs w:val="24"/>
        </w:rPr>
        <w:tab/>
      </w:r>
      <w:r w:rsidR="005A4B8C" w:rsidRPr="005A4B8C">
        <w:rPr>
          <w:rFonts w:ascii="Times New Roman" w:hAnsi="Times New Roman"/>
          <w:sz w:val="24"/>
          <w:szCs w:val="24"/>
        </w:rPr>
        <w:t>Catherine B. Klion (326</w:t>
      </w:r>
      <w:r w:rsidR="005A4B8C" w:rsidRPr="005A4B8C">
        <w:rPr>
          <w:rFonts w:ascii="Times New Roman" w:hAnsi="Times New Roman"/>
          <w:sz w:val="24"/>
          <w:szCs w:val="24"/>
        </w:rPr>
        <w:noBreakHyphen/>
        <w:t xml:space="preserve">4223, ext. 3041) or </w:t>
      </w:r>
      <w:r w:rsidR="0086234B">
        <w:rPr>
          <w:rFonts w:ascii="Times New Roman" w:hAnsi="Times New Roman"/>
          <w:sz w:val="24"/>
          <w:szCs w:val="24"/>
        </w:rPr>
        <w:t>Donald F. McCabe (326</w:t>
      </w:r>
      <w:r w:rsidR="0086234B">
        <w:rPr>
          <w:rFonts w:ascii="Times New Roman" w:hAnsi="Times New Roman"/>
          <w:sz w:val="24"/>
          <w:szCs w:val="24"/>
        </w:rPr>
        <w:noBreakHyphen/>
        <w:t>4223, ext. 38</w:t>
      </w:r>
      <w:r w:rsidR="005A4B8C" w:rsidRPr="005A4B8C">
        <w:rPr>
          <w:rFonts w:ascii="Times New Roman" w:hAnsi="Times New Roman"/>
          <w:sz w:val="24"/>
          <w:szCs w:val="24"/>
        </w:rPr>
        <w:t>72)</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Justification</w:t>
      </w:r>
      <w:r>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1.  </w:t>
      </w:r>
      <w:r>
        <w:rPr>
          <w:rFonts w:ascii="Times New Roman" w:hAnsi="Times New Roman"/>
          <w:sz w:val="24"/>
          <w:szCs w:val="24"/>
          <w:u w:val="single"/>
        </w:rPr>
        <w:t>Need for collection</w:t>
      </w:r>
      <w:r>
        <w:rPr>
          <w:rFonts w:ascii="Times New Roman" w:hAnsi="Times New Roman"/>
          <w:sz w:val="24"/>
          <w:szCs w:val="24"/>
        </w:rPr>
        <w:t xml:space="preserve">. </w:t>
      </w:r>
      <w:r w:rsidR="0014678A">
        <w:rPr>
          <w:rFonts w:ascii="Times New Roman" w:hAnsi="Times New Roman"/>
          <w:sz w:val="24"/>
          <w:szCs w:val="24"/>
        </w:rPr>
        <w:t>PBGC</w:t>
      </w:r>
      <w:r w:rsidR="003F2731" w:rsidRPr="003F2731">
        <w:rPr>
          <w:rFonts w:ascii="Times New Roman" w:hAnsi="Times New Roman"/>
          <w:sz w:val="24"/>
          <w:szCs w:val="24"/>
        </w:rPr>
        <w:t xml:space="preserve">’s regulation on Rules for Administrative Review of Agency Decisions (29 CFR part 4003) prescribes rules governing the issuance of initial determinations by </w:t>
      </w:r>
      <w:r w:rsidR="0014678A">
        <w:rPr>
          <w:rFonts w:ascii="Times New Roman" w:hAnsi="Times New Roman"/>
          <w:sz w:val="24"/>
          <w:szCs w:val="24"/>
        </w:rPr>
        <w:t>PBGC</w:t>
      </w:r>
      <w:r w:rsidR="003F2731" w:rsidRPr="003F2731">
        <w:rPr>
          <w:rFonts w:ascii="Times New Roman" w:hAnsi="Times New Roman"/>
          <w:sz w:val="24"/>
          <w:szCs w:val="24"/>
        </w:rPr>
        <w:t xml:space="preserve"> and the procedures for requesti</w:t>
      </w:r>
      <w:r w:rsidR="005E7D57">
        <w:rPr>
          <w:rFonts w:ascii="Times New Roman" w:hAnsi="Times New Roman"/>
          <w:sz w:val="24"/>
          <w:szCs w:val="24"/>
        </w:rPr>
        <w:t xml:space="preserve">ng and obtaining </w:t>
      </w:r>
      <w:r w:rsidR="003F2731" w:rsidRPr="003F2731">
        <w:rPr>
          <w:rFonts w:ascii="Times New Roman" w:hAnsi="Times New Roman"/>
          <w:sz w:val="24"/>
          <w:szCs w:val="24"/>
        </w:rPr>
        <w:t>review of initial determinations</w:t>
      </w:r>
      <w:r w:rsidR="005E7D57">
        <w:rPr>
          <w:rFonts w:ascii="Times New Roman" w:hAnsi="Times New Roman"/>
          <w:sz w:val="24"/>
          <w:szCs w:val="24"/>
        </w:rPr>
        <w:t xml:space="preserve"> through reconsideration or appeal.  Subpart A of the regulation specifies which initial determinations are subject to reconsideration.  Subpart C prescribes rules</w:t>
      </w:r>
      <w:r w:rsidR="003F2731" w:rsidRPr="003F2731">
        <w:rPr>
          <w:rFonts w:ascii="Times New Roman" w:hAnsi="Times New Roman"/>
          <w:sz w:val="24"/>
          <w:szCs w:val="24"/>
        </w:rPr>
        <w:t xml:space="preserve"> on who may </w:t>
      </w:r>
      <w:r w:rsidR="005E7D57">
        <w:rPr>
          <w:rFonts w:ascii="Times New Roman" w:hAnsi="Times New Roman"/>
          <w:sz w:val="24"/>
          <w:szCs w:val="24"/>
        </w:rPr>
        <w:t>request reconsideration</w:t>
      </w:r>
      <w:r w:rsidR="003F2731" w:rsidRPr="003F2731">
        <w:rPr>
          <w:rFonts w:ascii="Times New Roman" w:hAnsi="Times New Roman"/>
          <w:sz w:val="24"/>
          <w:szCs w:val="24"/>
        </w:rPr>
        <w:t xml:space="preserve">, when </w:t>
      </w:r>
      <w:r w:rsidR="005E7D57">
        <w:rPr>
          <w:rFonts w:ascii="Times New Roman" w:hAnsi="Times New Roman"/>
          <w:sz w:val="24"/>
          <w:szCs w:val="24"/>
        </w:rPr>
        <w:t xml:space="preserve">to make such a request, </w:t>
      </w:r>
      <w:r w:rsidR="003F2731" w:rsidRPr="003F2731">
        <w:rPr>
          <w:rFonts w:ascii="Times New Roman" w:hAnsi="Times New Roman"/>
          <w:sz w:val="24"/>
          <w:szCs w:val="24"/>
        </w:rPr>
        <w:t xml:space="preserve">where to </w:t>
      </w:r>
      <w:r w:rsidR="005E7D57">
        <w:rPr>
          <w:rFonts w:ascii="Times New Roman" w:hAnsi="Times New Roman"/>
          <w:sz w:val="24"/>
          <w:szCs w:val="24"/>
        </w:rPr>
        <w:t>submit it</w:t>
      </w:r>
      <w:r w:rsidR="003F2731" w:rsidRPr="003F2731">
        <w:rPr>
          <w:rFonts w:ascii="Times New Roman" w:hAnsi="Times New Roman"/>
          <w:sz w:val="24"/>
          <w:szCs w:val="24"/>
        </w:rPr>
        <w:t xml:space="preserve">, </w:t>
      </w:r>
      <w:r w:rsidR="005E7D57">
        <w:rPr>
          <w:rFonts w:ascii="Times New Roman" w:hAnsi="Times New Roman"/>
          <w:sz w:val="24"/>
          <w:szCs w:val="24"/>
        </w:rPr>
        <w:t>form and content</w:t>
      </w:r>
      <w:r w:rsidR="003F2731" w:rsidRPr="003F2731">
        <w:rPr>
          <w:rFonts w:ascii="Times New Roman" w:hAnsi="Times New Roman"/>
          <w:sz w:val="24"/>
          <w:szCs w:val="24"/>
        </w:rPr>
        <w:t xml:space="preserve"> of </w:t>
      </w:r>
      <w:r w:rsidR="005E7D57">
        <w:rPr>
          <w:rFonts w:ascii="Times New Roman" w:hAnsi="Times New Roman"/>
          <w:sz w:val="24"/>
          <w:szCs w:val="24"/>
        </w:rPr>
        <w:t>reconsideration requests</w:t>
      </w:r>
      <w:r w:rsidR="003F2731" w:rsidRPr="003F2731">
        <w:rPr>
          <w:rFonts w:ascii="Times New Roman" w:hAnsi="Times New Roman"/>
          <w:sz w:val="24"/>
          <w:szCs w:val="24"/>
        </w:rPr>
        <w:t>, and ot</w:t>
      </w:r>
      <w:r w:rsidR="005E7D57">
        <w:rPr>
          <w:rFonts w:ascii="Times New Roman" w:hAnsi="Times New Roman"/>
          <w:sz w:val="24"/>
          <w:szCs w:val="24"/>
        </w:rPr>
        <w:t>her matters relating to reconsiderations.</w:t>
      </w:r>
    </w:p>
    <w:p w:rsidR="00A17F66"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E3C15">
        <w:rPr>
          <w:rFonts w:ascii="Times New Roman" w:hAnsi="Times New Roman"/>
          <w:sz w:val="24"/>
          <w:szCs w:val="24"/>
        </w:rPr>
        <w:t>Any person aggrieved by an initial determination of PBGC under § 4003.1(b)(1) (determinations that a plan is covered by section 4021 of ERISA), § </w:t>
      </w:r>
      <w:r w:rsidR="00C2643B">
        <w:rPr>
          <w:rFonts w:ascii="Times New Roman" w:hAnsi="Times New Roman"/>
          <w:sz w:val="24"/>
          <w:szCs w:val="24"/>
        </w:rPr>
        <w:t>4003.1(b)(2) (determinations concerning premiums, interest, and late payment penalties under section 4007 of ERISA), § 4003.1(b)(3) (determinations concerning voluntary terminations), or § 4003.1(b)(4) (determinations concerning allocation of assets under section 4044 of ERISA) may request reconsideration of the initial determination.  Requests for reconsideration must be in writing, be clearly designated as requests for reconsideration, contain a statement of the grounds for reconsideration and the relief sought, and contain or reference all pertinent information.</w:t>
      </w:r>
    </w:p>
    <w:p w:rsidR="00AC7D58"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 xml:space="preserve">2.  </w:t>
      </w:r>
      <w:r>
        <w:rPr>
          <w:rFonts w:ascii="Times New Roman" w:hAnsi="Times New Roman"/>
          <w:sz w:val="24"/>
          <w:szCs w:val="24"/>
          <w:u w:val="single"/>
        </w:rPr>
        <w:t>Use of Information</w:t>
      </w:r>
      <w:r>
        <w:rPr>
          <w:rFonts w:ascii="Times New Roman" w:hAnsi="Times New Roman"/>
          <w:sz w:val="24"/>
          <w:szCs w:val="24"/>
        </w:rPr>
        <w:t xml:space="preserve">.  The purpose of </w:t>
      </w:r>
      <w:r w:rsidR="00AC7D58">
        <w:rPr>
          <w:rFonts w:ascii="Times New Roman" w:hAnsi="Times New Roman"/>
          <w:sz w:val="24"/>
          <w:szCs w:val="24"/>
        </w:rPr>
        <w:t xml:space="preserve">the collection of information is to enable affected </w:t>
      </w:r>
      <w:r w:rsidR="00811080">
        <w:rPr>
          <w:rFonts w:ascii="Times New Roman" w:hAnsi="Times New Roman"/>
          <w:sz w:val="24"/>
          <w:szCs w:val="24"/>
        </w:rPr>
        <w:t>parties to file requests for reconsideration of</w:t>
      </w:r>
      <w:r w:rsidR="00AC7D58">
        <w:rPr>
          <w:rFonts w:ascii="Times New Roman" w:hAnsi="Times New Roman"/>
          <w:sz w:val="24"/>
          <w:szCs w:val="24"/>
        </w:rPr>
        <w:t xml:space="preserve"> </w:t>
      </w:r>
      <w:r w:rsidR="00EF43A2">
        <w:rPr>
          <w:rFonts w:ascii="Times New Roman" w:hAnsi="Times New Roman"/>
          <w:sz w:val="24"/>
          <w:szCs w:val="24"/>
        </w:rPr>
        <w:t xml:space="preserve">initial </w:t>
      </w:r>
      <w:r w:rsidR="00AC7D58">
        <w:rPr>
          <w:rFonts w:ascii="Times New Roman" w:hAnsi="Times New Roman"/>
          <w:sz w:val="24"/>
          <w:szCs w:val="24"/>
        </w:rPr>
        <w:t xml:space="preserve">determinations made by </w:t>
      </w:r>
      <w:r w:rsidR="0014678A">
        <w:rPr>
          <w:rFonts w:ascii="Times New Roman" w:hAnsi="Times New Roman"/>
          <w:sz w:val="24"/>
          <w:szCs w:val="24"/>
        </w:rPr>
        <w:t>PBGC</w:t>
      </w:r>
      <w:r w:rsidR="00AC7D58">
        <w:rPr>
          <w:rFonts w:ascii="Times New Roman" w:hAnsi="Times New Roman"/>
          <w:sz w:val="24"/>
          <w:szCs w:val="24"/>
        </w:rPr>
        <w:t>.</w:t>
      </w:r>
      <w:r w:rsidR="00662E87">
        <w:rPr>
          <w:rFonts w:ascii="Times New Roman" w:hAnsi="Times New Roman"/>
          <w:sz w:val="24"/>
          <w:szCs w:val="24"/>
        </w:rPr>
        <w:t xml:space="preserve">  The information</w:t>
      </w:r>
      <w:r w:rsidR="00811080">
        <w:rPr>
          <w:rFonts w:ascii="Times New Roman" w:hAnsi="Times New Roman"/>
          <w:sz w:val="24"/>
          <w:szCs w:val="24"/>
        </w:rPr>
        <w:t xml:space="preserve"> is</w:t>
      </w:r>
      <w:r w:rsidR="00662E87">
        <w:rPr>
          <w:rFonts w:ascii="Times New Roman" w:hAnsi="Times New Roman"/>
          <w:sz w:val="24"/>
          <w:szCs w:val="24"/>
        </w:rPr>
        <w:t xml:space="preserve"> used by</w:t>
      </w:r>
      <w:r w:rsidR="00811080">
        <w:rPr>
          <w:rFonts w:ascii="Times New Roman" w:hAnsi="Times New Roman"/>
          <w:sz w:val="24"/>
          <w:szCs w:val="24"/>
        </w:rPr>
        <w:t xml:space="preserve"> relevant </w:t>
      </w:r>
      <w:r w:rsidR="00AE1192">
        <w:rPr>
          <w:rFonts w:ascii="Times New Roman" w:hAnsi="Times New Roman"/>
          <w:sz w:val="24"/>
          <w:szCs w:val="24"/>
        </w:rPr>
        <w:t xml:space="preserve">persons </w:t>
      </w:r>
      <w:r w:rsidR="00811080">
        <w:rPr>
          <w:rFonts w:ascii="Times New Roman" w:hAnsi="Times New Roman"/>
          <w:sz w:val="24"/>
          <w:szCs w:val="24"/>
        </w:rPr>
        <w:t xml:space="preserve">in PBGC </w:t>
      </w:r>
      <w:r w:rsidR="00662E87">
        <w:rPr>
          <w:rFonts w:ascii="Times New Roman" w:hAnsi="Times New Roman"/>
          <w:sz w:val="24"/>
          <w:szCs w:val="24"/>
        </w:rPr>
        <w:t>to resolv</w:t>
      </w:r>
      <w:r w:rsidR="00811080">
        <w:rPr>
          <w:rFonts w:ascii="Times New Roman" w:hAnsi="Times New Roman"/>
          <w:sz w:val="24"/>
          <w:szCs w:val="24"/>
        </w:rPr>
        <w:t xml:space="preserve">e </w:t>
      </w:r>
      <w:r w:rsidR="00AE1192">
        <w:rPr>
          <w:rFonts w:ascii="Times New Roman" w:hAnsi="Times New Roman"/>
          <w:sz w:val="24"/>
          <w:szCs w:val="24"/>
        </w:rPr>
        <w:t xml:space="preserve">issues </w:t>
      </w:r>
      <w:r w:rsidR="00811080">
        <w:rPr>
          <w:rFonts w:ascii="Times New Roman" w:hAnsi="Times New Roman"/>
          <w:sz w:val="24"/>
          <w:szCs w:val="24"/>
        </w:rPr>
        <w:t>raised in such requests for reconsideration</w:t>
      </w:r>
      <w:r w:rsidR="00662E87">
        <w:rPr>
          <w:rFonts w:ascii="Times New Roman" w:hAnsi="Times New Roman"/>
          <w:sz w:val="24"/>
          <w:szCs w:val="24"/>
        </w:rPr>
        <w:t>.</w:t>
      </w:r>
    </w:p>
    <w:p w:rsidR="00B849AC"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3.  </w:t>
      </w:r>
      <w:r>
        <w:rPr>
          <w:rFonts w:ascii="Times New Roman" w:hAnsi="Times New Roman"/>
          <w:sz w:val="24"/>
          <w:szCs w:val="24"/>
          <w:u w:val="single"/>
        </w:rPr>
        <w:t>Reducing the Burden</w:t>
      </w:r>
      <w:r>
        <w:rPr>
          <w:rFonts w:ascii="Times New Roman" w:hAnsi="Times New Roman"/>
          <w:sz w:val="24"/>
          <w:szCs w:val="24"/>
        </w:rPr>
        <w:t xml:space="preserve">.  </w:t>
      </w:r>
      <w:r w:rsidR="00A70E20">
        <w:rPr>
          <w:rFonts w:ascii="Times New Roman" w:hAnsi="Times New Roman"/>
          <w:sz w:val="24"/>
          <w:szCs w:val="24"/>
        </w:rPr>
        <w:t>Respondents may submit requests for reconsideration electronically.</w:t>
      </w:r>
      <w:r w:rsidR="00CC7F85">
        <w:rPr>
          <w:rFonts w:ascii="Times New Roman" w:hAnsi="Times New Roman"/>
          <w:sz w:val="24"/>
          <w:szCs w:val="24"/>
        </w:rPr>
        <w:t xml:space="preserve"> </w:t>
      </w:r>
    </w:p>
    <w:p w:rsidR="001C2424" w:rsidRDefault="00486A02"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C2424">
        <w:rPr>
          <w:rFonts w:ascii="Times New Roman" w:hAnsi="Times New Roman"/>
          <w:sz w:val="24"/>
          <w:szCs w:val="24"/>
        </w:rPr>
        <w:t xml:space="preserve">4.  </w:t>
      </w:r>
      <w:r w:rsidR="001C2424">
        <w:rPr>
          <w:rFonts w:ascii="Times New Roman" w:hAnsi="Times New Roman"/>
          <w:sz w:val="24"/>
          <w:szCs w:val="24"/>
          <w:u w:val="single"/>
        </w:rPr>
        <w:t>Duplicate or similar information</w:t>
      </w:r>
      <w:r w:rsidR="001C2424">
        <w:rPr>
          <w:rFonts w:ascii="Times New Roman" w:hAnsi="Times New Roman"/>
          <w:sz w:val="24"/>
          <w:szCs w:val="24"/>
        </w:rPr>
        <w:t xml:space="preserve">.  </w:t>
      </w:r>
      <w:r w:rsidR="00891C10">
        <w:rPr>
          <w:rFonts w:ascii="Times New Roman" w:hAnsi="Times New Roman"/>
          <w:sz w:val="24"/>
          <w:szCs w:val="24"/>
        </w:rPr>
        <w:t>The bulk of the information collected is not otherwise ava</w:t>
      </w:r>
      <w:r w:rsidR="005014E1">
        <w:rPr>
          <w:rFonts w:ascii="Times New Roman" w:hAnsi="Times New Roman"/>
          <w:sz w:val="24"/>
          <w:szCs w:val="24"/>
        </w:rPr>
        <w:t>ilable to PBGC</w:t>
      </w:r>
      <w:r w:rsidR="00891C10">
        <w:rPr>
          <w:rFonts w:ascii="Times New Roman" w:hAnsi="Times New Roman"/>
          <w:sz w:val="24"/>
          <w:szCs w:val="24"/>
        </w:rPr>
        <w:t xml:space="preserve">.  Even for those items of information that have otherwise been provided to other parts of </w:t>
      </w:r>
      <w:r w:rsidR="0014678A">
        <w:rPr>
          <w:rFonts w:ascii="Times New Roman" w:hAnsi="Times New Roman"/>
          <w:sz w:val="24"/>
          <w:szCs w:val="24"/>
        </w:rPr>
        <w:t>PBGC</w:t>
      </w:r>
      <w:r w:rsidR="00891C10">
        <w:rPr>
          <w:rFonts w:ascii="Times New Roman" w:hAnsi="Times New Roman"/>
          <w:sz w:val="24"/>
          <w:szCs w:val="24"/>
        </w:rPr>
        <w:t xml:space="preserve">, the </w:t>
      </w:r>
      <w:r w:rsidR="00042353">
        <w:rPr>
          <w:rFonts w:ascii="Times New Roman" w:hAnsi="Times New Roman"/>
          <w:sz w:val="24"/>
          <w:szCs w:val="24"/>
        </w:rPr>
        <w:t xml:space="preserve">relatively </w:t>
      </w:r>
      <w:r w:rsidR="00891C10">
        <w:rPr>
          <w:rFonts w:ascii="Times New Roman" w:hAnsi="Times New Roman"/>
          <w:sz w:val="24"/>
          <w:szCs w:val="24"/>
        </w:rPr>
        <w:t xml:space="preserve">small </w:t>
      </w:r>
      <w:r w:rsidR="00042353">
        <w:rPr>
          <w:rFonts w:ascii="Times New Roman" w:hAnsi="Times New Roman"/>
          <w:sz w:val="24"/>
          <w:szCs w:val="24"/>
        </w:rPr>
        <w:t>burden</w:t>
      </w:r>
      <w:r w:rsidR="00891C10">
        <w:rPr>
          <w:rFonts w:ascii="Times New Roman" w:hAnsi="Times New Roman"/>
          <w:sz w:val="24"/>
          <w:szCs w:val="24"/>
        </w:rPr>
        <w:t xml:space="preserve"> </w:t>
      </w:r>
      <w:r w:rsidR="00042353">
        <w:rPr>
          <w:rFonts w:ascii="Times New Roman" w:hAnsi="Times New Roman"/>
          <w:sz w:val="24"/>
          <w:szCs w:val="24"/>
        </w:rPr>
        <w:t xml:space="preserve">associated with </w:t>
      </w:r>
      <w:r w:rsidR="00891C10">
        <w:rPr>
          <w:rFonts w:ascii="Times New Roman" w:hAnsi="Times New Roman"/>
          <w:sz w:val="24"/>
          <w:szCs w:val="24"/>
        </w:rPr>
        <w:t xml:space="preserve">this collection is </w:t>
      </w:r>
      <w:r w:rsidR="00CC7F85">
        <w:rPr>
          <w:rFonts w:ascii="Times New Roman" w:hAnsi="Times New Roman"/>
          <w:sz w:val="24"/>
          <w:szCs w:val="24"/>
        </w:rPr>
        <w:t xml:space="preserve">far offset </w:t>
      </w:r>
      <w:r w:rsidR="00891C10">
        <w:rPr>
          <w:rFonts w:ascii="Times New Roman" w:hAnsi="Times New Roman"/>
          <w:sz w:val="24"/>
          <w:szCs w:val="24"/>
        </w:rPr>
        <w:t>by th</w:t>
      </w:r>
      <w:r w:rsidR="00811080">
        <w:rPr>
          <w:rFonts w:ascii="Times New Roman" w:hAnsi="Times New Roman"/>
          <w:sz w:val="24"/>
          <w:szCs w:val="24"/>
        </w:rPr>
        <w:t>e greater assurance that requests for reconsideration</w:t>
      </w:r>
      <w:r w:rsidR="00891C10">
        <w:rPr>
          <w:rFonts w:ascii="Times New Roman" w:hAnsi="Times New Roman"/>
          <w:sz w:val="24"/>
          <w:szCs w:val="24"/>
        </w:rPr>
        <w:t xml:space="preserve"> will be processed correctly.</w:t>
      </w:r>
    </w:p>
    <w:p w:rsidR="00070686"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Consequence of reduced collection</w:t>
      </w:r>
      <w:r>
        <w:rPr>
          <w:rFonts w:ascii="Times New Roman" w:hAnsi="Times New Roman"/>
          <w:sz w:val="24"/>
          <w:szCs w:val="24"/>
        </w:rPr>
        <w:t xml:space="preserve">.  This collection of information </w:t>
      </w:r>
      <w:r w:rsidR="00CC7F85">
        <w:rPr>
          <w:rFonts w:ascii="Times New Roman" w:hAnsi="Times New Roman"/>
          <w:sz w:val="24"/>
          <w:szCs w:val="24"/>
        </w:rPr>
        <w:t xml:space="preserve">is necessary for </w:t>
      </w:r>
      <w:r w:rsidR="00811080">
        <w:rPr>
          <w:rFonts w:ascii="Times New Roman" w:hAnsi="Times New Roman"/>
          <w:sz w:val="24"/>
          <w:szCs w:val="24"/>
        </w:rPr>
        <w:t>persons</w:t>
      </w:r>
      <w:r w:rsidR="00DF3EF0">
        <w:rPr>
          <w:rFonts w:ascii="Times New Roman" w:hAnsi="Times New Roman"/>
          <w:sz w:val="24"/>
          <w:szCs w:val="24"/>
        </w:rPr>
        <w:t xml:space="preserve"> to file </w:t>
      </w:r>
      <w:r w:rsidR="00811080">
        <w:rPr>
          <w:rFonts w:ascii="Times New Roman" w:hAnsi="Times New Roman"/>
          <w:sz w:val="24"/>
          <w:szCs w:val="24"/>
        </w:rPr>
        <w:t>requests for reconsideration</w:t>
      </w:r>
      <w:r w:rsidR="0014678A">
        <w:rPr>
          <w:rFonts w:ascii="Times New Roman" w:hAnsi="Times New Roman"/>
          <w:sz w:val="24"/>
          <w:szCs w:val="24"/>
        </w:rPr>
        <w:t xml:space="preserve"> of initial determinations by PBGC</w:t>
      </w:r>
      <w:r w:rsidR="00CC7F85">
        <w:rPr>
          <w:rFonts w:ascii="Times New Roman" w:hAnsi="Times New Roman"/>
          <w:sz w:val="24"/>
          <w:szCs w:val="24"/>
        </w:rPr>
        <w:t xml:space="preserve">.  </w:t>
      </w:r>
      <w:r>
        <w:rPr>
          <w:rFonts w:ascii="Times New Roman" w:hAnsi="Times New Roman"/>
          <w:sz w:val="24"/>
          <w:szCs w:val="24"/>
        </w:rPr>
        <w:t>If this collection of information were required less frequently</w:t>
      </w:r>
      <w:r w:rsidR="0014678A">
        <w:rPr>
          <w:rFonts w:ascii="Times New Roman" w:hAnsi="Times New Roman"/>
          <w:sz w:val="24"/>
          <w:szCs w:val="24"/>
        </w:rPr>
        <w:t xml:space="preserve"> or not at all</w:t>
      </w:r>
      <w:r>
        <w:rPr>
          <w:rFonts w:ascii="Times New Roman" w:hAnsi="Times New Roman"/>
          <w:sz w:val="24"/>
          <w:szCs w:val="24"/>
        </w:rPr>
        <w:t xml:space="preserve">, </w:t>
      </w:r>
      <w:r w:rsidR="00811080">
        <w:rPr>
          <w:rFonts w:ascii="Times New Roman" w:hAnsi="Times New Roman"/>
          <w:sz w:val="24"/>
          <w:szCs w:val="24"/>
        </w:rPr>
        <w:t>persons</w:t>
      </w:r>
      <w:r w:rsidR="00CC7F85">
        <w:rPr>
          <w:rFonts w:ascii="Times New Roman" w:hAnsi="Times New Roman"/>
          <w:sz w:val="24"/>
          <w:szCs w:val="24"/>
        </w:rPr>
        <w:t xml:space="preserve"> w</w:t>
      </w:r>
      <w:r w:rsidR="00811080">
        <w:rPr>
          <w:rFonts w:ascii="Times New Roman" w:hAnsi="Times New Roman"/>
          <w:sz w:val="24"/>
          <w:szCs w:val="24"/>
        </w:rPr>
        <w:t>ould not be able to file requests for reconsideration</w:t>
      </w:r>
      <w:r w:rsidR="00CC7F85">
        <w:rPr>
          <w:rFonts w:ascii="Times New Roman" w:hAnsi="Times New Roman"/>
          <w:sz w:val="24"/>
          <w:szCs w:val="24"/>
        </w:rPr>
        <w:t>.</w:t>
      </w:r>
    </w:p>
    <w:p w:rsidR="001C2424" w:rsidRDefault="00CC7F85"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 xml:space="preserve">  </w:t>
      </w:r>
      <w:r w:rsidR="001C2424">
        <w:rPr>
          <w:rFonts w:ascii="Times New Roman" w:hAnsi="Times New Roman"/>
          <w:sz w:val="24"/>
          <w:szCs w:val="24"/>
        </w:rPr>
        <w:tab/>
      </w:r>
      <w:r w:rsidR="00846A44">
        <w:rPr>
          <w:rFonts w:ascii="Times New Roman" w:hAnsi="Times New Roman"/>
          <w:sz w:val="24"/>
          <w:szCs w:val="24"/>
        </w:rPr>
        <w:t>6</w:t>
      </w:r>
      <w:r w:rsidR="001C2424">
        <w:rPr>
          <w:rFonts w:ascii="Times New Roman" w:hAnsi="Times New Roman"/>
          <w:sz w:val="24"/>
          <w:szCs w:val="24"/>
        </w:rPr>
        <w:t xml:space="preserve">.  </w:t>
      </w:r>
      <w:r w:rsidR="001C2424">
        <w:rPr>
          <w:rFonts w:ascii="Times New Roman" w:hAnsi="Times New Roman"/>
          <w:sz w:val="24"/>
          <w:szCs w:val="24"/>
          <w:u w:val="single"/>
        </w:rPr>
        <w:t>Consistency with guidelines</w:t>
      </w:r>
      <w:r w:rsidR="001C2424">
        <w:rPr>
          <w:rFonts w:ascii="Times New Roman" w:hAnsi="Times New Roman"/>
          <w:sz w:val="24"/>
          <w:szCs w:val="24"/>
        </w:rPr>
        <w:t>.  This collection of information is consistent with the guidelines in 5 CFR § 1320.6.</w:t>
      </w:r>
    </w:p>
    <w:p w:rsidR="00DF3EF0" w:rsidRDefault="001C2424" w:rsidP="00DF3EF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Outside input</w:t>
      </w:r>
      <w:r>
        <w:rPr>
          <w:rFonts w:ascii="Times New Roman" w:hAnsi="Times New Roman"/>
          <w:sz w:val="24"/>
          <w:szCs w:val="24"/>
        </w:rPr>
        <w:t xml:space="preserve">.  </w:t>
      </w:r>
      <w:r w:rsidR="00DF3EF0">
        <w:rPr>
          <w:rFonts w:ascii="Times New Roman" w:hAnsi="Times New Roman"/>
          <w:sz w:val="24"/>
          <w:szCs w:val="24"/>
        </w:rPr>
        <w:t xml:space="preserve">Pursuant to OMB regulations, PBGC published Federal </w:t>
      </w:r>
      <w:r w:rsidR="00811080">
        <w:rPr>
          <w:rFonts w:ascii="Times New Roman" w:hAnsi="Times New Roman"/>
          <w:sz w:val="24"/>
          <w:szCs w:val="24"/>
        </w:rPr>
        <w:t>Register notice</w:t>
      </w:r>
      <w:r w:rsidR="00A70E20">
        <w:rPr>
          <w:rFonts w:ascii="Times New Roman" w:hAnsi="Times New Roman"/>
          <w:sz w:val="24"/>
          <w:szCs w:val="24"/>
        </w:rPr>
        <w:t>s</w:t>
      </w:r>
      <w:r w:rsidR="00DF3EF0">
        <w:rPr>
          <w:rFonts w:ascii="Times New Roman" w:hAnsi="Times New Roman"/>
          <w:sz w:val="24"/>
          <w:szCs w:val="24"/>
        </w:rPr>
        <w:t xml:space="preserve"> soliciting public comment on this collection of</w:t>
      </w:r>
      <w:r w:rsidR="0097270A">
        <w:rPr>
          <w:rFonts w:ascii="Times New Roman" w:hAnsi="Times New Roman"/>
          <w:sz w:val="24"/>
          <w:szCs w:val="24"/>
        </w:rPr>
        <w:t xml:space="preserve"> information on April 30, 2010</w:t>
      </w:r>
      <w:r w:rsidR="00811080">
        <w:rPr>
          <w:rFonts w:ascii="Times New Roman" w:hAnsi="Times New Roman"/>
          <w:sz w:val="24"/>
          <w:szCs w:val="24"/>
        </w:rPr>
        <w:t>, at 7</w:t>
      </w:r>
      <w:r w:rsidR="0097270A">
        <w:rPr>
          <w:rFonts w:ascii="Times New Roman" w:hAnsi="Times New Roman"/>
          <w:sz w:val="24"/>
          <w:szCs w:val="24"/>
        </w:rPr>
        <w:t>5 FR 22869</w:t>
      </w:r>
      <w:r w:rsidR="00900963">
        <w:rPr>
          <w:rFonts w:ascii="Times New Roman" w:hAnsi="Times New Roman"/>
          <w:sz w:val="24"/>
          <w:szCs w:val="24"/>
        </w:rPr>
        <w:t xml:space="preserve">, and on </w:t>
      </w:r>
      <w:r w:rsidR="001C7FDE">
        <w:rPr>
          <w:rFonts w:ascii="Times New Roman" w:hAnsi="Times New Roman"/>
          <w:sz w:val="24"/>
          <w:szCs w:val="24"/>
        </w:rPr>
        <w:t>July</w:t>
      </w:r>
      <w:r w:rsidR="00900963">
        <w:rPr>
          <w:rFonts w:ascii="Times New Roman" w:hAnsi="Times New Roman"/>
          <w:sz w:val="24"/>
          <w:szCs w:val="24"/>
        </w:rPr>
        <w:t xml:space="preserve"> </w:t>
      </w:r>
      <w:r w:rsidR="001C7FDE">
        <w:rPr>
          <w:rFonts w:ascii="Times New Roman" w:hAnsi="Times New Roman"/>
          <w:sz w:val="24"/>
          <w:szCs w:val="24"/>
        </w:rPr>
        <w:t>7</w:t>
      </w:r>
      <w:r w:rsidR="00900963">
        <w:rPr>
          <w:rFonts w:ascii="Times New Roman" w:hAnsi="Times New Roman"/>
          <w:sz w:val="24"/>
          <w:szCs w:val="24"/>
        </w:rPr>
        <w:t xml:space="preserve">, 2010, at 75 FR </w:t>
      </w:r>
      <w:r w:rsidR="0073709C">
        <w:rPr>
          <w:rFonts w:ascii="Times New Roman" w:hAnsi="Times New Roman"/>
          <w:sz w:val="24"/>
          <w:szCs w:val="24"/>
        </w:rPr>
        <w:t>39058</w:t>
      </w:r>
      <w:r w:rsidR="0073709C">
        <w:rPr>
          <w:rFonts w:ascii="Times New Roman" w:hAnsi="Times New Roman"/>
          <w:sz w:val="24"/>
          <w:szCs w:val="24"/>
        </w:rPr>
        <w:t xml:space="preserve">.  </w:t>
      </w:r>
      <w:r w:rsidR="00DF3EF0">
        <w:rPr>
          <w:rFonts w:ascii="Times New Roman" w:hAnsi="Times New Roman"/>
          <w:sz w:val="24"/>
          <w:szCs w:val="24"/>
        </w:rPr>
        <w:t>No public comments were received</w:t>
      </w:r>
      <w:r w:rsidR="00900963">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u w:val="single"/>
        </w:rPr>
        <w:t>Payment to respondents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provides no payments or gifts to respondents in connection with this collection of information.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r>
      <w:r w:rsidR="00846A44">
        <w:rPr>
          <w:rFonts w:ascii="Times New Roman" w:hAnsi="Times New Roman"/>
          <w:sz w:val="24"/>
          <w:szCs w:val="24"/>
        </w:rPr>
        <w:t>9</w:t>
      </w:r>
      <w:r>
        <w:rPr>
          <w:rFonts w:ascii="Times New Roman" w:hAnsi="Times New Roman"/>
          <w:sz w:val="24"/>
          <w:szCs w:val="24"/>
        </w:rPr>
        <w:t xml:space="preserve">.  </w:t>
      </w:r>
      <w:r>
        <w:rPr>
          <w:rFonts w:ascii="Times New Roman" w:hAnsi="Times New Roman"/>
          <w:sz w:val="24"/>
          <w:szCs w:val="24"/>
          <w:u w:val="single"/>
        </w:rPr>
        <w:t>Confidentiality</w:t>
      </w:r>
      <w:r>
        <w:rPr>
          <w:rFonts w:ascii="Times New Roman" w:hAnsi="Times New Roman"/>
          <w:sz w:val="24"/>
          <w:szCs w:val="24"/>
        </w:rPr>
        <w:t xml:space="preserve">.  Confidentiality of information is that afforded by the Freedom of Information Act and the Privacy Act.  </w:t>
      </w:r>
      <w:r w:rsidR="0014678A">
        <w:rPr>
          <w:rFonts w:ascii="Times New Roman" w:hAnsi="Times New Roman"/>
          <w:sz w:val="24"/>
          <w:szCs w:val="24"/>
        </w:rPr>
        <w:t>PBGC</w:t>
      </w:r>
      <w:r>
        <w:rPr>
          <w:rFonts w:ascii="Times New Roman" w:hAnsi="Times New Roman"/>
          <w:sz w:val="24"/>
          <w:szCs w:val="24"/>
        </w:rPr>
        <w:t>'s rules that provide and restrict access to its records are set forth in 29 CFR Part 4901.</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0</w:t>
      </w:r>
      <w:r>
        <w:rPr>
          <w:rFonts w:ascii="Times New Roman" w:hAnsi="Times New Roman"/>
          <w:sz w:val="24"/>
          <w:szCs w:val="24"/>
        </w:rPr>
        <w:t xml:space="preserve">.  </w:t>
      </w:r>
      <w:r>
        <w:rPr>
          <w:rFonts w:ascii="Times New Roman" w:hAnsi="Times New Roman"/>
          <w:sz w:val="24"/>
          <w:szCs w:val="24"/>
          <w:u w:val="single"/>
        </w:rPr>
        <w:t>Sensitive Questions</w:t>
      </w:r>
      <w:r>
        <w:rPr>
          <w:rFonts w:ascii="Times New Roman" w:hAnsi="Times New Roman"/>
          <w:sz w:val="24"/>
          <w:szCs w:val="24"/>
        </w:rPr>
        <w:t>.  This collection of information does not call for submission of information of a sensitive or private nature.</w:t>
      </w:r>
    </w:p>
    <w:p w:rsidR="00C43C08" w:rsidRDefault="00C43C08" w:rsidP="00C43C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11.  </w:t>
      </w:r>
      <w:r>
        <w:rPr>
          <w:rFonts w:ascii="Times New Roman" w:hAnsi="Times New Roman"/>
          <w:sz w:val="24"/>
          <w:szCs w:val="24"/>
          <w:u w:val="single"/>
        </w:rPr>
        <w:t>Burden on the public</w:t>
      </w:r>
      <w:r>
        <w:rPr>
          <w:rFonts w:ascii="Times New Roman" w:hAnsi="Times New Roman"/>
          <w:sz w:val="24"/>
          <w:szCs w:val="24"/>
        </w:rPr>
        <w:t>.  PBGC</w:t>
      </w:r>
      <w:r w:rsidRPr="00290A14">
        <w:rPr>
          <w:rFonts w:ascii="Times New Roman" w:hAnsi="Times New Roman"/>
          <w:sz w:val="24"/>
          <w:szCs w:val="24"/>
        </w:rPr>
        <w:t xml:space="preserve"> based its estimates in items 11 and 12 on its experien</w:t>
      </w:r>
      <w:r>
        <w:rPr>
          <w:rFonts w:ascii="Times New Roman" w:hAnsi="Times New Roman"/>
          <w:sz w:val="24"/>
          <w:szCs w:val="24"/>
        </w:rPr>
        <w:t xml:space="preserve">ce.  The burden </w:t>
      </w:r>
      <w:r w:rsidR="00A70E20">
        <w:rPr>
          <w:rFonts w:ascii="Times New Roman" w:hAnsi="Times New Roman"/>
          <w:sz w:val="24"/>
          <w:szCs w:val="24"/>
        </w:rPr>
        <w:t>of</w:t>
      </w:r>
      <w:r>
        <w:rPr>
          <w:rFonts w:ascii="Times New Roman" w:hAnsi="Times New Roman"/>
          <w:sz w:val="24"/>
          <w:szCs w:val="24"/>
        </w:rPr>
        <w:t xml:space="preserve"> filing a reconsideration</w:t>
      </w:r>
      <w:r w:rsidRPr="00290A14">
        <w:rPr>
          <w:rFonts w:ascii="Times New Roman" w:hAnsi="Times New Roman"/>
          <w:sz w:val="24"/>
          <w:szCs w:val="24"/>
        </w:rPr>
        <w:t xml:space="preserve"> </w:t>
      </w:r>
      <w:r w:rsidR="00542D8B">
        <w:rPr>
          <w:rFonts w:ascii="Times New Roman" w:hAnsi="Times New Roman"/>
          <w:sz w:val="24"/>
          <w:szCs w:val="24"/>
        </w:rPr>
        <w:t xml:space="preserve">request </w:t>
      </w:r>
      <w:r>
        <w:rPr>
          <w:rFonts w:ascii="Times New Roman" w:hAnsi="Times New Roman"/>
          <w:sz w:val="24"/>
          <w:szCs w:val="24"/>
        </w:rPr>
        <w:t xml:space="preserve">will vary </w:t>
      </w:r>
      <w:r w:rsidRPr="00290A14">
        <w:rPr>
          <w:rFonts w:ascii="Times New Roman" w:hAnsi="Times New Roman"/>
          <w:sz w:val="24"/>
          <w:szCs w:val="24"/>
        </w:rPr>
        <w:t xml:space="preserve">depending on </w:t>
      </w:r>
      <w:r>
        <w:rPr>
          <w:rFonts w:ascii="Times New Roman" w:hAnsi="Times New Roman"/>
          <w:sz w:val="24"/>
          <w:szCs w:val="24"/>
        </w:rPr>
        <w:t xml:space="preserve">the nature of the initial determination and whether </w:t>
      </w:r>
      <w:r w:rsidR="008C278C">
        <w:rPr>
          <w:rFonts w:ascii="Times New Roman" w:hAnsi="Times New Roman"/>
          <w:sz w:val="24"/>
          <w:szCs w:val="24"/>
        </w:rPr>
        <w:t>t</w:t>
      </w:r>
      <w:r>
        <w:rPr>
          <w:rFonts w:ascii="Times New Roman" w:hAnsi="Times New Roman"/>
          <w:sz w:val="24"/>
          <w:szCs w:val="24"/>
        </w:rPr>
        <w:t xml:space="preserve">he </w:t>
      </w:r>
      <w:r w:rsidR="00A70E20">
        <w:rPr>
          <w:rFonts w:ascii="Times New Roman" w:hAnsi="Times New Roman"/>
          <w:sz w:val="24"/>
          <w:szCs w:val="24"/>
        </w:rPr>
        <w:t xml:space="preserve">filer </w:t>
      </w:r>
      <w:r>
        <w:rPr>
          <w:rFonts w:ascii="Times New Roman" w:hAnsi="Times New Roman"/>
          <w:sz w:val="24"/>
          <w:szCs w:val="24"/>
        </w:rPr>
        <w:t>hires professionals.</w:t>
      </w:r>
    </w:p>
    <w:p w:rsidR="00C43C08" w:rsidRDefault="00C43C08" w:rsidP="00C43C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B00626">
        <w:rPr>
          <w:rFonts w:ascii="Times New Roman" w:hAnsi="Times New Roman"/>
          <w:sz w:val="24"/>
          <w:szCs w:val="24"/>
        </w:rPr>
        <w:t xml:space="preserve">Over </w:t>
      </w:r>
      <w:r>
        <w:rPr>
          <w:rFonts w:ascii="Times New Roman" w:hAnsi="Times New Roman"/>
          <w:sz w:val="24"/>
          <w:szCs w:val="24"/>
        </w:rPr>
        <w:t xml:space="preserve">the next three years, </w:t>
      </w:r>
      <w:r w:rsidR="00B00626">
        <w:rPr>
          <w:rFonts w:ascii="Times New Roman" w:hAnsi="Times New Roman"/>
          <w:sz w:val="24"/>
          <w:szCs w:val="24"/>
        </w:rPr>
        <w:t>PBGC</w:t>
      </w:r>
      <w:r w:rsidR="00B00626" w:rsidRPr="00290A14">
        <w:rPr>
          <w:rFonts w:ascii="Times New Roman" w:hAnsi="Times New Roman"/>
          <w:sz w:val="24"/>
          <w:szCs w:val="24"/>
        </w:rPr>
        <w:t xml:space="preserve"> estimates </w:t>
      </w:r>
      <w:r w:rsidR="00B00626">
        <w:rPr>
          <w:rFonts w:ascii="Times New Roman" w:hAnsi="Times New Roman"/>
          <w:sz w:val="24"/>
          <w:szCs w:val="24"/>
        </w:rPr>
        <w:t xml:space="preserve">that </w:t>
      </w:r>
      <w:r w:rsidR="006C1F01">
        <w:rPr>
          <w:rFonts w:ascii="Times New Roman" w:hAnsi="Times New Roman"/>
          <w:sz w:val="24"/>
          <w:szCs w:val="24"/>
        </w:rPr>
        <w:t xml:space="preserve">the </w:t>
      </w:r>
      <w:r w:rsidR="00B00626">
        <w:rPr>
          <w:rFonts w:ascii="Times New Roman" w:hAnsi="Times New Roman"/>
          <w:sz w:val="24"/>
          <w:szCs w:val="24"/>
        </w:rPr>
        <w:t xml:space="preserve">annual </w:t>
      </w:r>
      <w:r w:rsidR="006C1F01">
        <w:rPr>
          <w:rFonts w:ascii="Times New Roman" w:hAnsi="Times New Roman"/>
          <w:sz w:val="24"/>
          <w:szCs w:val="24"/>
        </w:rPr>
        <w:t xml:space="preserve">number of </w:t>
      </w:r>
      <w:r w:rsidR="00B00626">
        <w:rPr>
          <w:rFonts w:ascii="Times New Roman" w:hAnsi="Times New Roman"/>
          <w:sz w:val="24"/>
          <w:szCs w:val="24"/>
        </w:rPr>
        <w:t xml:space="preserve">requests for </w:t>
      </w:r>
      <w:r w:rsidR="006C1F01">
        <w:rPr>
          <w:rFonts w:ascii="Times New Roman" w:hAnsi="Times New Roman"/>
          <w:sz w:val="24"/>
          <w:szCs w:val="24"/>
        </w:rPr>
        <w:t xml:space="preserve">reconsideration of determinations under § 4003.1(b)(2) </w:t>
      </w:r>
      <w:r w:rsidR="00B00626">
        <w:rPr>
          <w:rFonts w:ascii="Times New Roman" w:hAnsi="Times New Roman"/>
          <w:sz w:val="24"/>
          <w:szCs w:val="24"/>
        </w:rPr>
        <w:t xml:space="preserve">(relating to </w:t>
      </w:r>
      <w:r w:rsidR="006C1F01">
        <w:rPr>
          <w:rFonts w:ascii="Times New Roman" w:hAnsi="Times New Roman"/>
          <w:sz w:val="24"/>
          <w:szCs w:val="24"/>
        </w:rPr>
        <w:t xml:space="preserve"> premiums, interest, and late payment penalties</w:t>
      </w:r>
      <w:r w:rsidR="00B00626">
        <w:rPr>
          <w:rFonts w:ascii="Times New Roman" w:hAnsi="Times New Roman"/>
          <w:sz w:val="24"/>
          <w:szCs w:val="24"/>
        </w:rPr>
        <w:t>)</w:t>
      </w:r>
      <w:r w:rsidR="006C1F01">
        <w:rPr>
          <w:rFonts w:ascii="Times New Roman" w:hAnsi="Times New Roman"/>
          <w:sz w:val="24"/>
          <w:szCs w:val="24"/>
        </w:rPr>
        <w:t xml:space="preserve"> will be 783.  PBGC further estimates that </w:t>
      </w:r>
      <w:r w:rsidR="00B73469">
        <w:rPr>
          <w:rFonts w:ascii="Times New Roman" w:hAnsi="Times New Roman"/>
          <w:sz w:val="24"/>
          <w:szCs w:val="24"/>
        </w:rPr>
        <w:t xml:space="preserve">the </w:t>
      </w:r>
      <w:r w:rsidR="00A70E20">
        <w:rPr>
          <w:rFonts w:ascii="Times New Roman" w:hAnsi="Times New Roman"/>
          <w:sz w:val="24"/>
          <w:szCs w:val="24"/>
        </w:rPr>
        <w:t xml:space="preserve">annual </w:t>
      </w:r>
      <w:r w:rsidR="00B73469">
        <w:rPr>
          <w:rFonts w:ascii="Times New Roman" w:hAnsi="Times New Roman"/>
          <w:sz w:val="24"/>
          <w:szCs w:val="24"/>
        </w:rPr>
        <w:t>number</w:t>
      </w:r>
      <w:r w:rsidR="00106237">
        <w:rPr>
          <w:rFonts w:ascii="Times New Roman" w:hAnsi="Times New Roman"/>
          <w:sz w:val="24"/>
          <w:szCs w:val="24"/>
        </w:rPr>
        <w:t xml:space="preserve"> </w:t>
      </w:r>
      <w:r w:rsidR="00207963">
        <w:rPr>
          <w:rFonts w:ascii="Times New Roman" w:hAnsi="Times New Roman"/>
          <w:sz w:val="24"/>
          <w:szCs w:val="24"/>
        </w:rPr>
        <w:t xml:space="preserve">of </w:t>
      </w:r>
      <w:r w:rsidR="00026BA6">
        <w:rPr>
          <w:rFonts w:ascii="Times New Roman" w:hAnsi="Times New Roman"/>
          <w:sz w:val="24"/>
          <w:szCs w:val="24"/>
        </w:rPr>
        <w:t xml:space="preserve">requests for </w:t>
      </w:r>
      <w:r w:rsidR="006C1F01">
        <w:rPr>
          <w:rFonts w:ascii="Times New Roman" w:hAnsi="Times New Roman"/>
          <w:sz w:val="24"/>
          <w:szCs w:val="24"/>
        </w:rPr>
        <w:t xml:space="preserve">reconsideration </w:t>
      </w:r>
      <w:r w:rsidR="00106237">
        <w:rPr>
          <w:rFonts w:ascii="Times New Roman" w:hAnsi="Times New Roman"/>
          <w:sz w:val="24"/>
          <w:szCs w:val="24"/>
        </w:rPr>
        <w:t>under the remaining reconsideration categories of § 4003.1(b)</w:t>
      </w:r>
      <w:r w:rsidR="00C41142">
        <w:rPr>
          <w:rFonts w:ascii="Times New Roman" w:hAnsi="Times New Roman"/>
          <w:sz w:val="24"/>
          <w:szCs w:val="24"/>
        </w:rPr>
        <w:t xml:space="preserve"> </w:t>
      </w:r>
      <w:r w:rsidR="006C1F01">
        <w:rPr>
          <w:rFonts w:ascii="Times New Roman" w:hAnsi="Times New Roman"/>
          <w:sz w:val="24"/>
          <w:szCs w:val="24"/>
        </w:rPr>
        <w:t>will be 13</w:t>
      </w:r>
      <w:r w:rsidR="005B3719">
        <w:rPr>
          <w:rFonts w:ascii="Times New Roman" w:hAnsi="Times New Roman"/>
          <w:sz w:val="24"/>
          <w:szCs w:val="24"/>
        </w:rPr>
        <w:t>.</w:t>
      </w:r>
      <w:r w:rsidR="00C41142">
        <w:rPr>
          <w:rFonts w:ascii="Times New Roman" w:hAnsi="Times New Roman"/>
          <w:sz w:val="24"/>
          <w:szCs w:val="24"/>
        </w:rPr>
        <w:t xml:space="preserve"> </w:t>
      </w:r>
      <w:r>
        <w:rPr>
          <w:rFonts w:ascii="Times New Roman" w:hAnsi="Times New Roman"/>
          <w:sz w:val="24"/>
          <w:szCs w:val="24"/>
        </w:rPr>
        <w:t xml:space="preserve"> Thus, </w:t>
      </w:r>
      <w:r w:rsidR="002C2CCB">
        <w:rPr>
          <w:rFonts w:ascii="Times New Roman" w:hAnsi="Times New Roman"/>
          <w:sz w:val="24"/>
          <w:szCs w:val="24"/>
        </w:rPr>
        <w:t xml:space="preserve">PBGC estimates </w:t>
      </w:r>
      <w:r>
        <w:rPr>
          <w:rFonts w:ascii="Times New Roman" w:hAnsi="Times New Roman"/>
          <w:sz w:val="24"/>
          <w:szCs w:val="24"/>
        </w:rPr>
        <w:t>th</w:t>
      </w:r>
      <w:r w:rsidR="00C142EE">
        <w:rPr>
          <w:rFonts w:ascii="Times New Roman" w:hAnsi="Times New Roman"/>
          <w:sz w:val="24"/>
          <w:szCs w:val="24"/>
        </w:rPr>
        <w:t>ere will be an average of 796</w:t>
      </w:r>
      <w:r>
        <w:rPr>
          <w:rFonts w:ascii="Times New Roman" w:hAnsi="Times New Roman"/>
          <w:sz w:val="24"/>
          <w:szCs w:val="24"/>
        </w:rPr>
        <w:t xml:space="preserve"> reconsideration requests per year over the next three years.</w:t>
      </w:r>
      <w:r w:rsidRPr="00290A14">
        <w:rPr>
          <w:rFonts w:ascii="Times New Roman" w:hAnsi="Times New Roman"/>
          <w:sz w:val="24"/>
          <w:szCs w:val="24"/>
        </w:rPr>
        <w:t xml:space="preserve"> </w:t>
      </w:r>
    </w:p>
    <w:p w:rsidR="00C43C08" w:rsidRDefault="00C43C08" w:rsidP="00C43C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6C1F01">
        <w:rPr>
          <w:rFonts w:ascii="Times New Roman" w:hAnsi="Times New Roman"/>
          <w:sz w:val="24"/>
          <w:szCs w:val="24"/>
        </w:rPr>
        <w:t xml:space="preserve">PBGC </w:t>
      </w:r>
      <w:r w:rsidR="00192B75">
        <w:rPr>
          <w:rFonts w:ascii="Times New Roman" w:hAnsi="Times New Roman"/>
          <w:sz w:val="24"/>
          <w:szCs w:val="24"/>
        </w:rPr>
        <w:t>estimates that 227 of the reconsideration requests under § 4003.1(b)(2) (29% of 783)</w:t>
      </w:r>
      <w:r w:rsidR="006C1F01">
        <w:rPr>
          <w:rFonts w:ascii="Times New Roman" w:hAnsi="Times New Roman"/>
          <w:sz w:val="24"/>
          <w:szCs w:val="24"/>
        </w:rPr>
        <w:t xml:space="preserve"> will be made without professional assistance, and that each </w:t>
      </w:r>
      <w:r w:rsidR="002154E2">
        <w:rPr>
          <w:rFonts w:ascii="Times New Roman" w:hAnsi="Times New Roman"/>
          <w:sz w:val="24"/>
          <w:szCs w:val="24"/>
        </w:rPr>
        <w:t xml:space="preserve">such </w:t>
      </w:r>
      <w:r w:rsidR="00A70E20">
        <w:rPr>
          <w:rFonts w:ascii="Times New Roman" w:hAnsi="Times New Roman"/>
          <w:sz w:val="24"/>
          <w:szCs w:val="24"/>
        </w:rPr>
        <w:t xml:space="preserve">request </w:t>
      </w:r>
      <w:r w:rsidR="006C1F01">
        <w:rPr>
          <w:rFonts w:ascii="Times New Roman" w:hAnsi="Times New Roman"/>
          <w:sz w:val="24"/>
          <w:szCs w:val="24"/>
        </w:rPr>
        <w:t xml:space="preserve">will require </w:t>
      </w:r>
      <w:r w:rsidR="00A70E20">
        <w:rPr>
          <w:rFonts w:ascii="Times New Roman" w:hAnsi="Times New Roman"/>
          <w:sz w:val="24"/>
          <w:szCs w:val="24"/>
        </w:rPr>
        <w:t xml:space="preserve">one </w:t>
      </w:r>
      <w:r w:rsidR="006C1F01">
        <w:rPr>
          <w:rFonts w:ascii="Times New Roman" w:hAnsi="Times New Roman"/>
          <w:sz w:val="24"/>
          <w:szCs w:val="24"/>
        </w:rPr>
        <w:t xml:space="preserve">hour, resulting in a time burden of  227 hours.  </w:t>
      </w:r>
      <w:r w:rsidR="00192B75">
        <w:rPr>
          <w:rFonts w:ascii="Times New Roman" w:hAnsi="Times New Roman"/>
          <w:sz w:val="24"/>
          <w:szCs w:val="24"/>
        </w:rPr>
        <w:t>PBGC further estimates that 1 to 2 of the reconsideration requests under the remaining reconsideration categories (approximately 10% of 13) will be made without professional assistance.</w:t>
      </w:r>
      <w:r>
        <w:rPr>
          <w:rFonts w:ascii="Times New Roman" w:hAnsi="Times New Roman"/>
          <w:sz w:val="24"/>
          <w:szCs w:val="24"/>
        </w:rPr>
        <w:t xml:space="preserve">  PBGC estimates </w:t>
      </w:r>
      <w:r w:rsidR="001667ED">
        <w:rPr>
          <w:rFonts w:ascii="Times New Roman" w:hAnsi="Times New Roman"/>
          <w:sz w:val="24"/>
          <w:szCs w:val="24"/>
        </w:rPr>
        <w:t xml:space="preserve">that </w:t>
      </w:r>
      <w:r>
        <w:rPr>
          <w:rFonts w:ascii="Times New Roman" w:hAnsi="Times New Roman"/>
          <w:sz w:val="24"/>
          <w:szCs w:val="24"/>
        </w:rPr>
        <w:t xml:space="preserve">each </w:t>
      </w:r>
      <w:r w:rsidR="00542D8B">
        <w:rPr>
          <w:rFonts w:ascii="Times New Roman" w:hAnsi="Times New Roman"/>
          <w:sz w:val="24"/>
          <w:szCs w:val="24"/>
        </w:rPr>
        <w:t xml:space="preserve">such request </w:t>
      </w:r>
      <w:r w:rsidR="00935A00">
        <w:rPr>
          <w:rFonts w:ascii="Times New Roman" w:hAnsi="Times New Roman"/>
          <w:sz w:val="24"/>
          <w:szCs w:val="24"/>
        </w:rPr>
        <w:t>will require</w:t>
      </w:r>
      <w:r>
        <w:rPr>
          <w:rFonts w:ascii="Times New Roman" w:hAnsi="Times New Roman"/>
          <w:sz w:val="24"/>
          <w:szCs w:val="24"/>
        </w:rPr>
        <w:t xml:space="preserve"> 5 hours</w:t>
      </w:r>
      <w:r w:rsidR="00B7211E">
        <w:rPr>
          <w:rFonts w:ascii="Times New Roman" w:hAnsi="Times New Roman"/>
          <w:sz w:val="24"/>
          <w:szCs w:val="24"/>
        </w:rPr>
        <w:t xml:space="preserve"> to complete</w:t>
      </w:r>
      <w:r>
        <w:rPr>
          <w:rFonts w:ascii="Times New Roman" w:hAnsi="Times New Roman"/>
          <w:sz w:val="24"/>
          <w:szCs w:val="24"/>
        </w:rPr>
        <w:t xml:space="preserve">, </w:t>
      </w:r>
      <w:r w:rsidR="00542D8B">
        <w:rPr>
          <w:rFonts w:ascii="Times New Roman" w:hAnsi="Times New Roman"/>
          <w:sz w:val="24"/>
          <w:szCs w:val="24"/>
        </w:rPr>
        <w:t xml:space="preserve">resulting in </w:t>
      </w:r>
      <w:r w:rsidR="00935A00">
        <w:rPr>
          <w:rFonts w:ascii="Times New Roman" w:hAnsi="Times New Roman"/>
          <w:sz w:val="24"/>
          <w:szCs w:val="24"/>
        </w:rPr>
        <w:t>a time</w:t>
      </w:r>
      <w:r>
        <w:rPr>
          <w:rFonts w:ascii="Times New Roman" w:hAnsi="Times New Roman"/>
          <w:sz w:val="24"/>
          <w:szCs w:val="24"/>
        </w:rPr>
        <w:t xml:space="preserve"> burden </w:t>
      </w:r>
      <w:r w:rsidR="00542D8B">
        <w:rPr>
          <w:rFonts w:ascii="Times New Roman" w:hAnsi="Times New Roman"/>
          <w:sz w:val="24"/>
          <w:szCs w:val="24"/>
        </w:rPr>
        <w:t>of</w:t>
      </w:r>
      <w:r>
        <w:rPr>
          <w:rFonts w:ascii="Times New Roman" w:hAnsi="Times New Roman"/>
          <w:sz w:val="24"/>
          <w:szCs w:val="24"/>
        </w:rPr>
        <w:t xml:space="preserve"> </w:t>
      </w:r>
      <w:r w:rsidR="00B103C8">
        <w:rPr>
          <w:rFonts w:ascii="Times New Roman" w:hAnsi="Times New Roman"/>
          <w:sz w:val="24"/>
          <w:szCs w:val="24"/>
        </w:rPr>
        <w:t>7.5</w:t>
      </w:r>
      <w:r>
        <w:rPr>
          <w:rFonts w:ascii="Times New Roman" w:hAnsi="Times New Roman"/>
          <w:sz w:val="24"/>
          <w:szCs w:val="24"/>
        </w:rPr>
        <w:t xml:space="preserve"> hours (</w:t>
      </w:r>
      <w:r w:rsidR="00B43791">
        <w:rPr>
          <w:rFonts w:ascii="Times New Roman" w:hAnsi="Times New Roman"/>
          <w:sz w:val="24"/>
          <w:szCs w:val="24"/>
        </w:rPr>
        <w:t>average of 1 and 2 = 1.5</w:t>
      </w:r>
      <w:r w:rsidR="00690D28">
        <w:rPr>
          <w:rFonts w:ascii="Times New Roman" w:hAnsi="Times New Roman"/>
          <w:sz w:val="24"/>
          <w:szCs w:val="24"/>
        </w:rPr>
        <w:t>; 1.5 x</w:t>
      </w:r>
      <w:r w:rsidR="00B43791">
        <w:rPr>
          <w:rFonts w:ascii="Times New Roman" w:hAnsi="Times New Roman"/>
          <w:sz w:val="24"/>
          <w:szCs w:val="24"/>
        </w:rPr>
        <w:t xml:space="preserve"> </w:t>
      </w:r>
      <w:r w:rsidR="00690D28">
        <w:rPr>
          <w:rFonts w:ascii="Times New Roman" w:hAnsi="Times New Roman"/>
          <w:sz w:val="24"/>
          <w:szCs w:val="24"/>
        </w:rPr>
        <w:t>5 = 7.5)</w:t>
      </w:r>
      <w:r w:rsidR="001D5CC5">
        <w:rPr>
          <w:rFonts w:ascii="Times New Roman" w:hAnsi="Times New Roman"/>
          <w:sz w:val="24"/>
          <w:szCs w:val="24"/>
        </w:rPr>
        <w:t>.</w:t>
      </w:r>
      <w:r w:rsidR="001D5CC5" w:rsidDel="001D5CC5">
        <w:rPr>
          <w:rFonts w:ascii="Times New Roman" w:hAnsi="Times New Roman"/>
          <w:sz w:val="24"/>
          <w:szCs w:val="24"/>
        </w:rPr>
        <w:t xml:space="preserve"> </w:t>
      </w:r>
      <w:r w:rsidR="001D5CC5">
        <w:rPr>
          <w:rFonts w:ascii="Times New Roman" w:hAnsi="Times New Roman"/>
          <w:sz w:val="24"/>
          <w:szCs w:val="24"/>
        </w:rPr>
        <w:t xml:space="preserve"> Thus</w:t>
      </w:r>
      <w:r w:rsidR="00B9348B">
        <w:rPr>
          <w:rFonts w:ascii="Times New Roman" w:hAnsi="Times New Roman"/>
          <w:sz w:val="24"/>
          <w:szCs w:val="24"/>
        </w:rPr>
        <w:t xml:space="preserve">, PBGC estimates </w:t>
      </w:r>
      <w:r w:rsidR="001D5CC5">
        <w:rPr>
          <w:rFonts w:ascii="Times New Roman" w:hAnsi="Times New Roman"/>
          <w:sz w:val="24"/>
          <w:szCs w:val="24"/>
        </w:rPr>
        <w:t xml:space="preserve">that </w:t>
      </w:r>
      <w:r w:rsidR="00B9348B">
        <w:rPr>
          <w:rFonts w:ascii="Times New Roman" w:hAnsi="Times New Roman"/>
          <w:sz w:val="24"/>
          <w:szCs w:val="24"/>
        </w:rPr>
        <w:t>the</w:t>
      </w:r>
      <w:r w:rsidR="00B9348B" w:rsidRPr="00B9348B">
        <w:rPr>
          <w:rFonts w:ascii="Times New Roman" w:hAnsi="Times New Roman"/>
          <w:sz w:val="24"/>
          <w:szCs w:val="24"/>
        </w:rPr>
        <w:t xml:space="preserve"> total annual hour</w:t>
      </w:r>
      <w:r w:rsidR="00B9348B">
        <w:rPr>
          <w:rFonts w:ascii="Times New Roman" w:hAnsi="Times New Roman"/>
          <w:sz w:val="24"/>
          <w:szCs w:val="24"/>
        </w:rPr>
        <w:t>ly</w:t>
      </w:r>
      <w:r w:rsidR="00B9348B" w:rsidRPr="00B9348B">
        <w:rPr>
          <w:rFonts w:ascii="Times New Roman" w:hAnsi="Times New Roman"/>
          <w:sz w:val="24"/>
          <w:szCs w:val="24"/>
        </w:rPr>
        <w:t xml:space="preserve"> burden for </w:t>
      </w:r>
      <w:r w:rsidR="00B9348B">
        <w:rPr>
          <w:rFonts w:ascii="Times New Roman" w:hAnsi="Times New Roman"/>
          <w:sz w:val="24"/>
          <w:szCs w:val="24"/>
        </w:rPr>
        <w:t>reconsideration requests</w:t>
      </w:r>
      <w:r w:rsidR="00B9348B" w:rsidRPr="00B9348B">
        <w:rPr>
          <w:rFonts w:ascii="Times New Roman" w:hAnsi="Times New Roman"/>
          <w:sz w:val="24"/>
          <w:szCs w:val="24"/>
        </w:rPr>
        <w:t xml:space="preserve"> </w:t>
      </w:r>
      <w:r w:rsidR="001D5CC5">
        <w:rPr>
          <w:rFonts w:ascii="Times New Roman" w:hAnsi="Times New Roman"/>
          <w:sz w:val="24"/>
          <w:szCs w:val="24"/>
        </w:rPr>
        <w:t>will be</w:t>
      </w:r>
      <w:r w:rsidR="001D5CC5" w:rsidRPr="00B9348B">
        <w:rPr>
          <w:rFonts w:ascii="Times New Roman" w:hAnsi="Times New Roman"/>
          <w:sz w:val="24"/>
          <w:szCs w:val="24"/>
        </w:rPr>
        <w:t xml:space="preserve"> </w:t>
      </w:r>
      <w:r w:rsidR="00F95F2B">
        <w:rPr>
          <w:rFonts w:ascii="Times New Roman" w:hAnsi="Times New Roman"/>
          <w:sz w:val="24"/>
          <w:szCs w:val="24"/>
        </w:rPr>
        <w:t>234</w:t>
      </w:r>
      <w:r w:rsidR="00B9348B">
        <w:rPr>
          <w:rFonts w:ascii="Times New Roman" w:hAnsi="Times New Roman"/>
          <w:sz w:val="24"/>
          <w:szCs w:val="24"/>
        </w:rPr>
        <w:t xml:space="preserve">.5 hours </w:t>
      </w:r>
      <w:r w:rsidR="00B9348B" w:rsidRPr="00B9348B">
        <w:rPr>
          <w:rFonts w:ascii="Times New Roman" w:hAnsi="Times New Roman"/>
          <w:sz w:val="24"/>
          <w:szCs w:val="24"/>
        </w:rPr>
        <w:t>(</w:t>
      </w:r>
      <w:r w:rsidR="00B74035">
        <w:rPr>
          <w:rFonts w:ascii="Times New Roman" w:hAnsi="Times New Roman"/>
          <w:sz w:val="24"/>
          <w:szCs w:val="24"/>
        </w:rPr>
        <w:t>7</w:t>
      </w:r>
      <w:r w:rsidR="00B9348B">
        <w:rPr>
          <w:rFonts w:ascii="Times New Roman" w:hAnsi="Times New Roman"/>
          <w:sz w:val="24"/>
          <w:szCs w:val="24"/>
        </w:rPr>
        <w:t xml:space="preserve">.5 + 227), for </w:t>
      </w:r>
      <w:r w:rsidR="00A343D3">
        <w:rPr>
          <w:rFonts w:ascii="Times New Roman" w:hAnsi="Times New Roman"/>
          <w:sz w:val="24"/>
          <w:szCs w:val="24"/>
        </w:rPr>
        <w:t xml:space="preserve">an </w:t>
      </w:r>
      <w:r>
        <w:rPr>
          <w:rFonts w:ascii="Times New Roman" w:hAnsi="Times New Roman"/>
          <w:sz w:val="24"/>
          <w:szCs w:val="24"/>
        </w:rPr>
        <w:t xml:space="preserve">average </w:t>
      </w:r>
      <w:r w:rsidR="00B9348B">
        <w:rPr>
          <w:rFonts w:ascii="Times New Roman" w:hAnsi="Times New Roman"/>
          <w:sz w:val="24"/>
          <w:szCs w:val="24"/>
        </w:rPr>
        <w:t xml:space="preserve">hourly </w:t>
      </w:r>
      <w:r>
        <w:rPr>
          <w:rFonts w:ascii="Times New Roman" w:hAnsi="Times New Roman"/>
          <w:sz w:val="24"/>
          <w:szCs w:val="24"/>
        </w:rPr>
        <w:t xml:space="preserve">burden </w:t>
      </w:r>
      <w:r w:rsidR="00A343D3">
        <w:rPr>
          <w:rFonts w:ascii="Times New Roman" w:hAnsi="Times New Roman"/>
          <w:sz w:val="24"/>
          <w:szCs w:val="24"/>
        </w:rPr>
        <w:t xml:space="preserve">of </w:t>
      </w:r>
      <w:r>
        <w:rPr>
          <w:rFonts w:ascii="Times New Roman" w:hAnsi="Times New Roman"/>
          <w:sz w:val="24"/>
          <w:szCs w:val="24"/>
        </w:rPr>
        <w:t>0.29 hours</w:t>
      </w:r>
      <w:r w:rsidR="00A343D3">
        <w:rPr>
          <w:rFonts w:ascii="Times New Roman" w:hAnsi="Times New Roman"/>
          <w:sz w:val="24"/>
          <w:szCs w:val="24"/>
        </w:rPr>
        <w:t xml:space="preserve"> per </w:t>
      </w:r>
      <w:r w:rsidR="00B9348B">
        <w:rPr>
          <w:rFonts w:ascii="Times New Roman" w:hAnsi="Times New Roman"/>
          <w:sz w:val="24"/>
          <w:szCs w:val="24"/>
        </w:rPr>
        <w:t>reconsideration request</w:t>
      </w:r>
      <w:r>
        <w:rPr>
          <w:rFonts w:ascii="Times New Roman" w:hAnsi="Times New Roman"/>
          <w:sz w:val="24"/>
          <w:szCs w:val="24"/>
        </w:rPr>
        <w:t>.</w:t>
      </w:r>
    </w:p>
    <w:p w:rsidR="00C43C08" w:rsidRDefault="00C43C08" w:rsidP="00C43C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 xml:space="preserve">12.  </w:t>
      </w:r>
      <w:r>
        <w:rPr>
          <w:rFonts w:ascii="Times New Roman" w:hAnsi="Times New Roman"/>
          <w:sz w:val="24"/>
          <w:szCs w:val="24"/>
          <w:u w:val="single"/>
        </w:rPr>
        <w:t>Costs</w:t>
      </w:r>
      <w:r>
        <w:rPr>
          <w:rFonts w:ascii="Times New Roman" w:hAnsi="Times New Roman"/>
          <w:sz w:val="24"/>
          <w:szCs w:val="24"/>
        </w:rPr>
        <w:t xml:space="preserve">.  </w:t>
      </w:r>
      <w:r w:rsidR="006C1F01">
        <w:rPr>
          <w:rFonts w:ascii="Times New Roman" w:hAnsi="Times New Roman"/>
          <w:sz w:val="24"/>
          <w:szCs w:val="24"/>
        </w:rPr>
        <w:t xml:space="preserve">PBGC estimates that </w:t>
      </w:r>
      <w:r w:rsidR="00F2406F">
        <w:rPr>
          <w:rFonts w:ascii="Times New Roman" w:hAnsi="Times New Roman"/>
          <w:sz w:val="24"/>
          <w:szCs w:val="24"/>
        </w:rPr>
        <w:t xml:space="preserve">556 </w:t>
      </w:r>
      <w:r w:rsidR="006C1F01">
        <w:rPr>
          <w:rFonts w:ascii="Times New Roman" w:hAnsi="Times New Roman"/>
          <w:sz w:val="24"/>
          <w:szCs w:val="24"/>
        </w:rPr>
        <w:t>of the reconsideration requests under § 4003.1(b)(2) (71% of 783) will be made with professional</w:t>
      </w:r>
      <w:r w:rsidR="001D5CC5">
        <w:rPr>
          <w:rFonts w:ascii="Times New Roman" w:hAnsi="Times New Roman"/>
          <w:sz w:val="24"/>
          <w:szCs w:val="24"/>
        </w:rPr>
        <w:t xml:space="preserve"> assistance</w:t>
      </w:r>
      <w:r w:rsidR="006C1F01">
        <w:rPr>
          <w:rFonts w:ascii="Times New Roman" w:hAnsi="Times New Roman"/>
          <w:sz w:val="24"/>
          <w:szCs w:val="24"/>
        </w:rPr>
        <w:t>, and that the professional time per request will be 2.5 hours</w:t>
      </w:r>
      <w:r w:rsidR="00D60C73">
        <w:rPr>
          <w:rFonts w:ascii="Times New Roman" w:hAnsi="Times New Roman"/>
          <w:sz w:val="24"/>
          <w:szCs w:val="24"/>
        </w:rPr>
        <w:t>, for a total of 1,390 hour</w:t>
      </w:r>
      <w:r w:rsidR="00994CC5">
        <w:rPr>
          <w:rFonts w:ascii="Times New Roman" w:hAnsi="Times New Roman"/>
          <w:sz w:val="24"/>
          <w:szCs w:val="24"/>
        </w:rPr>
        <w:t>s</w:t>
      </w:r>
      <w:r w:rsidR="006C1F01">
        <w:rPr>
          <w:rFonts w:ascii="Times New Roman" w:hAnsi="Times New Roman"/>
          <w:sz w:val="24"/>
          <w:szCs w:val="24"/>
        </w:rPr>
        <w:t xml:space="preserve">.  </w:t>
      </w:r>
      <w:r>
        <w:rPr>
          <w:rFonts w:ascii="Times New Roman" w:hAnsi="Times New Roman"/>
          <w:sz w:val="24"/>
          <w:szCs w:val="24"/>
        </w:rPr>
        <w:t xml:space="preserve">PBGC </w:t>
      </w:r>
      <w:r w:rsidR="006C1F01">
        <w:rPr>
          <w:rFonts w:ascii="Times New Roman" w:hAnsi="Times New Roman"/>
          <w:sz w:val="24"/>
          <w:szCs w:val="24"/>
        </w:rPr>
        <w:t xml:space="preserve">further </w:t>
      </w:r>
      <w:r>
        <w:rPr>
          <w:rFonts w:ascii="Times New Roman" w:hAnsi="Times New Roman"/>
          <w:sz w:val="24"/>
          <w:szCs w:val="24"/>
        </w:rPr>
        <w:t xml:space="preserve">estimates that </w:t>
      </w:r>
      <w:r w:rsidR="00F55C75">
        <w:rPr>
          <w:rFonts w:ascii="Times New Roman" w:hAnsi="Times New Roman"/>
          <w:sz w:val="24"/>
          <w:szCs w:val="24"/>
        </w:rPr>
        <w:t xml:space="preserve">11 to 12 </w:t>
      </w:r>
      <w:r>
        <w:rPr>
          <w:rFonts w:ascii="Times New Roman" w:hAnsi="Times New Roman"/>
          <w:sz w:val="24"/>
          <w:szCs w:val="24"/>
        </w:rPr>
        <w:t xml:space="preserve">of </w:t>
      </w:r>
      <w:r w:rsidR="00B73469">
        <w:rPr>
          <w:rFonts w:ascii="Times New Roman" w:hAnsi="Times New Roman"/>
          <w:sz w:val="24"/>
          <w:szCs w:val="24"/>
        </w:rPr>
        <w:t xml:space="preserve">the </w:t>
      </w:r>
      <w:r w:rsidR="00D12F82">
        <w:rPr>
          <w:rFonts w:ascii="Times New Roman" w:hAnsi="Times New Roman"/>
          <w:sz w:val="24"/>
          <w:szCs w:val="24"/>
        </w:rPr>
        <w:t xml:space="preserve">requests for </w:t>
      </w:r>
      <w:r>
        <w:rPr>
          <w:rFonts w:ascii="Times New Roman" w:hAnsi="Times New Roman"/>
          <w:sz w:val="24"/>
          <w:szCs w:val="24"/>
        </w:rPr>
        <w:t xml:space="preserve">reconsideration under </w:t>
      </w:r>
      <w:r w:rsidR="00D12F82">
        <w:rPr>
          <w:rFonts w:ascii="Times New Roman" w:hAnsi="Times New Roman"/>
          <w:sz w:val="24"/>
          <w:szCs w:val="24"/>
        </w:rPr>
        <w:t>the remaining reconsideration categories</w:t>
      </w:r>
      <w:r w:rsidR="00D60C73">
        <w:rPr>
          <w:rFonts w:ascii="Times New Roman" w:hAnsi="Times New Roman"/>
          <w:sz w:val="24"/>
          <w:szCs w:val="24"/>
        </w:rPr>
        <w:t xml:space="preserve"> </w:t>
      </w:r>
      <w:r>
        <w:rPr>
          <w:rFonts w:ascii="Times New Roman" w:hAnsi="Times New Roman"/>
          <w:sz w:val="24"/>
          <w:szCs w:val="24"/>
        </w:rPr>
        <w:t>will be made with the help of a professional</w:t>
      </w:r>
      <w:r w:rsidR="00D57B4C">
        <w:rPr>
          <w:rFonts w:ascii="Times New Roman" w:hAnsi="Times New Roman"/>
          <w:sz w:val="24"/>
          <w:szCs w:val="24"/>
        </w:rPr>
        <w:t>, and that the professional time per request will be 6.9 hours</w:t>
      </w:r>
      <w:r w:rsidR="00994CC5">
        <w:rPr>
          <w:rFonts w:ascii="Times New Roman" w:hAnsi="Times New Roman"/>
          <w:sz w:val="24"/>
          <w:szCs w:val="24"/>
        </w:rPr>
        <w:t xml:space="preserve">, for a total of </w:t>
      </w:r>
      <w:r w:rsidR="00C852E3">
        <w:rPr>
          <w:rFonts w:ascii="Times New Roman" w:hAnsi="Times New Roman"/>
          <w:sz w:val="24"/>
          <w:szCs w:val="24"/>
        </w:rPr>
        <w:t>79</w:t>
      </w:r>
      <w:r w:rsidR="00994CC5">
        <w:rPr>
          <w:rFonts w:ascii="Times New Roman" w:hAnsi="Times New Roman"/>
          <w:sz w:val="24"/>
          <w:szCs w:val="24"/>
        </w:rPr>
        <w:t xml:space="preserve"> hours </w:t>
      </w:r>
      <w:r w:rsidR="00F57D82">
        <w:rPr>
          <w:rFonts w:ascii="Times New Roman" w:hAnsi="Times New Roman"/>
          <w:sz w:val="24"/>
          <w:szCs w:val="24"/>
        </w:rPr>
        <w:t xml:space="preserve">(average of 11 and 12 = 11.5; 11.5 x 6.9 = 79, rounded). </w:t>
      </w:r>
      <w:r w:rsidR="00CA65B1">
        <w:rPr>
          <w:rFonts w:ascii="Times New Roman" w:hAnsi="Times New Roman"/>
          <w:sz w:val="24"/>
          <w:szCs w:val="24"/>
        </w:rPr>
        <w:t xml:space="preserve"> </w:t>
      </w:r>
      <w:r w:rsidR="001667ED">
        <w:rPr>
          <w:rFonts w:ascii="Times New Roman" w:hAnsi="Times New Roman"/>
          <w:sz w:val="24"/>
          <w:szCs w:val="24"/>
        </w:rPr>
        <w:t>Thus</w:t>
      </w:r>
      <w:r w:rsidR="00062BE0" w:rsidRPr="00B9348B">
        <w:rPr>
          <w:rFonts w:ascii="Times New Roman" w:hAnsi="Times New Roman"/>
          <w:sz w:val="24"/>
          <w:szCs w:val="24"/>
        </w:rPr>
        <w:t xml:space="preserve">, </w:t>
      </w:r>
      <w:r w:rsidR="001667ED">
        <w:rPr>
          <w:rFonts w:ascii="Times New Roman" w:hAnsi="Times New Roman"/>
          <w:sz w:val="24"/>
          <w:szCs w:val="24"/>
        </w:rPr>
        <w:t xml:space="preserve">PBGC estimates that </w:t>
      </w:r>
      <w:r w:rsidR="00062BE0">
        <w:rPr>
          <w:rFonts w:ascii="Times New Roman" w:hAnsi="Times New Roman"/>
          <w:sz w:val="24"/>
          <w:szCs w:val="24"/>
        </w:rPr>
        <w:t xml:space="preserve">the total </w:t>
      </w:r>
      <w:r w:rsidR="008550CA">
        <w:rPr>
          <w:rFonts w:ascii="Times New Roman" w:hAnsi="Times New Roman"/>
          <w:sz w:val="24"/>
          <w:szCs w:val="24"/>
        </w:rPr>
        <w:t xml:space="preserve">annual amount of </w:t>
      </w:r>
      <w:r w:rsidR="00062BE0">
        <w:rPr>
          <w:rFonts w:ascii="Times New Roman" w:hAnsi="Times New Roman"/>
          <w:sz w:val="24"/>
          <w:szCs w:val="24"/>
        </w:rPr>
        <w:t xml:space="preserve">professional </w:t>
      </w:r>
      <w:r w:rsidR="008550CA">
        <w:rPr>
          <w:rFonts w:ascii="Times New Roman" w:hAnsi="Times New Roman"/>
          <w:sz w:val="24"/>
          <w:szCs w:val="24"/>
        </w:rPr>
        <w:t xml:space="preserve">time spent on reconsideration requests </w:t>
      </w:r>
      <w:r w:rsidR="001667ED">
        <w:rPr>
          <w:rFonts w:ascii="Times New Roman" w:hAnsi="Times New Roman"/>
          <w:sz w:val="24"/>
          <w:szCs w:val="24"/>
        </w:rPr>
        <w:t>will</w:t>
      </w:r>
      <w:r w:rsidR="00062BE0">
        <w:rPr>
          <w:rFonts w:ascii="Times New Roman" w:hAnsi="Times New Roman"/>
          <w:sz w:val="24"/>
          <w:szCs w:val="24"/>
        </w:rPr>
        <w:t xml:space="preserve"> </w:t>
      </w:r>
      <w:r w:rsidR="00DE1791">
        <w:rPr>
          <w:rFonts w:ascii="Times New Roman" w:hAnsi="Times New Roman"/>
          <w:sz w:val="24"/>
          <w:szCs w:val="24"/>
        </w:rPr>
        <w:t>be 1,4</w:t>
      </w:r>
      <w:r w:rsidR="008D202E">
        <w:rPr>
          <w:rFonts w:ascii="Times New Roman" w:hAnsi="Times New Roman"/>
          <w:sz w:val="24"/>
          <w:szCs w:val="24"/>
        </w:rPr>
        <w:t>69</w:t>
      </w:r>
      <w:r w:rsidR="00062BE0">
        <w:rPr>
          <w:rFonts w:ascii="Times New Roman" w:hAnsi="Times New Roman"/>
          <w:sz w:val="24"/>
          <w:szCs w:val="24"/>
        </w:rPr>
        <w:t xml:space="preserve"> </w:t>
      </w:r>
      <w:r w:rsidR="008550CA">
        <w:rPr>
          <w:rFonts w:ascii="Times New Roman" w:hAnsi="Times New Roman"/>
          <w:sz w:val="24"/>
          <w:szCs w:val="24"/>
        </w:rPr>
        <w:t xml:space="preserve">hours </w:t>
      </w:r>
      <w:r w:rsidR="008D202E">
        <w:rPr>
          <w:rFonts w:ascii="Times New Roman" w:hAnsi="Times New Roman"/>
          <w:sz w:val="24"/>
          <w:szCs w:val="24"/>
        </w:rPr>
        <w:t>(1,390</w:t>
      </w:r>
      <w:r w:rsidR="00062BE0">
        <w:rPr>
          <w:rFonts w:ascii="Times New Roman" w:hAnsi="Times New Roman"/>
          <w:sz w:val="24"/>
          <w:szCs w:val="24"/>
        </w:rPr>
        <w:t xml:space="preserve"> + </w:t>
      </w:r>
      <w:r w:rsidR="008D202E">
        <w:rPr>
          <w:rFonts w:ascii="Times New Roman" w:hAnsi="Times New Roman"/>
          <w:sz w:val="24"/>
          <w:szCs w:val="24"/>
        </w:rPr>
        <w:t>79</w:t>
      </w:r>
      <w:r w:rsidR="008550CA">
        <w:rPr>
          <w:rFonts w:ascii="Times New Roman" w:hAnsi="Times New Roman"/>
          <w:sz w:val="24"/>
          <w:szCs w:val="24"/>
        </w:rPr>
        <w:t xml:space="preserve">).  </w:t>
      </w:r>
      <w:r w:rsidR="00D57B4C">
        <w:rPr>
          <w:rFonts w:ascii="Times New Roman" w:hAnsi="Times New Roman"/>
          <w:sz w:val="24"/>
          <w:szCs w:val="24"/>
        </w:rPr>
        <w:t xml:space="preserve"> </w:t>
      </w:r>
      <w:r w:rsidR="00C142EE">
        <w:rPr>
          <w:rFonts w:ascii="Times New Roman" w:hAnsi="Times New Roman"/>
          <w:sz w:val="24"/>
          <w:szCs w:val="24"/>
        </w:rPr>
        <w:t xml:space="preserve">PBGC estimates that the </w:t>
      </w:r>
      <w:r w:rsidR="001667ED">
        <w:rPr>
          <w:rFonts w:ascii="Times New Roman" w:hAnsi="Times New Roman"/>
          <w:sz w:val="24"/>
          <w:szCs w:val="24"/>
        </w:rPr>
        <w:t xml:space="preserve">average </w:t>
      </w:r>
      <w:r w:rsidR="00C142EE">
        <w:rPr>
          <w:rFonts w:ascii="Times New Roman" w:hAnsi="Times New Roman"/>
          <w:sz w:val="24"/>
          <w:szCs w:val="24"/>
        </w:rPr>
        <w:t>cost of hiring a professional</w:t>
      </w:r>
      <w:r w:rsidR="008550CA">
        <w:rPr>
          <w:rFonts w:ascii="Times New Roman" w:hAnsi="Times New Roman"/>
          <w:sz w:val="24"/>
          <w:szCs w:val="24"/>
        </w:rPr>
        <w:t xml:space="preserve"> (</w:t>
      </w:r>
      <w:r w:rsidR="00AF799C">
        <w:rPr>
          <w:rFonts w:ascii="Times New Roman" w:hAnsi="Times New Roman"/>
          <w:sz w:val="24"/>
          <w:szCs w:val="24"/>
        </w:rPr>
        <w:t xml:space="preserve">including </w:t>
      </w:r>
      <w:r w:rsidR="008550CA">
        <w:rPr>
          <w:rFonts w:ascii="Times New Roman" w:hAnsi="Times New Roman"/>
          <w:sz w:val="24"/>
          <w:szCs w:val="24"/>
        </w:rPr>
        <w:t xml:space="preserve">the </w:t>
      </w:r>
      <w:r w:rsidR="00AF799C" w:rsidRPr="00AF799C">
        <w:rPr>
          <w:rFonts w:ascii="Times New Roman" w:hAnsi="Times New Roman"/>
          <w:sz w:val="24"/>
          <w:szCs w:val="24"/>
        </w:rPr>
        <w:t>professional</w:t>
      </w:r>
      <w:r w:rsidR="008550CA">
        <w:rPr>
          <w:rFonts w:ascii="Times New Roman" w:hAnsi="Times New Roman"/>
          <w:sz w:val="24"/>
          <w:szCs w:val="24"/>
        </w:rPr>
        <w:t>’s hourly rate</w:t>
      </w:r>
      <w:r w:rsidR="00AF799C" w:rsidRPr="00AF799C">
        <w:rPr>
          <w:rFonts w:ascii="Times New Roman" w:hAnsi="Times New Roman"/>
          <w:sz w:val="24"/>
          <w:szCs w:val="24"/>
        </w:rPr>
        <w:t xml:space="preserve">, support assistance, </w:t>
      </w:r>
      <w:r w:rsidR="008550CA">
        <w:rPr>
          <w:rFonts w:ascii="Times New Roman" w:hAnsi="Times New Roman"/>
          <w:sz w:val="24"/>
          <w:szCs w:val="24"/>
        </w:rPr>
        <w:t xml:space="preserve">and other administrative </w:t>
      </w:r>
      <w:r w:rsidR="00AF799C" w:rsidRPr="00AF799C">
        <w:rPr>
          <w:rFonts w:ascii="Times New Roman" w:hAnsi="Times New Roman"/>
          <w:sz w:val="24"/>
          <w:szCs w:val="24"/>
        </w:rPr>
        <w:t>overhead costs</w:t>
      </w:r>
      <w:r w:rsidR="008550CA">
        <w:rPr>
          <w:rFonts w:ascii="Times New Roman" w:hAnsi="Times New Roman"/>
          <w:sz w:val="24"/>
          <w:szCs w:val="24"/>
        </w:rPr>
        <w:t>)</w:t>
      </w:r>
      <w:r w:rsidR="00AF799C">
        <w:rPr>
          <w:rFonts w:ascii="Times New Roman" w:hAnsi="Times New Roman"/>
          <w:sz w:val="24"/>
          <w:szCs w:val="24"/>
        </w:rPr>
        <w:t xml:space="preserve"> will </w:t>
      </w:r>
      <w:r w:rsidR="001667ED">
        <w:rPr>
          <w:rFonts w:ascii="Times New Roman" w:hAnsi="Times New Roman"/>
          <w:sz w:val="24"/>
          <w:szCs w:val="24"/>
        </w:rPr>
        <w:t xml:space="preserve">be </w:t>
      </w:r>
      <w:r w:rsidR="00AF799C">
        <w:rPr>
          <w:rFonts w:ascii="Times New Roman" w:hAnsi="Times New Roman"/>
          <w:sz w:val="24"/>
          <w:szCs w:val="24"/>
        </w:rPr>
        <w:t>$350 per hour</w:t>
      </w:r>
      <w:r w:rsidR="00C142EE">
        <w:rPr>
          <w:rFonts w:ascii="Times New Roman" w:hAnsi="Times New Roman"/>
          <w:sz w:val="24"/>
          <w:szCs w:val="24"/>
        </w:rPr>
        <w:t xml:space="preserve">.  </w:t>
      </w:r>
      <w:r w:rsidR="001667ED">
        <w:rPr>
          <w:rFonts w:ascii="Times New Roman" w:hAnsi="Times New Roman"/>
          <w:sz w:val="24"/>
          <w:szCs w:val="24"/>
        </w:rPr>
        <w:t xml:space="preserve">Thus, PBGC estimates that the </w:t>
      </w:r>
      <w:r w:rsidR="008550CA">
        <w:rPr>
          <w:rFonts w:ascii="Times New Roman" w:hAnsi="Times New Roman"/>
          <w:sz w:val="24"/>
          <w:szCs w:val="24"/>
        </w:rPr>
        <w:t xml:space="preserve">total </w:t>
      </w:r>
      <w:r w:rsidR="001667ED">
        <w:rPr>
          <w:rFonts w:ascii="Times New Roman" w:hAnsi="Times New Roman"/>
          <w:sz w:val="24"/>
          <w:szCs w:val="24"/>
        </w:rPr>
        <w:t xml:space="preserve">annual </w:t>
      </w:r>
      <w:r w:rsidR="008550CA">
        <w:rPr>
          <w:rFonts w:ascii="Times New Roman" w:hAnsi="Times New Roman"/>
          <w:sz w:val="24"/>
          <w:szCs w:val="24"/>
        </w:rPr>
        <w:t>cost of hiring professionals to prepare</w:t>
      </w:r>
      <w:r w:rsidR="00DE1791">
        <w:rPr>
          <w:rFonts w:ascii="Times New Roman" w:hAnsi="Times New Roman"/>
          <w:sz w:val="24"/>
          <w:szCs w:val="24"/>
        </w:rPr>
        <w:t>, submit, and respond to que</w:t>
      </w:r>
      <w:r w:rsidR="001D5CC5">
        <w:rPr>
          <w:rFonts w:ascii="Times New Roman" w:hAnsi="Times New Roman"/>
          <w:sz w:val="24"/>
          <w:szCs w:val="24"/>
        </w:rPr>
        <w:t>stions</w:t>
      </w:r>
      <w:r w:rsidR="00DE1791">
        <w:rPr>
          <w:rFonts w:ascii="Times New Roman" w:hAnsi="Times New Roman"/>
          <w:sz w:val="24"/>
          <w:szCs w:val="24"/>
        </w:rPr>
        <w:t xml:space="preserve"> from PBGC </w:t>
      </w:r>
      <w:r w:rsidR="00357A60">
        <w:rPr>
          <w:rFonts w:ascii="Times New Roman" w:hAnsi="Times New Roman"/>
          <w:sz w:val="24"/>
          <w:szCs w:val="24"/>
        </w:rPr>
        <w:t>will</w:t>
      </w:r>
      <w:r w:rsidR="00DE1791">
        <w:rPr>
          <w:rFonts w:ascii="Times New Roman" w:hAnsi="Times New Roman"/>
          <w:sz w:val="24"/>
          <w:szCs w:val="24"/>
        </w:rPr>
        <w:t xml:space="preserve"> be $514,</w:t>
      </w:r>
      <w:r w:rsidR="006F53F8">
        <w:rPr>
          <w:rFonts w:ascii="Times New Roman" w:hAnsi="Times New Roman"/>
          <w:sz w:val="24"/>
          <w:szCs w:val="24"/>
        </w:rPr>
        <w:t>1</w:t>
      </w:r>
      <w:r w:rsidR="00DE1791">
        <w:rPr>
          <w:rFonts w:ascii="Times New Roman" w:hAnsi="Times New Roman"/>
          <w:sz w:val="24"/>
          <w:szCs w:val="24"/>
        </w:rPr>
        <w:t>50 (1,4</w:t>
      </w:r>
      <w:r w:rsidR="006F53F8">
        <w:rPr>
          <w:rFonts w:ascii="Times New Roman" w:hAnsi="Times New Roman"/>
          <w:sz w:val="24"/>
          <w:szCs w:val="24"/>
        </w:rPr>
        <w:t>69</w:t>
      </w:r>
      <w:r w:rsidR="00DE1791">
        <w:rPr>
          <w:rFonts w:ascii="Times New Roman" w:hAnsi="Times New Roman"/>
          <w:sz w:val="24"/>
          <w:szCs w:val="24"/>
        </w:rPr>
        <w:t xml:space="preserve"> </w:t>
      </w:r>
      <w:r w:rsidR="001D5CC5">
        <w:rPr>
          <w:rFonts w:ascii="Times New Roman" w:hAnsi="Times New Roman"/>
          <w:sz w:val="24"/>
          <w:szCs w:val="24"/>
        </w:rPr>
        <w:t xml:space="preserve">x </w:t>
      </w:r>
      <w:r w:rsidR="00DE1791">
        <w:rPr>
          <w:rFonts w:ascii="Times New Roman" w:hAnsi="Times New Roman"/>
          <w:sz w:val="24"/>
          <w:szCs w:val="24"/>
        </w:rPr>
        <w:t xml:space="preserve">$350), for an average cost </w:t>
      </w:r>
      <w:r w:rsidR="00935A00">
        <w:rPr>
          <w:rFonts w:ascii="Times New Roman" w:hAnsi="Times New Roman"/>
          <w:sz w:val="24"/>
          <w:szCs w:val="24"/>
        </w:rPr>
        <w:t>of $</w:t>
      </w:r>
      <w:r w:rsidR="00DE1791">
        <w:rPr>
          <w:rFonts w:ascii="Times New Roman" w:hAnsi="Times New Roman"/>
          <w:sz w:val="24"/>
          <w:szCs w:val="24"/>
        </w:rPr>
        <w:t>64</w:t>
      </w:r>
      <w:r w:rsidR="0001404D">
        <w:rPr>
          <w:rFonts w:ascii="Times New Roman" w:hAnsi="Times New Roman"/>
          <w:sz w:val="24"/>
          <w:szCs w:val="24"/>
        </w:rPr>
        <w:t>6</w:t>
      </w:r>
      <w:r w:rsidR="00DE1791">
        <w:rPr>
          <w:rFonts w:ascii="Times New Roman" w:hAnsi="Times New Roman"/>
          <w:sz w:val="24"/>
          <w:szCs w:val="24"/>
        </w:rPr>
        <w:t xml:space="preserve"> ($514,</w:t>
      </w:r>
      <w:r w:rsidR="006F53F8">
        <w:rPr>
          <w:rFonts w:ascii="Times New Roman" w:hAnsi="Times New Roman"/>
          <w:sz w:val="24"/>
          <w:szCs w:val="24"/>
        </w:rPr>
        <w:t>1</w:t>
      </w:r>
      <w:r w:rsidR="00DE1791">
        <w:rPr>
          <w:rFonts w:ascii="Times New Roman" w:hAnsi="Times New Roman"/>
          <w:sz w:val="24"/>
          <w:szCs w:val="24"/>
        </w:rPr>
        <w:t>50</w:t>
      </w:r>
      <w:r w:rsidR="001D5CC5">
        <w:rPr>
          <w:rFonts w:ascii="Times New Roman" w:hAnsi="Times New Roman"/>
          <w:sz w:val="24"/>
          <w:szCs w:val="24"/>
        </w:rPr>
        <w:t xml:space="preserve"> </w:t>
      </w:r>
      <w:r w:rsidR="00DE1791">
        <w:rPr>
          <w:rFonts w:ascii="Times New Roman" w:hAnsi="Times New Roman"/>
          <w:sz w:val="24"/>
          <w:szCs w:val="24"/>
        </w:rPr>
        <w:t>÷</w:t>
      </w:r>
      <w:r w:rsidR="001D5CC5">
        <w:rPr>
          <w:rFonts w:ascii="Times New Roman" w:hAnsi="Times New Roman"/>
          <w:sz w:val="24"/>
          <w:szCs w:val="24"/>
        </w:rPr>
        <w:t xml:space="preserve"> </w:t>
      </w:r>
      <w:r w:rsidR="00DE1791">
        <w:rPr>
          <w:rFonts w:ascii="Times New Roman" w:hAnsi="Times New Roman"/>
          <w:sz w:val="24"/>
          <w:szCs w:val="24"/>
        </w:rPr>
        <w:t>796, rounded)</w:t>
      </w:r>
      <w:r w:rsidR="00357A60">
        <w:rPr>
          <w:rFonts w:ascii="Times New Roman" w:hAnsi="Times New Roman"/>
          <w:sz w:val="24"/>
          <w:szCs w:val="24"/>
        </w:rPr>
        <w:t xml:space="preserve"> per reconsideration request</w:t>
      </w:r>
      <w:r w:rsidR="00DE1791">
        <w:rPr>
          <w:rFonts w:ascii="Times New Roman" w:hAnsi="Times New Roman"/>
          <w:sz w:val="24"/>
          <w:szCs w:val="24"/>
        </w:rPr>
        <w:t xml:space="preserve">.  </w:t>
      </w:r>
    </w:p>
    <w:p w:rsidR="00353849" w:rsidRDefault="00C43C08">
      <w:pPr>
        <w:spacing w:line="480" w:lineRule="auto"/>
        <w:ind w:firstLine="360"/>
        <w:rPr>
          <w:rFonts w:ascii="Times New Roman" w:hAnsi="Times New Roman" w:cs="Arial"/>
          <w:sz w:val="24"/>
          <w:szCs w:val="24"/>
        </w:rPr>
      </w:pPr>
      <w:r>
        <w:rPr>
          <w:rFonts w:ascii="Times New Roman" w:hAnsi="Times New Roman"/>
          <w:sz w:val="24"/>
          <w:szCs w:val="24"/>
        </w:rPr>
        <w:t xml:space="preserve">13.  </w:t>
      </w:r>
      <w:r>
        <w:rPr>
          <w:rFonts w:ascii="Times New Roman" w:hAnsi="Times New Roman"/>
          <w:sz w:val="24"/>
          <w:szCs w:val="24"/>
          <w:u w:val="single"/>
        </w:rPr>
        <w:t>Costs to the Federal government</w:t>
      </w:r>
      <w:r>
        <w:rPr>
          <w:rFonts w:ascii="Times New Roman" w:hAnsi="Times New Roman"/>
          <w:sz w:val="24"/>
          <w:szCs w:val="24"/>
        </w:rPr>
        <w:t>.  PBGC</w:t>
      </w:r>
      <w:r w:rsidRPr="007B0408">
        <w:rPr>
          <w:rFonts w:ascii="Times New Roman" w:hAnsi="Times New Roman"/>
          <w:sz w:val="24"/>
          <w:szCs w:val="24"/>
        </w:rPr>
        <w:t xml:space="preserve"> estimates </w:t>
      </w:r>
      <w:r>
        <w:rPr>
          <w:rFonts w:ascii="Times New Roman" w:hAnsi="Times New Roman"/>
          <w:sz w:val="24"/>
          <w:szCs w:val="24"/>
        </w:rPr>
        <w:t xml:space="preserve">that the </w:t>
      </w:r>
      <w:r w:rsidRPr="007B0408">
        <w:rPr>
          <w:rFonts w:ascii="Times New Roman" w:hAnsi="Times New Roman"/>
          <w:sz w:val="24"/>
          <w:szCs w:val="24"/>
        </w:rPr>
        <w:t xml:space="preserve">annual cost to the government of this collection of information </w:t>
      </w:r>
      <w:r>
        <w:rPr>
          <w:rFonts w:ascii="Times New Roman" w:hAnsi="Times New Roman"/>
          <w:sz w:val="24"/>
          <w:szCs w:val="24"/>
        </w:rPr>
        <w:t>will be</w:t>
      </w:r>
      <w:r w:rsidRPr="007B0408">
        <w:rPr>
          <w:rFonts w:ascii="Times New Roman" w:hAnsi="Times New Roman"/>
          <w:sz w:val="24"/>
          <w:szCs w:val="24"/>
        </w:rPr>
        <w:t xml:space="preserve"> </w:t>
      </w:r>
      <w:r w:rsidR="00283305">
        <w:rPr>
          <w:rFonts w:ascii="Times New Roman" w:hAnsi="Times New Roman" w:cs="Arial"/>
          <w:sz w:val="24"/>
          <w:szCs w:val="24"/>
        </w:rPr>
        <w:t>$98,660</w:t>
      </w:r>
      <w:r w:rsidRPr="007B0408">
        <w:rPr>
          <w:rFonts w:ascii="Times New Roman" w:hAnsi="Times New Roman" w:cs="Arial"/>
          <w:sz w:val="24"/>
          <w:szCs w:val="24"/>
        </w:rPr>
        <w:t>.  This estimate is based on</w:t>
      </w:r>
      <w:r w:rsidR="00DB505D">
        <w:rPr>
          <w:rFonts w:ascii="Times New Roman" w:hAnsi="Times New Roman" w:cs="Arial"/>
          <w:sz w:val="24"/>
          <w:szCs w:val="24"/>
        </w:rPr>
        <w:t>:</w:t>
      </w:r>
    </w:p>
    <w:p w:rsidR="00DB505D" w:rsidRPr="00DB505D" w:rsidRDefault="00C43C08" w:rsidP="00DB505D">
      <w:pPr>
        <w:pStyle w:val="ListParagraph"/>
        <w:numPr>
          <w:ilvl w:val="0"/>
          <w:numId w:val="4"/>
        </w:numPr>
        <w:spacing w:line="480" w:lineRule="auto"/>
        <w:rPr>
          <w:rFonts w:ascii="Times New Roman" w:hAnsi="Times New Roman"/>
          <w:sz w:val="24"/>
          <w:szCs w:val="24"/>
        </w:rPr>
      </w:pPr>
      <w:r w:rsidRPr="00DB505D">
        <w:rPr>
          <w:rFonts w:ascii="Times New Roman" w:hAnsi="Times New Roman" w:cs="Arial"/>
          <w:sz w:val="24"/>
          <w:szCs w:val="24"/>
        </w:rPr>
        <w:t xml:space="preserve">$120 per </w:t>
      </w:r>
      <w:r w:rsidR="008B1AAA">
        <w:rPr>
          <w:rFonts w:ascii="Times New Roman" w:hAnsi="Times New Roman" w:cs="Arial"/>
          <w:sz w:val="24"/>
          <w:szCs w:val="24"/>
        </w:rPr>
        <w:t>request</w:t>
      </w:r>
      <w:r w:rsidR="008B1AAA" w:rsidRPr="00DB505D">
        <w:rPr>
          <w:rFonts w:ascii="Times New Roman" w:hAnsi="Times New Roman" w:cs="Arial"/>
          <w:sz w:val="24"/>
          <w:szCs w:val="24"/>
        </w:rPr>
        <w:t xml:space="preserve"> </w:t>
      </w:r>
      <w:r w:rsidRPr="00DB505D">
        <w:rPr>
          <w:rFonts w:ascii="Times New Roman" w:hAnsi="Times New Roman" w:cs="Arial"/>
          <w:sz w:val="24"/>
          <w:szCs w:val="24"/>
        </w:rPr>
        <w:t xml:space="preserve">for a reconsideration under </w:t>
      </w:r>
      <w:r w:rsidRPr="00DB505D">
        <w:rPr>
          <w:rFonts w:ascii="Times New Roman" w:hAnsi="Times New Roman"/>
          <w:sz w:val="24"/>
          <w:szCs w:val="24"/>
        </w:rPr>
        <w:t xml:space="preserve">§ 4003.1(b)(2) </w:t>
      </w:r>
      <w:r w:rsidR="00DB505D" w:rsidRPr="00DB505D">
        <w:rPr>
          <w:rFonts w:ascii="Times New Roman" w:hAnsi="Times New Roman"/>
          <w:sz w:val="24"/>
          <w:szCs w:val="24"/>
        </w:rPr>
        <w:t>(783</w:t>
      </w:r>
      <w:r w:rsidR="008F0C4C">
        <w:rPr>
          <w:rFonts w:ascii="Times New Roman" w:hAnsi="Times New Roman"/>
          <w:sz w:val="24"/>
          <w:szCs w:val="24"/>
        </w:rPr>
        <w:t xml:space="preserve"> </w:t>
      </w:r>
      <w:r w:rsidR="007A0BA3">
        <w:rPr>
          <w:rFonts w:ascii="Times New Roman" w:hAnsi="Times New Roman"/>
          <w:sz w:val="24"/>
          <w:szCs w:val="24"/>
        </w:rPr>
        <w:t xml:space="preserve">x </w:t>
      </w:r>
      <w:r w:rsidR="008F0C4C">
        <w:rPr>
          <w:rFonts w:ascii="Times New Roman" w:hAnsi="Times New Roman"/>
          <w:sz w:val="24"/>
          <w:szCs w:val="24"/>
        </w:rPr>
        <w:t>$120 =</w:t>
      </w:r>
      <w:r w:rsidR="00DB505D" w:rsidRPr="00DB505D">
        <w:rPr>
          <w:rFonts w:ascii="Times New Roman" w:hAnsi="Times New Roman"/>
          <w:sz w:val="24"/>
          <w:szCs w:val="24"/>
        </w:rPr>
        <w:t xml:space="preserve"> $93,960); </w:t>
      </w:r>
    </w:p>
    <w:p w:rsidR="00DB505D" w:rsidRPr="00DB505D" w:rsidRDefault="00C43C08" w:rsidP="00DB505D">
      <w:pPr>
        <w:pStyle w:val="ListParagraph"/>
        <w:numPr>
          <w:ilvl w:val="0"/>
          <w:numId w:val="4"/>
        </w:numPr>
        <w:spacing w:line="480" w:lineRule="auto"/>
        <w:rPr>
          <w:rFonts w:ascii="Times New Roman" w:hAnsi="Times New Roman"/>
          <w:sz w:val="24"/>
          <w:szCs w:val="24"/>
        </w:rPr>
      </w:pPr>
      <w:r w:rsidRPr="00DB505D">
        <w:rPr>
          <w:rFonts w:ascii="Times New Roman" w:hAnsi="Times New Roman"/>
          <w:sz w:val="24"/>
          <w:szCs w:val="24"/>
        </w:rPr>
        <w:t xml:space="preserve">$900 per </w:t>
      </w:r>
      <w:r w:rsidR="008F0C4C">
        <w:rPr>
          <w:rFonts w:ascii="Times New Roman" w:hAnsi="Times New Roman"/>
          <w:sz w:val="24"/>
          <w:szCs w:val="24"/>
        </w:rPr>
        <w:t xml:space="preserve">request </w:t>
      </w:r>
      <w:r w:rsidRPr="00DB505D">
        <w:rPr>
          <w:rFonts w:ascii="Times New Roman" w:hAnsi="Times New Roman"/>
          <w:sz w:val="24"/>
          <w:szCs w:val="24"/>
        </w:rPr>
        <w:t>for a</w:t>
      </w:r>
      <w:r w:rsidR="006C1F01">
        <w:rPr>
          <w:rFonts w:ascii="Times New Roman" w:hAnsi="Times New Roman"/>
          <w:sz w:val="24"/>
          <w:szCs w:val="24"/>
        </w:rPr>
        <w:t>n audit-related</w:t>
      </w:r>
      <w:r w:rsidRPr="00DB505D">
        <w:rPr>
          <w:rFonts w:ascii="Times New Roman" w:hAnsi="Times New Roman"/>
          <w:sz w:val="24"/>
          <w:szCs w:val="24"/>
        </w:rPr>
        <w:t xml:space="preserve"> reconsideration </w:t>
      </w:r>
      <w:r w:rsidR="00DB505D" w:rsidRPr="00DB505D">
        <w:rPr>
          <w:rFonts w:ascii="Times New Roman" w:hAnsi="Times New Roman"/>
          <w:sz w:val="24"/>
          <w:szCs w:val="24"/>
        </w:rPr>
        <w:t>(</w:t>
      </w:r>
      <w:r w:rsidR="008F0C4C">
        <w:rPr>
          <w:rFonts w:ascii="Times New Roman" w:hAnsi="Times New Roman"/>
          <w:sz w:val="24"/>
          <w:szCs w:val="24"/>
        </w:rPr>
        <w:t xml:space="preserve">3 </w:t>
      </w:r>
      <w:r w:rsidR="007A0BA3">
        <w:rPr>
          <w:rFonts w:ascii="Times New Roman" w:hAnsi="Times New Roman"/>
          <w:sz w:val="24"/>
          <w:szCs w:val="24"/>
        </w:rPr>
        <w:t>x</w:t>
      </w:r>
      <w:r w:rsidR="007A0BA3" w:rsidRPr="00DB505D">
        <w:rPr>
          <w:rFonts w:ascii="Times New Roman" w:hAnsi="Times New Roman"/>
          <w:sz w:val="24"/>
          <w:szCs w:val="24"/>
        </w:rPr>
        <w:t xml:space="preserve"> </w:t>
      </w:r>
      <w:r w:rsidR="008F0C4C">
        <w:rPr>
          <w:rFonts w:ascii="Times New Roman" w:hAnsi="Times New Roman"/>
          <w:sz w:val="24"/>
          <w:szCs w:val="24"/>
        </w:rPr>
        <w:t>$900 =</w:t>
      </w:r>
      <w:r w:rsidR="00DB505D" w:rsidRPr="00DB505D">
        <w:rPr>
          <w:rFonts w:ascii="Times New Roman" w:hAnsi="Times New Roman"/>
          <w:sz w:val="24"/>
          <w:szCs w:val="24"/>
        </w:rPr>
        <w:t xml:space="preserve"> $2,700); </w:t>
      </w:r>
      <w:r w:rsidRPr="00DB505D">
        <w:rPr>
          <w:rFonts w:ascii="Times New Roman" w:hAnsi="Times New Roman"/>
          <w:sz w:val="24"/>
          <w:szCs w:val="24"/>
        </w:rPr>
        <w:t xml:space="preserve">and </w:t>
      </w:r>
    </w:p>
    <w:p w:rsidR="00DB505D" w:rsidRPr="00DB505D" w:rsidRDefault="00C43C08" w:rsidP="00DB505D">
      <w:pPr>
        <w:pStyle w:val="ListParagraph"/>
        <w:numPr>
          <w:ilvl w:val="0"/>
          <w:numId w:val="4"/>
        </w:numPr>
        <w:spacing w:line="480" w:lineRule="auto"/>
        <w:rPr>
          <w:rFonts w:ascii="Times New Roman" w:hAnsi="Times New Roman"/>
          <w:sz w:val="24"/>
          <w:szCs w:val="24"/>
        </w:rPr>
      </w:pPr>
      <w:r w:rsidRPr="00DB505D">
        <w:rPr>
          <w:rFonts w:ascii="Times New Roman" w:hAnsi="Times New Roman"/>
          <w:sz w:val="24"/>
          <w:szCs w:val="24"/>
        </w:rPr>
        <w:t>$200 per filing for a reconsideration under § 4003.1(b)(3)</w:t>
      </w:r>
      <w:r w:rsidR="008F0C4C">
        <w:rPr>
          <w:rFonts w:ascii="Times New Roman" w:hAnsi="Times New Roman"/>
          <w:sz w:val="24"/>
          <w:szCs w:val="24"/>
        </w:rPr>
        <w:t xml:space="preserve"> (</w:t>
      </w:r>
      <w:r w:rsidR="008F0C4C">
        <w:rPr>
          <w:rFonts w:ascii="Times New Roman" w:hAnsi="Times New Roman" w:cs="Arial"/>
          <w:sz w:val="24"/>
          <w:szCs w:val="24"/>
        </w:rPr>
        <w:t xml:space="preserve">10 </w:t>
      </w:r>
      <w:r w:rsidR="007A0BA3">
        <w:rPr>
          <w:rFonts w:ascii="Times New Roman" w:hAnsi="Times New Roman" w:cs="Arial"/>
          <w:sz w:val="24"/>
          <w:szCs w:val="24"/>
        </w:rPr>
        <w:t xml:space="preserve">x </w:t>
      </w:r>
      <w:r w:rsidR="008F0C4C">
        <w:rPr>
          <w:rFonts w:ascii="Times New Roman" w:hAnsi="Times New Roman" w:cs="Arial"/>
          <w:sz w:val="24"/>
          <w:szCs w:val="24"/>
        </w:rPr>
        <w:t>$200 =</w:t>
      </w:r>
      <w:r w:rsidR="00DB505D" w:rsidRPr="00DB505D">
        <w:rPr>
          <w:rFonts w:ascii="Times New Roman" w:hAnsi="Times New Roman" w:cs="Arial"/>
          <w:sz w:val="24"/>
          <w:szCs w:val="24"/>
        </w:rPr>
        <w:t xml:space="preserve"> $2,000</w:t>
      </w:r>
      <w:r w:rsidR="008F0C4C">
        <w:rPr>
          <w:rFonts w:ascii="Times New Roman" w:hAnsi="Times New Roman" w:cs="Arial"/>
          <w:sz w:val="24"/>
          <w:szCs w:val="24"/>
        </w:rPr>
        <w:t>)</w:t>
      </w:r>
      <w:r w:rsidR="008B1AAA">
        <w:rPr>
          <w:rFonts w:ascii="Times New Roman" w:hAnsi="Times New Roman" w:cs="Arial"/>
          <w:sz w:val="24"/>
          <w:szCs w:val="24"/>
        </w:rPr>
        <w:t>.</w:t>
      </w:r>
    </w:p>
    <w:p w:rsidR="00C43C08" w:rsidRPr="008B1AAA" w:rsidRDefault="008B1AAA" w:rsidP="008B1AAA">
      <w:pPr>
        <w:spacing w:line="480" w:lineRule="auto"/>
        <w:rPr>
          <w:rFonts w:ascii="Times New Roman" w:hAnsi="Times New Roman"/>
          <w:sz w:val="24"/>
          <w:szCs w:val="24"/>
        </w:rPr>
      </w:pPr>
      <w:r>
        <w:rPr>
          <w:rFonts w:ascii="Times New Roman" w:hAnsi="Times New Roman" w:cs="Arial"/>
          <w:sz w:val="24"/>
          <w:szCs w:val="24"/>
        </w:rPr>
        <w:t xml:space="preserve">The estimated cost per </w:t>
      </w:r>
      <w:r w:rsidR="008F0C4C">
        <w:rPr>
          <w:rFonts w:ascii="Times New Roman" w:hAnsi="Times New Roman" w:cs="Arial"/>
          <w:sz w:val="24"/>
          <w:szCs w:val="24"/>
        </w:rPr>
        <w:t>request</w:t>
      </w:r>
      <w:r>
        <w:rPr>
          <w:rFonts w:ascii="Times New Roman" w:hAnsi="Times New Roman" w:cs="Arial"/>
          <w:sz w:val="24"/>
          <w:szCs w:val="24"/>
        </w:rPr>
        <w:t xml:space="preserve"> </w:t>
      </w:r>
      <w:r w:rsidR="00C43C08" w:rsidRPr="008B1AAA">
        <w:rPr>
          <w:rFonts w:ascii="Times New Roman" w:hAnsi="Times New Roman" w:cs="Arial"/>
          <w:sz w:val="24"/>
          <w:szCs w:val="24"/>
        </w:rPr>
        <w:t>includ</w:t>
      </w:r>
      <w:r>
        <w:rPr>
          <w:rFonts w:ascii="Times New Roman" w:hAnsi="Times New Roman" w:cs="Arial"/>
          <w:sz w:val="24"/>
          <w:szCs w:val="24"/>
        </w:rPr>
        <w:t>e</w:t>
      </w:r>
      <w:r w:rsidR="008F0C4C">
        <w:rPr>
          <w:rFonts w:ascii="Times New Roman" w:hAnsi="Times New Roman" w:cs="Arial"/>
          <w:sz w:val="24"/>
          <w:szCs w:val="24"/>
        </w:rPr>
        <w:t>s</w:t>
      </w:r>
      <w:r w:rsidR="00C43C08" w:rsidRPr="008B1AAA">
        <w:rPr>
          <w:rFonts w:ascii="Times New Roman" w:hAnsi="Times New Roman" w:cs="Arial"/>
          <w:sz w:val="24"/>
          <w:szCs w:val="24"/>
        </w:rPr>
        <w:t xml:space="preserve"> </w:t>
      </w:r>
      <w:r w:rsidR="008F0C4C">
        <w:rPr>
          <w:rFonts w:ascii="Times New Roman" w:hAnsi="Times New Roman" w:cs="Arial"/>
          <w:sz w:val="24"/>
          <w:szCs w:val="24"/>
        </w:rPr>
        <w:t xml:space="preserve">wages for </w:t>
      </w:r>
      <w:r w:rsidR="00C43C08" w:rsidRPr="008B1AAA">
        <w:rPr>
          <w:rFonts w:ascii="Times New Roman" w:hAnsi="Times New Roman" w:cs="Arial"/>
          <w:sz w:val="24"/>
          <w:szCs w:val="24"/>
        </w:rPr>
        <w:t>administrative staff</w:t>
      </w:r>
      <w:r w:rsidR="00CA65B1">
        <w:rPr>
          <w:rFonts w:ascii="Times New Roman" w:hAnsi="Times New Roman" w:cs="Arial"/>
          <w:sz w:val="24"/>
          <w:szCs w:val="24"/>
        </w:rPr>
        <w:t xml:space="preserve">, </w:t>
      </w:r>
      <w:r>
        <w:rPr>
          <w:rFonts w:ascii="Times New Roman" w:hAnsi="Times New Roman" w:cs="Arial"/>
          <w:sz w:val="24"/>
          <w:szCs w:val="24"/>
        </w:rPr>
        <w:t>the</w:t>
      </w:r>
      <w:r w:rsidR="00C43C08" w:rsidRPr="008B1AAA">
        <w:rPr>
          <w:rFonts w:ascii="Times New Roman" w:hAnsi="Times New Roman" w:cs="Arial"/>
          <w:sz w:val="24"/>
          <w:szCs w:val="24"/>
        </w:rPr>
        <w:t xml:space="preserve"> prorated cost of equipment for reading the incoming information, imaging</w:t>
      </w:r>
      <w:r>
        <w:rPr>
          <w:rFonts w:ascii="Times New Roman" w:hAnsi="Times New Roman" w:cs="Arial"/>
          <w:sz w:val="24"/>
          <w:szCs w:val="24"/>
        </w:rPr>
        <w:t xml:space="preserve"> it</w:t>
      </w:r>
      <w:r w:rsidR="00C43C08" w:rsidRPr="008B1AAA">
        <w:rPr>
          <w:rFonts w:ascii="Times New Roman" w:hAnsi="Times New Roman" w:cs="Arial"/>
          <w:sz w:val="24"/>
          <w:szCs w:val="24"/>
        </w:rPr>
        <w:t xml:space="preserve">, </w:t>
      </w:r>
      <w:r w:rsidR="00CA65B1">
        <w:rPr>
          <w:rFonts w:ascii="Times New Roman" w:hAnsi="Times New Roman" w:cs="Arial"/>
          <w:sz w:val="24"/>
          <w:szCs w:val="24"/>
        </w:rPr>
        <w:t xml:space="preserve">and </w:t>
      </w:r>
      <w:r w:rsidR="00C43C08" w:rsidRPr="008B1AAA">
        <w:rPr>
          <w:rFonts w:ascii="Times New Roman" w:hAnsi="Times New Roman" w:cs="Arial"/>
          <w:sz w:val="24"/>
          <w:szCs w:val="24"/>
        </w:rPr>
        <w:t>adding it to PBGC</w:t>
      </w:r>
      <w:r>
        <w:rPr>
          <w:rFonts w:ascii="Times New Roman" w:hAnsi="Times New Roman" w:cs="Arial"/>
          <w:sz w:val="24"/>
          <w:szCs w:val="24"/>
        </w:rPr>
        <w:t xml:space="preserve"> databases</w:t>
      </w:r>
      <w:r w:rsidR="00C43C08" w:rsidRPr="008B1AAA">
        <w:rPr>
          <w:rFonts w:ascii="Times New Roman" w:hAnsi="Times New Roman" w:cs="Arial"/>
          <w:sz w:val="24"/>
          <w:szCs w:val="24"/>
        </w:rPr>
        <w:t xml:space="preserve">, and </w:t>
      </w:r>
      <w:r>
        <w:rPr>
          <w:rFonts w:ascii="Times New Roman" w:hAnsi="Times New Roman" w:cs="Arial"/>
          <w:sz w:val="24"/>
          <w:szCs w:val="24"/>
        </w:rPr>
        <w:t>other administrative costs (e.g., postage)</w:t>
      </w:r>
      <w:r w:rsidR="00C43C08" w:rsidRPr="008B1AAA">
        <w:rPr>
          <w:rFonts w:ascii="Times New Roman" w:hAnsi="Times New Roman" w:cs="Arial"/>
          <w:sz w:val="24"/>
          <w:szCs w:val="24"/>
        </w:rPr>
        <w:t>.</w:t>
      </w:r>
    </w:p>
    <w:p w:rsidR="001C2424" w:rsidRPr="00741022" w:rsidRDefault="001C2424" w:rsidP="001C2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i/>
          <w:sz w:val="24"/>
          <w:szCs w:val="24"/>
        </w:rPr>
      </w:pPr>
      <w:r w:rsidRPr="006A2EEB">
        <w:rPr>
          <w:rFonts w:ascii="Times New Roman" w:hAnsi="Times New Roman"/>
          <w:sz w:val="24"/>
          <w:szCs w:val="24"/>
        </w:rPr>
        <w:tab/>
        <w:t>1</w:t>
      </w:r>
      <w:r w:rsidR="00846A44" w:rsidRPr="006A2EEB">
        <w:rPr>
          <w:rFonts w:ascii="Times New Roman" w:hAnsi="Times New Roman"/>
          <w:sz w:val="24"/>
          <w:szCs w:val="24"/>
        </w:rPr>
        <w:t>4</w:t>
      </w:r>
      <w:r w:rsidRPr="006A2EEB">
        <w:rPr>
          <w:rFonts w:ascii="Times New Roman" w:hAnsi="Times New Roman"/>
          <w:sz w:val="24"/>
          <w:szCs w:val="24"/>
        </w:rPr>
        <w:t xml:space="preserve">.  </w:t>
      </w:r>
      <w:r w:rsidRPr="006A2EEB">
        <w:rPr>
          <w:rFonts w:ascii="Times New Roman" w:hAnsi="Times New Roman"/>
          <w:sz w:val="24"/>
          <w:szCs w:val="24"/>
          <w:u w:val="single"/>
        </w:rPr>
        <w:t>Adjustments</w:t>
      </w:r>
      <w:r w:rsidRPr="006A2EEB">
        <w:rPr>
          <w:rFonts w:ascii="Times New Roman" w:hAnsi="Times New Roman"/>
          <w:sz w:val="24"/>
          <w:szCs w:val="24"/>
        </w:rPr>
        <w:t xml:space="preserve">.  </w:t>
      </w:r>
      <w:r w:rsidR="00C43C08">
        <w:rPr>
          <w:rFonts w:ascii="Times New Roman" w:hAnsi="Times New Roman"/>
          <w:sz w:val="24"/>
          <w:szCs w:val="24"/>
        </w:rPr>
        <w:t xml:space="preserve">The changes in the estimated number of responses per year and estimated annual burden and cost (compared to the current inventory of 940 </w:t>
      </w:r>
      <w:r w:rsidR="008F0C4C">
        <w:rPr>
          <w:rFonts w:ascii="Times New Roman" w:hAnsi="Times New Roman"/>
          <w:sz w:val="24"/>
          <w:szCs w:val="24"/>
        </w:rPr>
        <w:t xml:space="preserve">requests, </w:t>
      </w:r>
      <w:r w:rsidR="00C43C08">
        <w:rPr>
          <w:rFonts w:ascii="Times New Roman" w:hAnsi="Times New Roman"/>
          <w:sz w:val="24"/>
          <w:szCs w:val="24"/>
        </w:rPr>
        <w:t>329 hours</w:t>
      </w:r>
      <w:r w:rsidR="008F0C4C">
        <w:rPr>
          <w:rFonts w:ascii="Times New Roman" w:hAnsi="Times New Roman"/>
          <w:sz w:val="24"/>
          <w:szCs w:val="24"/>
        </w:rPr>
        <w:t>,</w:t>
      </w:r>
      <w:r w:rsidR="00C43C08">
        <w:rPr>
          <w:rFonts w:ascii="Times New Roman" w:hAnsi="Times New Roman"/>
          <w:sz w:val="24"/>
          <w:szCs w:val="24"/>
        </w:rPr>
        <w:t xml:space="preserve"> and $519,350 dollars) reflect a decrease in the estimated number of annual reconsideration </w:t>
      </w:r>
      <w:r w:rsidR="00C43C08">
        <w:rPr>
          <w:rFonts w:ascii="Times New Roman" w:hAnsi="Times New Roman"/>
          <w:sz w:val="24"/>
          <w:szCs w:val="24"/>
        </w:rPr>
        <w:lastRenderedPageBreak/>
        <w:t>requests</w:t>
      </w:r>
      <w:r w:rsidR="008F0C4C">
        <w:rPr>
          <w:rFonts w:ascii="Times New Roman" w:hAnsi="Times New Roman"/>
          <w:sz w:val="24"/>
          <w:szCs w:val="24"/>
        </w:rPr>
        <w:t xml:space="preserve"> (from 940 to 796)</w:t>
      </w:r>
      <w:r w:rsidR="00C43C08">
        <w:rPr>
          <w:rFonts w:ascii="Times New Roman" w:hAnsi="Times New Roman"/>
          <w:sz w:val="24"/>
          <w:szCs w:val="24"/>
        </w:rPr>
        <w:t xml:space="preserve">, </w:t>
      </w:r>
      <w:r w:rsidR="00610462">
        <w:rPr>
          <w:rFonts w:ascii="Times New Roman" w:hAnsi="Times New Roman"/>
          <w:sz w:val="24"/>
          <w:szCs w:val="24"/>
        </w:rPr>
        <w:t xml:space="preserve">as well as </w:t>
      </w:r>
      <w:r w:rsidR="00C43C08">
        <w:rPr>
          <w:rFonts w:ascii="Times New Roman" w:hAnsi="Times New Roman"/>
          <w:sz w:val="24"/>
          <w:szCs w:val="24"/>
        </w:rPr>
        <w:t xml:space="preserve">changes in the percentage of requests being made without professional assistance (an increase for some kinds of </w:t>
      </w:r>
      <w:r w:rsidR="0001404D">
        <w:rPr>
          <w:rFonts w:ascii="Times New Roman" w:hAnsi="Times New Roman"/>
          <w:sz w:val="24"/>
          <w:szCs w:val="24"/>
        </w:rPr>
        <w:t xml:space="preserve">reconsideration </w:t>
      </w:r>
      <w:r w:rsidR="00C43C08">
        <w:rPr>
          <w:rFonts w:ascii="Times New Roman" w:hAnsi="Times New Roman"/>
          <w:sz w:val="24"/>
          <w:szCs w:val="24"/>
        </w:rPr>
        <w:t>request</w:t>
      </w:r>
      <w:r w:rsidR="0001404D">
        <w:rPr>
          <w:rFonts w:ascii="Times New Roman" w:hAnsi="Times New Roman"/>
          <w:sz w:val="24"/>
          <w:szCs w:val="24"/>
        </w:rPr>
        <w:t>s</w:t>
      </w:r>
      <w:r w:rsidR="00C43C08">
        <w:rPr>
          <w:rFonts w:ascii="Times New Roman" w:hAnsi="Times New Roman"/>
          <w:sz w:val="24"/>
          <w:szCs w:val="24"/>
        </w:rPr>
        <w:t xml:space="preserve"> and a decrease for others</w:t>
      </w:r>
      <w:r w:rsidR="00610462">
        <w:rPr>
          <w:rFonts w:ascii="Times New Roman" w:hAnsi="Times New Roman"/>
          <w:sz w:val="24"/>
          <w:szCs w:val="24"/>
        </w:rPr>
        <w:t>).</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Publication plans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does not intend to publish the results of this collection of information.</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u w:val="single"/>
        </w:rPr>
        <w:t>Display of expiration date.</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is not seeking approval to not display the expiration date for OMB approval of this information collection.  </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Exceptions to certification statement.</w:t>
      </w:r>
      <w:r>
        <w:rPr>
          <w:rFonts w:ascii="Times New Roman" w:hAnsi="Times New Roman"/>
          <w:sz w:val="24"/>
          <w:szCs w:val="24"/>
        </w:rPr>
        <w:t xml:space="preserve">  There are no exceptions to the certification statement</w:t>
      </w:r>
      <w:r w:rsidR="004D7C61">
        <w:rPr>
          <w:rFonts w:ascii="Times New Roman" w:hAnsi="Times New Roman"/>
          <w:sz w:val="24"/>
          <w:szCs w:val="24"/>
        </w:rPr>
        <w:t>.</w:t>
      </w:r>
    </w:p>
    <w:p w:rsidR="00C43C08" w:rsidRDefault="001C2424" w:rsidP="00C43C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 xml:space="preserve">B.  </w:t>
      </w:r>
      <w:r>
        <w:rPr>
          <w:rFonts w:ascii="Times New Roman" w:hAnsi="Times New Roman"/>
          <w:sz w:val="24"/>
          <w:szCs w:val="24"/>
          <w:u w:val="single"/>
        </w:rPr>
        <w:t>Collections of Information Employing Statistical Methods</w:t>
      </w:r>
      <w:r>
        <w:rPr>
          <w:rFonts w:ascii="Times New Roman" w:hAnsi="Times New Roman"/>
          <w:sz w:val="24"/>
          <w:szCs w:val="24"/>
        </w:rPr>
        <w:t>.</w:t>
      </w:r>
    </w:p>
    <w:p w:rsidR="00A27EE3" w:rsidRPr="00C43C08" w:rsidRDefault="00C43C08" w:rsidP="00C43C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r>
      <w:r w:rsidRPr="007B0408">
        <w:rPr>
          <w:rFonts w:ascii="Times New Roman" w:hAnsi="Times New Roman"/>
          <w:sz w:val="24"/>
          <w:szCs w:val="24"/>
        </w:rPr>
        <w:t xml:space="preserve">This collection of information is not intended for statistical analysis or publication.  </w:t>
      </w:r>
      <w:r w:rsidR="001C2424" w:rsidRPr="007B0408">
        <w:t xml:space="preserve"> </w:t>
      </w:r>
    </w:p>
    <w:sectPr w:rsidR="00A27EE3" w:rsidRPr="00C43C08" w:rsidSect="00E679EB">
      <w:footerReference w:type="even" r:id="rId8"/>
      <w:footerReference w:type="default" r:id="rId9"/>
      <w:type w:val="continuous"/>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398" w:rsidRDefault="00A26398">
      <w:r>
        <w:separator/>
      </w:r>
    </w:p>
  </w:endnote>
  <w:endnote w:type="continuationSeparator" w:id="0">
    <w:p w:rsidR="00A26398" w:rsidRDefault="00A263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98" w:rsidRDefault="004A3CB5" w:rsidP="00E679EB">
    <w:pPr>
      <w:pStyle w:val="Footer"/>
      <w:framePr w:wrap="around" w:vAnchor="text" w:hAnchor="margin" w:xAlign="center" w:y="1"/>
      <w:rPr>
        <w:rStyle w:val="PageNumber"/>
      </w:rPr>
    </w:pPr>
    <w:r>
      <w:rPr>
        <w:rStyle w:val="PageNumber"/>
      </w:rPr>
      <w:fldChar w:fldCharType="begin"/>
    </w:r>
    <w:r w:rsidR="00A26398">
      <w:rPr>
        <w:rStyle w:val="PageNumber"/>
      </w:rPr>
      <w:instrText xml:space="preserve">PAGE  </w:instrText>
    </w:r>
    <w:r>
      <w:rPr>
        <w:rStyle w:val="PageNumber"/>
      </w:rPr>
      <w:fldChar w:fldCharType="end"/>
    </w:r>
  </w:p>
  <w:p w:rsidR="00A26398" w:rsidRDefault="00A26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98" w:rsidRDefault="004A3CB5" w:rsidP="00E679EB">
    <w:pPr>
      <w:pStyle w:val="Footer"/>
      <w:framePr w:wrap="around" w:vAnchor="text" w:hAnchor="margin" w:xAlign="center" w:y="1"/>
      <w:rPr>
        <w:rStyle w:val="PageNumber"/>
      </w:rPr>
    </w:pPr>
    <w:r>
      <w:rPr>
        <w:rStyle w:val="PageNumber"/>
      </w:rPr>
      <w:fldChar w:fldCharType="begin"/>
    </w:r>
    <w:r w:rsidR="00A26398">
      <w:rPr>
        <w:rStyle w:val="PageNumber"/>
      </w:rPr>
      <w:instrText xml:space="preserve">PAGE  </w:instrText>
    </w:r>
    <w:r>
      <w:rPr>
        <w:rStyle w:val="PageNumber"/>
      </w:rPr>
      <w:fldChar w:fldCharType="separate"/>
    </w:r>
    <w:r w:rsidR="0073709C">
      <w:rPr>
        <w:rStyle w:val="PageNumber"/>
        <w:noProof/>
      </w:rPr>
      <w:t>4</w:t>
    </w:r>
    <w:r>
      <w:rPr>
        <w:rStyle w:val="PageNumber"/>
      </w:rPr>
      <w:fldChar w:fldCharType="end"/>
    </w:r>
  </w:p>
  <w:p w:rsidR="00A26398" w:rsidRDefault="00A26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398" w:rsidRDefault="00A26398">
      <w:r>
        <w:separator/>
      </w:r>
    </w:p>
  </w:footnote>
  <w:footnote w:type="continuationSeparator" w:id="0">
    <w:p w:rsidR="00A26398" w:rsidRDefault="00A26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3E88DC"/>
    <w:lvl w:ilvl="0">
      <w:numFmt w:val="bullet"/>
      <w:lvlText w:val="*"/>
      <w:lvlJc w:val="left"/>
    </w:lvl>
  </w:abstractNum>
  <w:abstractNum w:abstractNumId="1">
    <w:nsid w:val="17750FB2"/>
    <w:multiLevelType w:val="hybridMultilevel"/>
    <w:tmpl w:val="83164A0C"/>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FB5BFA"/>
    <w:multiLevelType w:val="hybridMultilevel"/>
    <w:tmpl w:val="3774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922B4"/>
    <w:multiLevelType w:val="hybridMultilevel"/>
    <w:tmpl w:val="33443210"/>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393661"/>
    <w:rsid w:val="000058DB"/>
    <w:rsid w:val="0001404D"/>
    <w:rsid w:val="00021024"/>
    <w:rsid w:val="00026BA6"/>
    <w:rsid w:val="00026D96"/>
    <w:rsid w:val="00037E7F"/>
    <w:rsid w:val="00042353"/>
    <w:rsid w:val="000461F1"/>
    <w:rsid w:val="000539BB"/>
    <w:rsid w:val="00057D52"/>
    <w:rsid w:val="00062BE0"/>
    <w:rsid w:val="00070686"/>
    <w:rsid w:val="00083337"/>
    <w:rsid w:val="000A777A"/>
    <w:rsid w:val="000B1A73"/>
    <w:rsid w:val="000C22F8"/>
    <w:rsid w:val="000D0DF0"/>
    <w:rsid w:val="000D2919"/>
    <w:rsid w:val="000D2C82"/>
    <w:rsid w:val="00102687"/>
    <w:rsid w:val="001058E8"/>
    <w:rsid w:val="00106237"/>
    <w:rsid w:val="00115FCE"/>
    <w:rsid w:val="001224ED"/>
    <w:rsid w:val="001248E4"/>
    <w:rsid w:val="00137E9D"/>
    <w:rsid w:val="0014678A"/>
    <w:rsid w:val="001667ED"/>
    <w:rsid w:val="00177076"/>
    <w:rsid w:val="00183B13"/>
    <w:rsid w:val="0018440E"/>
    <w:rsid w:val="00192B75"/>
    <w:rsid w:val="00193463"/>
    <w:rsid w:val="001B5F89"/>
    <w:rsid w:val="001B7211"/>
    <w:rsid w:val="001C0C73"/>
    <w:rsid w:val="001C2424"/>
    <w:rsid w:val="001C3A25"/>
    <w:rsid w:val="001C7FDE"/>
    <w:rsid w:val="001D4849"/>
    <w:rsid w:val="001D5CC5"/>
    <w:rsid w:val="001E094C"/>
    <w:rsid w:val="001F1F5F"/>
    <w:rsid w:val="001F7F8D"/>
    <w:rsid w:val="00206DF3"/>
    <w:rsid w:val="00207963"/>
    <w:rsid w:val="00214280"/>
    <w:rsid w:val="002154E2"/>
    <w:rsid w:val="00215CBE"/>
    <w:rsid w:val="002170CF"/>
    <w:rsid w:val="00237BC4"/>
    <w:rsid w:val="00250F9E"/>
    <w:rsid w:val="002521B6"/>
    <w:rsid w:val="002548C8"/>
    <w:rsid w:val="0028002B"/>
    <w:rsid w:val="00283305"/>
    <w:rsid w:val="00290A14"/>
    <w:rsid w:val="00293F0B"/>
    <w:rsid w:val="002A31AD"/>
    <w:rsid w:val="002C2CCB"/>
    <w:rsid w:val="002D2443"/>
    <w:rsid w:val="002D5964"/>
    <w:rsid w:val="002F43D8"/>
    <w:rsid w:val="003043E2"/>
    <w:rsid w:val="0030679F"/>
    <w:rsid w:val="00313944"/>
    <w:rsid w:val="0031609F"/>
    <w:rsid w:val="0032521C"/>
    <w:rsid w:val="003308AB"/>
    <w:rsid w:val="00331F33"/>
    <w:rsid w:val="00333480"/>
    <w:rsid w:val="00342D58"/>
    <w:rsid w:val="00343130"/>
    <w:rsid w:val="00353849"/>
    <w:rsid w:val="00357A60"/>
    <w:rsid w:val="00367F7F"/>
    <w:rsid w:val="00370992"/>
    <w:rsid w:val="00370E4D"/>
    <w:rsid w:val="00372D39"/>
    <w:rsid w:val="00393661"/>
    <w:rsid w:val="003A0C9F"/>
    <w:rsid w:val="003B7928"/>
    <w:rsid w:val="003E0355"/>
    <w:rsid w:val="003F2731"/>
    <w:rsid w:val="00400524"/>
    <w:rsid w:val="00400C2F"/>
    <w:rsid w:val="004140BB"/>
    <w:rsid w:val="00422DED"/>
    <w:rsid w:val="00433E0E"/>
    <w:rsid w:val="00455F05"/>
    <w:rsid w:val="00457873"/>
    <w:rsid w:val="00462D28"/>
    <w:rsid w:val="00470674"/>
    <w:rsid w:val="004714F0"/>
    <w:rsid w:val="00475EB2"/>
    <w:rsid w:val="00486A02"/>
    <w:rsid w:val="004A3CB5"/>
    <w:rsid w:val="004B5578"/>
    <w:rsid w:val="004B6A39"/>
    <w:rsid w:val="004D7C61"/>
    <w:rsid w:val="005014E1"/>
    <w:rsid w:val="00542D8B"/>
    <w:rsid w:val="00547C51"/>
    <w:rsid w:val="00553F50"/>
    <w:rsid w:val="005709A9"/>
    <w:rsid w:val="00573BBC"/>
    <w:rsid w:val="00575D3E"/>
    <w:rsid w:val="005A06A5"/>
    <w:rsid w:val="005A4B8C"/>
    <w:rsid w:val="005B05B0"/>
    <w:rsid w:val="005B3719"/>
    <w:rsid w:val="005C1495"/>
    <w:rsid w:val="005D244B"/>
    <w:rsid w:val="005D47B0"/>
    <w:rsid w:val="005E7D57"/>
    <w:rsid w:val="005F03DB"/>
    <w:rsid w:val="0060177F"/>
    <w:rsid w:val="00610462"/>
    <w:rsid w:val="00612EA5"/>
    <w:rsid w:val="006240D0"/>
    <w:rsid w:val="006453ED"/>
    <w:rsid w:val="00657C56"/>
    <w:rsid w:val="00662E87"/>
    <w:rsid w:val="00674F0A"/>
    <w:rsid w:val="00690D28"/>
    <w:rsid w:val="00694644"/>
    <w:rsid w:val="00695E90"/>
    <w:rsid w:val="006A176E"/>
    <w:rsid w:val="006A2EEB"/>
    <w:rsid w:val="006B0611"/>
    <w:rsid w:val="006B5C71"/>
    <w:rsid w:val="006C1F01"/>
    <w:rsid w:val="006C4B6A"/>
    <w:rsid w:val="006D0185"/>
    <w:rsid w:val="006E687B"/>
    <w:rsid w:val="006F10B0"/>
    <w:rsid w:val="006F2C81"/>
    <w:rsid w:val="006F2F8B"/>
    <w:rsid w:val="006F35B5"/>
    <w:rsid w:val="006F53F8"/>
    <w:rsid w:val="00714F0B"/>
    <w:rsid w:val="0071682F"/>
    <w:rsid w:val="00726434"/>
    <w:rsid w:val="0073709C"/>
    <w:rsid w:val="00741022"/>
    <w:rsid w:val="00746A1E"/>
    <w:rsid w:val="00750BA6"/>
    <w:rsid w:val="00756736"/>
    <w:rsid w:val="00760749"/>
    <w:rsid w:val="00761D4F"/>
    <w:rsid w:val="0077597F"/>
    <w:rsid w:val="00793336"/>
    <w:rsid w:val="007A0323"/>
    <w:rsid w:val="007A05D1"/>
    <w:rsid w:val="007A0BA3"/>
    <w:rsid w:val="007B0408"/>
    <w:rsid w:val="007E2AA7"/>
    <w:rsid w:val="00811080"/>
    <w:rsid w:val="00811A33"/>
    <w:rsid w:val="00842226"/>
    <w:rsid w:val="00846A44"/>
    <w:rsid w:val="008550CA"/>
    <w:rsid w:val="0086234B"/>
    <w:rsid w:val="00866A94"/>
    <w:rsid w:val="008761FF"/>
    <w:rsid w:val="00891C10"/>
    <w:rsid w:val="00895050"/>
    <w:rsid w:val="008A6D5B"/>
    <w:rsid w:val="008B1AAA"/>
    <w:rsid w:val="008B4ED0"/>
    <w:rsid w:val="008C278C"/>
    <w:rsid w:val="008C79AD"/>
    <w:rsid w:val="008D202E"/>
    <w:rsid w:val="008E3C15"/>
    <w:rsid w:val="008E59AD"/>
    <w:rsid w:val="008F0C4C"/>
    <w:rsid w:val="008F3EA1"/>
    <w:rsid w:val="00900963"/>
    <w:rsid w:val="0090590D"/>
    <w:rsid w:val="009103F0"/>
    <w:rsid w:val="0091296E"/>
    <w:rsid w:val="0091503A"/>
    <w:rsid w:val="0092042A"/>
    <w:rsid w:val="00935A00"/>
    <w:rsid w:val="00937093"/>
    <w:rsid w:val="00970F40"/>
    <w:rsid w:val="0097270A"/>
    <w:rsid w:val="00972B44"/>
    <w:rsid w:val="009734D8"/>
    <w:rsid w:val="009902CD"/>
    <w:rsid w:val="00994CC5"/>
    <w:rsid w:val="00996B5E"/>
    <w:rsid w:val="009A221A"/>
    <w:rsid w:val="009A334F"/>
    <w:rsid w:val="009B60A1"/>
    <w:rsid w:val="009C3FB2"/>
    <w:rsid w:val="009D604C"/>
    <w:rsid w:val="009E1A70"/>
    <w:rsid w:val="00A11200"/>
    <w:rsid w:val="00A17F66"/>
    <w:rsid w:val="00A257AD"/>
    <w:rsid w:val="00A26398"/>
    <w:rsid w:val="00A27EE3"/>
    <w:rsid w:val="00A343D3"/>
    <w:rsid w:val="00A53DF6"/>
    <w:rsid w:val="00A61402"/>
    <w:rsid w:val="00A64DB5"/>
    <w:rsid w:val="00A64EB5"/>
    <w:rsid w:val="00A67877"/>
    <w:rsid w:val="00A67F16"/>
    <w:rsid w:val="00A70E20"/>
    <w:rsid w:val="00A7292F"/>
    <w:rsid w:val="00A82469"/>
    <w:rsid w:val="00A8459F"/>
    <w:rsid w:val="00A9324A"/>
    <w:rsid w:val="00A9669A"/>
    <w:rsid w:val="00AA1A63"/>
    <w:rsid w:val="00AA6FBC"/>
    <w:rsid w:val="00AB7673"/>
    <w:rsid w:val="00AC23C9"/>
    <w:rsid w:val="00AC293A"/>
    <w:rsid w:val="00AC7D58"/>
    <w:rsid w:val="00AD1950"/>
    <w:rsid w:val="00AE1192"/>
    <w:rsid w:val="00AF058A"/>
    <w:rsid w:val="00AF28A3"/>
    <w:rsid w:val="00AF799C"/>
    <w:rsid w:val="00B00626"/>
    <w:rsid w:val="00B06E2F"/>
    <w:rsid w:val="00B103C8"/>
    <w:rsid w:val="00B34C88"/>
    <w:rsid w:val="00B43791"/>
    <w:rsid w:val="00B43FCE"/>
    <w:rsid w:val="00B7211E"/>
    <w:rsid w:val="00B73469"/>
    <w:rsid w:val="00B74035"/>
    <w:rsid w:val="00B849AC"/>
    <w:rsid w:val="00B858E2"/>
    <w:rsid w:val="00B9348B"/>
    <w:rsid w:val="00BC3B10"/>
    <w:rsid w:val="00BF46D6"/>
    <w:rsid w:val="00C0689D"/>
    <w:rsid w:val="00C13A87"/>
    <w:rsid w:val="00C142EE"/>
    <w:rsid w:val="00C2643B"/>
    <w:rsid w:val="00C318B7"/>
    <w:rsid w:val="00C41142"/>
    <w:rsid w:val="00C43C08"/>
    <w:rsid w:val="00C4719F"/>
    <w:rsid w:val="00C80E17"/>
    <w:rsid w:val="00C84268"/>
    <w:rsid w:val="00C852E3"/>
    <w:rsid w:val="00CA65B1"/>
    <w:rsid w:val="00CC7F85"/>
    <w:rsid w:val="00CD0AFE"/>
    <w:rsid w:val="00CD5907"/>
    <w:rsid w:val="00CE5D37"/>
    <w:rsid w:val="00CF4599"/>
    <w:rsid w:val="00D12472"/>
    <w:rsid w:val="00D12F82"/>
    <w:rsid w:val="00D17E8F"/>
    <w:rsid w:val="00D2338F"/>
    <w:rsid w:val="00D25327"/>
    <w:rsid w:val="00D52BC3"/>
    <w:rsid w:val="00D57B4C"/>
    <w:rsid w:val="00D60C73"/>
    <w:rsid w:val="00D7007D"/>
    <w:rsid w:val="00D705FE"/>
    <w:rsid w:val="00D75E1A"/>
    <w:rsid w:val="00D91C9F"/>
    <w:rsid w:val="00DA0079"/>
    <w:rsid w:val="00DB0A07"/>
    <w:rsid w:val="00DB505D"/>
    <w:rsid w:val="00DB7AF7"/>
    <w:rsid w:val="00DE1791"/>
    <w:rsid w:val="00DE5DC5"/>
    <w:rsid w:val="00DF3EF0"/>
    <w:rsid w:val="00E0000D"/>
    <w:rsid w:val="00E05798"/>
    <w:rsid w:val="00E200F2"/>
    <w:rsid w:val="00E23381"/>
    <w:rsid w:val="00E525EE"/>
    <w:rsid w:val="00E52B32"/>
    <w:rsid w:val="00E575FB"/>
    <w:rsid w:val="00E617B3"/>
    <w:rsid w:val="00E679EB"/>
    <w:rsid w:val="00E67A5F"/>
    <w:rsid w:val="00E76FA7"/>
    <w:rsid w:val="00E82A2F"/>
    <w:rsid w:val="00E93152"/>
    <w:rsid w:val="00E936BB"/>
    <w:rsid w:val="00E966F1"/>
    <w:rsid w:val="00EB0853"/>
    <w:rsid w:val="00EB1E51"/>
    <w:rsid w:val="00EC1EE8"/>
    <w:rsid w:val="00EE3813"/>
    <w:rsid w:val="00EE3D22"/>
    <w:rsid w:val="00EF43A2"/>
    <w:rsid w:val="00F01792"/>
    <w:rsid w:val="00F06F16"/>
    <w:rsid w:val="00F106EE"/>
    <w:rsid w:val="00F23000"/>
    <w:rsid w:val="00F2406F"/>
    <w:rsid w:val="00F32EE8"/>
    <w:rsid w:val="00F50598"/>
    <w:rsid w:val="00F55C75"/>
    <w:rsid w:val="00F55CF0"/>
    <w:rsid w:val="00F57D82"/>
    <w:rsid w:val="00F866DD"/>
    <w:rsid w:val="00F87FE0"/>
    <w:rsid w:val="00F95F2B"/>
    <w:rsid w:val="00FC6B60"/>
    <w:rsid w:val="00FD060E"/>
    <w:rsid w:val="00FD0EAA"/>
    <w:rsid w:val="00FD4430"/>
    <w:rsid w:val="00FF4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424"/>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C2424"/>
    <w:pPr>
      <w:autoSpaceDE w:val="0"/>
      <w:autoSpaceDN w:val="0"/>
      <w:adjustRightInd w:val="0"/>
      <w:ind w:left="720"/>
    </w:pPr>
    <w:rPr>
      <w:rFonts w:ascii="Courier 10cpi" w:hAnsi="Courier 10cpi"/>
      <w:sz w:val="24"/>
      <w:szCs w:val="24"/>
    </w:rPr>
  </w:style>
  <w:style w:type="paragraph" w:styleId="Header">
    <w:name w:val="header"/>
    <w:basedOn w:val="Normal"/>
    <w:rsid w:val="005A4B8C"/>
    <w:pPr>
      <w:tabs>
        <w:tab w:val="center" w:pos="4320"/>
        <w:tab w:val="right" w:pos="8640"/>
      </w:tabs>
    </w:pPr>
  </w:style>
  <w:style w:type="paragraph" w:styleId="Footer">
    <w:name w:val="footer"/>
    <w:basedOn w:val="Normal"/>
    <w:rsid w:val="005A4B8C"/>
    <w:pPr>
      <w:tabs>
        <w:tab w:val="center" w:pos="4320"/>
        <w:tab w:val="right" w:pos="8640"/>
      </w:tabs>
    </w:pPr>
  </w:style>
  <w:style w:type="character" w:styleId="Hyperlink">
    <w:name w:val="Hyperlink"/>
    <w:basedOn w:val="DefaultParagraphFont"/>
    <w:rsid w:val="00D91C9F"/>
    <w:rPr>
      <w:color w:val="0000FF"/>
      <w:u w:val="single"/>
    </w:rPr>
  </w:style>
  <w:style w:type="character" w:styleId="PageNumber">
    <w:name w:val="page number"/>
    <w:basedOn w:val="DefaultParagraphFont"/>
    <w:rsid w:val="00E93152"/>
  </w:style>
  <w:style w:type="character" w:styleId="FollowedHyperlink">
    <w:name w:val="FollowedHyperlink"/>
    <w:basedOn w:val="DefaultParagraphFont"/>
    <w:rsid w:val="00E93152"/>
    <w:rPr>
      <w:color w:val="606420"/>
      <w:u w:val="single"/>
    </w:rPr>
  </w:style>
  <w:style w:type="paragraph" w:styleId="BalloonText">
    <w:name w:val="Balloon Text"/>
    <w:basedOn w:val="Normal"/>
    <w:semiHidden/>
    <w:rsid w:val="00B849AC"/>
    <w:rPr>
      <w:rFonts w:ascii="Tahoma" w:hAnsi="Tahoma" w:cs="Tahoma"/>
      <w:sz w:val="16"/>
      <w:szCs w:val="16"/>
    </w:rPr>
  </w:style>
  <w:style w:type="character" w:styleId="CommentReference">
    <w:name w:val="annotation reference"/>
    <w:basedOn w:val="DefaultParagraphFont"/>
    <w:rsid w:val="00542D8B"/>
    <w:rPr>
      <w:sz w:val="16"/>
      <w:szCs w:val="16"/>
    </w:rPr>
  </w:style>
  <w:style w:type="paragraph" w:styleId="CommentText">
    <w:name w:val="annotation text"/>
    <w:basedOn w:val="Normal"/>
    <w:link w:val="CommentTextChar"/>
    <w:rsid w:val="00542D8B"/>
  </w:style>
  <w:style w:type="character" w:customStyle="1" w:styleId="CommentTextChar">
    <w:name w:val="Comment Text Char"/>
    <w:basedOn w:val="DefaultParagraphFont"/>
    <w:link w:val="CommentText"/>
    <w:rsid w:val="00542D8B"/>
    <w:rPr>
      <w:rFonts w:ascii="Courier 10cpi" w:hAnsi="Courier 10cpi"/>
    </w:rPr>
  </w:style>
  <w:style w:type="paragraph" w:styleId="CommentSubject">
    <w:name w:val="annotation subject"/>
    <w:basedOn w:val="CommentText"/>
    <w:next w:val="CommentText"/>
    <w:link w:val="CommentSubjectChar"/>
    <w:rsid w:val="00542D8B"/>
    <w:rPr>
      <w:b/>
      <w:bCs/>
    </w:rPr>
  </w:style>
  <w:style w:type="character" w:customStyle="1" w:styleId="CommentSubjectChar">
    <w:name w:val="Comment Subject Char"/>
    <w:basedOn w:val="CommentTextChar"/>
    <w:link w:val="CommentSubject"/>
    <w:rsid w:val="00542D8B"/>
    <w:rPr>
      <w:b/>
      <w:bCs/>
    </w:rPr>
  </w:style>
  <w:style w:type="paragraph" w:styleId="Revision">
    <w:name w:val="Revision"/>
    <w:hidden/>
    <w:uiPriority w:val="99"/>
    <w:semiHidden/>
    <w:rsid w:val="00542D8B"/>
    <w:rPr>
      <w:rFonts w:ascii="Courier 10cpi" w:hAnsi="Courier 10cpi"/>
    </w:rPr>
  </w:style>
  <w:style w:type="paragraph" w:styleId="ListParagraph">
    <w:name w:val="List Paragraph"/>
    <w:basedOn w:val="Normal"/>
    <w:uiPriority w:val="34"/>
    <w:qFormat/>
    <w:rsid w:val="00DB505D"/>
    <w:pPr>
      <w:ind w:left="720"/>
      <w:contextualSpacing/>
    </w:pPr>
  </w:style>
</w:styles>
</file>

<file path=word/webSettings.xml><?xml version="1.0" encoding="utf-8"?>
<w:webSettings xmlns:r="http://schemas.openxmlformats.org/officeDocument/2006/relationships" xmlns:w="http://schemas.openxmlformats.org/wordprocessingml/2006/main">
  <w:divs>
    <w:div w:id="21310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90B1-BC28-4BB8-8B04-6055E9C4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I:\regulatory\RM\Paperwork\4011 1212-0050\rollover</vt:lpstr>
    </vt:vector>
  </TitlesOfParts>
  <Company>Pension Benefit Guaranty Corporation</Company>
  <LinksUpToDate>false</LinksUpToDate>
  <CharactersWithSpaces>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I:\regulatory\RM\Paperwork\4011 1212-0050\rollover</dc:title>
  <dc:creator>PBGC User</dc:creator>
  <cp:lastModifiedBy>ldoog41</cp:lastModifiedBy>
  <cp:revision>2</cp:revision>
  <cp:lastPrinted>2010-06-18T16:20:00Z</cp:lastPrinted>
  <dcterms:created xsi:type="dcterms:W3CDTF">2010-07-07T15:38:00Z</dcterms:created>
  <dcterms:modified xsi:type="dcterms:W3CDTF">2010-07-07T15:38:00Z</dcterms:modified>
</cp:coreProperties>
</file>