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939" w:rsidRPr="00C47939" w:rsidRDefault="00C47939" w:rsidP="00C47939">
      <w:pPr>
        <w:jc w:val="center"/>
        <w:rPr>
          <w:b/>
          <w:sz w:val="32"/>
          <w:szCs w:val="32"/>
        </w:rPr>
      </w:pPr>
      <w:r w:rsidRPr="00C47939">
        <w:rPr>
          <w:b/>
          <w:sz w:val="32"/>
          <w:szCs w:val="32"/>
        </w:rPr>
        <w:t>Narrative of Revisions</w:t>
      </w:r>
    </w:p>
    <w:p w:rsidR="00C47939" w:rsidRDefault="00F67068" w:rsidP="00C47939">
      <w:pPr>
        <w:jc w:val="center"/>
      </w:pPr>
      <w:r w:rsidRPr="00F67068">
        <w:rPr>
          <w:i/>
          <w:sz w:val="20"/>
          <w:szCs w:val="20"/>
        </w:rPr>
        <w:t>The purpose of the Narrative of Revisions is to clearly indicate revisions to a collection since the previous approval</w:t>
      </w:r>
    </w:p>
    <w:p w:rsidR="00F67068" w:rsidRDefault="00F67068" w:rsidP="00C47939">
      <w:pPr>
        <w:jc w:val="center"/>
      </w:pPr>
    </w:p>
    <w:p w:rsidR="00755FE5" w:rsidRDefault="00C47939" w:rsidP="00C47939">
      <w:pPr>
        <w:jc w:val="center"/>
      </w:pPr>
      <w:r>
        <w:t>Collection Title:</w:t>
      </w:r>
      <w:r w:rsidR="002572E0">
        <w:t xml:space="preserve"> </w:t>
      </w:r>
      <w:r w:rsidR="00755FE5">
        <w:t>Labeling required in 33 CFR Parts 181 and 183 and 46 CFR 25.10-3</w:t>
      </w:r>
    </w:p>
    <w:p w:rsidR="00C47939" w:rsidRDefault="00C47939" w:rsidP="00C47939">
      <w:pPr>
        <w:jc w:val="center"/>
      </w:pPr>
      <w:r>
        <w:t>OMB Control No.:</w:t>
      </w:r>
      <w:r w:rsidR="002572E0">
        <w:t xml:space="preserve"> </w:t>
      </w:r>
      <w:r w:rsidR="00680DF7">
        <w:t>1625-</w:t>
      </w:r>
      <w:r w:rsidR="00755FE5">
        <w:t>0056</w:t>
      </w:r>
    </w:p>
    <w:p w:rsidR="00C47939" w:rsidRDefault="00C47939" w:rsidP="00C47939">
      <w:pPr>
        <w:jc w:val="center"/>
      </w:pPr>
      <w:r>
        <w:t>Current Expiration Date:</w:t>
      </w:r>
      <w:r w:rsidR="002572E0">
        <w:t xml:space="preserve"> </w:t>
      </w:r>
      <w:r w:rsidR="00755FE5">
        <w:t>06/30</w:t>
      </w:r>
      <w:r w:rsidR="00680DF7">
        <w:t>/2010</w:t>
      </w:r>
    </w:p>
    <w:p w:rsidR="00C47939" w:rsidRDefault="00C47939" w:rsidP="00C47939">
      <w:pPr>
        <w:jc w:val="center"/>
      </w:pPr>
      <w:r>
        <w:t>Collection Instruments:</w:t>
      </w:r>
      <w:r w:rsidR="002572E0">
        <w:t xml:space="preserve"> </w:t>
      </w:r>
      <w:r w:rsidR="00680DF7">
        <w:t>Instructions</w:t>
      </w:r>
    </w:p>
    <w:p w:rsidR="00C47939" w:rsidRDefault="00C47939"/>
    <w:p w:rsidR="00C47939" w:rsidRDefault="00C47939"/>
    <w:p w:rsidR="00C47939" w:rsidRDefault="00F33698">
      <w:r>
        <w:t>The following listed below are revisions to the collection:</w:t>
      </w:r>
    </w:p>
    <w:p w:rsidR="002D17ED" w:rsidRDefault="002D17ED" w:rsidP="002D17ED">
      <w:pPr>
        <w:ind w:left="720"/>
      </w:pPr>
    </w:p>
    <w:p w:rsidR="002D17ED" w:rsidRPr="002D17ED" w:rsidRDefault="002D17ED" w:rsidP="002D17ED">
      <w:pPr>
        <w:numPr>
          <w:ilvl w:val="0"/>
          <w:numId w:val="2"/>
        </w:numPr>
      </w:pPr>
      <w:r>
        <w:t xml:space="preserve">USCG </w:t>
      </w:r>
      <w:r w:rsidR="00755FE5">
        <w:t xml:space="preserve">is now using updated </w:t>
      </w:r>
      <w:r w:rsidR="00FC7F4E">
        <w:t>boat</w:t>
      </w:r>
      <w:r w:rsidR="00C7434D">
        <w:t xml:space="preserve"> sales data.</w:t>
      </w:r>
    </w:p>
    <w:p w:rsidR="00954159" w:rsidRDefault="00755FE5" w:rsidP="00680DF7">
      <w:pPr>
        <w:numPr>
          <w:ilvl w:val="0"/>
          <w:numId w:val="2"/>
        </w:numPr>
      </w:pPr>
      <w:r>
        <w:t xml:space="preserve">There has been a decrease in the </w:t>
      </w:r>
      <w:r w:rsidR="00954159">
        <w:t xml:space="preserve">burden time associated with this collection.  USCG has reduced </w:t>
      </w:r>
      <w:r w:rsidR="00FC7F4E">
        <w:t xml:space="preserve">the reporting </w:t>
      </w:r>
      <w:r w:rsidR="00954159">
        <w:t xml:space="preserve">burden associated with this collection from </w:t>
      </w:r>
      <w:r w:rsidR="00FC7F4E">
        <w:t>395,107</w:t>
      </w:r>
      <w:r w:rsidR="00954159">
        <w:t xml:space="preserve"> hours (previously</w:t>
      </w:r>
      <w:r w:rsidR="00C7434D">
        <w:t xml:space="preserve"> approved) to 299,142</w:t>
      </w:r>
      <w:r w:rsidR="00954159">
        <w:t xml:space="preserve"> hour</w:t>
      </w:r>
      <w:r w:rsidR="00FC7F4E">
        <w:t>s</w:t>
      </w:r>
      <w:r w:rsidR="00954159">
        <w:t xml:space="preserve"> (current submission).</w:t>
      </w:r>
      <w:r w:rsidR="00FC7F4E">
        <w:t xml:space="preserve">  The adjustments are due reductions</w:t>
      </w:r>
      <w:r w:rsidR="00954159">
        <w:t xml:space="preserve"> in </w:t>
      </w:r>
      <w:r w:rsidR="00FC7F4E">
        <w:t>annual boat sales volume</w:t>
      </w:r>
      <w:r w:rsidR="00954159">
        <w:t>.</w:t>
      </w:r>
    </w:p>
    <w:p w:rsidR="00C7434D" w:rsidRDefault="00C7434D" w:rsidP="00680DF7">
      <w:pPr>
        <w:numPr>
          <w:ilvl w:val="0"/>
          <w:numId w:val="2"/>
        </w:numPr>
      </w:pPr>
      <w:r>
        <w:t>Due to reductions in annual boat sales volume, there are fewer labeling requirements.</w:t>
      </w:r>
    </w:p>
    <w:p w:rsidR="00954159" w:rsidRDefault="00954159" w:rsidP="00680DF7">
      <w:pPr>
        <w:numPr>
          <w:ilvl w:val="0"/>
          <w:numId w:val="2"/>
        </w:numPr>
      </w:pPr>
      <w:r>
        <w:t>Instructions have been created for this collection.</w:t>
      </w:r>
    </w:p>
    <w:p w:rsidR="001B7FBE" w:rsidRDefault="00954159" w:rsidP="00680DF7">
      <w:pPr>
        <w:numPr>
          <w:ilvl w:val="0"/>
          <w:numId w:val="2"/>
        </w:numPr>
      </w:pPr>
      <w:r>
        <w:t xml:space="preserve"> </w:t>
      </w:r>
      <w:r w:rsidR="001B7FBE">
        <w:t>Updates have been provided for government cost and burden cost associated with this collection of information</w:t>
      </w:r>
      <w:r w:rsidR="00C7434D">
        <w:t>.</w:t>
      </w:r>
    </w:p>
    <w:p w:rsidR="00ED627D" w:rsidRDefault="00ED627D" w:rsidP="00680DF7">
      <w:pPr>
        <w:numPr>
          <w:ilvl w:val="0"/>
          <w:numId w:val="2"/>
        </w:numPr>
      </w:pPr>
      <w:r>
        <w:t xml:space="preserve">In 2007, there were 4,000 boats that were built during that year and this number was reported as the number of respondents with a response of 1 per respondent. This gave the impression that there was a one-to-one correspondence between respondents and responses when in fact there wasn’t.  The burden reflected in the previous approval was combined as one group.  This was an error on our part.  </w:t>
      </w:r>
    </w:p>
    <w:p w:rsidR="00ED627D" w:rsidRDefault="00ED627D" w:rsidP="00680DF7">
      <w:pPr>
        <w:numPr>
          <w:ilvl w:val="0"/>
          <w:numId w:val="2"/>
        </w:numPr>
      </w:pPr>
      <w:r>
        <w:t>To prevent further confusion and provide more clarity of the burden associated with this collection, the labels were broken down according to their respective category thus demonstrating a large increase in the number of responses for this collection from 4000 to 299,142. This is to ensure that a more accurate picture is portrayed as far as labeling requirements are concerned.</w:t>
      </w:r>
    </w:p>
    <w:p w:rsidR="00F33698" w:rsidRDefault="00F33698"/>
    <w:p w:rsidR="002572E0" w:rsidRDefault="002572E0" w:rsidP="001B7FBE"/>
    <w:sectPr w:rsidR="002572E0" w:rsidSect="00F67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9439D"/>
    <w:multiLevelType w:val="hybridMultilevel"/>
    <w:tmpl w:val="34CC01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proofState w:spelling="clean" w:grammar="clean"/>
  <w:stylePaneFormatFilter w:val="3F01"/>
  <w:defaultTabStop w:val="720"/>
  <w:characterSpacingControl w:val="doNotCompress"/>
  <w:compat/>
  <w:rsids>
    <w:rsidRoot w:val="00C47939"/>
    <w:rsid w:val="001B7FBE"/>
    <w:rsid w:val="002572E0"/>
    <w:rsid w:val="002D17ED"/>
    <w:rsid w:val="0044091F"/>
    <w:rsid w:val="00512196"/>
    <w:rsid w:val="00680DF7"/>
    <w:rsid w:val="006B5A45"/>
    <w:rsid w:val="00755FE5"/>
    <w:rsid w:val="007B6DDE"/>
    <w:rsid w:val="007F5E4B"/>
    <w:rsid w:val="008271CE"/>
    <w:rsid w:val="00954159"/>
    <w:rsid w:val="00A32DB3"/>
    <w:rsid w:val="00A80860"/>
    <w:rsid w:val="00B0079E"/>
    <w:rsid w:val="00C35E4B"/>
    <w:rsid w:val="00C47939"/>
    <w:rsid w:val="00C7434D"/>
    <w:rsid w:val="00D7570A"/>
    <w:rsid w:val="00DD3EB6"/>
    <w:rsid w:val="00E30829"/>
    <w:rsid w:val="00ED627D"/>
    <w:rsid w:val="00F33698"/>
    <w:rsid w:val="00F63135"/>
    <w:rsid w:val="00F67068"/>
    <w:rsid w:val="00FC7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3E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36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Narrative of Revisions</vt:lpstr>
    </vt:vector>
  </TitlesOfParts>
  <Company>Department of Homeland Security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of Revisions</dc:title>
  <dc:creator>tyrone.huff</dc:creator>
  <cp:lastModifiedBy>Arthur A. Requina</cp:lastModifiedBy>
  <cp:revision>3</cp:revision>
  <dcterms:created xsi:type="dcterms:W3CDTF">2010-08-26T17:08:00Z</dcterms:created>
  <dcterms:modified xsi:type="dcterms:W3CDTF">2010-08-26T17:09:00Z</dcterms:modified>
</cp:coreProperties>
</file>