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14" w:rsidRDefault="001D0414" w:rsidP="001D0414">
      <w:pPr>
        <w:autoSpaceDE w:val="0"/>
        <w:autoSpaceDN w:val="0"/>
        <w:adjustRightInd w:val="0"/>
        <w:jc w:val="center"/>
        <w:rPr>
          <w:rFonts w:ascii="BookAntiqua-Bold" w:hAnsi="BookAntiqua-Bold" w:cs="BookAntiqua-Bold"/>
          <w:b/>
          <w:bCs/>
          <w:sz w:val="24"/>
          <w:szCs w:val="24"/>
        </w:rPr>
      </w:pPr>
    </w:p>
    <w:p w:rsidR="001D0414" w:rsidRDefault="001D0414" w:rsidP="001D0414">
      <w:pPr>
        <w:autoSpaceDE w:val="0"/>
        <w:autoSpaceDN w:val="0"/>
        <w:adjustRightInd w:val="0"/>
        <w:jc w:val="center"/>
        <w:rPr>
          <w:rFonts w:ascii="BookAntiqua-Bold" w:hAnsi="BookAntiqua-Bold" w:cs="BookAntiqua-Bold"/>
          <w:b/>
          <w:bCs/>
          <w:sz w:val="24"/>
          <w:szCs w:val="24"/>
        </w:rPr>
      </w:pPr>
    </w:p>
    <w:p w:rsidR="001D0414" w:rsidRDefault="001D0414" w:rsidP="001D0414">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DHS PREDICT Sponsorship Letter Form</w:t>
      </w:r>
    </w:p>
    <w:p w:rsidR="001D0414" w:rsidRDefault="001D0414" w:rsidP="001D0414">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Cover Sheet</w:t>
      </w:r>
    </w:p>
    <w:p w:rsidR="001D0414" w:rsidRDefault="001D0414" w:rsidP="001D0414">
      <w:pPr>
        <w:autoSpaceDE w:val="0"/>
        <w:autoSpaceDN w:val="0"/>
        <w:adjustRightInd w:val="0"/>
        <w:jc w:val="center"/>
        <w:rPr>
          <w:rFonts w:ascii="BookAntiqua-Bold" w:hAnsi="BookAntiqua-Bold" w:cs="BookAntiqua-Bold"/>
          <w:b/>
          <w:bCs/>
          <w:sz w:val="24"/>
          <w:szCs w:val="24"/>
        </w:rPr>
      </w:pPr>
    </w:p>
    <w:p w:rsidR="001D0414" w:rsidRDefault="001D0414" w:rsidP="001D0414">
      <w:pPr>
        <w:autoSpaceDE w:val="0"/>
        <w:autoSpaceDN w:val="0"/>
        <w:adjustRightInd w:val="0"/>
        <w:rPr>
          <w:rFonts w:ascii="BookAntiqua" w:hAnsi="BookAntiqua" w:cs="BookAntiqua"/>
          <w:sz w:val="24"/>
          <w:szCs w:val="24"/>
        </w:rPr>
      </w:pPr>
      <w:r>
        <w:rPr>
          <w:rFonts w:ascii="BookAntiqua" w:hAnsi="BookAntiqua" w:cs="BookAntiqua"/>
          <w:sz w:val="24"/>
          <w:szCs w:val="24"/>
        </w:rPr>
        <w:t>1. Department Name: Department of Homeland Security</w:t>
      </w:r>
    </w:p>
    <w:p w:rsidR="008C12E1" w:rsidRDefault="008C12E1" w:rsidP="001D0414">
      <w:pPr>
        <w:autoSpaceDE w:val="0"/>
        <w:autoSpaceDN w:val="0"/>
        <w:adjustRightInd w:val="0"/>
        <w:rPr>
          <w:rFonts w:ascii="BookAntiqua" w:hAnsi="BookAntiqua" w:cs="BookAntiqua"/>
          <w:sz w:val="24"/>
          <w:szCs w:val="24"/>
        </w:rPr>
      </w:pPr>
    </w:p>
    <w:p w:rsidR="001D0414" w:rsidRDefault="001D0414" w:rsidP="001D0414">
      <w:pPr>
        <w:autoSpaceDE w:val="0"/>
        <w:autoSpaceDN w:val="0"/>
        <w:adjustRightInd w:val="0"/>
        <w:rPr>
          <w:rFonts w:ascii="BookAntiqua" w:hAnsi="BookAntiqua" w:cs="BookAntiqua"/>
          <w:sz w:val="24"/>
          <w:szCs w:val="24"/>
        </w:rPr>
      </w:pPr>
      <w:r>
        <w:rPr>
          <w:rFonts w:ascii="BookAntiqua" w:hAnsi="BookAntiqua" w:cs="BookAntiqua"/>
          <w:sz w:val="24"/>
          <w:szCs w:val="24"/>
        </w:rPr>
        <w:t>2. Component/Agency Name: Science and Technology Directorate</w:t>
      </w:r>
    </w:p>
    <w:p w:rsidR="008C12E1" w:rsidRDefault="008C12E1" w:rsidP="001D0414">
      <w:pPr>
        <w:autoSpaceDE w:val="0"/>
        <w:autoSpaceDN w:val="0"/>
        <w:adjustRightInd w:val="0"/>
        <w:rPr>
          <w:rFonts w:ascii="BookAntiqua" w:hAnsi="BookAntiqua" w:cs="BookAntiqua"/>
          <w:sz w:val="24"/>
          <w:szCs w:val="24"/>
        </w:rPr>
      </w:pPr>
    </w:p>
    <w:p w:rsidR="001D0414" w:rsidRDefault="001D0414" w:rsidP="001D0414">
      <w:pPr>
        <w:autoSpaceDE w:val="0"/>
        <w:autoSpaceDN w:val="0"/>
        <w:adjustRightInd w:val="0"/>
        <w:rPr>
          <w:rFonts w:ascii="BookAntiqua" w:hAnsi="BookAntiqua" w:cs="BookAntiqua"/>
          <w:sz w:val="24"/>
          <w:szCs w:val="24"/>
        </w:rPr>
      </w:pPr>
      <w:r>
        <w:rPr>
          <w:rFonts w:ascii="BookAntiqua" w:hAnsi="BookAntiqua" w:cs="BookAntiqua"/>
          <w:sz w:val="24"/>
          <w:szCs w:val="24"/>
        </w:rPr>
        <w:t>3. OMB Control Number: 1640-0012</w:t>
      </w:r>
    </w:p>
    <w:p w:rsidR="008C12E1" w:rsidRDefault="008C12E1" w:rsidP="001D0414">
      <w:pPr>
        <w:autoSpaceDE w:val="0"/>
        <w:autoSpaceDN w:val="0"/>
        <w:adjustRightInd w:val="0"/>
        <w:rPr>
          <w:rFonts w:ascii="BookAntiqua" w:hAnsi="BookAntiqua" w:cs="BookAntiqua"/>
          <w:sz w:val="24"/>
          <w:szCs w:val="24"/>
        </w:rPr>
      </w:pPr>
    </w:p>
    <w:p w:rsidR="001D0414" w:rsidRDefault="001D0414" w:rsidP="001D0414">
      <w:pPr>
        <w:autoSpaceDE w:val="0"/>
        <w:autoSpaceDN w:val="0"/>
        <w:adjustRightInd w:val="0"/>
        <w:rPr>
          <w:rFonts w:ascii="BookAntiqua" w:hAnsi="BookAntiqua" w:cs="BookAntiqua"/>
          <w:sz w:val="24"/>
          <w:szCs w:val="24"/>
        </w:rPr>
      </w:pPr>
      <w:r>
        <w:rPr>
          <w:rFonts w:ascii="BookAntiqua" w:hAnsi="BookAntiqua" w:cs="BookAntiqua"/>
          <w:sz w:val="24"/>
          <w:szCs w:val="24"/>
        </w:rPr>
        <w:t xml:space="preserve">4. Expiration Date: </w:t>
      </w:r>
      <w:r w:rsidR="00BA6E7B">
        <w:rPr>
          <w:rFonts w:ascii="BookAntiqua" w:hAnsi="BookAntiqua" w:cs="BookAntiqua"/>
          <w:sz w:val="24"/>
          <w:szCs w:val="24"/>
        </w:rPr>
        <w:t>08/31/2010</w:t>
      </w:r>
    </w:p>
    <w:p w:rsidR="008C12E1" w:rsidRDefault="008C12E1" w:rsidP="001D0414">
      <w:pPr>
        <w:autoSpaceDE w:val="0"/>
        <w:autoSpaceDN w:val="0"/>
        <w:adjustRightInd w:val="0"/>
        <w:rPr>
          <w:rFonts w:ascii="BookAntiqua" w:hAnsi="BookAntiqua" w:cs="BookAntiqua"/>
          <w:sz w:val="24"/>
          <w:szCs w:val="24"/>
        </w:rPr>
      </w:pPr>
    </w:p>
    <w:p w:rsidR="001D0414" w:rsidRDefault="001D0414" w:rsidP="001D0414">
      <w:pPr>
        <w:autoSpaceDE w:val="0"/>
        <w:autoSpaceDN w:val="0"/>
        <w:adjustRightInd w:val="0"/>
        <w:rPr>
          <w:rFonts w:ascii="BookAntiqua" w:hAnsi="BookAntiqua" w:cs="BookAntiqua"/>
          <w:sz w:val="24"/>
          <w:szCs w:val="24"/>
        </w:rPr>
      </w:pPr>
      <w:r>
        <w:rPr>
          <w:rFonts w:ascii="BookAntiqua" w:hAnsi="BookAntiqua" w:cs="BookAntiqua"/>
          <w:sz w:val="24"/>
          <w:szCs w:val="24"/>
        </w:rPr>
        <w:t>5. Agency Form Number: DHS Form 10040</w:t>
      </w:r>
      <w:r w:rsidR="00BA6E7B">
        <w:rPr>
          <w:rFonts w:ascii="BookAntiqua" w:hAnsi="BookAntiqua" w:cs="BookAntiqua"/>
          <w:sz w:val="24"/>
          <w:szCs w:val="24"/>
        </w:rPr>
        <w:t xml:space="preserve"> (12/07)</w:t>
      </w:r>
    </w:p>
    <w:p w:rsidR="008C12E1" w:rsidRDefault="008C12E1" w:rsidP="001D0414">
      <w:pPr>
        <w:autoSpaceDE w:val="0"/>
        <w:autoSpaceDN w:val="0"/>
        <w:adjustRightInd w:val="0"/>
        <w:rPr>
          <w:rFonts w:ascii="BookAntiqua" w:hAnsi="BookAntiqua" w:cs="BookAntiqua"/>
          <w:sz w:val="24"/>
          <w:szCs w:val="24"/>
        </w:rPr>
      </w:pPr>
    </w:p>
    <w:p w:rsidR="001D0414" w:rsidRDefault="001D0414" w:rsidP="001D0414">
      <w:pPr>
        <w:autoSpaceDE w:val="0"/>
        <w:autoSpaceDN w:val="0"/>
        <w:adjustRightInd w:val="0"/>
        <w:rPr>
          <w:rFonts w:ascii="BookAntiqua" w:hAnsi="BookAntiqua" w:cs="BookAntiqua"/>
          <w:sz w:val="24"/>
          <w:szCs w:val="24"/>
        </w:rPr>
      </w:pPr>
      <w:r>
        <w:rPr>
          <w:rFonts w:ascii="BookAntiqua" w:hAnsi="BookAntiqua" w:cs="BookAntiqua"/>
          <w:sz w:val="24"/>
          <w:szCs w:val="24"/>
        </w:rPr>
        <w:t>6. Name of Form: Sponsorship Letter</w:t>
      </w:r>
    </w:p>
    <w:p w:rsidR="008C12E1" w:rsidRDefault="008C12E1" w:rsidP="001D0414">
      <w:pPr>
        <w:autoSpaceDE w:val="0"/>
        <w:autoSpaceDN w:val="0"/>
        <w:adjustRightInd w:val="0"/>
        <w:rPr>
          <w:rFonts w:ascii="BookAntiqua" w:hAnsi="BookAntiqua" w:cs="BookAntiqua"/>
          <w:sz w:val="24"/>
          <w:szCs w:val="24"/>
        </w:rPr>
      </w:pPr>
    </w:p>
    <w:p w:rsidR="001D0414" w:rsidRDefault="001D0414" w:rsidP="001D0414">
      <w:pPr>
        <w:autoSpaceDE w:val="0"/>
        <w:autoSpaceDN w:val="0"/>
        <w:adjustRightInd w:val="0"/>
        <w:rPr>
          <w:rFonts w:ascii="BookAntiqua" w:hAnsi="BookAntiqua" w:cs="BookAntiqua"/>
          <w:sz w:val="24"/>
          <w:szCs w:val="24"/>
        </w:rPr>
      </w:pPr>
      <w:r>
        <w:rPr>
          <w:rFonts w:ascii="BookAntiqua" w:hAnsi="BookAntiqua" w:cs="BookAntiqua"/>
          <w:sz w:val="24"/>
          <w:szCs w:val="24"/>
        </w:rPr>
        <w:t xml:space="preserve">7. Purpose of Form: </w:t>
      </w:r>
      <w:r w:rsidR="007C7628">
        <w:rPr>
          <w:rFonts w:ascii="BookAntiqua" w:hAnsi="BookAntiqua" w:cs="BookAntiqua"/>
          <w:sz w:val="24"/>
          <w:szCs w:val="24"/>
        </w:rPr>
        <w:t>Sponsorship</w:t>
      </w:r>
      <w:r>
        <w:rPr>
          <w:rFonts w:ascii="BookAntiqua" w:hAnsi="BookAntiqua" w:cs="BookAntiqua"/>
          <w:sz w:val="24"/>
          <w:szCs w:val="24"/>
        </w:rPr>
        <w:t xml:space="preserve"> letter that allows organizations to request that</w:t>
      </w:r>
      <w:r w:rsidR="007C7628">
        <w:rPr>
          <w:rFonts w:ascii="BookAntiqua" w:hAnsi="BookAntiqua" w:cs="BookAntiqua"/>
          <w:sz w:val="24"/>
          <w:szCs w:val="24"/>
        </w:rPr>
        <w:t xml:space="preserve"> </w:t>
      </w:r>
      <w:r w:rsidR="007C7628">
        <w:rPr>
          <w:rFonts w:ascii="BookAntiqua" w:hAnsi="BookAntiqua" w:cs="BookAntiqua"/>
          <w:sz w:val="24"/>
          <w:szCs w:val="24"/>
        </w:rPr>
        <w:br/>
      </w:r>
      <w:r>
        <w:rPr>
          <w:rFonts w:ascii="BookAntiqua" w:hAnsi="BookAntiqua" w:cs="BookAntiqua"/>
          <w:sz w:val="24"/>
          <w:szCs w:val="24"/>
        </w:rPr>
        <w:t xml:space="preserve">the organization’s </w:t>
      </w:r>
      <w:r w:rsidR="007C7628">
        <w:rPr>
          <w:rFonts w:ascii="BookAntiqua" w:hAnsi="BookAntiqua" w:cs="BookAntiqua"/>
          <w:sz w:val="24"/>
          <w:szCs w:val="24"/>
        </w:rPr>
        <w:t>p</w:t>
      </w:r>
      <w:r>
        <w:rPr>
          <w:rFonts w:ascii="BookAntiqua" w:hAnsi="BookAntiqua" w:cs="BookAntiqua"/>
          <w:sz w:val="24"/>
          <w:szCs w:val="24"/>
        </w:rPr>
        <w:t>ersonnel’s applications be considered to join the PREDICT</w:t>
      </w:r>
      <w:r w:rsidR="00911F1A">
        <w:rPr>
          <w:rFonts w:ascii="BookAntiqua" w:hAnsi="BookAntiqua" w:cs="BookAntiqua"/>
          <w:sz w:val="24"/>
          <w:szCs w:val="24"/>
        </w:rPr>
        <w:t xml:space="preserve"> </w:t>
      </w:r>
      <w:r>
        <w:rPr>
          <w:rFonts w:ascii="BookAntiqua" w:hAnsi="BookAntiqua" w:cs="BookAntiqua"/>
          <w:sz w:val="24"/>
          <w:szCs w:val="24"/>
        </w:rPr>
        <w:t>community</w:t>
      </w:r>
    </w:p>
    <w:p w:rsidR="008C12E1" w:rsidRDefault="008C12E1" w:rsidP="001D0414">
      <w:pPr>
        <w:autoSpaceDE w:val="0"/>
        <w:autoSpaceDN w:val="0"/>
        <w:adjustRightInd w:val="0"/>
        <w:rPr>
          <w:rFonts w:ascii="BookAntiqua" w:hAnsi="BookAntiqua" w:cs="BookAntiqua"/>
          <w:sz w:val="24"/>
          <w:szCs w:val="24"/>
        </w:rPr>
      </w:pPr>
    </w:p>
    <w:p w:rsidR="001D0414" w:rsidRDefault="001D0414" w:rsidP="001D0414">
      <w:pPr>
        <w:autoSpaceDE w:val="0"/>
        <w:autoSpaceDN w:val="0"/>
        <w:adjustRightInd w:val="0"/>
        <w:rPr>
          <w:rFonts w:ascii="BookAntiqua" w:hAnsi="BookAntiqua" w:cs="BookAntiqua"/>
          <w:sz w:val="24"/>
          <w:szCs w:val="24"/>
        </w:rPr>
      </w:pPr>
      <w:r>
        <w:rPr>
          <w:rFonts w:ascii="BookAntiqua" w:hAnsi="BookAntiqua" w:cs="BookAntiqua"/>
          <w:sz w:val="24"/>
          <w:szCs w:val="24"/>
        </w:rPr>
        <w:t>8. How to submit: Sign and fax to the PREDICT Coordinating Center, RTI</w:t>
      </w:r>
    </w:p>
    <w:p w:rsidR="001D0414" w:rsidRDefault="001D0414" w:rsidP="001D0414">
      <w:pPr>
        <w:rPr>
          <w:szCs w:val="22"/>
        </w:rPr>
      </w:pPr>
      <w:r>
        <w:rPr>
          <w:rFonts w:ascii="BookAntiqua" w:hAnsi="BookAntiqua" w:cs="BookAntiqua"/>
          <w:sz w:val="24"/>
          <w:szCs w:val="24"/>
        </w:rPr>
        <w:t>International, Attn: Renee Karlsen, 866.835.0255 (toll free).</w:t>
      </w:r>
      <w:sdt>
        <w:sdtPr>
          <w:rPr>
            <w:szCs w:val="22"/>
          </w:rPr>
          <w:id w:val="187905719"/>
          <w:docPartObj>
            <w:docPartGallery w:val="Cover Pages"/>
            <w:docPartUnique/>
          </w:docPartObj>
        </w:sdtPr>
        <w:sdtContent>
          <w:r>
            <w:rPr>
              <w:szCs w:val="22"/>
            </w:rPr>
            <w:br w:type="page"/>
          </w:r>
        </w:sdtContent>
      </w:sdt>
    </w:p>
    <w:p w:rsidR="000E48DD" w:rsidRDefault="000E48DD" w:rsidP="007A4E44">
      <w:pPr>
        <w:jc w:val="right"/>
        <w:rPr>
          <w:szCs w:val="22"/>
        </w:rPr>
        <w:sectPr w:rsidR="000E48DD" w:rsidSect="001D0414">
          <w:headerReference w:type="default" r:id="rId7"/>
          <w:footerReference w:type="even" r:id="rId8"/>
          <w:footerReference w:type="default" r:id="rId9"/>
          <w:headerReference w:type="first" r:id="rId10"/>
          <w:pgSz w:w="12240" w:h="15840" w:code="1"/>
          <w:pgMar w:top="720" w:right="1080" w:bottom="648" w:left="1080" w:header="576" w:footer="432" w:gutter="0"/>
          <w:pgNumType w:start="0"/>
          <w:cols w:space="720"/>
          <w:noEndnote/>
          <w:titlePg/>
        </w:sectPr>
      </w:pPr>
    </w:p>
    <w:p w:rsidR="007A4E44" w:rsidRDefault="00152042" w:rsidP="007A4E44">
      <w:pPr>
        <w:jc w:val="right"/>
        <w:rPr>
          <w:szCs w:val="22"/>
        </w:rPr>
      </w:pPr>
      <w:r w:rsidRPr="00152042">
        <w:rPr>
          <w:rFonts w:cs="Arial"/>
          <w:noProof/>
        </w:rPr>
        <w:lastRenderedPageBreak/>
        <w:pict>
          <v:shapetype id="_x0000_t202" coordsize="21600,21600" o:spt="202" path="m,l,21600r21600,l21600,xe">
            <v:stroke joinstyle="miter"/>
            <v:path gradientshapeok="t" o:connecttype="rect"/>
          </v:shapetype>
          <v:shape id="_x0000_s1032" type="#_x0000_t202" style="position:absolute;left:0;text-align:left;margin-left:-4.95pt;margin-top:3.8pt;width:387pt;height:45pt;z-index:251656192" filled="f" stroked="f">
            <v:textbox style="mso-next-textbox:#_x0000_s1032">
              <w:txbxContent>
                <w:p w:rsidR="007A4E44" w:rsidRDefault="007A4E44" w:rsidP="007A4E44">
                  <w:pPr>
                    <w:rPr>
                      <w:b/>
                      <w:smallCaps/>
                      <w:sz w:val="32"/>
                    </w:rPr>
                  </w:pPr>
                  <w:r>
                    <w:rPr>
                      <w:b/>
                      <w:smallCaps/>
                      <w:sz w:val="32"/>
                    </w:rPr>
                    <w:t>PREDICT</w:t>
                  </w:r>
                </w:p>
                <w:p w:rsidR="007A4E44" w:rsidRPr="00E74E87" w:rsidRDefault="007A4E44" w:rsidP="007A4E44">
                  <w:pPr>
                    <w:rPr>
                      <w:b/>
                      <w:smallCaps/>
                      <w:sz w:val="32"/>
                    </w:rPr>
                  </w:pPr>
                  <w:r>
                    <w:rPr>
                      <w:b/>
                      <w:smallCaps/>
                      <w:sz w:val="32"/>
                    </w:rPr>
                    <w:t xml:space="preserve">Sponsorship Letter for PREDICT Account </w:t>
                  </w:r>
                </w:p>
              </w:txbxContent>
            </v:textbox>
          </v:shape>
        </w:pict>
      </w:r>
      <w:r w:rsidR="00B647CF">
        <w:rPr>
          <w:noProof/>
          <w:szCs w:val="22"/>
        </w:rPr>
        <w:drawing>
          <wp:inline distT="0" distB="0" distL="0" distR="0">
            <wp:extent cx="1303020" cy="518160"/>
            <wp:effectExtent l="19050" t="0" r="0" b="0"/>
            <wp:docPr id="1" name="Picture 1"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_web_lg"/>
                    <pic:cNvPicPr>
                      <a:picLocks noChangeAspect="1" noChangeArrowheads="1"/>
                    </pic:cNvPicPr>
                  </pic:nvPicPr>
                  <pic:blipFill>
                    <a:blip r:embed="rId11" cstate="print"/>
                    <a:srcRect/>
                    <a:stretch>
                      <a:fillRect/>
                    </a:stretch>
                  </pic:blipFill>
                  <pic:spPr bwMode="auto">
                    <a:xfrm>
                      <a:off x="0" y="0"/>
                      <a:ext cx="1303020" cy="518160"/>
                    </a:xfrm>
                    <a:prstGeom prst="rect">
                      <a:avLst/>
                    </a:prstGeom>
                    <a:noFill/>
                    <a:ln w="9525">
                      <a:noFill/>
                      <a:miter lim="800000"/>
                      <a:headEnd/>
                      <a:tailEnd/>
                    </a:ln>
                  </pic:spPr>
                </pic:pic>
              </a:graphicData>
            </a:graphic>
          </wp:inline>
        </w:drawing>
      </w:r>
    </w:p>
    <w:p w:rsidR="007A4E44" w:rsidRDefault="00152042" w:rsidP="007A4E44">
      <w:r>
        <w:rPr>
          <w:noProof/>
        </w:rPr>
        <w:pict>
          <v:line id="_x0000_s1033" style="position:absolute;z-index:251657216" from="0,9.45pt" to="477pt,9.45pt"/>
        </w:pict>
      </w:r>
    </w:p>
    <w:p w:rsidR="007A4E44" w:rsidRDefault="007A4E44" w:rsidP="007A4E44">
      <w:pPr>
        <w:rPr>
          <w:b/>
          <w:sz w:val="24"/>
          <w:szCs w:val="24"/>
        </w:rPr>
      </w:pPr>
    </w:p>
    <w:p w:rsidR="007A4E44" w:rsidRPr="00ED6C92" w:rsidRDefault="007A4E44" w:rsidP="007A4E44">
      <w:pPr>
        <w:jc w:val="center"/>
        <w:rPr>
          <w:rFonts w:ascii="GungsuhChe" w:eastAsia="GungsuhChe" w:hAnsi="GungsuhChe"/>
          <w:color w:val="FF0000"/>
          <w:sz w:val="36"/>
          <w:szCs w:val="36"/>
        </w:rPr>
      </w:pPr>
      <w:r w:rsidRPr="00ED6C92">
        <w:rPr>
          <w:rFonts w:ascii="GungsuhChe" w:eastAsia="GungsuhChe" w:hAnsi="GungsuhChe"/>
          <w:color w:val="FF0000"/>
          <w:sz w:val="36"/>
          <w:szCs w:val="36"/>
        </w:rPr>
        <w:t>READ THESE INSTRUCTIONS CAREFULLY</w:t>
      </w:r>
    </w:p>
    <w:p w:rsidR="007A4E44" w:rsidRPr="00ED6C92" w:rsidRDefault="007A4E44" w:rsidP="007A4E44">
      <w:pPr>
        <w:jc w:val="center"/>
        <w:rPr>
          <w:sz w:val="36"/>
          <w:szCs w:val="36"/>
        </w:rPr>
      </w:pPr>
      <w:r w:rsidRPr="00ED6C92">
        <w:rPr>
          <w:rFonts w:ascii="GungsuhChe" w:eastAsia="GungsuhChe" w:hAnsi="GungsuhChe"/>
          <w:color w:val="FF0000"/>
          <w:sz w:val="36"/>
          <w:szCs w:val="36"/>
        </w:rPr>
        <w:t xml:space="preserve"> BEFORE PROCEEDING</w:t>
      </w:r>
    </w:p>
    <w:p w:rsidR="007A4E44" w:rsidRDefault="007A4E44" w:rsidP="007A4E44">
      <w:pPr>
        <w:rPr>
          <w:b/>
          <w:sz w:val="24"/>
          <w:szCs w:val="24"/>
        </w:rPr>
      </w:pPr>
    </w:p>
    <w:p w:rsidR="007A4E44" w:rsidRPr="00DC5B6F" w:rsidRDefault="007A4E44" w:rsidP="007A4E44">
      <w:pPr>
        <w:rPr>
          <w:sz w:val="22"/>
          <w:szCs w:val="24"/>
        </w:rPr>
      </w:pPr>
      <w:r w:rsidRPr="006A0921">
        <w:rPr>
          <w:sz w:val="22"/>
          <w:szCs w:val="24"/>
        </w:rPr>
        <w:t xml:space="preserve">Thank you for your interest in joining the PREDICT community.  All </w:t>
      </w:r>
      <w:r>
        <w:rPr>
          <w:sz w:val="22"/>
          <w:szCs w:val="24"/>
        </w:rPr>
        <w:t>Researcher</w:t>
      </w:r>
      <w:r w:rsidRPr="006A0921">
        <w:rPr>
          <w:sz w:val="22"/>
          <w:szCs w:val="24"/>
        </w:rPr>
        <w:t xml:space="preserve">s must have a sponsoring organization in order to obtain a PREDICT account.  A PREDICT account enables a </w:t>
      </w:r>
      <w:r>
        <w:rPr>
          <w:sz w:val="22"/>
          <w:szCs w:val="24"/>
        </w:rPr>
        <w:t>Researcher</w:t>
      </w:r>
      <w:r w:rsidRPr="006A0921">
        <w:rPr>
          <w:sz w:val="22"/>
          <w:szCs w:val="24"/>
        </w:rPr>
        <w:t xml:space="preserve"> to access the PREDICT catalog of datasets and to request the use of those datasets. </w:t>
      </w:r>
      <w:r>
        <w:rPr>
          <w:sz w:val="22"/>
          <w:szCs w:val="24"/>
        </w:rPr>
        <w:t xml:space="preserve"> A</w:t>
      </w:r>
      <w:r w:rsidRPr="00DC5B6F">
        <w:rPr>
          <w:sz w:val="22"/>
          <w:szCs w:val="24"/>
        </w:rPr>
        <w:t xml:space="preserve"> completed and signed </w:t>
      </w:r>
      <w:r>
        <w:rPr>
          <w:sz w:val="22"/>
          <w:szCs w:val="24"/>
        </w:rPr>
        <w:t xml:space="preserve">sponsorship </w:t>
      </w:r>
      <w:r w:rsidRPr="00DC5B6F">
        <w:rPr>
          <w:sz w:val="22"/>
          <w:szCs w:val="24"/>
        </w:rPr>
        <w:t xml:space="preserve">letter must be received by the PREDICT Coordinating Center before your application for an account as a </w:t>
      </w:r>
      <w:r>
        <w:rPr>
          <w:sz w:val="22"/>
          <w:szCs w:val="24"/>
        </w:rPr>
        <w:t>R</w:t>
      </w:r>
      <w:r w:rsidRPr="00DC5B6F">
        <w:rPr>
          <w:sz w:val="22"/>
          <w:szCs w:val="24"/>
        </w:rPr>
        <w:t xml:space="preserve">esearcher can be considered. </w:t>
      </w:r>
      <w:r>
        <w:rPr>
          <w:sz w:val="22"/>
          <w:szCs w:val="24"/>
        </w:rPr>
        <w:t xml:space="preserve"> Sponsorship letters must be signed by a supervisor or manager with authority to act on behalf of your organization.</w:t>
      </w:r>
    </w:p>
    <w:p w:rsidR="007A4E44" w:rsidRDefault="007A4E44" w:rsidP="007A4E44">
      <w:pPr>
        <w:rPr>
          <w:sz w:val="22"/>
          <w:szCs w:val="24"/>
        </w:rPr>
      </w:pPr>
    </w:p>
    <w:p w:rsidR="007A4E44" w:rsidRPr="006D7B44" w:rsidRDefault="007A4E44" w:rsidP="007A4E44">
      <w:pPr>
        <w:rPr>
          <w:b/>
          <w:sz w:val="22"/>
          <w:szCs w:val="24"/>
          <w:u w:val="single"/>
        </w:rPr>
      </w:pPr>
      <w:r w:rsidRPr="006D7B44">
        <w:rPr>
          <w:b/>
          <w:sz w:val="22"/>
          <w:szCs w:val="24"/>
          <w:u w:val="single"/>
        </w:rPr>
        <w:t>Definition</w:t>
      </w:r>
      <w:r>
        <w:rPr>
          <w:b/>
          <w:sz w:val="22"/>
          <w:szCs w:val="24"/>
          <w:u w:val="single"/>
        </w:rPr>
        <w:t xml:space="preserve"> of Researcher</w:t>
      </w:r>
    </w:p>
    <w:p w:rsidR="007A4E44" w:rsidRPr="006A0921" w:rsidRDefault="007A4E44" w:rsidP="007A4E44">
      <w:pPr>
        <w:rPr>
          <w:sz w:val="22"/>
          <w:szCs w:val="24"/>
        </w:rPr>
      </w:pPr>
      <w:r>
        <w:rPr>
          <w:sz w:val="22"/>
          <w:szCs w:val="24"/>
        </w:rPr>
        <w:t>A Researcher</w:t>
      </w:r>
      <w:r w:rsidRPr="006A0921">
        <w:rPr>
          <w:sz w:val="22"/>
          <w:szCs w:val="24"/>
        </w:rPr>
        <w:t xml:space="preserve"> may be an individual or it may be an entity, such as a corporation that desires to have a team of personnel conduct specific cyber security research and developmen</w:t>
      </w:r>
      <w:r>
        <w:rPr>
          <w:sz w:val="22"/>
          <w:szCs w:val="24"/>
        </w:rPr>
        <w:t>t (R&amp;D).  If the Researcher</w:t>
      </w:r>
      <w:r w:rsidRPr="006A0921">
        <w:rPr>
          <w:sz w:val="22"/>
          <w:szCs w:val="24"/>
        </w:rPr>
        <w:t xml:space="preserve"> is an entity, the entity must name a Data Custodian who is the person designated to have a PREDICT account and request datasets on behalf of that entity.  Entities may have more than one Data Custodian, with each person having a PREDICT account.  Researchers in an academic environment usually have individual PREDICT accounts and are sponsored as individuals by their institution</w:t>
      </w:r>
      <w:r>
        <w:rPr>
          <w:sz w:val="22"/>
          <w:szCs w:val="24"/>
        </w:rPr>
        <w:t>.  An individual Researcher</w:t>
      </w:r>
      <w:r w:rsidRPr="006A0921">
        <w:rPr>
          <w:sz w:val="22"/>
          <w:szCs w:val="24"/>
        </w:rPr>
        <w:t xml:space="preserve"> may involve others in the R&amp;D project that he/she plans to conduct using PREDICT datasets.  </w:t>
      </w:r>
    </w:p>
    <w:p w:rsidR="007A4E44" w:rsidRDefault="007A4E44" w:rsidP="007A4E44">
      <w:pPr>
        <w:rPr>
          <w:sz w:val="22"/>
          <w:szCs w:val="24"/>
        </w:rPr>
      </w:pPr>
    </w:p>
    <w:p w:rsidR="007A4E44" w:rsidRDefault="007A4E44" w:rsidP="007A4E44">
      <w:pPr>
        <w:rPr>
          <w:b/>
          <w:sz w:val="22"/>
          <w:szCs w:val="24"/>
          <w:u w:val="single"/>
        </w:rPr>
      </w:pPr>
      <w:r>
        <w:rPr>
          <w:b/>
          <w:sz w:val="22"/>
          <w:szCs w:val="24"/>
          <w:u w:val="single"/>
        </w:rPr>
        <w:t>INSTRUCTIONS</w:t>
      </w:r>
    </w:p>
    <w:p w:rsidR="007A4E44" w:rsidRPr="00875C04" w:rsidRDefault="007A4E44" w:rsidP="007A4E44">
      <w:pPr>
        <w:rPr>
          <w:b/>
          <w:sz w:val="22"/>
          <w:szCs w:val="24"/>
          <w:u w:val="single"/>
        </w:rPr>
      </w:pPr>
    </w:p>
    <w:p w:rsidR="007A4E44" w:rsidRPr="006A0921" w:rsidRDefault="007A4E44" w:rsidP="007A4E44">
      <w:pPr>
        <w:rPr>
          <w:sz w:val="22"/>
          <w:szCs w:val="24"/>
        </w:rPr>
      </w:pPr>
      <w:r w:rsidRPr="006A0921">
        <w:rPr>
          <w:b/>
          <w:sz w:val="22"/>
          <w:szCs w:val="24"/>
        </w:rPr>
        <w:t>Researchers seeking an individual PREDICT account</w:t>
      </w:r>
      <w:r w:rsidRPr="006A0921">
        <w:rPr>
          <w:sz w:val="22"/>
          <w:szCs w:val="24"/>
        </w:rPr>
        <w:t xml:space="preserve"> must submit the attached Sponsorship Letter </w:t>
      </w:r>
      <w:r w:rsidRPr="006A0921">
        <w:rPr>
          <w:i/>
          <w:sz w:val="22"/>
          <w:szCs w:val="24"/>
        </w:rPr>
        <w:t xml:space="preserve">on the sponsoring organization’s letterhead </w:t>
      </w:r>
      <w:r w:rsidRPr="006A0921">
        <w:rPr>
          <w:sz w:val="22"/>
          <w:szCs w:val="24"/>
        </w:rPr>
        <w:t xml:space="preserve">to the PREDICT Coordinating Center (PCC).  </w:t>
      </w:r>
      <w:r w:rsidRPr="00243C2D">
        <w:rPr>
          <w:sz w:val="22"/>
          <w:szCs w:val="24"/>
          <w:u w:val="single"/>
        </w:rPr>
        <w:t xml:space="preserve">Check the box: Sponsorship of Individual as </w:t>
      </w:r>
      <w:r>
        <w:rPr>
          <w:sz w:val="22"/>
          <w:szCs w:val="24"/>
          <w:u w:val="single"/>
        </w:rPr>
        <w:t>Researcher</w:t>
      </w:r>
      <w:r w:rsidRPr="006A0921">
        <w:rPr>
          <w:sz w:val="22"/>
          <w:szCs w:val="24"/>
        </w:rPr>
        <w:t xml:space="preserve">.  The letter must be signed by a supervisor or other appropriate manager from the sponsoring institution who has authority to act on behalf of the organization.  </w:t>
      </w:r>
      <w:r>
        <w:rPr>
          <w:sz w:val="22"/>
          <w:szCs w:val="24"/>
        </w:rPr>
        <w:t xml:space="preserve">Individuals named as Researchers must be employed by or affiliated with the Sponsoring Institution.  </w:t>
      </w:r>
      <w:r w:rsidRPr="006A0921">
        <w:rPr>
          <w:sz w:val="22"/>
          <w:szCs w:val="24"/>
        </w:rPr>
        <w:t xml:space="preserve">The completed and signed Sponsorship Letter must be received by the PREDICT Coordinating Center (PCC) before a PREDICT account will be assigned.  After the Sponsorship Letter has been accepted by the PCC, the actual application for a PREDICT account is made by the individual </w:t>
      </w:r>
      <w:r>
        <w:rPr>
          <w:sz w:val="22"/>
          <w:szCs w:val="24"/>
        </w:rPr>
        <w:t>Researcher</w:t>
      </w:r>
      <w:r w:rsidRPr="006A0921">
        <w:rPr>
          <w:sz w:val="22"/>
          <w:szCs w:val="24"/>
        </w:rPr>
        <w:t xml:space="preserve">(s) through the PREDICT portal at </w:t>
      </w:r>
      <w:hyperlink r:id="rId12" w:history="1">
        <w:r w:rsidRPr="006A0921">
          <w:rPr>
            <w:rStyle w:val="Hyperlink"/>
            <w:sz w:val="22"/>
            <w:szCs w:val="24"/>
          </w:rPr>
          <w:t>http://www.predict.org</w:t>
        </w:r>
      </w:hyperlink>
      <w:r w:rsidRPr="006A0921">
        <w:rPr>
          <w:sz w:val="22"/>
          <w:szCs w:val="24"/>
        </w:rPr>
        <w:t xml:space="preserve">. </w:t>
      </w:r>
    </w:p>
    <w:p w:rsidR="007A4E44" w:rsidRPr="006A0921" w:rsidRDefault="007A4E44" w:rsidP="007A4E44">
      <w:pPr>
        <w:rPr>
          <w:sz w:val="22"/>
          <w:szCs w:val="24"/>
        </w:rPr>
      </w:pPr>
    </w:p>
    <w:p w:rsidR="00B23A24" w:rsidRDefault="007A4E44" w:rsidP="007A4E44">
      <w:pPr>
        <w:rPr>
          <w:sz w:val="22"/>
          <w:szCs w:val="24"/>
        </w:rPr>
      </w:pPr>
      <w:r w:rsidRPr="006A0921">
        <w:rPr>
          <w:b/>
          <w:sz w:val="22"/>
          <w:szCs w:val="24"/>
        </w:rPr>
        <w:t>Organizations who are seeking to be an en</w:t>
      </w:r>
      <w:r>
        <w:rPr>
          <w:b/>
          <w:sz w:val="22"/>
          <w:szCs w:val="24"/>
        </w:rPr>
        <w:t>tity acting as a Researcher</w:t>
      </w:r>
      <w:r w:rsidRPr="006A0921">
        <w:rPr>
          <w:b/>
          <w:sz w:val="22"/>
          <w:szCs w:val="24"/>
        </w:rPr>
        <w:t xml:space="preserve"> </w:t>
      </w:r>
      <w:r w:rsidRPr="006A0921">
        <w:rPr>
          <w:sz w:val="22"/>
          <w:szCs w:val="24"/>
        </w:rPr>
        <w:t xml:space="preserve">must submit the attached Sponsorship Letter </w:t>
      </w:r>
      <w:r w:rsidRPr="006A0921">
        <w:rPr>
          <w:i/>
          <w:sz w:val="22"/>
          <w:szCs w:val="24"/>
        </w:rPr>
        <w:t xml:space="preserve">on the sponsoring organization’s letterhead </w:t>
      </w:r>
      <w:r w:rsidRPr="006A0921">
        <w:rPr>
          <w:sz w:val="22"/>
          <w:szCs w:val="24"/>
        </w:rPr>
        <w:t xml:space="preserve">to the PREDICT Coordinating Center (PCC).  </w:t>
      </w:r>
      <w:r w:rsidRPr="00243C2D">
        <w:rPr>
          <w:sz w:val="22"/>
          <w:szCs w:val="24"/>
          <w:u w:val="single"/>
        </w:rPr>
        <w:t xml:space="preserve">Check the box: Sponsorship of Entity as </w:t>
      </w:r>
      <w:r>
        <w:rPr>
          <w:sz w:val="22"/>
          <w:szCs w:val="24"/>
          <w:u w:val="single"/>
        </w:rPr>
        <w:t>Researcher</w:t>
      </w:r>
      <w:r w:rsidRPr="006A0921">
        <w:rPr>
          <w:sz w:val="22"/>
          <w:szCs w:val="24"/>
        </w:rPr>
        <w:t>.   The letter must be signed by a supervisor or person who has authority to act on behalf of the organization.  The</w:t>
      </w:r>
      <w:r>
        <w:rPr>
          <w:sz w:val="22"/>
          <w:szCs w:val="24"/>
        </w:rPr>
        <w:t xml:space="preserve"> Sponsorship Letter </w:t>
      </w:r>
      <w:r w:rsidRPr="006A0921">
        <w:rPr>
          <w:sz w:val="22"/>
          <w:szCs w:val="24"/>
        </w:rPr>
        <w:t xml:space="preserve">must designate a Data Custodian(s) </w:t>
      </w:r>
      <w:r>
        <w:rPr>
          <w:sz w:val="22"/>
          <w:szCs w:val="24"/>
        </w:rPr>
        <w:t xml:space="preserve">to have a PREDICT account and manage research </w:t>
      </w:r>
      <w:r w:rsidRPr="006A0921">
        <w:rPr>
          <w:sz w:val="22"/>
          <w:szCs w:val="24"/>
        </w:rPr>
        <w:t>for the organization. Reminder: a Data Custodian is the individual with primary</w:t>
      </w:r>
    </w:p>
    <w:p w:rsidR="007A4E44" w:rsidRPr="006A0921" w:rsidRDefault="007A4E44" w:rsidP="007A4E44">
      <w:pPr>
        <w:rPr>
          <w:sz w:val="22"/>
          <w:szCs w:val="24"/>
        </w:rPr>
      </w:pPr>
      <w:r w:rsidRPr="006A0921">
        <w:rPr>
          <w:sz w:val="22"/>
          <w:szCs w:val="24"/>
        </w:rPr>
        <w:t xml:space="preserve">responsibility for the receipt, security, oversight, use, and return of the Data that is obtained from PREDICT for a particular research effort.  </w:t>
      </w:r>
      <w:r>
        <w:rPr>
          <w:sz w:val="22"/>
          <w:szCs w:val="24"/>
        </w:rPr>
        <w:t xml:space="preserve">The Data Custodian does not have to be an employee of or affiliated with the Sponsoring Institution.  </w:t>
      </w:r>
      <w:r w:rsidRPr="006A0921">
        <w:rPr>
          <w:sz w:val="22"/>
          <w:szCs w:val="24"/>
        </w:rPr>
        <w:t xml:space="preserve">After the Sponsorship Letter has been accepted by the PCC, the Data Custodian(s) apply for PREDICT accounts through the PREDICT portal at </w:t>
      </w:r>
      <w:hyperlink r:id="rId13" w:history="1">
        <w:r w:rsidRPr="006A0921">
          <w:rPr>
            <w:rStyle w:val="Hyperlink"/>
            <w:sz w:val="22"/>
            <w:szCs w:val="24"/>
          </w:rPr>
          <w:t>http://www.predict.org</w:t>
        </w:r>
      </w:hyperlink>
      <w:r w:rsidRPr="006A0921">
        <w:rPr>
          <w:sz w:val="22"/>
          <w:szCs w:val="24"/>
        </w:rPr>
        <w:t>.</w:t>
      </w:r>
    </w:p>
    <w:p w:rsidR="007A4E44" w:rsidRDefault="007A4E44" w:rsidP="007A4E44">
      <w:pPr>
        <w:rPr>
          <w:sz w:val="22"/>
          <w:szCs w:val="24"/>
        </w:rPr>
      </w:pPr>
    </w:p>
    <w:p w:rsidR="007A4E44" w:rsidRDefault="007A4E44" w:rsidP="007A4E44">
      <w:pPr>
        <w:rPr>
          <w:sz w:val="22"/>
          <w:szCs w:val="24"/>
        </w:rPr>
      </w:pPr>
    </w:p>
    <w:p w:rsidR="007A4E44" w:rsidRDefault="007A4E44" w:rsidP="007A4E44">
      <w:pPr>
        <w:rPr>
          <w:sz w:val="18"/>
          <w:szCs w:val="18"/>
        </w:rPr>
      </w:pPr>
    </w:p>
    <w:p w:rsidR="00FE0B5E" w:rsidRDefault="00FE0B5E" w:rsidP="007A4E44">
      <w:pPr>
        <w:rPr>
          <w:sz w:val="18"/>
          <w:szCs w:val="18"/>
        </w:rPr>
      </w:pPr>
    </w:p>
    <w:p w:rsidR="00FE0B5E" w:rsidRDefault="00FE0B5E" w:rsidP="007A4E44">
      <w:pPr>
        <w:rPr>
          <w:sz w:val="18"/>
          <w:szCs w:val="18"/>
        </w:rPr>
      </w:pPr>
    </w:p>
    <w:p w:rsidR="00FE0B5E" w:rsidRDefault="00FE0B5E" w:rsidP="007A4E44">
      <w:pPr>
        <w:rPr>
          <w:sz w:val="18"/>
          <w:szCs w:val="18"/>
        </w:rPr>
      </w:pPr>
    </w:p>
    <w:p w:rsidR="00FE0B5E" w:rsidRPr="00471FB8" w:rsidRDefault="00FE0B5E" w:rsidP="007A4E44">
      <w:pPr>
        <w:rPr>
          <w:sz w:val="18"/>
          <w:szCs w:val="18"/>
        </w:rPr>
      </w:pPr>
    </w:p>
    <w:p w:rsidR="001D0414" w:rsidRDefault="001D0414" w:rsidP="007A4E44">
      <w:pPr>
        <w:rPr>
          <w:b/>
          <w:sz w:val="22"/>
          <w:u w:val="single"/>
        </w:rPr>
      </w:pPr>
    </w:p>
    <w:p w:rsidR="007A4E44" w:rsidRPr="006D7B44" w:rsidRDefault="007A4E44" w:rsidP="007A4E44">
      <w:pPr>
        <w:rPr>
          <w:sz w:val="22"/>
          <w:szCs w:val="24"/>
        </w:rPr>
      </w:pPr>
      <w:r w:rsidRPr="008F3B39">
        <w:rPr>
          <w:b/>
          <w:sz w:val="22"/>
          <w:u w:val="single"/>
        </w:rPr>
        <w:t>INSTRUCTIONS</w:t>
      </w:r>
      <w:r>
        <w:rPr>
          <w:b/>
          <w:sz w:val="22"/>
          <w:u w:val="single"/>
        </w:rPr>
        <w:t xml:space="preserve"> FOR ALL APPLICANTS</w:t>
      </w:r>
    </w:p>
    <w:p w:rsidR="007A4E44" w:rsidRPr="008F3B39" w:rsidRDefault="007A4E44" w:rsidP="007A4E44">
      <w:pPr>
        <w:rPr>
          <w:b/>
          <w:sz w:val="22"/>
          <w:u w:val="single"/>
        </w:rPr>
      </w:pPr>
    </w:p>
    <w:p w:rsidR="007A4E44" w:rsidRPr="008F3B39" w:rsidRDefault="007A4E44" w:rsidP="007A4E44">
      <w:pPr>
        <w:numPr>
          <w:ilvl w:val="0"/>
          <w:numId w:val="17"/>
        </w:numPr>
        <w:rPr>
          <w:b/>
          <w:sz w:val="22"/>
          <w:u w:val="single"/>
        </w:rPr>
      </w:pPr>
      <w:r w:rsidRPr="008F3B39">
        <w:rPr>
          <w:sz w:val="22"/>
        </w:rPr>
        <w:t>Put the text of the Sponsorship letter onto your organization’s letterhead.</w:t>
      </w:r>
    </w:p>
    <w:p w:rsidR="007A4E44" w:rsidRPr="008F3B39" w:rsidRDefault="007A4E44" w:rsidP="007A4E44">
      <w:pPr>
        <w:numPr>
          <w:ilvl w:val="0"/>
          <w:numId w:val="17"/>
        </w:numPr>
        <w:rPr>
          <w:b/>
          <w:sz w:val="22"/>
          <w:u w:val="single"/>
        </w:rPr>
      </w:pPr>
      <w:r w:rsidRPr="008F3B39">
        <w:rPr>
          <w:sz w:val="22"/>
        </w:rPr>
        <w:t>Fill in appropriate names, dates, and other requested information; do not omit any of the information, as incomplete letters will be returned and the process delayed accordingly.</w:t>
      </w:r>
    </w:p>
    <w:p w:rsidR="007A4E44" w:rsidRPr="008F3B39" w:rsidRDefault="007A4E44" w:rsidP="007A4E44">
      <w:pPr>
        <w:numPr>
          <w:ilvl w:val="0"/>
          <w:numId w:val="17"/>
        </w:numPr>
        <w:rPr>
          <w:b/>
          <w:sz w:val="22"/>
          <w:u w:val="single"/>
        </w:rPr>
      </w:pPr>
      <w:r w:rsidRPr="008F3B39">
        <w:rPr>
          <w:sz w:val="22"/>
        </w:rPr>
        <w:t>Do not use abbreviations for organization names, schools, departments, etc.</w:t>
      </w:r>
    </w:p>
    <w:p w:rsidR="007A4E44" w:rsidRPr="006A0921" w:rsidRDefault="007A4E44" w:rsidP="00B31C75">
      <w:pPr>
        <w:numPr>
          <w:ilvl w:val="0"/>
          <w:numId w:val="17"/>
        </w:numPr>
        <w:rPr>
          <w:b/>
          <w:sz w:val="22"/>
          <w:u w:val="single"/>
        </w:rPr>
      </w:pPr>
      <w:r w:rsidRPr="008F3B39">
        <w:rPr>
          <w:sz w:val="22"/>
        </w:rPr>
        <w:t xml:space="preserve">Fax the signed (866) 835-0255 (toll free) or email a </w:t>
      </w:r>
      <w:r w:rsidR="004B144D" w:rsidRPr="008F3B39">
        <w:rPr>
          <w:sz w:val="22"/>
        </w:rPr>
        <w:t xml:space="preserve">PDF </w:t>
      </w:r>
      <w:r w:rsidRPr="008F3B39">
        <w:rPr>
          <w:sz w:val="22"/>
        </w:rPr>
        <w:t xml:space="preserve">file of the letter to </w:t>
      </w:r>
      <w:hyperlink r:id="rId14" w:history="1">
        <w:r w:rsidRPr="008F3B39">
          <w:rPr>
            <w:rStyle w:val="Hyperlink"/>
            <w:sz w:val="22"/>
          </w:rPr>
          <w:t>PREDICT-contact@rti.org</w:t>
        </w:r>
      </w:hyperlink>
      <w:r w:rsidRPr="008F3B39">
        <w:rPr>
          <w:sz w:val="22"/>
        </w:rPr>
        <w:t xml:space="preserve">. </w:t>
      </w:r>
    </w:p>
    <w:p w:rsidR="007A4E44" w:rsidRPr="008F3B39" w:rsidRDefault="007A4E44" w:rsidP="007A4E44">
      <w:pPr>
        <w:numPr>
          <w:ilvl w:val="0"/>
          <w:numId w:val="17"/>
        </w:numPr>
        <w:rPr>
          <w:b/>
          <w:sz w:val="22"/>
          <w:u w:val="single"/>
        </w:rPr>
      </w:pPr>
      <w:r>
        <w:rPr>
          <w:sz w:val="22"/>
        </w:rPr>
        <w:t xml:space="preserve">PCC will notify you of acceptance/rejection of the Sponsorship Letter usually within one week from receipt.  </w:t>
      </w:r>
    </w:p>
    <w:p w:rsidR="007A4E44" w:rsidRPr="008F3B39" w:rsidRDefault="007A4E44" w:rsidP="007A4E44">
      <w:pPr>
        <w:rPr>
          <w:b/>
          <w:sz w:val="22"/>
        </w:rPr>
      </w:pPr>
    </w:p>
    <w:p w:rsidR="007A4E44" w:rsidRDefault="007A4E44" w:rsidP="007A4E44"/>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b/>
          <w:sz w:val="22"/>
          <w:u w:val="single"/>
        </w:rPr>
      </w:pPr>
      <w:r>
        <w:rPr>
          <w:rFonts w:cs="Arial Narrow"/>
          <w:b/>
          <w:sz w:val="22"/>
          <w:u w:val="single"/>
        </w:rPr>
        <w:t>QUESTIONS OR NEED ASSISTANCE?</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b/>
          <w:sz w:val="22"/>
          <w:u w:val="single"/>
        </w:rPr>
      </w:pPr>
    </w:p>
    <w:p w:rsidR="007A4E44" w:rsidRPr="008F3B39" w:rsidRDefault="007A4E44" w:rsidP="00B31C75">
      <w:pPr>
        <w:rPr>
          <w:b/>
          <w:sz w:val="22"/>
          <w:u w:val="single"/>
        </w:rPr>
      </w:pPr>
      <w:r w:rsidRPr="008F3B39">
        <w:rPr>
          <w:sz w:val="22"/>
        </w:rPr>
        <w:t xml:space="preserve">Contact the PCC for assistance via email at </w:t>
      </w:r>
      <w:hyperlink r:id="rId15" w:history="1">
        <w:r w:rsidRPr="008F3B39">
          <w:rPr>
            <w:rStyle w:val="Hyperlink"/>
            <w:sz w:val="22"/>
          </w:rPr>
          <w:t>PREDICT-contact@rti.org</w:t>
        </w:r>
      </w:hyperlink>
      <w:r w:rsidRPr="008F3B39">
        <w:rPr>
          <w:sz w:val="22"/>
        </w:rPr>
        <w:t>.</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7A4E44" w:rsidRDefault="007A4E44" w:rsidP="004B1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r>
        <w:rPr>
          <w:rFonts w:ascii="Arial Narrow" w:hAnsi="Arial Narrow" w:cs="Arial Narrow"/>
        </w:rPr>
        <w:br w:type="page"/>
      </w:r>
    </w:p>
    <w:p w:rsidR="007A4E44" w:rsidRDefault="007A4E44" w:rsidP="00744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Arial Narrow"/>
          <w:sz w:val="24"/>
        </w:rPr>
      </w:pPr>
      <w:r w:rsidRPr="008626C5">
        <w:rPr>
          <w:rFonts w:cs="Arial Narrow"/>
          <w:sz w:val="24"/>
        </w:rPr>
        <w:t>______________________</w:t>
      </w:r>
    </w:p>
    <w:p w:rsidR="007A4E44" w:rsidRDefault="00744747" w:rsidP="00744747">
      <w:pPr>
        <w:pStyle w:val="StyleNormalIndentCentered"/>
        <w:ind w:left="4320" w:firstLine="720"/>
      </w:pPr>
      <w:r>
        <w:t xml:space="preserve">                                                         Today’s </w:t>
      </w:r>
      <w:r w:rsidR="000D1A7F">
        <w:t>Date</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sz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sz w:val="24"/>
        </w:rPr>
      </w:pPr>
      <w:r>
        <w:rPr>
          <w:rFonts w:cs="Arial Narrow"/>
          <w:sz w:val="24"/>
        </w:rPr>
        <w:t>RTI International</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sz w:val="24"/>
        </w:rPr>
      </w:pPr>
      <w:r>
        <w:rPr>
          <w:rFonts w:cs="Arial Narrow"/>
          <w:sz w:val="24"/>
        </w:rPr>
        <w:t>PREDICT Coordinating Center</w:t>
      </w:r>
    </w:p>
    <w:p w:rsidR="007A4E44" w:rsidRPr="000853B2"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sz w:val="24"/>
          <w:lang w:val="sv-SE"/>
        </w:rPr>
      </w:pPr>
      <w:r w:rsidRPr="000853B2">
        <w:rPr>
          <w:rFonts w:cs="Arial Narrow"/>
          <w:sz w:val="24"/>
          <w:lang w:val="sv-SE"/>
        </w:rPr>
        <w:t>Attn: Renee Karlsen</w:t>
      </w:r>
    </w:p>
    <w:p w:rsidR="007A4E44" w:rsidRPr="000853B2"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sz w:val="24"/>
          <w:lang w:val="sv-SE"/>
        </w:rPr>
      </w:pPr>
      <w:r w:rsidRPr="000853B2">
        <w:rPr>
          <w:rFonts w:cs="Arial Narrow"/>
          <w:sz w:val="24"/>
          <w:lang w:val="sv-SE"/>
        </w:rPr>
        <w:t>P.O. Box 12194</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sz w:val="24"/>
        </w:rPr>
      </w:pPr>
      <w:smartTag w:uri="urn:schemas-microsoft-com:office:smarttags" w:element="place">
        <w:smartTag w:uri="urn:schemas-microsoft-com:office:smarttags" w:element="City">
          <w:r>
            <w:rPr>
              <w:rFonts w:cs="Arial Narrow"/>
              <w:sz w:val="24"/>
            </w:rPr>
            <w:t>Research Triangle Park</w:t>
          </w:r>
        </w:smartTag>
        <w:r>
          <w:rPr>
            <w:rFonts w:cs="Arial Narrow"/>
            <w:sz w:val="24"/>
          </w:rPr>
          <w:t xml:space="preserve">, </w:t>
        </w:r>
        <w:smartTag w:uri="urn:schemas-microsoft-com:office:smarttags" w:element="State">
          <w:r>
            <w:rPr>
              <w:rFonts w:cs="Arial Narrow"/>
              <w:sz w:val="24"/>
            </w:rPr>
            <w:t>NC</w:t>
          </w:r>
        </w:smartTag>
        <w:r>
          <w:rPr>
            <w:rFonts w:cs="Arial Narrow"/>
            <w:sz w:val="24"/>
          </w:rPr>
          <w:t xml:space="preserve">  </w:t>
        </w:r>
        <w:smartTag w:uri="urn:schemas-microsoft-com:office:smarttags" w:element="PostalCode">
          <w:r>
            <w:rPr>
              <w:rFonts w:cs="Arial Narrow"/>
              <w:sz w:val="24"/>
            </w:rPr>
            <w:t>27709-2194</w:t>
          </w:r>
        </w:smartTag>
      </w:smartTag>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sz w:val="24"/>
        </w:rPr>
      </w:pPr>
    </w:p>
    <w:p w:rsidR="007A4E44" w:rsidRDefault="007A4E44" w:rsidP="00E45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b/>
          <w:sz w:val="24"/>
        </w:rPr>
      </w:pPr>
      <w:r>
        <w:rPr>
          <w:rFonts w:cs="Arial Narrow"/>
          <w:b/>
          <w:sz w:val="24"/>
        </w:rPr>
        <w:t>SUBJECT:  Sponsorsh</w:t>
      </w:r>
      <w:r w:rsidR="004B144D">
        <w:rPr>
          <w:rFonts w:cs="Arial Narrow"/>
          <w:b/>
          <w:sz w:val="24"/>
        </w:rPr>
        <w:t>ip Letter for PREDICT</w:t>
      </w:r>
      <w:r w:rsidR="00E45438">
        <w:rPr>
          <w:rFonts w:cs="Arial Narrow"/>
          <w:b/>
          <w:sz w:val="24"/>
        </w:rPr>
        <w:t xml:space="preserve"> Account</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b/>
          <w:sz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sz w:val="24"/>
        </w:rPr>
      </w:pPr>
      <w:r>
        <w:rPr>
          <w:rFonts w:cs="Arial Narrow"/>
          <w:sz w:val="24"/>
        </w:rPr>
        <w:t>Dear PREDICT Coordinating Center:</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sz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sz w:val="24"/>
        </w:rPr>
      </w:pPr>
      <w:r>
        <w:rPr>
          <w:rFonts w:cs="Arial Narrow"/>
          <w:sz w:val="24"/>
        </w:rPr>
        <w:t>I am sending this Sponsorship Letter for Researcher access to PREDICT data by __________________________ (enter name of entity or individual(s) being sponsored).  I understand that a Sponsorship Letter is required for access to PREDICT data, and that this letter must be signed by a person who has authority to act on behalf of the sponsoring institution.  I have such authority.  I understand that a Researcher may be sponsored individually by an organization or an organization may submit a Sponsorship Letter for the entity itself to function as a Researcher, naming one or more Data Custodians as the persons who will apply for PREDICT accounts and be responsible for the research and PREDICT data used by the entity.  This letter is (check one):</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Narrow"/>
          <w:sz w:val="24"/>
        </w:rPr>
      </w:pPr>
    </w:p>
    <w:p w:rsidR="007A4E44" w:rsidRDefault="00152042"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noProof/>
          <w:sz w:val="24"/>
          <w:szCs w:val="24"/>
        </w:rPr>
        <w:pict>
          <v:rect id="_x0000_s1036" style="position:absolute;margin-left:4.05pt;margin-top:2.15pt;width:18pt;height:19.8pt;z-index:251658240;mso-wrap-edited:f" wrapcoords="-675 -225 -900 450 -900 23175 22950 23175 23175 1575 22725 0 22050 -225 -675 -225" fillcolor="#3f80cd" strokecolor="#4a7ebb" strokeweight="1.5pt">
            <v:fill opacity="0" color2="#9bc1ff" o:detectmouseclick="t" focusposition="" focussize=",90" type="gradient">
              <o:fill v:ext="view" type="gradientUnscaled"/>
            </v:fill>
            <v:shadow on="t" opacity="22938f" offset="0"/>
            <v:textbox inset=",7.2pt,,7.2pt"/>
            <w10:wrap type="tight"/>
          </v:rect>
        </w:pict>
      </w:r>
      <w:r w:rsidR="007A4E44">
        <w:rPr>
          <w:rFonts w:cs="Helvetica"/>
          <w:sz w:val="24"/>
          <w:szCs w:val="24"/>
        </w:rPr>
        <w:t>Sponsorship of Individual(s) as Researcher (if desired, more than one individual can be listed on a Sponsorship Letter if each Researcher would like to have a PREDICT account).</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152042"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noProof/>
          <w:sz w:val="24"/>
          <w:szCs w:val="24"/>
        </w:rPr>
        <w:pict>
          <v:rect id="_x0000_s1037" style="position:absolute;margin-left:4.05pt;margin-top:.95pt;width:18pt;height:19.65pt;z-index:251659264;mso-wrap-edited:f" wrapcoords="-675 -225 -900 450 -900 23175 22950 23175 23175 1575 22725 0 22050 -225 -675 -225" fillcolor="#3f80cd" strokecolor="#4a7ebb" strokeweight="1.5pt">
            <v:fill opacity="0" color2="#9bc1ff" o:detectmouseclick="t" focusposition="" focussize=",90" type="gradient">
              <o:fill v:ext="view" type="gradientUnscaled"/>
            </v:fill>
            <v:shadow on="t" opacity="22938f" offset="0"/>
            <v:textbox inset=",7.2pt,,7.2pt"/>
            <w10:wrap type="tight"/>
          </v:rect>
        </w:pict>
      </w:r>
      <w:r w:rsidR="007A4E44">
        <w:rPr>
          <w:rFonts w:cs="Helvetica"/>
          <w:sz w:val="24"/>
          <w:szCs w:val="24"/>
        </w:rPr>
        <w:t>Sponsorship of Entity as Researcher (if desired, more than one individual can be listed on a Sponsorship Letter as Data Custodian)</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ab/>
      </w:r>
      <w:r>
        <w:rPr>
          <w:rFonts w:cs="Helvetica"/>
          <w:sz w:val="24"/>
          <w:szCs w:val="24"/>
        </w:rPr>
        <w:tab/>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 xml:space="preserve">This letter is being sent on behalf of the following individual(s) or on behalf of the following Data Custodian(s) who will apply for PREDICT accounts on behalf of this organization: </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38"/>
        <w:gridCol w:w="1620"/>
        <w:gridCol w:w="1980"/>
        <w:gridCol w:w="2160"/>
        <w:gridCol w:w="1098"/>
      </w:tblGrid>
      <w:tr w:rsidR="007A4E44" w:rsidRPr="00B97E4F" w:rsidTr="004B144D">
        <w:tc>
          <w:tcPr>
            <w:tcW w:w="3438" w:type="dxa"/>
          </w:tcPr>
          <w:p w:rsidR="007A4E44" w:rsidRPr="00B97E4F" w:rsidRDefault="007A4E44" w:rsidP="004B144D">
            <w:pPr>
              <w:pStyle w:val="TableHeading"/>
            </w:pPr>
            <w:r w:rsidRPr="00B97E4F">
              <w:t>Full Name</w:t>
            </w:r>
          </w:p>
          <w:p w:rsidR="007A4E44" w:rsidRPr="00B97E4F" w:rsidRDefault="007A4E44" w:rsidP="004B144D">
            <w:pPr>
              <w:pStyle w:val="TableHeading"/>
            </w:pPr>
            <w:r>
              <w:t>(Name of Researcher</w:t>
            </w:r>
            <w:r w:rsidRPr="00B97E4F">
              <w:t xml:space="preserve"> or</w:t>
            </w:r>
          </w:p>
          <w:p w:rsidR="007A4E44" w:rsidRPr="00B97E4F" w:rsidRDefault="007A4E44" w:rsidP="004B144D">
            <w:pPr>
              <w:pStyle w:val="TableHeading"/>
            </w:pPr>
            <w:r w:rsidRPr="00B97E4F">
              <w:t>Name of Data Custodian)</w:t>
            </w:r>
          </w:p>
        </w:tc>
        <w:tc>
          <w:tcPr>
            <w:tcW w:w="1620" w:type="dxa"/>
          </w:tcPr>
          <w:p w:rsidR="007A4E44" w:rsidRPr="00B97E4F" w:rsidRDefault="007A4E44" w:rsidP="004B144D">
            <w:pPr>
              <w:pStyle w:val="TableHeading"/>
            </w:pPr>
            <w:r w:rsidRPr="00B97E4F">
              <w:t>Organization</w:t>
            </w:r>
          </w:p>
          <w:p w:rsidR="007A4E44" w:rsidRPr="00B97E4F" w:rsidRDefault="007A4E44" w:rsidP="004B144D">
            <w:pPr>
              <w:pStyle w:val="TableHeading"/>
            </w:pPr>
            <w:r w:rsidRPr="00B97E4F">
              <w:t>Name</w:t>
            </w:r>
          </w:p>
        </w:tc>
        <w:tc>
          <w:tcPr>
            <w:tcW w:w="1980" w:type="dxa"/>
          </w:tcPr>
          <w:p w:rsidR="007A4E44" w:rsidRPr="00B97E4F" w:rsidRDefault="007A4E44" w:rsidP="004B144D">
            <w:pPr>
              <w:pStyle w:val="TableHeading"/>
            </w:pPr>
            <w:r w:rsidRPr="00B97E4F">
              <w:t>Department/</w:t>
            </w:r>
          </w:p>
          <w:p w:rsidR="007A4E44" w:rsidRPr="00B97E4F" w:rsidRDefault="007A4E44" w:rsidP="004B144D">
            <w:pPr>
              <w:pStyle w:val="TableHeading"/>
            </w:pPr>
            <w:r w:rsidRPr="00B97E4F">
              <w:t>Business Unit</w:t>
            </w:r>
          </w:p>
        </w:tc>
        <w:tc>
          <w:tcPr>
            <w:tcW w:w="2160" w:type="dxa"/>
          </w:tcPr>
          <w:p w:rsidR="007A4E44" w:rsidRPr="00B97E4F" w:rsidRDefault="007A4E44" w:rsidP="004B144D">
            <w:pPr>
              <w:pStyle w:val="TableHeading"/>
            </w:pPr>
            <w:r w:rsidRPr="00B97E4F">
              <w:t>Title</w:t>
            </w:r>
          </w:p>
        </w:tc>
        <w:tc>
          <w:tcPr>
            <w:tcW w:w="1098" w:type="dxa"/>
          </w:tcPr>
          <w:p w:rsidR="007A4E44" w:rsidRPr="00B97E4F" w:rsidRDefault="007A4E44" w:rsidP="004B144D">
            <w:pPr>
              <w:pStyle w:val="TableHeading"/>
            </w:pPr>
            <w:r w:rsidRPr="00B97E4F">
              <w:t>Years</w:t>
            </w:r>
          </w:p>
          <w:p w:rsidR="007A4E44" w:rsidRPr="00B97E4F" w:rsidRDefault="007A4E44" w:rsidP="004B144D">
            <w:pPr>
              <w:pStyle w:val="TableHeading"/>
            </w:pPr>
            <w:r w:rsidRPr="00B97E4F">
              <w:t>With Org</w:t>
            </w:r>
          </w:p>
        </w:tc>
      </w:tr>
      <w:tr w:rsidR="007A4E44" w:rsidRPr="00B97E4F" w:rsidTr="004B144D">
        <w:trPr>
          <w:cantSplit/>
          <w:trHeight w:val="432"/>
        </w:trPr>
        <w:tc>
          <w:tcPr>
            <w:tcW w:w="3438" w:type="dxa"/>
          </w:tcPr>
          <w:p w:rsidR="007A4E44" w:rsidRPr="00B97E4F" w:rsidRDefault="007A4E44" w:rsidP="004B144D">
            <w:pPr>
              <w:pStyle w:val="TableText"/>
            </w:pPr>
          </w:p>
        </w:tc>
        <w:tc>
          <w:tcPr>
            <w:tcW w:w="1620" w:type="dxa"/>
          </w:tcPr>
          <w:p w:rsidR="007A4E44" w:rsidRPr="00B97E4F" w:rsidRDefault="007A4E44" w:rsidP="004B144D">
            <w:pPr>
              <w:pStyle w:val="TableText"/>
            </w:pPr>
          </w:p>
        </w:tc>
        <w:tc>
          <w:tcPr>
            <w:tcW w:w="1980" w:type="dxa"/>
          </w:tcPr>
          <w:p w:rsidR="007A4E44" w:rsidRPr="00B97E4F" w:rsidRDefault="007A4E44" w:rsidP="004B144D">
            <w:pPr>
              <w:pStyle w:val="TableText"/>
            </w:pPr>
          </w:p>
        </w:tc>
        <w:tc>
          <w:tcPr>
            <w:tcW w:w="2160" w:type="dxa"/>
          </w:tcPr>
          <w:p w:rsidR="007A4E44" w:rsidRPr="00B97E4F" w:rsidRDefault="007A4E44" w:rsidP="004B144D">
            <w:pPr>
              <w:pStyle w:val="TableText"/>
            </w:pPr>
          </w:p>
        </w:tc>
        <w:tc>
          <w:tcPr>
            <w:tcW w:w="1098" w:type="dxa"/>
          </w:tcPr>
          <w:p w:rsidR="007A4E44" w:rsidRPr="00B97E4F" w:rsidRDefault="007A4E44" w:rsidP="004B144D">
            <w:pPr>
              <w:pStyle w:val="TableText"/>
            </w:pPr>
          </w:p>
        </w:tc>
      </w:tr>
      <w:tr w:rsidR="007A4E44" w:rsidRPr="00B97E4F" w:rsidTr="004B144D">
        <w:trPr>
          <w:cantSplit/>
          <w:trHeight w:val="432"/>
        </w:trPr>
        <w:tc>
          <w:tcPr>
            <w:tcW w:w="3438" w:type="dxa"/>
          </w:tcPr>
          <w:p w:rsidR="007A4E44" w:rsidRPr="00B97E4F" w:rsidRDefault="007A4E44" w:rsidP="004B144D">
            <w:pPr>
              <w:pStyle w:val="TableText"/>
            </w:pPr>
          </w:p>
        </w:tc>
        <w:tc>
          <w:tcPr>
            <w:tcW w:w="1620" w:type="dxa"/>
          </w:tcPr>
          <w:p w:rsidR="007A4E44" w:rsidRPr="00B97E4F" w:rsidRDefault="007A4E44" w:rsidP="004B144D">
            <w:pPr>
              <w:pStyle w:val="TableText"/>
            </w:pPr>
          </w:p>
        </w:tc>
        <w:tc>
          <w:tcPr>
            <w:tcW w:w="1980" w:type="dxa"/>
          </w:tcPr>
          <w:p w:rsidR="007A4E44" w:rsidRPr="00B97E4F" w:rsidRDefault="007A4E44" w:rsidP="004B144D">
            <w:pPr>
              <w:pStyle w:val="TableText"/>
            </w:pPr>
          </w:p>
        </w:tc>
        <w:tc>
          <w:tcPr>
            <w:tcW w:w="2160" w:type="dxa"/>
          </w:tcPr>
          <w:p w:rsidR="007A4E44" w:rsidRPr="00B97E4F" w:rsidRDefault="007A4E44" w:rsidP="004B144D">
            <w:pPr>
              <w:pStyle w:val="TableText"/>
            </w:pPr>
          </w:p>
        </w:tc>
        <w:tc>
          <w:tcPr>
            <w:tcW w:w="1098" w:type="dxa"/>
          </w:tcPr>
          <w:p w:rsidR="007A4E44" w:rsidRPr="00B97E4F" w:rsidRDefault="007A4E44" w:rsidP="004B144D">
            <w:pPr>
              <w:pStyle w:val="TableText"/>
            </w:pPr>
          </w:p>
        </w:tc>
      </w:tr>
      <w:tr w:rsidR="007A4E44" w:rsidRPr="00B97E4F" w:rsidTr="004B144D">
        <w:trPr>
          <w:cantSplit/>
          <w:trHeight w:val="432"/>
        </w:trPr>
        <w:tc>
          <w:tcPr>
            <w:tcW w:w="3438" w:type="dxa"/>
          </w:tcPr>
          <w:p w:rsidR="007A4E44" w:rsidRPr="00B97E4F" w:rsidRDefault="007A4E44" w:rsidP="004B144D">
            <w:pPr>
              <w:pStyle w:val="TableText"/>
            </w:pPr>
          </w:p>
        </w:tc>
        <w:tc>
          <w:tcPr>
            <w:tcW w:w="1620" w:type="dxa"/>
          </w:tcPr>
          <w:p w:rsidR="007A4E44" w:rsidRPr="00B97E4F" w:rsidRDefault="007A4E44" w:rsidP="004B144D">
            <w:pPr>
              <w:pStyle w:val="TableText"/>
            </w:pPr>
          </w:p>
        </w:tc>
        <w:tc>
          <w:tcPr>
            <w:tcW w:w="1980" w:type="dxa"/>
          </w:tcPr>
          <w:p w:rsidR="007A4E44" w:rsidRPr="00B97E4F" w:rsidRDefault="007A4E44" w:rsidP="004B144D">
            <w:pPr>
              <w:pStyle w:val="TableText"/>
            </w:pPr>
          </w:p>
        </w:tc>
        <w:tc>
          <w:tcPr>
            <w:tcW w:w="2160" w:type="dxa"/>
          </w:tcPr>
          <w:p w:rsidR="007A4E44" w:rsidRPr="00B97E4F" w:rsidRDefault="007A4E44" w:rsidP="004B144D">
            <w:pPr>
              <w:pStyle w:val="TableText"/>
            </w:pPr>
          </w:p>
        </w:tc>
        <w:tc>
          <w:tcPr>
            <w:tcW w:w="1098" w:type="dxa"/>
          </w:tcPr>
          <w:p w:rsidR="007A4E44" w:rsidRPr="00B97E4F" w:rsidRDefault="007A4E44" w:rsidP="004B144D">
            <w:pPr>
              <w:pStyle w:val="TableText"/>
            </w:pPr>
          </w:p>
        </w:tc>
      </w:tr>
      <w:tr w:rsidR="007A4E44" w:rsidRPr="00B97E4F" w:rsidTr="004B144D">
        <w:trPr>
          <w:cantSplit/>
          <w:trHeight w:val="432"/>
        </w:trPr>
        <w:tc>
          <w:tcPr>
            <w:tcW w:w="3438" w:type="dxa"/>
          </w:tcPr>
          <w:p w:rsidR="007A4E44" w:rsidRPr="00B97E4F" w:rsidRDefault="007A4E44" w:rsidP="004B144D">
            <w:pPr>
              <w:pStyle w:val="TableText"/>
            </w:pPr>
          </w:p>
        </w:tc>
        <w:tc>
          <w:tcPr>
            <w:tcW w:w="1620" w:type="dxa"/>
          </w:tcPr>
          <w:p w:rsidR="007A4E44" w:rsidRPr="00B97E4F" w:rsidRDefault="007A4E44" w:rsidP="004B144D">
            <w:pPr>
              <w:pStyle w:val="TableText"/>
            </w:pPr>
          </w:p>
        </w:tc>
        <w:tc>
          <w:tcPr>
            <w:tcW w:w="1980" w:type="dxa"/>
          </w:tcPr>
          <w:p w:rsidR="007A4E44" w:rsidRPr="00B97E4F" w:rsidRDefault="007A4E44" w:rsidP="004B144D">
            <w:pPr>
              <w:pStyle w:val="TableText"/>
            </w:pPr>
          </w:p>
        </w:tc>
        <w:tc>
          <w:tcPr>
            <w:tcW w:w="2160" w:type="dxa"/>
          </w:tcPr>
          <w:p w:rsidR="007A4E44" w:rsidRPr="00B97E4F" w:rsidRDefault="007A4E44" w:rsidP="004B144D">
            <w:pPr>
              <w:pStyle w:val="TableText"/>
            </w:pPr>
          </w:p>
        </w:tc>
        <w:tc>
          <w:tcPr>
            <w:tcW w:w="1098" w:type="dxa"/>
          </w:tcPr>
          <w:p w:rsidR="007A4E44" w:rsidRPr="00B97E4F" w:rsidRDefault="007A4E44" w:rsidP="004B144D">
            <w:pPr>
              <w:pStyle w:val="TableText"/>
            </w:pPr>
          </w:p>
        </w:tc>
      </w:tr>
      <w:tr w:rsidR="007A4E44" w:rsidRPr="00B97E4F" w:rsidTr="004B144D">
        <w:trPr>
          <w:cantSplit/>
          <w:trHeight w:val="432"/>
        </w:trPr>
        <w:tc>
          <w:tcPr>
            <w:tcW w:w="3438" w:type="dxa"/>
          </w:tcPr>
          <w:p w:rsidR="007A4E44" w:rsidRPr="00B97E4F" w:rsidRDefault="007A4E44" w:rsidP="004B144D">
            <w:pPr>
              <w:pStyle w:val="TableText"/>
            </w:pPr>
          </w:p>
        </w:tc>
        <w:tc>
          <w:tcPr>
            <w:tcW w:w="1620" w:type="dxa"/>
          </w:tcPr>
          <w:p w:rsidR="007A4E44" w:rsidRPr="00B97E4F" w:rsidRDefault="007A4E44" w:rsidP="004B144D">
            <w:pPr>
              <w:pStyle w:val="TableText"/>
            </w:pPr>
          </w:p>
        </w:tc>
        <w:tc>
          <w:tcPr>
            <w:tcW w:w="1980" w:type="dxa"/>
          </w:tcPr>
          <w:p w:rsidR="007A4E44" w:rsidRPr="00B97E4F" w:rsidRDefault="007A4E44" w:rsidP="004B144D">
            <w:pPr>
              <w:pStyle w:val="TableText"/>
            </w:pPr>
          </w:p>
        </w:tc>
        <w:tc>
          <w:tcPr>
            <w:tcW w:w="2160" w:type="dxa"/>
          </w:tcPr>
          <w:p w:rsidR="007A4E44" w:rsidRPr="00B97E4F" w:rsidRDefault="007A4E44" w:rsidP="004B144D">
            <w:pPr>
              <w:pStyle w:val="TableText"/>
            </w:pPr>
          </w:p>
        </w:tc>
        <w:tc>
          <w:tcPr>
            <w:tcW w:w="1098" w:type="dxa"/>
          </w:tcPr>
          <w:p w:rsidR="007A4E44" w:rsidRPr="00B97E4F" w:rsidRDefault="007A4E44" w:rsidP="004B144D">
            <w:pPr>
              <w:pStyle w:val="TableText"/>
            </w:pPr>
          </w:p>
        </w:tc>
      </w:tr>
    </w:tbl>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 xml:space="preserve">The above named persons have a legitimate need for PREDICT data, owing to their position within their department or business unit, and the responsibilities assigned to them.  </w:t>
      </w:r>
    </w:p>
    <w:p w:rsidR="007A4E44" w:rsidRDefault="004B144D"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br w:type="page"/>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 xml:space="preserve">If this is a Sponsorship of Individuals as Researcher(s), I hereby confirm that the above individual(s) is/are currently affiliated with this organization, is/are in good standing, and serve in the capacity noted above.  I, or any successor in my role, will inform the PCC if any of the above named individual(s) leave our organization or otherwise have changed circumstances calling into question or eliminating their need for PREDICT data.   </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If this is a Sponsorship of Entity, I hereby confirm that the above named individual(s) will serve as Data Custodian(s) for our organization and are trusted by this organization to be responsible for PREDICT data and research efforts on its behalf.  I, or any successor in my role, will inform the PCC if any of the individual(s) named above as a Data Custodian is/are no longer in that role or is/are no longer in charge of the data and associated research effort.  At the same time, we will provide information on the Data Custodian(s) who will replace the previous one(s).</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This organization appreciates the importance of cyber security and the value of R&amp;D efforts in this area, and we are pleased to support the PREDICT project through this Sponsorship Letter.  Please let me know if you need any further information.</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Sincerely,</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_________________________________________          __________________________</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Signature</w:t>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t>Date</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_________________________________________</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Name Printed or Typed</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_________________________________________</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Title or Position</w:t>
      </w: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p>
    <w:p w:rsidR="007A4E44"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_________________________________________          _____________________________</w:t>
      </w:r>
    </w:p>
    <w:p w:rsidR="007A4E44" w:rsidRPr="008626C5" w:rsidRDefault="007A4E44" w:rsidP="007A4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4"/>
          <w:szCs w:val="24"/>
        </w:rPr>
      </w:pPr>
      <w:r>
        <w:rPr>
          <w:rFonts w:cs="Helvetica"/>
          <w:sz w:val="24"/>
          <w:szCs w:val="24"/>
        </w:rPr>
        <w:t>Email</w:t>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t>Telephone</w:t>
      </w:r>
    </w:p>
    <w:sectPr w:rsidR="007A4E44" w:rsidRPr="008626C5" w:rsidSect="000E48DD">
      <w:headerReference w:type="first" r:id="rId16"/>
      <w:footerReference w:type="first" r:id="rId17"/>
      <w:pgSz w:w="12240" w:h="15840" w:code="1"/>
      <w:pgMar w:top="720" w:right="1080" w:bottom="648" w:left="1080" w:header="576" w:footer="432"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6F9" w:rsidRDefault="003976F9">
      <w:r>
        <w:separator/>
      </w:r>
    </w:p>
  </w:endnote>
  <w:endnote w:type="continuationSeparator" w:id="0">
    <w:p w:rsidR="003976F9" w:rsidRDefault="003976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ungsuhChe">
    <w:altName w:val="Arial Unicode MS"/>
    <w:charset w:val="81"/>
    <w:family w:val="modern"/>
    <w:pitch w:val="fixed"/>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44" w:rsidRDefault="00152042" w:rsidP="007A4E44">
    <w:pPr>
      <w:pStyle w:val="Footer"/>
      <w:framePr w:wrap="around" w:vAnchor="text" w:hAnchor="margin" w:xAlign="center" w:y="1"/>
      <w:rPr>
        <w:rStyle w:val="PageNumber"/>
      </w:rPr>
    </w:pPr>
    <w:r>
      <w:rPr>
        <w:rStyle w:val="PageNumber"/>
      </w:rPr>
      <w:fldChar w:fldCharType="begin"/>
    </w:r>
    <w:r w:rsidR="007A4E44">
      <w:rPr>
        <w:rStyle w:val="PageNumber"/>
      </w:rPr>
      <w:instrText xml:space="preserve">PAGE  </w:instrText>
    </w:r>
    <w:r>
      <w:rPr>
        <w:rStyle w:val="PageNumber"/>
      </w:rPr>
      <w:fldChar w:fldCharType="separate"/>
    </w:r>
    <w:r w:rsidR="007A4E44">
      <w:rPr>
        <w:rStyle w:val="PageNumber"/>
        <w:noProof/>
      </w:rPr>
      <w:t>5</w:t>
    </w:r>
    <w:r>
      <w:rPr>
        <w:rStyle w:val="PageNumber"/>
      </w:rPr>
      <w:fldChar w:fldCharType="end"/>
    </w:r>
  </w:p>
  <w:p w:rsidR="007A4E44" w:rsidRDefault="007A4E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414" w:rsidRPr="000E48DD" w:rsidRDefault="001D0414" w:rsidP="001D0414">
    <w:pPr>
      <w:rPr>
        <w:sz w:val="16"/>
        <w:szCs w:val="16"/>
      </w:rPr>
    </w:pPr>
    <w:r w:rsidRPr="000E48DD">
      <w:rPr>
        <w:sz w:val="16"/>
        <w:szCs w:val="16"/>
      </w:rPr>
      <w:t>DHS Form 10040 (12/07)</w:t>
    </w:r>
    <w:r w:rsidRPr="000E48DD">
      <w:rPr>
        <w:rFonts w:ascii="Arial Narrow" w:hAnsi="Arial Narrow" w:cs="Arial Narrow"/>
        <w:sz w:val="16"/>
        <w:szCs w:val="16"/>
      </w:rPr>
      <w:t xml:space="preserve">  </w:t>
    </w:r>
    <w:r w:rsidRPr="000E48DD">
      <w:rPr>
        <w:sz w:val="16"/>
        <w:szCs w:val="16"/>
      </w:rPr>
      <w:tab/>
    </w:r>
    <w:r w:rsidRPr="000E48DD">
      <w:rPr>
        <w:sz w:val="16"/>
        <w:szCs w:val="16"/>
      </w:rPr>
      <w:tab/>
    </w:r>
    <w:r w:rsidRPr="000E48DD">
      <w:rPr>
        <w:sz w:val="16"/>
        <w:szCs w:val="16"/>
      </w:rPr>
      <w:tab/>
      <w:t xml:space="preserve">Page </w:t>
    </w:r>
    <w:r w:rsidR="00152042" w:rsidRPr="000E48DD">
      <w:rPr>
        <w:sz w:val="16"/>
        <w:szCs w:val="16"/>
      </w:rPr>
      <w:fldChar w:fldCharType="begin"/>
    </w:r>
    <w:r w:rsidR="00171121" w:rsidRPr="000E48DD">
      <w:rPr>
        <w:sz w:val="16"/>
        <w:szCs w:val="16"/>
      </w:rPr>
      <w:instrText xml:space="preserve"> PAGE   \* MERGEFORMAT </w:instrText>
    </w:r>
    <w:r w:rsidR="00152042" w:rsidRPr="000E48DD">
      <w:rPr>
        <w:sz w:val="16"/>
        <w:szCs w:val="16"/>
      </w:rPr>
      <w:fldChar w:fldCharType="separate"/>
    </w:r>
    <w:r w:rsidR="00BA6E7B">
      <w:rPr>
        <w:noProof/>
        <w:sz w:val="16"/>
        <w:szCs w:val="16"/>
      </w:rPr>
      <w:t>3</w:t>
    </w:r>
    <w:r w:rsidR="00152042" w:rsidRPr="000E48DD">
      <w:rPr>
        <w:sz w:val="16"/>
        <w:szCs w:val="16"/>
      </w:rPr>
      <w:fldChar w:fldCharType="end"/>
    </w:r>
    <w:r w:rsidRPr="000E48DD">
      <w:rPr>
        <w:sz w:val="16"/>
        <w:szCs w:val="16"/>
      </w:rPr>
      <w:tab/>
    </w:r>
    <w:r w:rsidRPr="000E48DD">
      <w:rPr>
        <w:sz w:val="16"/>
        <w:szCs w:val="16"/>
      </w:rPr>
      <w:tab/>
    </w:r>
    <w:r w:rsidRPr="000E48DD">
      <w:rPr>
        <w:sz w:val="16"/>
        <w:szCs w:val="16"/>
      </w:rPr>
      <w:tab/>
    </w:r>
    <w:r w:rsidRPr="000E48DD">
      <w:rPr>
        <w:sz w:val="16"/>
        <w:szCs w:val="16"/>
      </w:rPr>
      <w:tab/>
    </w:r>
    <w:r w:rsidRPr="000E48DD">
      <w:rPr>
        <w:sz w:val="16"/>
        <w:szCs w:val="16"/>
      </w:rPr>
      <w:tab/>
      <w:t>Rev. 3-24-10</w:t>
    </w:r>
  </w:p>
  <w:p w:rsidR="001D0414" w:rsidRPr="000E48DD" w:rsidRDefault="001D0414" w:rsidP="001D0414">
    <w:pPr>
      <w:pStyle w:val="Foote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24" w:rsidRPr="000E48DD" w:rsidRDefault="00B23A24" w:rsidP="00B23A24">
    <w:pPr>
      <w:rPr>
        <w:rStyle w:val="Strong"/>
        <w:sz w:val="16"/>
        <w:szCs w:val="16"/>
      </w:rPr>
    </w:pPr>
    <w:r w:rsidRPr="00132E2C">
      <w:rPr>
        <w:b/>
        <w:sz w:val="16"/>
        <w:szCs w:val="16"/>
      </w:rPr>
      <w:t>Privacy Act Notice:</w:t>
    </w:r>
    <w:r>
      <w:rPr>
        <w:b/>
        <w:sz w:val="16"/>
        <w:szCs w:val="16"/>
      </w:rPr>
      <w:t xml:space="preserve"> </w:t>
    </w:r>
    <w:r w:rsidRPr="00F160B7">
      <w:rPr>
        <w:b/>
        <w:sz w:val="16"/>
        <w:szCs w:val="16"/>
      </w:rPr>
      <w:t>DHS Authority to Collect This Information:</w:t>
    </w:r>
    <w:r w:rsidRPr="00F160B7">
      <w:rPr>
        <w:sz w:val="16"/>
        <w:szCs w:val="16"/>
      </w:rPr>
      <w:t xml:space="preserve">  The Homeland Security Act of 2002 [Public Law 107-296, §302(4)]</w:t>
    </w:r>
    <w:r>
      <w:rPr>
        <w:sz w:val="16"/>
        <w:szCs w:val="16"/>
      </w:rPr>
      <w:t xml:space="preserve">.  </w:t>
    </w:r>
    <w:r w:rsidRPr="00F160B7">
      <w:rPr>
        <w:b/>
        <w:sz w:val="16"/>
        <w:szCs w:val="16"/>
      </w:rPr>
      <w:t>Principal Purpose:</w:t>
    </w:r>
    <w:r w:rsidRPr="00F160B7">
      <w:rPr>
        <w:sz w:val="16"/>
        <w:szCs w:val="16"/>
      </w:rPr>
      <w:t xml:space="preserve">  DHS collects name, organization and title (if any), email address, home and/or work address, and telephone numbers for the purpose of contacting individuals regarding the PREDICT project and/or their involvement with PREDICT.</w:t>
    </w:r>
    <w:r>
      <w:rPr>
        <w:sz w:val="16"/>
        <w:szCs w:val="16"/>
      </w:rPr>
      <w:t xml:space="preserve">  </w:t>
    </w:r>
    <w:r w:rsidRPr="00F160B7">
      <w:rPr>
        <w:b/>
        <w:sz w:val="16"/>
        <w:szCs w:val="16"/>
      </w:rPr>
      <w:t>Routine Uses and Sharing:</w:t>
    </w:r>
    <w:r w:rsidRPr="00F160B7">
      <w:rPr>
        <w:sz w:val="16"/>
        <w:szCs w:val="16"/>
      </w:rPr>
      <w:t xml:space="preserve">  Some of your information will be disclosed to PREDICT team members, such as data hosts, data providers, PREDICT contractors, the PREDICT Coordination Center, the advisory board, and review board members to help us deliver requested PREDICT services and operate the PREDICT web site and deliver the services you have requested.  Unless you consent otherwise, this information will not be used for any purpose other than those stated above.  However, DHS may release this information of an individual on a case-by-case basis as described in the DHS/ALL-002 System of Records Notice (SORN), which can be found at: </w:t>
    </w:r>
    <w:hyperlink r:id="rId1" w:history="1">
      <w:r w:rsidRPr="00F160B7">
        <w:rPr>
          <w:rStyle w:val="Hyperlink"/>
          <w:sz w:val="16"/>
          <w:szCs w:val="16"/>
        </w:rPr>
        <w:t>www.dhs.gov/privacy</w:t>
      </w:r>
    </w:hyperlink>
    <w:r>
      <w:rPr>
        <w:sz w:val="16"/>
        <w:szCs w:val="16"/>
      </w:rPr>
      <w:t xml:space="preserve">.  </w:t>
    </w:r>
    <w:r w:rsidRPr="00F160B7">
      <w:rPr>
        <w:b/>
        <w:sz w:val="16"/>
        <w:szCs w:val="16"/>
      </w:rPr>
      <w:t>Disclosure:</w:t>
    </w:r>
    <w:r w:rsidRPr="00F160B7">
      <w:rPr>
        <w:sz w:val="16"/>
        <w:szCs w:val="16"/>
      </w:rPr>
      <w:t xml:space="preserve">  Furnishing this information is entirely voluntary; however, failure to furnish at least the minimum information required to register (to include full name, email address,) will prevent you from obtaining authorization to access s</w:t>
    </w:r>
    <w:r>
      <w:rPr>
        <w:sz w:val="16"/>
        <w:szCs w:val="16"/>
      </w:rPr>
      <w:t>ystem.</w:t>
    </w:r>
  </w:p>
  <w:p w:rsidR="00B23A24" w:rsidRPr="000E48DD" w:rsidRDefault="00B23A24" w:rsidP="00B23A24">
    <w:pPr>
      <w:rPr>
        <w:b/>
        <w:sz w:val="16"/>
        <w:szCs w:val="16"/>
      </w:rPr>
    </w:pPr>
  </w:p>
  <w:p w:rsidR="00B23A24" w:rsidRPr="000E48DD" w:rsidRDefault="00B23A24" w:rsidP="00B23A24">
    <w:pPr>
      <w:rPr>
        <w:sz w:val="16"/>
        <w:szCs w:val="16"/>
      </w:rPr>
    </w:pPr>
    <w:r w:rsidRPr="000E48DD">
      <w:rPr>
        <w:b/>
        <w:sz w:val="16"/>
        <w:szCs w:val="16"/>
      </w:rPr>
      <w:t>PRA Burden Statement:</w:t>
    </w:r>
    <w:r w:rsidRPr="000E48DD">
      <w:rPr>
        <w:sz w:val="16"/>
        <w:szCs w:val="16"/>
      </w:rPr>
      <w:t xml:space="preserve"> A U.S. Government agency may not conduct or sponsor an information collection and a person is not required to respond to this information collection unless it displays a current valid OMB control number and an expiration date. The control number for this collection is 1640-0012 and this form will expire on 08/31/2010. The estimated average time to complete this form is 60 minutes per respondent. If you have any comments regarding the burden estimate you can write to Department of Homeland Security, Science and Technology Directorate, Washington, DC 20528</w:t>
    </w:r>
  </w:p>
  <w:p w:rsidR="00B23A24" w:rsidRPr="000E48DD" w:rsidRDefault="00B23A24" w:rsidP="00B23A24">
    <w:pPr>
      <w:rPr>
        <w:sz w:val="16"/>
        <w:szCs w:val="16"/>
      </w:rPr>
    </w:pPr>
  </w:p>
  <w:p w:rsidR="009B360B" w:rsidRDefault="00B23A24" w:rsidP="00B23A24">
    <w:pPr>
      <w:pStyle w:val="Footer"/>
    </w:pPr>
    <w:r w:rsidRPr="000E48DD">
      <w:rPr>
        <w:sz w:val="16"/>
        <w:szCs w:val="16"/>
      </w:rPr>
      <w:t>DHS Form 10040 (12/07)</w:t>
    </w:r>
    <w:r w:rsidR="009B360B">
      <w:rPr>
        <w:sz w:val="16"/>
        <w:szCs w:val="16"/>
      </w:rPr>
      <w:tab/>
    </w:r>
    <w:r w:rsidR="009B360B" w:rsidRPr="000E48DD">
      <w:rPr>
        <w:sz w:val="16"/>
        <w:szCs w:val="16"/>
      </w:rPr>
      <w:t xml:space="preserve">Page </w:t>
    </w:r>
    <w:r w:rsidR="00152042" w:rsidRPr="000E48DD">
      <w:rPr>
        <w:sz w:val="16"/>
        <w:szCs w:val="16"/>
      </w:rPr>
      <w:fldChar w:fldCharType="begin"/>
    </w:r>
    <w:r w:rsidR="009B360B" w:rsidRPr="000E48DD">
      <w:rPr>
        <w:sz w:val="16"/>
        <w:szCs w:val="16"/>
      </w:rPr>
      <w:instrText xml:space="preserve"> PAGE   \* MERGEFORMAT </w:instrText>
    </w:r>
    <w:r w:rsidR="00152042" w:rsidRPr="000E48DD">
      <w:rPr>
        <w:sz w:val="16"/>
        <w:szCs w:val="16"/>
      </w:rPr>
      <w:fldChar w:fldCharType="separate"/>
    </w:r>
    <w:r>
      <w:rPr>
        <w:noProof/>
        <w:sz w:val="16"/>
        <w:szCs w:val="16"/>
      </w:rPr>
      <w:t>1</w:t>
    </w:r>
    <w:r w:rsidR="00152042" w:rsidRPr="000E48DD">
      <w:rPr>
        <w:sz w:val="16"/>
        <w:szCs w:val="16"/>
      </w:rPr>
      <w:fldChar w:fldCharType="end"/>
    </w:r>
    <w:r w:rsidR="009B360B" w:rsidRPr="000E48DD">
      <w:rPr>
        <w:sz w:val="16"/>
        <w:szCs w:val="16"/>
      </w:rPr>
      <w:tab/>
      <w:t>Rev. 3-24-10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6F9" w:rsidRDefault="003976F9">
      <w:r>
        <w:separator/>
      </w:r>
    </w:p>
  </w:footnote>
  <w:footnote w:type="continuationSeparator" w:id="0">
    <w:p w:rsidR="003976F9" w:rsidRDefault="003976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44" w:rsidRPr="00FE0B5E" w:rsidRDefault="007A4E44">
    <w:pPr>
      <w:pStyle w:val="Header"/>
      <w:tabs>
        <w:tab w:val="clear" w:pos="8640"/>
        <w:tab w:val="right" w:pos="9540"/>
      </w:tabs>
      <w:rPr>
        <w:sz w:val="16"/>
        <w:szCs w:val="16"/>
      </w:rPr>
    </w:pPr>
    <w:r>
      <w:tab/>
    </w:r>
    <w:r>
      <w:tab/>
    </w:r>
    <w:r w:rsidR="001D0414" w:rsidRPr="00FE0B5E">
      <w:rPr>
        <w:sz w:val="16"/>
        <w:szCs w:val="16"/>
      </w:rPr>
      <w:t>OMB Control No. 1640-0012</w:t>
    </w:r>
    <w:r w:rsidR="001D0414" w:rsidRPr="00FE0B5E">
      <w:rPr>
        <w:sz w:val="16"/>
        <w:szCs w:val="16"/>
      </w:rPr>
      <w:br/>
    </w:r>
    <w:r w:rsidR="001D0414" w:rsidRPr="00FE0B5E">
      <w:rPr>
        <w:sz w:val="16"/>
        <w:szCs w:val="16"/>
      </w:rPr>
      <w:tab/>
    </w:r>
    <w:r w:rsidR="001D0414" w:rsidRPr="00FE0B5E">
      <w:rPr>
        <w:sz w:val="16"/>
        <w:szCs w:val="16"/>
      </w:rPr>
      <w:tab/>
      <w:t>Expires 08/31/2010</w:t>
    </w:r>
  </w:p>
  <w:p w:rsidR="005A4884" w:rsidRPr="00FE0B5E" w:rsidRDefault="005A4884">
    <w:pPr>
      <w:pStyle w:val="Header"/>
      <w:tabs>
        <w:tab w:val="clear" w:pos="8640"/>
        <w:tab w:val="right" w:pos="9540"/>
      </w:tabs>
      <w:rPr>
        <w:b/>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60B" w:rsidRPr="00FE0B5E" w:rsidRDefault="007A4E44" w:rsidP="009B360B">
    <w:pPr>
      <w:pStyle w:val="Header"/>
      <w:tabs>
        <w:tab w:val="clear" w:pos="8640"/>
        <w:tab w:val="right" w:pos="9540"/>
      </w:tabs>
      <w:rPr>
        <w:sz w:val="16"/>
        <w:szCs w:val="16"/>
      </w:rPr>
    </w:pPr>
    <w:r>
      <w:rPr>
        <w:b/>
        <w:sz w:val="32"/>
      </w:rPr>
      <w:tab/>
    </w:r>
    <w:r>
      <w:rPr>
        <w:b/>
        <w:sz w:val="32"/>
      </w:rPr>
      <w:tab/>
    </w:r>
  </w:p>
  <w:p w:rsidR="007A4E44" w:rsidRDefault="007A4E44">
    <w:pPr>
      <w:pStyle w:val="Header"/>
      <w:tabs>
        <w:tab w:val="clear" w:pos="8640"/>
        <w:tab w:val="right" w:pos="963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60B" w:rsidRPr="00FE0B5E" w:rsidRDefault="009B360B" w:rsidP="009B360B">
    <w:pPr>
      <w:pStyle w:val="Header"/>
      <w:tabs>
        <w:tab w:val="clear" w:pos="8640"/>
        <w:tab w:val="right" w:pos="9540"/>
      </w:tabs>
      <w:rPr>
        <w:sz w:val="16"/>
        <w:szCs w:val="16"/>
      </w:rPr>
    </w:pPr>
    <w:r>
      <w:rPr>
        <w:b/>
        <w:sz w:val="32"/>
      </w:rPr>
      <w:tab/>
    </w:r>
    <w:r>
      <w:rPr>
        <w:b/>
        <w:sz w:val="32"/>
      </w:rPr>
      <w:tab/>
    </w:r>
    <w:r w:rsidRPr="00FE0B5E">
      <w:rPr>
        <w:sz w:val="16"/>
        <w:szCs w:val="16"/>
      </w:rPr>
      <w:t>OMB Control No. 1640-0012</w:t>
    </w:r>
    <w:r w:rsidRPr="00FE0B5E">
      <w:rPr>
        <w:sz w:val="16"/>
        <w:szCs w:val="16"/>
      </w:rPr>
      <w:br/>
    </w:r>
    <w:r w:rsidRPr="00FE0B5E">
      <w:rPr>
        <w:sz w:val="16"/>
        <w:szCs w:val="16"/>
      </w:rPr>
      <w:tab/>
    </w:r>
    <w:r w:rsidRPr="00FE0B5E">
      <w:rPr>
        <w:sz w:val="16"/>
        <w:szCs w:val="16"/>
      </w:rPr>
      <w:tab/>
      <w:t>Expires 08/31/2010</w:t>
    </w:r>
  </w:p>
  <w:p w:rsidR="009B360B" w:rsidRDefault="009B360B">
    <w:pPr>
      <w:pStyle w:val="Header"/>
      <w:tabs>
        <w:tab w:val="clear" w:pos="8640"/>
        <w:tab w:val="right" w:pos="96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640B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19C7F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4C85BF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A893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2084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2E24C7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5221A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7C88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8042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7DC20F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Quick1"/>
      <w:lvlText w:val="%1."/>
      <w:lvlJc w:val="left"/>
      <w:pPr>
        <w:tabs>
          <w:tab w:val="num" w:pos="864"/>
        </w:tabs>
      </w:pPr>
      <w:rPr>
        <w:rFonts w:ascii="Times New Roman" w:hAnsi="Times New Roman"/>
        <w:sz w:val="22"/>
      </w:rPr>
    </w:lvl>
  </w:abstractNum>
  <w:abstractNum w:abstractNumId="11">
    <w:nsid w:val="2FDE0119"/>
    <w:multiLevelType w:val="hybridMultilevel"/>
    <w:tmpl w:val="F5B24368"/>
    <w:lvl w:ilvl="0" w:tplc="04090017">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9577FC"/>
    <w:multiLevelType w:val="hybridMultilevel"/>
    <w:tmpl w:val="4C107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6A23E4"/>
    <w:multiLevelType w:val="hybridMultilevel"/>
    <w:tmpl w:val="53A0A3DA"/>
    <w:lvl w:ilvl="0" w:tplc="0409000F">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D56689"/>
    <w:multiLevelType w:val="hybridMultilevel"/>
    <w:tmpl w:val="8B34B78C"/>
    <w:lvl w:ilvl="0" w:tplc="A96636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5E3872"/>
    <w:multiLevelType w:val="hybridMultilevel"/>
    <w:tmpl w:val="965274D6"/>
    <w:lvl w:ilvl="0" w:tplc="418E64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C6402B"/>
    <w:multiLevelType w:val="hybridMultilevel"/>
    <w:tmpl w:val="E4D8EFF0"/>
    <w:lvl w:ilvl="0" w:tplc="A420D62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lvlOverride w:ilvl="0">
      <w:startOverride w:val="5"/>
      <w:lvl w:ilvl="0">
        <w:start w:val="5"/>
        <w:numFmt w:val="decimal"/>
        <w:pStyle w:val="Quick1"/>
        <w:lvlText w:val="%1."/>
        <w:lvlJc w:val="left"/>
      </w:lvl>
    </w:lvlOverride>
  </w:num>
  <w:num w:numId="2">
    <w:abstractNumId w:val="16"/>
  </w:num>
  <w:num w:numId="3">
    <w:abstractNumId w:val="11"/>
  </w:num>
  <w:num w:numId="4">
    <w:abstractNumId w:val="13"/>
  </w:num>
  <w:num w:numId="5">
    <w:abstractNumId w:val="1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21505"/>
  </w:hdrShapeDefaults>
  <w:footnotePr>
    <w:footnote w:id="-1"/>
    <w:footnote w:id="0"/>
  </w:footnotePr>
  <w:endnotePr>
    <w:endnote w:id="-1"/>
    <w:endnote w:id="0"/>
  </w:endnotePr>
  <w:compat/>
  <w:rsids>
    <w:rsidRoot w:val="00E6386B"/>
    <w:rsid w:val="0003087E"/>
    <w:rsid w:val="000853B2"/>
    <w:rsid w:val="000D1A7F"/>
    <w:rsid w:val="000E48DD"/>
    <w:rsid w:val="001144B5"/>
    <w:rsid w:val="00123727"/>
    <w:rsid w:val="00152042"/>
    <w:rsid w:val="00171121"/>
    <w:rsid w:val="001B2543"/>
    <w:rsid w:val="001C5E8B"/>
    <w:rsid w:val="001D0414"/>
    <w:rsid w:val="002D0C85"/>
    <w:rsid w:val="0032624E"/>
    <w:rsid w:val="003976F9"/>
    <w:rsid w:val="003B518C"/>
    <w:rsid w:val="003C5159"/>
    <w:rsid w:val="004B144D"/>
    <w:rsid w:val="00511A0D"/>
    <w:rsid w:val="005149A8"/>
    <w:rsid w:val="005A4884"/>
    <w:rsid w:val="0068259C"/>
    <w:rsid w:val="00744747"/>
    <w:rsid w:val="007A4E44"/>
    <w:rsid w:val="007C7628"/>
    <w:rsid w:val="008C12E1"/>
    <w:rsid w:val="00911F1A"/>
    <w:rsid w:val="00916ECA"/>
    <w:rsid w:val="009B360B"/>
    <w:rsid w:val="00A41A4A"/>
    <w:rsid w:val="00A62923"/>
    <w:rsid w:val="00B006A9"/>
    <w:rsid w:val="00B23A24"/>
    <w:rsid w:val="00B31C75"/>
    <w:rsid w:val="00B54C99"/>
    <w:rsid w:val="00B647CF"/>
    <w:rsid w:val="00BA6E7B"/>
    <w:rsid w:val="00E15E41"/>
    <w:rsid w:val="00E45438"/>
    <w:rsid w:val="00E62BF7"/>
    <w:rsid w:val="00E6386B"/>
    <w:rsid w:val="00FE0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425"/>
  </w:style>
  <w:style w:type="paragraph" w:styleId="Heading1">
    <w:name w:val="heading 1"/>
    <w:basedOn w:val="Normal"/>
    <w:next w:val="Normal"/>
    <w:qFormat/>
    <w:rsid w:val="0003087E"/>
    <w:pPr>
      <w:keepNext/>
      <w:spacing w:line="221" w:lineRule="auto"/>
      <w:ind w:right="-126"/>
      <w:jc w:val="both"/>
      <w:outlineLvl w:val="0"/>
    </w:pPr>
    <w:rPr>
      <w:snapToGrid w:val="0"/>
      <w:sz w:val="28"/>
    </w:rPr>
  </w:style>
  <w:style w:type="paragraph" w:styleId="Heading2">
    <w:name w:val="heading 2"/>
    <w:basedOn w:val="Normal"/>
    <w:next w:val="Normal"/>
    <w:qFormat/>
    <w:rsid w:val="0003087E"/>
    <w:pPr>
      <w:keepNext/>
      <w:tabs>
        <w:tab w:val="left" w:pos="3600"/>
        <w:tab w:val="left" w:pos="5760"/>
      </w:tabs>
      <w:ind w:right="-130"/>
      <w:jc w:val="both"/>
      <w:outlineLvl w:val="1"/>
    </w:pPr>
    <w:rPr>
      <w:b/>
      <w:sz w:val="22"/>
    </w:rPr>
  </w:style>
  <w:style w:type="paragraph" w:styleId="Heading3">
    <w:name w:val="heading 3"/>
    <w:basedOn w:val="Normal"/>
    <w:next w:val="Normal"/>
    <w:qFormat/>
    <w:rsid w:val="00EC6E93"/>
    <w:pPr>
      <w:keepNext/>
      <w:spacing w:before="240" w:after="60"/>
      <w:outlineLvl w:val="2"/>
    </w:pPr>
    <w:rPr>
      <w:rFonts w:ascii="Arial" w:hAnsi="Arial" w:cs="Arial"/>
      <w:b/>
      <w:bCs/>
      <w:sz w:val="26"/>
      <w:szCs w:val="26"/>
    </w:rPr>
  </w:style>
  <w:style w:type="paragraph" w:styleId="Heading4">
    <w:name w:val="heading 4"/>
    <w:basedOn w:val="Normal"/>
    <w:next w:val="Normal"/>
    <w:qFormat/>
    <w:rsid w:val="00EC6E93"/>
    <w:pPr>
      <w:keepNext/>
      <w:spacing w:before="240" w:after="60"/>
      <w:outlineLvl w:val="3"/>
    </w:pPr>
    <w:rPr>
      <w:b/>
      <w:bCs/>
      <w:sz w:val="28"/>
      <w:szCs w:val="28"/>
    </w:rPr>
  </w:style>
  <w:style w:type="paragraph" w:styleId="Heading5">
    <w:name w:val="heading 5"/>
    <w:basedOn w:val="Normal"/>
    <w:next w:val="Normal"/>
    <w:qFormat/>
    <w:rsid w:val="00EC6E93"/>
    <w:pPr>
      <w:spacing w:before="240" w:after="60"/>
      <w:outlineLvl w:val="4"/>
    </w:pPr>
    <w:rPr>
      <w:b/>
      <w:bCs/>
      <w:i/>
      <w:iCs/>
      <w:sz w:val="26"/>
      <w:szCs w:val="26"/>
    </w:rPr>
  </w:style>
  <w:style w:type="paragraph" w:styleId="Heading6">
    <w:name w:val="heading 6"/>
    <w:basedOn w:val="Normal"/>
    <w:next w:val="Normal"/>
    <w:qFormat/>
    <w:rsid w:val="00EC6E93"/>
    <w:pPr>
      <w:spacing w:before="240" w:after="60"/>
      <w:outlineLvl w:val="5"/>
    </w:pPr>
    <w:rPr>
      <w:b/>
      <w:bCs/>
      <w:sz w:val="22"/>
      <w:szCs w:val="22"/>
    </w:rPr>
  </w:style>
  <w:style w:type="paragraph" w:styleId="Heading7">
    <w:name w:val="heading 7"/>
    <w:basedOn w:val="Normal"/>
    <w:next w:val="Normal"/>
    <w:qFormat/>
    <w:rsid w:val="00EC6E93"/>
    <w:pPr>
      <w:spacing w:before="240" w:after="60"/>
      <w:outlineLvl w:val="6"/>
    </w:pPr>
    <w:rPr>
      <w:sz w:val="24"/>
      <w:szCs w:val="24"/>
    </w:rPr>
  </w:style>
  <w:style w:type="paragraph" w:styleId="Heading8">
    <w:name w:val="heading 8"/>
    <w:basedOn w:val="Normal"/>
    <w:next w:val="Normal"/>
    <w:qFormat/>
    <w:rsid w:val="00EC6E93"/>
    <w:pPr>
      <w:spacing w:before="240" w:after="60"/>
      <w:outlineLvl w:val="7"/>
    </w:pPr>
    <w:rPr>
      <w:i/>
      <w:iCs/>
      <w:sz w:val="24"/>
      <w:szCs w:val="24"/>
    </w:rPr>
  </w:style>
  <w:style w:type="paragraph" w:styleId="Heading9">
    <w:name w:val="heading 9"/>
    <w:basedOn w:val="Normal"/>
    <w:next w:val="Normal"/>
    <w:qFormat/>
    <w:rsid w:val="00EC6E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03087E"/>
    <w:pPr>
      <w:widowControl w:val="0"/>
      <w:numPr>
        <w:numId w:val="1"/>
      </w:numPr>
      <w:ind w:left="864" w:right="90" w:hanging="360"/>
    </w:pPr>
    <w:rPr>
      <w:snapToGrid w:val="0"/>
      <w:sz w:val="24"/>
    </w:rPr>
  </w:style>
  <w:style w:type="paragraph" w:styleId="Header">
    <w:name w:val="header"/>
    <w:basedOn w:val="Normal"/>
    <w:rsid w:val="0003087E"/>
    <w:pPr>
      <w:widowControl w:val="0"/>
      <w:tabs>
        <w:tab w:val="center" w:pos="4320"/>
        <w:tab w:val="right" w:pos="8640"/>
      </w:tabs>
    </w:pPr>
    <w:rPr>
      <w:snapToGrid w:val="0"/>
      <w:sz w:val="24"/>
    </w:rPr>
  </w:style>
  <w:style w:type="paragraph" w:styleId="BlockText">
    <w:name w:val="Block Text"/>
    <w:basedOn w:val="Normal"/>
    <w:rsid w:val="0003087E"/>
    <w:pPr>
      <w:tabs>
        <w:tab w:val="left" w:pos="-720"/>
        <w:tab w:val="left" w:pos="0"/>
        <w:tab w:val="left" w:pos="504"/>
        <w:tab w:val="left" w:pos="864"/>
        <w:tab w:val="left" w:pos="1224"/>
        <w:tab w:val="left" w:pos="1584"/>
        <w:tab w:val="left" w:pos="2880"/>
      </w:tabs>
      <w:spacing w:line="221" w:lineRule="auto"/>
      <w:ind w:left="864" w:right="90" w:hanging="360"/>
      <w:jc w:val="both"/>
    </w:pPr>
    <w:rPr>
      <w:snapToGrid w:val="0"/>
      <w:sz w:val="22"/>
    </w:rPr>
  </w:style>
  <w:style w:type="character" w:styleId="Hyperlink">
    <w:name w:val="Hyperlink"/>
    <w:basedOn w:val="DefaultParagraphFont"/>
    <w:rsid w:val="0003087E"/>
    <w:rPr>
      <w:color w:val="0000FF"/>
      <w:u w:val="single"/>
    </w:rPr>
  </w:style>
  <w:style w:type="paragraph" w:styleId="BodyTextIndent">
    <w:name w:val="Body Text Indent"/>
    <w:basedOn w:val="Normal"/>
    <w:rsid w:val="00030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26" w:firstLine="720"/>
      <w:jc w:val="both"/>
    </w:pPr>
    <w:rPr>
      <w:sz w:val="22"/>
    </w:rPr>
  </w:style>
  <w:style w:type="paragraph" w:styleId="Footer">
    <w:name w:val="footer"/>
    <w:basedOn w:val="Normal"/>
    <w:rsid w:val="0003087E"/>
    <w:pPr>
      <w:tabs>
        <w:tab w:val="center" w:pos="4320"/>
        <w:tab w:val="right" w:pos="8640"/>
      </w:tabs>
    </w:pPr>
  </w:style>
  <w:style w:type="table" w:styleId="TableGrid">
    <w:name w:val="Table Grid"/>
    <w:basedOn w:val="TableNormal"/>
    <w:rsid w:val="00F87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865D2"/>
  </w:style>
  <w:style w:type="paragraph" w:styleId="BodyText">
    <w:name w:val="Body Text"/>
    <w:basedOn w:val="Normal"/>
    <w:rsid w:val="005865D2"/>
    <w:pPr>
      <w:spacing w:after="120"/>
    </w:pPr>
  </w:style>
  <w:style w:type="paragraph" w:styleId="BalloonText">
    <w:name w:val="Balloon Text"/>
    <w:basedOn w:val="Normal"/>
    <w:semiHidden/>
    <w:rsid w:val="005865D2"/>
    <w:rPr>
      <w:rFonts w:ascii="Tahoma" w:hAnsi="Tahoma" w:cs="Tahoma"/>
      <w:sz w:val="16"/>
      <w:szCs w:val="16"/>
    </w:rPr>
  </w:style>
  <w:style w:type="paragraph" w:styleId="NormalWeb">
    <w:name w:val="Normal (Web)"/>
    <w:basedOn w:val="Normal"/>
    <w:rsid w:val="001347C8"/>
    <w:pPr>
      <w:spacing w:before="100" w:beforeAutospacing="1" w:after="100" w:afterAutospacing="1"/>
    </w:pPr>
    <w:rPr>
      <w:sz w:val="24"/>
      <w:szCs w:val="24"/>
    </w:rPr>
  </w:style>
  <w:style w:type="character" w:styleId="CommentReference">
    <w:name w:val="annotation reference"/>
    <w:basedOn w:val="DefaultParagraphFont"/>
    <w:semiHidden/>
    <w:rsid w:val="00715AC9"/>
    <w:rPr>
      <w:sz w:val="16"/>
      <w:szCs w:val="16"/>
    </w:rPr>
  </w:style>
  <w:style w:type="paragraph" w:styleId="CommentText">
    <w:name w:val="annotation text"/>
    <w:basedOn w:val="Normal"/>
    <w:semiHidden/>
    <w:rsid w:val="00715AC9"/>
  </w:style>
  <w:style w:type="paragraph" w:styleId="CommentSubject">
    <w:name w:val="annotation subject"/>
    <w:basedOn w:val="CommentText"/>
    <w:next w:val="CommentText"/>
    <w:semiHidden/>
    <w:rsid w:val="00715AC9"/>
    <w:rPr>
      <w:b/>
      <w:bCs/>
    </w:rPr>
  </w:style>
  <w:style w:type="paragraph" w:styleId="BodyText2">
    <w:name w:val="Body Text 2"/>
    <w:basedOn w:val="Normal"/>
    <w:rsid w:val="00EC6E93"/>
    <w:pPr>
      <w:spacing w:after="120" w:line="480" w:lineRule="auto"/>
    </w:pPr>
  </w:style>
  <w:style w:type="paragraph" w:styleId="BodyText3">
    <w:name w:val="Body Text 3"/>
    <w:basedOn w:val="Normal"/>
    <w:rsid w:val="00EC6E93"/>
    <w:pPr>
      <w:spacing w:after="120"/>
    </w:pPr>
    <w:rPr>
      <w:sz w:val="16"/>
      <w:szCs w:val="16"/>
    </w:rPr>
  </w:style>
  <w:style w:type="paragraph" w:styleId="BodyTextFirstIndent">
    <w:name w:val="Body Text First Indent"/>
    <w:basedOn w:val="BodyText"/>
    <w:rsid w:val="00EC6E93"/>
    <w:pPr>
      <w:ind w:firstLine="210"/>
    </w:pPr>
  </w:style>
  <w:style w:type="paragraph" w:styleId="BodyTextFirstIndent2">
    <w:name w:val="Body Text First Indent 2"/>
    <w:basedOn w:val="BodyTextIndent"/>
    <w:rsid w:val="00EC6E9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right="0" w:firstLine="210"/>
      <w:jc w:val="left"/>
    </w:pPr>
    <w:rPr>
      <w:sz w:val="20"/>
    </w:rPr>
  </w:style>
  <w:style w:type="paragraph" w:styleId="BodyTextIndent2">
    <w:name w:val="Body Text Indent 2"/>
    <w:basedOn w:val="Normal"/>
    <w:rsid w:val="00EC6E93"/>
    <w:pPr>
      <w:spacing w:after="120" w:line="480" w:lineRule="auto"/>
      <w:ind w:left="360"/>
    </w:pPr>
  </w:style>
  <w:style w:type="paragraph" w:styleId="BodyTextIndent3">
    <w:name w:val="Body Text Indent 3"/>
    <w:basedOn w:val="Normal"/>
    <w:rsid w:val="00EC6E93"/>
    <w:pPr>
      <w:spacing w:after="120"/>
      <w:ind w:left="360"/>
    </w:pPr>
    <w:rPr>
      <w:sz w:val="16"/>
      <w:szCs w:val="16"/>
    </w:rPr>
  </w:style>
  <w:style w:type="paragraph" w:styleId="Caption">
    <w:name w:val="caption"/>
    <w:basedOn w:val="Normal"/>
    <w:next w:val="Normal"/>
    <w:qFormat/>
    <w:rsid w:val="00EC6E93"/>
    <w:pPr>
      <w:spacing w:before="120" w:after="120"/>
    </w:pPr>
    <w:rPr>
      <w:b/>
      <w:bCs/>
    </w:rPr>
  </w:style>
  <w:style w:type="paragraph" w:styleId="Closing">
    <w:name w:val="Closing"/>
    <w:basedOn w:val="Normal"/>
    <w:rsid w:val="00EC6E93"/>
    <w:pPr>
      <w:ind w:left="4320"/>
    </w:pPr>
  </w:style>
  <w:style w:type="paragraph" w:styleId="Date">
    <w:name w:val="Date"/>
    <w:basedOn w:val="Normal"/>
    <w:next w:val="Normal"/>
    <w:rsid w:val="00EC6E93"/>
  </w:style>
  <w:style w:type="paragraph" w:styleId="DocumentMap">
    <w:name w:val="Document Map"/>
    <w:basedOn w:val="Normal"/>
    <w:semiHidden/>
    <w:rsid w:val="00EC6E93"/>
    <w:pPr>
      <w:shd w:val="clear" w:color="auto" w:fill="000080"/>
    </w:pPr>
    <w:rPr>
      <w:rFonts w:ascii="Tahoma" w:hAnsi="Tahoma" w:cs="Tahoma"/>
    </w:rPr>
  </w:style>
  <w:style w:type="paragraph" w:styleId="E-mailSignature">
    <w:name w:val="E-mail Signature"/>
    <w:basedOn w:val="Normal"/>
    <w:rsid w:val="00EC6E93"/>
  </w:style>
  <w:style w:type="paragraph" w:styleId="EndnoteText">
    <w:name w:val="endnote text"/>
    <w:basedOn w:val="Normal"/>
    <w:semiHidden/>
    <w:rsid w:val="00EC6E93"/>
  </w:style>
  <w:style w:type="paragraph" w:styleId="EnvelopeAddress">
    <w:name w:val="envelope address"/>
    <w:basedOn w:val="Normal"/>
    <w:rsid w:val="00EC6E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6E93"/>
    <w:rPr>
      <w:rFonts w:ascii="Arial" w:hAnsi="Arial" w:cs="Arial"/>
    </w:rPr>
  </w:style>
  <w:style w:type="paragraph" w:styleId="FootnoteText">
    <w:name w:val="footnote text"/>
    <w:basedOn w:val="Normal"/>
    <w:semiHidden/>
    <w:rsid w:val="00EC6E93"/>
  </w:style>
  <w:style w:type="paragraph" w:styleId="HTMLAddress">
    <w:name w:val="HTML Address"/>
    <w:basedOn w:val="Normal"/>
    <w:rsid w:val="00EC6E93"/>
    <w:rPr>
      <w:i/>
      <w:iCs/>
    </w:rPr>
  </w:style>
  <w:style w:type="paragraph" w:styleId="HTMLPreformatted">
    <w:name w:val="HTML Preformatted"/>
    <w:basedOn w:val="Normal"/>
    <w:rsid w:val="00EC6E93"/>
    <w:rPr>
      <w:rFonts w:ascii="Courier New" w:hAnsi="Courier New" w:cs="Courier New"/>
    </w:rPr>
  </w:style>
  <w:style w:type="paragraph" w:styleId="Index1">
    <w:name w:val="index 1"/>
    <w:basedOn w:val="Normal"/>
    <w:next w:val="Normal"/>
    <w:autoRedefine/>
    <w:semiHidden/>
    <w:rsid w:val="00EC6E93"/>
    <w:pPr>
      <w:ind w:left="200" w:hanging="200"/>
    </w:pPr>
  </w:style>
  <w:style w:type="paragraph" w:styleId="Index2">
    <w:name w:val="index 2"/>
    <w:basedOn w:val="Normal"/>
    <w:next w:val="Normal"/>
    <w:autoRedefine/>
    <w:semiHidden/>
    <w:rsid w:val="00EC6E93"/>
    <w:pPr>
      <w:ind w:left="400" w:hanging="200"/>
    </w:pPr>
  </w:style>
  <w:style w:type="paragraph" w:styleId="Index3">
    <w:name w:val="index 3"/>
    <w:basedOn w:val="Normal"/>
    <w:next w:val="Normal"/>
    <w:autoRedefine/>
    <w:semiHidden/>
    <w:rsid w:val="00EC6E93"/>
    <w:pPr>
      <w:ind w:left="600" w:hanging="200"/>
    </w:pPr>
  </w:style>
  <w:style w:type="paragraph" w:styleId="Index4">
    <w:name w:val="index 4"/>
    <w:basedOn w:val="Normal"/>
    <w:next w:val="Normal"/>
    <w:autoRedefine/>
    <w:semiHidden/>
    <w:rsid w:val="00EC6E93"/>
    <w:pPr>
      <w:ind w:left="800" w:hanging="200"/>
    </w:pPr>
  </w:style>
  <w:style w:type="paragraph" w:styleId="Index5">
    <w:name w:val="index 5"/>
    <w:basedOn w:val="Normal"/>
    <w:next w:val="Normal"/>
    <w:autoRedefine/>
    <w:semiHidden/>
    <w:rsid w:val="00EC6E93"/>
    <w:pPr>
      <w:ind w:left="1000" w:hanging="200"/>
    </w:pPr>
  </w:style>
  <w:style w:type="paragraph" w:styleId="Index6">
    <w:name w:val="index 6"/>
    <w:basedOn w:val="Normal"/>
    <w:next w:val="Normal"/>
    <w:autoRedefine/>
    <w:semiHidden/>
    <w:rsid w:val="00EC6E93"/>
    <w:pPr>
      <w:ind w:left="1200" w:hanging="200"/>
    </w:pPr>
  </w:style>
  <w:style w:type="paragraph" w:styleId="Index7">
    <w:name w:val="index 7"/>
    <w:basedOn w:val="Normal"/>
    <w:next w:val="Normal"/>
    <w:autoRedefine/>
    <w:semiHidden/>
    <w:rsid w:val="00EC6E93"/>
    <w:pPr>
      <w:ind w:left="1400" w:hanging="200"/>
    </w:pPr>
  </w:style>
  <w:style w:type="paragraph" w:styleId="Index8">
    <w:name w:val="index 8"/>
    <w:basedOn w:val="Normal"/>
    <w:next w:val="Normal"/>
    <w:autoRedefine/>
    <w:semiHidden/>
    <w:rsid w:val="00EC6E93"/>
    <w:pPr>
      <w:ind w:left="1600" w:hanging="200"/>
    </w:pPr>
  </w:style>
  <w:style w:type="paragraph" w:styleId="Index9">
    <w:name w:val="index 9"/>
    <w:basedOn w:val="Normal"/>
    <w:next w:val="Normal"/>
    <w:autoRedefine/>
    <w:semiHidden/>
    <w:rsid w:val="00EC6E93"/>
    <w:pPr>
      <w:ind w:left="1800" w:hanging="200"/>
    </w:pPr>
  </w:style>
  <w:style w:type="paragraph" w:styleId="IndexHeading">
    <w:name w:val="index heading"/>
    <w:basedOn w:val="Normal"/>
    <w:next w:val="Index1"/>
    <w:semiHidden/>
    <w:rsid w:val="00EC6E93"/>
    <w:rPr>
      <w:rFonts w:ascii="Arial" w:hAnsi="Arial" w:cs="Arial"/>
      <w:b/>
      <w:bCs/>
    </w:rPr>
  </w:style>
  <w:style w:type="paragraph" w:styleId="List">
    <w:name w:val="List"/>
    <w:basedOn w:val="Normal"/>
    <w:rsid w:val="00EC6E93"/>
    <w:pPr>
      <w:ind w:left="360" w:hanging="360"/>
    </w:pPr>
  </w:style>
  <w:style w:type="paragraph" w:styleId="List2">
    <w:name w:val="List 2"/>
    <w:basedOn w:val="Normal"/>
    <w:rsid w:val="00EC6E93"/>
    <w:pPr>
      <w:ind w:left="720" w:hanging="360"/>
    </w:pPr>
  </w:style>
  <w:style w:type="paragraph" w:styleId="List3">
    <w:name w:val="List 3"/>
    <w:basedOn w:val="Normal"/>
    <w:rsid w:val="00EC6E93"/>
    <w:pPr>
      <w:ind w:left="1080" w:hanging="360"/>
    </w:pPr>
  </w:style>
  <w:style w:type="paragraph" w:styleId="List4">
    <w:name w:val="List 4"/>
    <w:basedOn w:val="Normal"/>
    <w:rsid w:val="00EC6E93"/>
    <w:pPr>
      <w:ind w:left="1440" w:hanging="360"/>
    </w:pPr>
  </w:style>
  <w:style w:type="paragraph" w:styleId="List5">
    <w:name w:val="List 5"/>
    <w:basedOn w:val="Normal"/>
    <w:rsid w:val="00EC6E93"/>
    <w:pPr>
      <w:ind w:left="1800" w:hanging="360"/>
    </w:pPr>
  </w:style>
  <w:style w:type="paragraph" w:styleId="ListBullet">
    <w:name w:val="List Bullet"/>
    <w:basedOn w:val="Normal"/>
    <w:autoRedefine/>
    <w:rsid w:val="00EC6E93"/>
    <w:pPr>
      <w:numPr>
        <w:numId w:val="7"/>
      </w:numPr>
    </w:pPr>
  </w:style>
  <w:style w:type="paragraph" w:styleId="ListBullet2">
    <w:name w:val="List Bullet 2"/>
    <w:basedOn w:val="Normal"/>
    <w:autoRedefine/>
    <w:rsid w:val="00EC6E93"/>
    <w:pPr>
      <w:numPr>
        <w:numId w:val="8"/>
      </w:numPr>
    </w:pPr>
  </w:style>
  <w:style w:type="paragraph" w:styleId="ListBullet3">
    <w:name w:val="List Bullet 3"/>
    <w:basedOn w:val="Normal"/>
    <w:autoRedefine/>
    <w:rsid w:val="00EC6E93"/>
    <w:pPr>
      <w:numPr>
        <w:numId w:val="9"/>
      </w:numPr>
    </w:pPr>
  </w:style>
  <w:style w:type="paragraph" w:styleId="ListBullet4">
    <w:name w:val="List Bullet 4"/>
    <w:basedOn w:val="Normal"/>
    <w:autoRedefine/>
    <w:rsid w:val="00EC6E93"/>
    <w:pPr>
      <w:numPr>
        <w:numId w:val="10"/>
      </w:numPr>
    </w:pPr>
  </w:style>
  <w:style w:type="paragraph" w:styleId="ListBullet5">
    <w:name w:val="List Bullet 5"/>
    <w:basedOn w:val="Normal"/>
    <w:autoRedefine/>
    <w:rsid w:val="00EC6E93"/>
    <w:pPr>
      <w:numPr>
        <w:numId w:val="11"/>
      </w:numPr>
    </w:pPr>
  </w:style>
  <w:style w:type="paragraph" w:styleId="ListContinue">
    <w:name w:val="List Continue"/>
    <w:basedOn w:val="Normal"/>
    <w:rsid w:val="00EC6E93"/>
    <w:pPr>
      <w:spacing w:after="120"/>
      <w:ind w:left="360"/>
    </w:pPr>
  </w:style>
  <w:style w:type="paragraph" w:styleId="ListContinue2">
    <w:name w:val="List Continue 2"/>
    <w:basedOn w:val="Normal"/>
    <w:rsid w:val="00EC6E93"/>
    <w:pPr>
      <w:spacing w:after="120"/>
      <w:ind w:left="720"/>
    </w:pPr>
  </w:style>
  <w:style w:type="paragraph" w:styleId="ListContinue3">
    <w:name w:val="List Continue 3"/>
    <w:basedOn w:val="Normal"/>
    <w:rsid w:val="00EC6E93"/>
    <w:pPr>
      <w:spacing w:after="120"/>
      <w:ind w:left="1080"/>
    </w:pPr>
  </w:style>
  <w:style w:type="paragraph" w:styleId="ListContinue4">
    <w:name w:val="List Continue 4"/>
    <w:basedOn w:val="Normal"/>
    <w:rsid w:val="00EC6E93"/>
    <w:pPr>
      <w:spacing w:after="120"/>
      <w:ind w:left="1440"/>
    </w:pPr>
  </w:style>
  <w:style w:type="paragraph" w:styleId="ListContinue5">
    <w:name w:val="List Continue 5"/>
    <w:basedOn w:val="Normal"/>
    <w:rsid w:val="00EC6E93"/>
    <w:pPr>
      <w:spacing w:after="120"/>
      <w:ind w:left="1800"/>
    </w:pPr>
  </w:style>
  <w:style w:type="paragraph" w:styleId="ListNumber">
    <w:name w:val="List Number"/>
    <w:basedOn w:val="Normal"/>
    <w:rsid w:val="00EC6E93"/>
    <w:pPr>
      <w:numPr>
        <w:numId w:val="12"/>
      </w:numPr>
    </w:pPr>
  </w:style>
  <w:style w:type="paragraph" w:styleId="ListNumber2">
    <w:name w:val="List Number 2"/>
    <w:basedOn w:val="Normal"/>
    <w:rsid w:val="00EC6E93"/>
    <w:pPr>
      <w:numPr>
        <w:numId w:val="13"/>
      </w:numPr>
    </w:pPr>
  </w:style>
  <w:style w:type="paragraph" w:styleId="ListNumber3">
    <w:name w:val="List Number 3"/>
    <w:basedOn w:val="Normal"/>
    <w:rsid w:val="00EC6E93"/>
    <w:pPr>
      <w:numPr>
        <w:numId w:val="14"/>
      </w:numPr>
    </w:pPr>
  </w:style>
  <w:style w:type="paragraph" w:styleId="ListNumber4">
    <w:name w:val="List Number 4"/>
    <w:basedOn w:val="Normal"/>
    <w:rsid w:val="00EC6E93"/>
    <w:pPr>
      <w:numPr>
        <w:numId w:val="15"/>
      </w:numPr>
    </w:pPr>
  </w:style>
  <w:style w:type="paragraph" w:styleId="ListNumber5">
    <w:name w:val="List Number 5"/>
    <w:basedOn w:val="Normal"/>
    <w:rsid w:val="00EC6E93"/>
    <w:pPr>
      <w:numPr>
        <w:numId w:val="16"/>
      </w:numPr>
    </w:pPr>
  </w:style>
  <w:style w:type="paragraph" w:styleId="MacroText">
    <w:name w:val="macro"/>
    <w:semiHidden/>
    <w:rsid w:val="00EC6E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C6E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C6E93"/>
    <w:pPr>
      <w:ind w:left="720"/>
    </w:pPr>
  </w:style>
  <w:style w:type="paragraph" w:styleId="NoteHeading">
    <w:name w:val="Note Heading"/>
    <w:basedOn w:val="Normal"/>
    <w:next w:val="Normal"/>
    <w:rsid w:val="00EC6E93"/>
  </w:style>
  <w:style w:type="paragraph" w:styleId="PlainText">
    <w:name w:val="Plain Text"/>
    <w:basedOn w:val="Normal"/>
    <w:rsid w:val="00EC6E93"/>
    <w:rPr>
      <w:rFonts w:ascii="Courier New" w:hAnsi="Courier New" w:cs="Courier New"/>
    </w:rPr>
  </w:style>
  <w:style w:type="paragraph" w:styleId="Salutation">
    <w:name w:val="Salutation"/>
    <w:basedOn w:val="Normal"/>
    <w:next w:val="Normal"/>
    <w:rsid w:val="00EC6E93"/>
  </w:style>
  <w:style w:type="paragraph" w:styleId="Signature">
    <w:name w:val="Signature"/>
    <w:basedOn w:val="Normal"/>
    <w:rsid w:val="00EC6E93"/>
    <w:pPr>
      <w:ind w:left="4320"/>
    </w:pPr>
  </w:style>
  <w:style w:type="paragraph" w:styleId="Subtitle">
    <w:name w:val="Subtitle"/>
    <w:basedOn w:val="Normal"/>
    <w:qFormat/>
    <w:rsid w:val="00EC6E9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C6E93"/>
    <w:pPr>
      <w:ind w:left="200" w:hanging="200"/>
    </w:pPr>
  </w:style>
  <w:style w:type="paragraph" w:styleId="TableofFigures">
    <w:name w:val="table of figures"/>
    <w:basedOn w:val="Normal"/>
    <w:next w:val="Normal"/>
    <w:semiHidden/>
    <w:rsid w:val="00EC6E93"/>
    <w:pPr>
      <w:ind w:left="400" w:hanging="400"/>
    </w:pPr>
  </w:style>
  <w:style w:type="paragraph" w:styleId="Title">
    <w:name w:val="Title"/>
    <w:basedOn w:val="Normal"/>
    <w:qFormat/>
    <w:rsid w:val="00EC6E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C6E93"/>
    <w:pPr>
      <w:spacing w:before="120"/>
    </w:pPr>
    <w:rPr>
      <w:rFonts w:ascii="Arial" w:hAnsi="Arial" w:cs="Arial"/>
      <w:b/>
      <w:bCs/>
      <w:sz w:val="24"/>
      <w:szCs w:val="24"/>
    </w:rPr>
  </w:style>
  <w:style w:type="paragraph" w:styleId="TOC1">
    <w:name w:val="toc 1"/>
    <w:basedOn w:val="Normal"/>
    <w:next w:val="Normal"/>
    <w:autoRedefine/>
    <w:semiHidden/>
    <w:rsid w:val="00EC6E93"/>
  </w:style>
  <w:style w:type="paragraph" w:styleId="TOC2">
    <w:name w:val="toc 2"/>
    <w:basedOn w:val="Normal"/>
    <w:next w:val="Normal"/>
    <w:autoRedefine/>
    <w:semiHidden/>
    <w:rsid w:val="00EC6E93"/>
    <w:pPr>
      <w:ind w:left="200"/>
    </w:pPr>
  </w:style>
  <w:style w:type="paragraph" w:styleId="TOC3">
    <w:name w:val="toc 3"/>
    <w:basedOn w:val="Normal"/>
    <w:next w:val="Normal"/>
    <w:autoRedefine/>
    <w:semiHidden/>
    <w:rsid w:val="00EC6E93"/>
    <w:pPr>
      <w:ind w:left="400"/>
    </w:pPr>
  </w:style>
  <w:style w:type="paragraph" w:styleId="TOC4">
    <w:name w:val="toc 4"/>
    <w:basedOn w:val="Normal"/>
    <w:next w:val="Normal"/>
    <w:autoRedefine/>
    <w:semiHidden/>
    <w:rsid w:val="00EC6E93"/>
    <w:pPr>
      <w:ind w:left="600"/>
    </w:pPr>
  </w:style>
  <w:style w:type="paragraph" w:styleId="TOC5">
    <w:name w:val="toc 5"/>
    <w:basedOn w:val="Normal"/>
    <w:next w:val="Normal"/>
    <w:autoRedefine/>
    <w:semiHidden/>
    <w:rsid w:val="00EC6E93"/>
    <w:pPr>
      <w:ind w:left="800"/>
    </w:pPr>
  </w:style>
  <w:style w:type="paragraph" w:styleId="TOC6">
    <w:name w:val="toc 6"/>
    <w:basedOn w:val="Normal"/>
    <w:next w:val="Normal"/>
    <w:autoRedefine/>
    <w:semiHidden/>
    <w:rsid w:val="00EC6E93"/>
    <w:pPr>
      <w:ind w:left="1000"/>
    </w:pPr>
  </w:style>
  <w:style w:type="paragraph" w:styleId="TOC7">
    <w:name w:val="toc 7"/>
    <w:basedOn w:val="Normal"/>
    <w:next w:val="Normal"/>
    <w:autoRedefine/>
    <w:semiHidden/>
    <w:rsid w:val="00EC6E93"/>
    <w:pPr>
      <w:ind w:left="1200"/>
    </w:pPr>
  </w:style>
  <w:style w:type="paragraph" w:styleId="TOC8">
    <w:name w:val="toc 8"/>
    <w:basedOn w:val="Normal"/>
    <w:next w:val="Normal"/>
    <w:autoRedefine/>
    <w:semiHidden/>
    <w:rsid w:val="00EC6E93"/>
    <w:pPr>
      <w:ind w:left="1400"/>
    </w:pPr>
  </w:style>
  <w:style w:type="paragraph" w:styleId="TOC9">
    <w:name w:val="toc 9"/>
    <w:basedOn w:val="Normal"/>
    <w:next w:val="Normal"/>
    <w:autoRedefine/>
    <w:semiHidden/>
    <w:rsid w:val="00EC6E93"/>
    <w:pPr>
      <w:ind w:left="1600"/>
    </w:pPr>
  </w:style>
  <w:style w:type="paragraph" w:customStyle="1" w:styleId="Normal-Nospaces">
    <w:name w:val="Normal - No spaces"/>
    <w:basedOn w:val="Normal"/>
    <w:rsid w:val="009A6E2F"/>
    <w:pPr>
      <w:jc w:val="both"/>
    </w:pPr>
    <w:rPr>
      <w:rFonts w:ascii="Arial" w:hAnsi="Arial"/>
    </w:rPr>
  </w:style>
  <w:style w:type="paragraph" w:customStyle="1" w:styleId="Char1">
    <w:name w:val="Char1"/>
    <w:basedOn w:val="Normal"/>
    <w:rsid w:val="00A23897"/>
    <w:pPr>
      <w:spacing w:after="160" w:line="240" w:lineRule="exact"/>
    </w:pPr>
    <w:rPr>
      <w:rFonts w:ascii="Verdana" w:hAnsi="Verdana"/>
    </w:rPr>
  </w:style>
  <w:style w:type="paragraph" w:customStyle="1" w:styleId="Enclosure">
    <w:name w:val="Enclosure"/>
    <w:basedOn w:val="Normal"/>
    <w:rsid w:val="00266290"/>
  </w:style>
  <w:style w:type="paragraph" w:customStyle="1" w:styleId="Char">
    <w:name w:val="Char"/>
    <w:basedOn w:val="Normal"/>
    <w:rsid w:val="004A40DC"/>
    <w:pPr>
      <w:spacing w:after="160" w:line="240" w:lineRule="exact"/>
    </w:pPr>
    <w:rPr>
      <w:rFonts w:ascii="Verdana" w:hAnsi="Verdana"/>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917C0A"/>
    <w:pPr>
      <w:spacing w:after="160" w:line="240" w:lineRule="exact"/>
    </w:pPr>
    <w:rPr>
      <w:rFonts w:ascii="Verdana" w:hAnsi="Verdana"/>
    </w:rPr>
  </w:style>
  <w:style w:type="paragraph" w:customStyle="1" w:styleId="CharChar">
    <w:name w:val="Char Char"/>
    <w:basedOn w:val="Normal"/>
    <w:rsid w:val="0063524A"/>
    <w:pPr>
      <w:spacing w:after="160" w:line="240" w:lineRule="exact"/>
    </w:pPr>
    <w:rPr>
      <w:rFonts w:ascii="Verdana" w:hAnsi="Verdana"/>
    </w:rPr>
  </w:style>
  <w:style w:type="character" w:styleId="FollowedHyperlink">
    <w:name w:val="FollowedHyperlink"/>
    <w:basedOn w:val="DefaultParagraphFont"/>
    <w:rsid w:val="003F2C44"/>
    <w:rPr>
      <w:color w:val="800080"/>
      <w:u w:val="single"/>
    </w:rPr>
  </w:style>
  <w:style w:type="paragraph" w:customStyle="1" w:styleId="TableHeading">
    <w:name w:val="Table Heading"/>
    <w:basedOn w:val="Normal"/>
    <w:rsid w:val="004B144D"/>
    <w:pPr>
      <w:tabs>
        <w:tab w:val="left" w:pos="-480"/>
        <w:tab w:val="left" w:pos="0"/>
        <w:tab w:val="left" w:pos="420"/>
        <w:tab w:val="left" w:pos="1590"/>
        <w:tab w:val="left" w:pos="2160"/>
        <w:tab w:val="left" w:pos="2880"/>
        <w:tab w:val="left" w:pos="4110"/>
        <w:tab w:val="left" w:pos="4320"/>
        <w:tab w:val="left" w:pos="5040"/>
        <w:tab w:val="left" w:pos="5760"/>
        <w:tab w:val="left" w:pos="6480"/>
        <w:tab w:val="left" w:pos="7440"/>
      </w:tabs>
    </w:pPr>
    <w:rPr>
      <w:rFonts w:ascii="Arial" w:hAnsi="Arial"/>
      <w:b/>
    </w:rPr>
  </w:style>
  <w:style w:type="paragraph" w:customStyle="1" w:styleId="TableTitle">
    <w:name w:val="Table Title"/>
    <w:basedOn w:val="Title"/>
    <w:semiHidden/>
    <w:rsid w:val="00D207C4"/>
    <w:pPr>
      <w:widowControl w:val="0"/>
      <w:spacing w:before="0" w:after="80"/>
      <w:jc w:val="left"/>
      <w:outlineLvl w:val="9"/>
    </w:pPr>
    <w:rPr>
      <w:rFonts w:cs="Times New Roman"/>
      <w:kern w:val="0"/>
      <w:sz w:val="24"/>
      <w:szCs w:val="20"/>
    </w:rPr>
  </w:style>
  <w:style w:type="character" w:styleId="FootnoteReference">
    <w:name w:val="footnote reference"/>
    <w:basedOn w:val="DefaultParagraphFont"/>
    <w:rsid w:val="00761412"/>
    <w:rPr>
      <w:vertAlign w:val="superscript"/>
    </w:rPr>
  </w:style>
  <w:style w:type="paragraph" w:customStyle="1" w:styleId="TableText">
    <w:name w:val="Table Text"/>
    <w:basedOn w:val="Normal"/>
    <w:rsid w:val="004B144D"/>
    <w:rPr>
      <w:rFonts w:ascii="Arial" w:hAnsi="Arial"/>
    </w:rPr>
  </w:style>
  <w:style w:type="paragraph" w:customStyle="1" w:styleId="StyleNormalIndentCentered">
    <w:name w:val="Style Normal Indent + Centered"/>
    <w:basedOn w:val="NormalIndent"/>
    <w:rsid w:val="000D1A7F"/>
    <w:pPr>
      <w:jc w:val="center"/>
    </w:pPr>
    <w:rPr>
      <w:sz w:val="16"/>
    </w:rPr>
  </w:style>
  <w:style w:type="paragraph" w:styleId="NoSpacing">
    <w:name w:val="No Spacing"/>
    <w:link w:val="NoSpacingChar"/>
    <w:uiPriority w:val="1"/>
    <w:qFormat/>
    <w:rsid w:val="001D041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D0414"/>
    <w:rPr>
      <w:rFonts w:asciiTheme="minorHAnsi" w:eastAsiaTheme="minorEastAsia" w:hAnsiTheme="minorHAnsi" w:cstheme="minorBidi"/>
      <w:sz w:val="22"/>
      <w:szCs w:val="22"/>
    </w:rPr>
  </w:style>
  <w:style w:type="character" w:styleId="Strong">
    <w:name w:val="Strong"/>
    <w:basedOn w:val="DefaultParagraphFont"/>
    <w:qFormat/>
    <w:rsid w:val="00FE0B5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edict.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redict.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PREDICT-contact@rti.or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PREDICT-contact@rti.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Research Triangle Institute</Company>
  <LinksUpToDate>false</LinksUpToDate>
  <CharactersWithSpaces>8139</CharactersWithSpaces>
  <SharedDoc>false</SharedDoc>
  <HLinks>
    <vt:vector size="24" baseType="variant">
      <vt:variant>
        <vt:i4>6356994</vt:i4>
      </vt:variant>
      <vt:variant>
        <vt:i4>9</vt:i4>
      </vt:variant>
      <vt:variant>
        <vt:i4>0</vt:i4>
      </vt:variant>
      <vt:variant>
        <vt:i4>5</vt:i4>
      </vt:variant>
      <vt:variant>
        <vt:lpwstr>mailto:PREDICT-contact@rti.org</vt:lpwstr>
      </vt:variant>
      <vt:variant>
        <vt:lpwstr/>
      </vt:variant>
      <vt:variant>
        <vt:i4>6356994</vt:i4>
      </vt:variant>
      <vt:variant>
        <vt:i4>6</vt:i4>
      </vt:variant>
      <vt:variant>
        <vt:i4>0</vt:i4>
      </vt:variant>
      <vt:variant>
        <vt:i4>5</vt:i4>
      </vt:variant>
      <vt:variant>
        <vt:lpwstr>mailto:PREDICT-contact@rti.org</vt:lpwstr>
      </vt:variant>
      <vt:variant>
        <vt:lpwstr/>
      </vt:variant>
      <vt:variant>
        <vt:i4>2818169</vt:i4>
      </vt:variant>
      <vt:variant>
        <vt:i4>3</vt:i4>
      </vt:variant>
      <vt:variant>
        <vt:i4>0</vt:i4>
      </vt:variant>
      <vt:variant>
        <vt:i4>5</vt:i4>
      </vt:variant>
      <vt:variant>
        <vt:lpwstr>http://www.predict.org/</vt:lpwstr>
      </vt:variant>
      <vt:variant>
        <vt:lpwstr/>
      </vt:variant>
      <vt:variant>
        <vt:i4>2818169</vt:i4>
      </vt:variant>
      <vt:variant>
        <vt:i4>0</vt:i4>
      </vt:variant>
      <vt:variant>
        <vt:i4>0</vt:i4>
      </vt:variant>
      <vt:variant>
        <vt:i4>5</vt:i4>
      </vt:variant>
      <vt:variant>
        <vt:lpwstr>http://www.predict.org/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Obringer</dc:creator>
  <cp:keywords/>
  <cp:lastModifiedBy>jeffery.harris</cp:lastModifiedBy>
  <cp:revision>14</cp:revision>
  <cp:lastPrinted>2010-02-23T20:33:00Z</cp:lastPrinted>
  <dcterms:created xsi:type="dcterms:W3CDTF">2010-03-22T14:49:00Z</dcterms:created>
  <dcterms:modified xsi:type="dcterms:W3CDTF">2010-04-23T15:07:00Z</dcterms:modified>
</cp:coreProperties>
</file>