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01" w:rsidRPr="003F6701" w:rsidRDefault="003F6701" w:rsidP="003F6701">
      <w:pPr>
        <w:pBdr>
          <w:bottom w:val="dotted" w:sz="6" w:space="6" w:color="DDDDDD"/>
        </w:pBdr>
        <w:shd w:val="clear" w:color="auto" w:fill="FFFFFF"/>
        <w:spacing w:before="75" w:after="150" w:line="405" w:lineRule="atLeast"/>
        <w:outlineLvl w:val="2"/>
        <w:rPr>
          <w:rFonts w:ascii="Georgia" w:eastAsia="Times New Roman" w:hAnsi="Georgia" w:cs="Arial"/>
          <w:color w:val="E14609"/>
          <w:sz w:val="38"/>
          <w:szCs w:val="38"/>
        </w:rPr>
      </w:pPr>
      <w:r w:rsidRPr="003F6701">
        <w:rPr>
          <w:rFonts w:ascii="Georgia" w:eastAsia="Times New Roman" w:hAnsi="Georgia" w:cs="Arial"/>
          <w:color w:val="E14609"/>
          <w:sz w:val="38"/>
          <w:szCs w:val="38"/>
        </w:rPr>
        <w:t xml:space="preserve">6 U.S.C. § </w:t>
      </w:r>
      <w:proofErr w:type="gramStart"/>
      <w:r w:rsidRPr="003F6701">
        <w:rPr>
          <w:rFonts w:ascii="Georgia" w:eastAsia="Times New Roman" w:hAnsi="Georgia" w:cs="Arial"/>
          <w:color w:val="E14609"/>
          <w:sz w:val="38"/>
          <w:szCs w:val="38"/>
        </w:rPr>
        <w:t>748 :</w:t>
      </w:r>
      <w:proofErr w:type="gramEnd"/>
      <w:r w:rsidRPr="003F6701">
        <w:rPr>
          <w:rFonts w:ascii="Georgia" w:eastAsia="Times New Roman" w:hAnsi="Georgia" w:cs="Arial"/>
          <w:color w:val="E14609"/>
          <w:sz w:val="38"/>
          <w:szCs w:val="38"/>
        </w:rPr>
        <w:t xml:space="preserve"> US Code - Section 748: Training and exercises</w:t>
      </w:r>
    </w:p>
    <w:p w:rsidR="003F6701" w:rsidRPr="003F6701" w:rsidRDefault="003F6701" w:rsidP="003F6701">
      <w:pPr>
        <w:shd w:val="clear" w:color="auto" w:fill="FFFFFF"/>
        <w:spacing w:before="75" w:after="75" w:line="240" w:lineRule="auto"/>
        <w:outlineLvl w:val="3"/>
        <w:rPr>
          <w:rFonts w:ascii="Georgia" w:eastAsia="Times New Roman" w:hAnsi="Georgia" w:cs="Arial"/>
          <w:b/>
          <w:bCs/>
          <w:color w:val="000000"/>
          <w:sz w:val="23"/>
          <w:szCs w:val="23"/>
        </w:rPr>
      </w:pPr>
      <w:r w:rsidRPr="003F6701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 xml:space="preserve">Search 6 U.S.C. § </w:t>
      </w:r>
      <w:proofErr w:type="gramStart"/>
      <w:r w:rsidRPr="003F6701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748 :</w:t>
      </w:r>
      <w:proofErr w:type="gramEnd"/>
      <w:r w:rsidRPr="003F6701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 xml:space="preserve"> US Code - Section 748: Training and exercises</w:t>
      </w:r>
    </w:p>
    <w:p w:rsidR="003F6701" w:rsidRPr="003F6701" w:rsidRDefault="003F6701" w:rsidP="003F67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F670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F6701" w:rsidRPr="003F6701" w:rsidRDefault="003F6701" w:rsidP="003F6701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F670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(a) National training program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(1) In general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Beginning not later than 180 days after October 4, 2006, the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Administrator, in coordination with the heads of appropriate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Federal agencies, the National Council on Disability, and the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National Advisory Council, shall carry out a national training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program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to implement the national preparedness goal, National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Incident Management System, National Response Plan, and other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related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plans and strategies.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(2) Training partners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In developing and implementing the national training program,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the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Administrator shall - 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(A)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work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with government training facilities, academic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institutions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private organizations, and other entities that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provide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specialized, state-of-the-art training for emergency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managers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or emergency response providers; and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(B)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utilize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as appropriate, training courses provided by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community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colleges, State and local public safety academies,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State and private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universities,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and other facilities.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(b) National exercise program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(1) In general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Beginning not later than 180 days after October 4, 2006, the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Administrator, in coordination with the heads of appropriate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Federal agencies, the National Council on Disability, and the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National Advisory Council, shall carry out a national exercise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program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to test and evaluate the national preparedness goal,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National Incident Management System, National Response Plan, and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other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related plans and strategies.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(2) Requirements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The national exercise program - 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(A)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shall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be - 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</w:t>
      </w:r>
      <w:proofErr w:type="spell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i</w:t>
      </w:r>
      <w:proofErr w:type="spell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as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realistic as practicable, based on current risk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assessments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including credible threats, vulnerabilities, and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consequences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and designed to stress the national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preparedness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system;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(ii)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designed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as practicable, to simulate the partial or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complete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incapacitation of a State, local, or tribal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government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;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(iii)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carried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out, as appropriate, with a minimum degree of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notice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to involved parties regarding the timing and details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of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such exercises, consistent with safety considerations;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(iv)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designed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to provide for systematic evaluation of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readiness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; and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(v)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designed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to address the unique requirements of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populations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with special needs; and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(B)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shall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provide assistance to State, local, and tribal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governments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with the design, implementation, and evaluation of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exercises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that - 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</w:t>
      </w:r>
      <w:proofErr w:type="spellStart"/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i</w:t>
      </w:r>
      <w:proofErr w:type="spellEnd"/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) conform to the requirements under subparagraph (A);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(ii)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are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consistent with any applicable State, local, or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tribal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strategy or plan; and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(iii) </w:t>
      </w: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provide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for systematic evaluation of readiness.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(3) National level exercises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The Administrator shall periodically, but not less than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biennially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perform national exercises for the following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purposes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: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(A) To test and evaluate the capability of Federal, State,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local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and tribal governments to detect, disrupt, and prevent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threatened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or actual catastrophic acts of terrorism, especially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those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involving weapons of mass destruction.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(B) To test and evaluate the readiness of Federal, State,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local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, and tribal governments to respond and recover in a</w:t>
      </w:r>
    </w:p>
    <w:p w:rsidR="003F6701" w:rsidRPr="003F6701" w:rsidRDefault="003F6701" w:rsidP="003F67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Georgia" w:eastAsia="Times New Roman" w:hAnsi="Georgia" w:cs="Courier New"/>
          <w:color w:val="000000"/>
          <w:sz w:val="20"/>
          <w:szCs w:val="20"/>
        </w:rPr>
      </w:pPr>
      <w:proofErr w:type="gramStart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>coordinated</w:t>
      </w:r>
      <w:proofErr w:type="gramEnd"/>
      <w:r w:rsidRPr="003F6701">
        <w:rPr>
          <w:rFonts w:ascii="Georgia" w:eastAsia="Times New Roman" w:hAnsi="Georgia" w:cs="Courier New"/>
          <w:color w:val="000000"/>
          <w:sz w:val="20"/>
          <w:szCs w:val="20"/>
        </w:rPr>
        <w:t xml:space="preserve"> and unified manner to catastrophic incidents.</w:t>
      </w:r>
    </w:p>
    <w:p w:rsidR="005531DE" w:rsidRDefault="005531DE"/>
    <w:sectPr w:rsidR="005531DE" w:rsidSect="00553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14552"/>
    <w:multiLevelType w:val="multilevel"/>
    <w:tmpl w:val="7360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F6701"/>
    <w:rsid w:val="003F6701"/>
    <w:rsid w:val="0055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5" w:lineRule="atLeast"/>
    </w:pPr>
    <w:rPr>
      <w:rFonts w:ascii="Georgia" w:eastAsia="Times New Roman" w:hAnsi="Georgia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6701"/>
    <w:rPr>
      <w:rFonts w:ascii="Georgia" w:eastAsia="Times New Roman" w:hAnsi="Georgia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67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670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67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670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4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243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BBBBB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BBBBB"/>
                                                <w:bottom w:val="none" w:sz="0" w:space="0" w:color="auto"/>
                                                <w:right w:val="single" w:sz="6" w:space="0" w:color="BBBBB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>FEMA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1</cp:revision>
  <dcterms:created xsi:type="dcterms:W3CDTF">2010-01-06T15:59:00Z</dcterms:created>
  <dcterms:modified xsi:type="dcterms:W3CDTF">2010-01-06T16:00:00Z</dcterms:modified>
</cp:coreProperties>
</file>