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32F" w:rsidRDefault="00FF432F" w:rsidP="00FF432F">
      <w:pPr>
        <w:jc w:val="both"/>
        <w:rPr>
          <w:rFonts w:ascii="Palatino Linotype" w:eastAsia="Times New Roman" w:hAnsi="Palatino Linotype" w:cs="Arial"/>
          <w:color w:val="000000"/>
          <w:sz w:val="20"/>
          <w:szCs w:val="20"/>
        </w:rPr>
      </w:pPr>
      <w:r>
        <w:rPr>
          <w:rFonts w:ascii="Palatino Linotype" w:eastAsia="Times New Roman" w:hAnsi="Palatino Linotype" w:cs="Arial"/>
          <w:noProof/>
          <w:color w:val="000000"/>
          <w:sz w:val="20"/>
          <w:szCs w:val="20"/>
        </w:rPr>
        <w:drawing>
          <wp:anchor distT="0" distB="0" distL="114300" distR="114300" simplePos="0" relativeHeight="251658240" behindDoc="0" locked="0" layoutInCell="1" allowOverlap="1">
            <wp:simplePos x="0" y="0"/>
            <wp:positionH relativeFrom="column">
              <wp:posOffset>156845</wp:posOffset>
            </wp:positionH>
            <wp:positionV relativeFrom="paragraph">
              <wp:posOffset>41910</wp:posOffset>
            </wp:positionV>
            <wp:extent cx="5147945" cy="1190625"/>
            <wp:effectExtent l="19050" t="0" r="0" b="0"/>
            <wp:wrapTopAndBottom/>
            <wp:docPr id="3" name="Picture 3" descr="DI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 2"/>
                    <pic:cNvPicPr>
                      <a:picLocks noChangeAspect="1" noChangeArrowheads="1"/>
                    </pic:cNvPicPr>
                  </pic:nvPicPr>
                  <pic:blipFill>
                    <a:blip r:embed="rId4" cstate="print"/>
                    <a:srcRect/>
                    <a:stretch>
                      <a:fillRect/>
                    </a:stretch>
                  </pic:blipFill>
                  <pic:spPr bwMode="auto">
                    <a:xfrm>
                      <a:off x="0" y="0"/>
                      <a:ext cx="5147945" cy="1190625"/>
                    </a:xfrm>
                    <a:prstGeom prst="rect">
                      <a:avLst/>
                    </a:prstGeom>
                    <a:noFill/>
                    <a:ln w="9525">
                      <a:noFill/>
                      <a:miter lim="800000"/>
                      <a:headEnd/>
                      <a:tailEnd/>
                    </a:ln>
                  </pic:spPr>
                </pic:pic>
              </a:graphicData>
            </a:graphic>
          </wp:anchor>
        </w:drawing>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Dear Colleague:</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 </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 xml:space="preserve">The U.S. Department of Education, Institute of Education Sciences (IES), has contracted with the American Institutes of Research (AIR) to conduct a study </w:t>
      </w:r>
      <w:r>
        <w:rPr>
          <w:rFonts w:ascii="Palatino Linotype" w:eastAsia="Times New Roman" w:hAnsi="Palatino Linotype" w:cs="Arial"/>
          <w:i/>
          <w:color w:val="000000"/>
          <w:sz w:val="20"/>
          <w:szCs w:val="20"/>
        </w:rPr>
        <w:t>Identifying Potentially Successful Approaches to Turning Around Chronically Low-Performing Schools</w:t>
      </w:r>
      <w:r>
        <w:rPr>
          <w:rFonts w:ascii="Palatino Linotype" w:eastAsia="Times New Roman" w:hAnsi="Palatino Linotype" w:cs="Arial"/>
          <w:color w:val="000000"/>
          <w:sz w:val="20"/>
          <w:szCs w:val="20"/>
        </w:rPr>
        <w:t xml:space="preserve">.  This study seeks to identify schools that have achieved rapid improvements in student outcomes in a short period of time; illuminate the complex range of policies, programs, and practices (PPP) used by these turnaround (TA) schools; and compare them to strategies employed by chronically low-performing schools (CLP) that have not had similar success with improvement.  </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 </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 xml:space="preserve">An important component of this study is the survey of current principals in elementary and middle CLP schools. Your knowledge of the chronology of your school’s policies, programs and practices targeting improvement in student outcomes, including accountability and external policies are very important to us.  AIR has contracted with Decision Information Resources, Inc. (DIR) an independent research firm, to conduct this survey.  At this point, we are testing the draft survey instrument and we need your help.  </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 </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 xml:space="preserve">The survey should only take about 20-25 minutes to complete. Your responses are voluntary and will be kept confidential - you may even choose not to answer any question.  All of your answers will be kept private to the extent allowed by law. Your name will never appear in any public reports.  </w:t>
      </w:r>
    </w:p>
    <w:p w:rsidR="00FF432F" w:rsidRDefault="00FF432F" w:rsidP="00FF432F">
      <w:pPr>
        <w:pStyle w:val="NormalWeb"/>
        <w:jc w:val="both"/>
        <w:rPr>
          <w:rFonts w:eastAsia="Times New Roman"/>
          <w:color w:val="000000"/>
        </w:rPr>
      </w:pPr>
      <w:r>
        <w:rPr>
          <w:rFonts w:ascii="Palatino Linotype" w:eastAsia="Times New Roman" w:hAnsi="Palatino Linotype" w:cs="Arial"/>
          <w:sz w:val="20"/>
          <w:szCs w:val="20"/>
        </w:rPr>
        <w:t xml:space="preserve">To complete the survey online, please go to the link below, enter the access code provided and follow the instructions.  </w:t>
      </w:r>
    </w:p>
    <w:p w:rsidR="00FF432F" w:rsidRDefault="00FF432F" w:rsidP="00FF432F">
      <w:pPr>
        <w:spacing w:after="240"/>
        <w:rPr>
          <w:rFonts w:eastAsia="Times New Roman"/>
          <w:color w:val="000000"/>
        </w:rPr>
      </w:pPr>
      <w:r>
        <w:rPr>
          <w:rFonts w:eastAsia="Times New Roman"/>
          <w:color w:val="000000"/>
        </w:rPr>
        <w:t xml:space="preserve">Survey Link: </w:t>
      </w:r>
      <w:hyperlink r:id="rId5" w:history="1">
        <w:r>
          <w:rPr>
            <w:rStyle w:val="Hyperlink"/>
            <w:rFonts w:eastAsia="Times New Roman"/>
          </w:rPr>
          <w:t>http://surveys.dir-online.com/se.ashx?s=70FDD096651ACCF5</w:t>
        </w:r>
      </w:hyperlink>
      <w:r>
        <w:rPr>
          <w:rFonts w:eastAsia="Times New Roman"/>
          <w:color w:val="000000"/>
        </w:rPr>
        <w:br/>
        <w:t xml:space="preserve">Access Code: </w:t>
      </w:r>
      <w:r>
        <w:rPr>
          <w:rFonts w:ascii="Palatino Linotype" w:eastAsia="Times New Roman" w:hAnsi="Palatino Linotype"/>
          <w:color w:val="000000"/>
          <w:sz w:val="20"/>
          <w:szCs w:val="20"/>
        </w:rPr>
        <w:t>6666</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 xml:space="preserve">You will need your access code to take the survey. If you experience any difficulty or technical problems accessing the survey, please send an email to </w:t>
      </w:r>
      <w:hyperlink r:id="rId6" w:history="1">
        <w:r>
          <w:rPr>
            <w:rStyle w:val="Hyperlink"/>
            <w:rFonts w:ascii="Palatino Linotype" w:eastAsia="Times New Roman" w:hAnsi="Palatino Linotype" w:cs="Arial"/>
            <w:sz w:val="20"/>
            <w:szCs w:val="20"/>
          </w:rPr>
          <w:t>surveyoperations@dir-research.com</w:t>
        </w:r>
      </w:hyperlink>
      <w:r>
        <w:rPr>
          <w:rFonts w:ascii="Palatino Linotype" w:eastAsia="Times New Roman" w:hAnsi="Palatino Linotype" w:cs="Arial"/>
          <w:color w:val="000000"/>
          <w:sz w:val="20"/>
          <w:szCs w:val="20"/>
        </w:rPr>
        <w:t xml:space="preserve">. If you would like to complete the survey by telephone or fax you may contact Pam Wells at 1-888-864-1425, ext, 137.  If you have not completed the survey within 1 week of receiving this letter, a DIR interviewer will contact you by telephone. All study staff are trained to protect your privacy and have signed a privacy pledge. </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 </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Once you have completed the survey, we would like to talk with you briefly to get your feedback on the survey process.  Because your participation in this pilot process is critical to the success of this effort, we will send you a $50 cash gift card upon completion of the survey as a token of our appreciation.</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 </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 xml:space="preserve">Thank you in advance for contributing your time and thoughtful responses to this important research study.  If you have any questions or concerns about this survey please contact Pam Wells, at 1-888-864-1425 weekdays between 9 AM and 6 PM, Central Standard Time (CST), or by email at </w:t>
      </w:r>
      <w:hyperlink r:id="rId7" w:history="1">
        <w:r>
          <w:rPr>
            <w:rStyle w:val="Hyperlink"/>
            <w:rFonts w:ascii="Palatino Linotype" w:eastAsia="Times New Roman" w:hAnsi="Palatino Linotype" w:cs="Arial"/>
            <w:sz w:val="20"/>
            <w:szCs w:val="20"/>
          </w:rPr>
          <w:t>pwells@dir-online.com</w:t>
        </w:r>
      </w:hyperlink>
      <w:r>
        <w:rPr>
          <w:rFonts w:ascii="Palatino Linotype" w:eastAsia="Times New Roman" w:hAnsi="Palatino Linotype" w:cs="Arial"/>
          <w:color w:val="000000"/>
          <w:sz w:val="20"/>
          <w:szCs w:val="20"/>
        </w:rPr>
        <w:t xml:space="preserve"> .</w:t>
      </w: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  </w:t>
      </w:r>
    </w:p>
    <w:p w:rsidR="00936050" w:rsidRDefault="00FF432F" w:rsidP="00FF432F">
      <w:pPr>
        <w:jc w:val="both"/>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t>Sincerely,</w:t>
      </w:r>
      <w:r>
        <w:rPr>
          <w:rFonts w:ascii="Palatino Linotype" w:eastAsia="Times New Roman" w:hAnsi="Palatino Linotype" w:cs="Arial"/>
          <w:color w:val="000000"/>
          <w:sz w:val="20"/>
          <w:szCs w:val="20"/>
        </w:rPr>
        <w:br/>
      </w:r>
      <w:r w:rsidR="00936050">
        <w:rPr>
          <w:rFonts w:ascii="'sans-serif'" w:hAnsi="'sans-serif'"/>
          <w:noProof/>
          <w:color w:val="333333"/>
          <w:sz w:val="20"/>
          <w:szCs w:val="20"/>
        </w:rPr>
        <w:drawing>
          <wp:inline distT="0" distB="0" distL="0" distR="0">
            <wp:extent cx="1860550" cy="531495"/>
            <wp:effectExtent l="19050" t="0" r="6350" b="0"/>
            <wp:docPr id="2" name="Picture 1" descr="http://efm.surveys.dir-online.com/AppData/1895682198/Group%20Media/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fm.surveys.dir-online.com/AppData/1895682198/Group%20Media/sign.gif"/>
                    <pic:cNvPicPr>
                      <a:picLocks noChangeAspect="1" noChangeArrowheads="1"/>
                    </pic:cNvPicPr>
                  </pic:nvPicPr>
                  <pic:blipFill>
                    <a:blip r:embed="rId8" cstate="print"/>
                    <a:srcRect/>
                    <a:stretch>
                      <a:fillRect/>
                    </a:stretch>
                  </pic:blipFill>
                  <pic:spPr bwMode="auto">
                    <a:xfrm>
                      <a:off x="0" y="0"/>
                      <a:ext cx="1860550" cy="531495"/>
                    </a:xfrm>
                    <a:prstGeom prst="rect">
                      <a:avLst/>
                    </a:prstGeom>
                    <a:noFill/>
                    <a:ln w="9525">
                      <a:noFill/>
                      <a:miter lim="800000"/>
                      <a:headEnd/>
                      <a:tailEnd/>
                    </a:ln>
                  </pic:spPr>
                </pic:pic>
              </a:graphicData>
            </a:graphic>
          </wp:inline>
        </w:drawing>
      </w:r>
    </w:p>
    <w:p w:rsidR="00936050" w:rsidRDefault="00936050" w:rsidP="00FF432F">
      <w:pPr>
        <w:jc w:val="both"/>
        <w:rPr>
          <w:rFonts w:ascii="Palatino Linotype" w:eastAsia="Times New Roman" w:hAnsi="Palatino Linotype" w:cs="Arial"/>
          <w:color w:val="000000"/>
          <w:sz w:val="20"/>
          <w:szCs w:val="20"/>
        </w:rPr>
      </w:pPr>
    </w:p>
    <w:p w:rsidR="00FF432F" w:rsidRDefault="00FF432F" w:rsidP="00FF432F">
      <w:pPr>
        <w:jc w:val="both"/>
        <w:rPr>
          <w:rFonts w:eastAsia="Times New Roman"/>
          <w:color w:val="000000"/>
        </w:rPr>
      </w:pPr>
      <w:r>
        <w:rPr>
          <w:rFonts w:ascii="Palatino Linotype" w:eastAsia="Times New Roman" w:hAnsi="Palatino Linotype" w:cs="Arial"/>
          <w:color w:val="000000"/>
          <w:sz w:val="20"/>
          <w:szCs w:val="20"/>
        </w:rPr>
        <w:t>Pamela Wells</w:t>
      </w:r>
    </w:p>
    <w:p w:rsidR="006D6F5A" w:rsidRDefault="006D6F5A"/>
    <w:sectPr w:rsidR="006D6F5A" w:rsidSect="00FF432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drawingGridHorizontalSpacing w:val="120"/>
  <w:displayHorizontalDrawingGridEvery w:val="2"/>
  <w:characterSpacingControl w:val="doNotCompress"/>
  <w:compat/>
  <w:rsids>
    <w:rsidRoot w:val="00FF432F"/>
    <w:rsid w:val="00516644"/>
    <w:rsid w:val="006172A6"/>
    <w:rsid w:val="006D6F5A"/>
    <w:rsid w:val="0078427D"/>
    <w:rsid w:val="007E31F7"/>
    <w:rsid w:val="00936050"/>
    <w:rsid w:val="00C46284"/>
    <w:rsid w:val="00EE4411"/>
    <w:rsid w:val="00F64DCC"/>
    <w:rsid w:val="00FE6B4D"/>
    <w:rsid w:val="00FF1E81"/>
    <w:rsid w:val="00FF4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32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32F"/>
    <w:rPr>
      <w:color w:val="0000FF"/>
      <w:u w:val="single"/>
    </w:rPr>
  </w:style>
  <w:style w:type="paragraph" w:styleId="NormalWeb">
    <w:name w:val="Normal (Web)"/>
    <w:basedOn w:val="Normal"/>
    <w:uiPriority w:val="99"/>
    <w:semiHidden/>
    <w:unhideWhenUsed/>
    <w:rsid w:val="00FF432F"/>
    <w:pPr>
      <w:spacing w:before="100" w:beforeAutospacing="1" w:after="100" w:afterAutospacing="1"/>
    </w:pPr>
  </w:style>
  <w:style w:type="paragraph" w:styleId="BalloonText">
    <w:name w:val="Balloon Text"/>
    <w:basedOn w:val="Normal"/>
    <w:link w:val="BalloonTextChar"/>
    <w:uiPriority w:val="99"/>
    <w:semiHidden/>
    <w:unhideWhenUsed/>
    <w:rsid w:val="00FF1E81"/>
    <w:rPr>
      <w:rFonts w:ascii="Tahoma" w:hAnsi="Tahoma" w:cs="Tahoma"/>
      <w:sz w:val="16"/>
      <w:szCs w:val="16"/>
    </w:rPr>
  </w:style>
  <w:style w:type="character" w:customStyle="1" w:styleId="BalloonTextChar">
    <w:name w:val="Balloon Text Char"/>
    <w:basedOn w:val="DefaultParagraphFont"/>
    <w:link w:val="BalloonText"/>
    <w:uiPriority w:val="99"/>
    <w:semiHidden/>
    <w:rsid w:val="00FF1E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285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mailto:pwells@dir-onlin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rveyoperations@dir-research.com" TargetMode="External"/><Relationship Id="rId5" Type="http://schemas.openxmlformats.org/officeDocument/2006/relationships/hyperlink" Target="http://surveys.dir-online.com/se.ashx?s=70FDD096651ACCF5"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2563</Characters>
  <Application>Microsoft Office Word</Application>
  <DocSecurity>0</DocSecurity>
  <Lines>21</Lines>
  <Paragraphs>6</Paragraphs>
  <ScaleCrop>false</ScaleCrop>
  <Company>DIR</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sepps</dc:creator>
  <cp:lastModifiedBy>Authorised User</cp:lastModifiedBy>
  <cp:revision>2</cp:revision>
  <dcterms:created xsi:type="dcterms:W3CDTF">2010-06-14T12:35:00Z</dcterms:created>
  <dcterms:modified xsi:type="dcterms:W3CDTF">2010-06-14T12:35:00Z</dcterms:modified>
</cp:coreProperties>
</file>