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D7" w:rsidRDefault="00B776D7">
      <w:pPr>
        <w:pStyle w:val="Title"/>
        <w:ind w:left="-90" w:firstLine="90"/>
        <w:rPr>
          <w:rFonts w:ascii="Times New Roman" w:hAnsi="Times New Roman"/>
          <w:bCs/>
          <w:szCs w:val="24"/>
        </w:rPr>
      </w:pPr>
    </w:p>
    <w:p w:rsidR="00B776D7" w:rsidRDefault="00B776D7">
      <w:pPr>
        <w:pStyle w:val="Title"/>
        <w:ind w:left="-90" w:firstLine="90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</w:t>
      </w:r>
    </w:p>
    <w:p w:rsidR="00B776D7" w:rsidRDefault="00B776D7">
      <w:pPr>
        <w:pStyle w:val="Title"/>
        <w:ind w:left="-90" w:firstLine="90"/>
        <w:jc w:val="left"/>
        <w:rPr>
          <w:rFonts w:ascii="Times New Roman" w:hAnsi="Times New Roman"/>
          <w:bCs/>
          <w:szCs w:val="24"/>
        </w:rPr>
      </w:pPr>
    </w:p>
    <w:p w:rsidR="00B776D7" w:rsidRDefault="00B776D7">
      <w:pPr>
        <w:pStyle w:val="Title"/>
        <w:ind w:left="-90" w:firstLine="90"/>
        <w:jc w:val="left"/>
        <w:rPr>
          <w:rFonts w:ascii="Times New Roman" w:hAnsi="Times New Roman"/>
          <w:bCs/>
          <w:sz w:val="48"/>
          <w:szCs w:val="48"/>
        </w:rPr>
      </w:pPr>
    </w:p>
    <w:p w:rsidR="00B776D7" w:rsidRDefault="00B776D7">
      <w:pPr>
        <w:ind w:left="720" w:hanging="720"/>
        <w:rPr>
          <w:rFonts w:ascii="Times New Roman" w:hAnsi="Times New Roman"/>
          <w:b/>
          <w:sz w:val="48"/>
          <w:szCs w:val="48"/>
        </w:rPr>
      </w:pPr>
    </w:p>
    <w:p w:rsidR="00B776D7" w:rsidRDefault="00B776D7">
      <w:pPr>
        <w:ind w:left="720" w:hanging="720"/>
        <w:rPr>
          <w:rFonts w:ascii="Times New Roman" w:hAnsi="Times New Roman"/>
          <w:b/>
          <w:sz w:val="48"/>
          <w:szCs w:val="48"/>
        </w:rPr>
      </w:pPr>
    </w:p>
    <w:p w:rsidR="00B776D7" w:rsidRDefault="00B776D7">
      <w:pPr>
        <w:ind w:left="720" w:hanging="720"/>
        <w:rPr>
          <w:rFonts w:ascii="Times New Roman" w:hAnsi="Times New Roman"/>
          <w:b/>
          <w:sz w:val="48"/>
          <w:szCs w:val="48"/>
        </w:rPr>
      </w:pPr>
    </w:p>
    <w:p w:rsidR="00B776D7" w:rsidRDefault="00B776D7">
      <w:pPr>
        <w:ind w:left="180" w:hanging="18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000BE" w:rsidRDefault="004000BE">
      <w:pPr>
        <w:ind w:left="180" w:hanging="18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776D7" w:rsidRDefault="00B776D7">
      <w:pPr>
        <w:ind w:left="180" w:hanging="18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APPENDIX </w:t>
      </w:r>
      <w:r w:rsidR="00AF04DA">
        <w:rPr>
          <w:rFonts w:ascii="Times New Roman" w:hAnsi="Times New Roman"/>
          <w:b/>
          <w:bCs/>
          <w:sz w:val="48"/>
          <w:szCs w:val="48"/>
        </w:rPr>
        <w:t>B</w:t>
      </w:r>
    </w:p>
    <w:p w:rsidR="00B776D7" w:rsidRDefault="00B776D7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000BE" w:rsidRDefault="004000BE" w:rsidP="004000BE">
      <w:pPr>
        <w:ind w:left="0"/>
        <w:jc w:val="center"/>
        <w:rPr>
          <w:rFonts w:ascii="Times New Roman" w:hAnsi="Times New Roman"/>
          <w:b/>
          <w:sz w:val="48"/>
          <w:szCs w:val="48"/>
          <w:lang w:val="fr-FR"/>
        </w:rPr>
      </w:pPr>
    </w:p>
    <w:p w:rsidR="0084303D" w:rsidRDefault="00131768">
      <w:pPr>
        <w:spacing w:after="120"/>
        <w:ind w:left="0"/>
        <w:jc w:val="center"/>
        <w:rPr>
          <w:rFonts w:ascii="Times New Roman" w:hAnsi="Times New Roman"/>
          <w:b/>
          <w:sz w:val="48"/>
          <w:lang w:val="fr-FR"/>
        </w:rPr>
      </w:pPr>
      <w:r w:rsidRPr="00131768">
        <w:rPr>
          <w:rFonts w:ascii="Times New Roman" w:hAnsi="Times New Roman"/>
          <w:b/>
          <w:sz w:val="48"/>
          <w:lang w:val="fr-FR"/>
        </w:rPr>
        <w:t>2010 NSCG</w:t>
      </w:r>
    </w:p>
    <w:p w:rsidR="007249AC" w:rsidRDefault="007249AC" w:rsidP="007249AC">
      <w:pPr>
        <w:ind w:left="720" w:hanging="720"/>
        <w:jc w:val="center"/>
        <w:rPr>
          <w:rFonts w:ascii="Times New Roman" w:hAnsi="Times New Roman"/>
          <w:b/>
          <w:sz w:val="48"/>
          <w:szCs w:val="48"/>
          <w:lang w:val="fr-FR"/>
        </w:rPr>
      </w:pPr>
      <w:r w:rsidRPr="007249AC">
        <w:rPr>
          <w:rFonts w:ascii="Times New Roman" w:hAnsi="Times New Roman"/>
          <w:b/>
          <w:sz w:val="48"/>
          <w:szCs w:val="48"/>
          <w:lang w:val="fr-FR"/>
        </w:rPr>
        <w:t xml:space="preserve"> </w:t>
      </w:r>
      <w:r>
        <w:rPr>
          <w:rFonts w:ascii="Times New Roman" w:hAnsi="Times New Roman"/>
          <w:b/>
          <w:sz w:val="48"/>
          <w:szCs w:val="48"/>
          <w:lang w:val="fr-FR"/>
        </w:rPr>
        <w:t xml:space="preserve">Coefficient of Variation (CV) Target </w:t>
      </w:r>
    </w:p>
    <w:p w:rsidR="006A5D08" w:rsidRDefault="006A5D08">
      <w:pPr>
        <w:ind w:left="0"/>
        <w:rPr>
          <w:rFonts w:ascii="Times New Roman" w:hAnsi="Times New Roman"/>
          <w:b/>
          <w:bCs/>
          <w:sz w:val="48"/>
          <w:szCs w:val="48"/>
        </w:rPr>
        <w:sectPr w:rsidR="006A5D08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152" w:right="994" w:bottom="1152" w:left="806" w:header="0" w:footer="288" w:gutter="0"/>
          <w:pgNumType w:start="1"/>
          <w:cols w:space="720"/>
          <w:noEndnote/>
          <w:titlePg/>
        </w:sectPr>
      </w:pPr>
      <w:r>
        <w:rPr>
          <w:rFonts w:ascii="Times New Roman" w:hAnsi="Times New Roman"/>
          <w:b/>
          <w:bCs/>
          <w:sz w:val="48"/>
          <w:szCs w:val="48"/>
        </w:rPr>
        <w:br w:type="page"/>
      </w:r>
    </w:p>
    <w:p w:rsidR="006A5D08" w:rsidRDefault="006A5D08" w:rsidP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Pr="006A5D08" w:rsidRDefault="00C57A62" w:rsidP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6A5D08" w:rsidRDefault="0084303D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8241030" cy="5753735"/>
            <wp:effectExtent l="19050" t="0" r="762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03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08" w:rsidRDefault="006A5D08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A5D08" w:rsidRDefault="006A5D08">
      <w:pPr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6A5D08" w:rsidRDefault="003C1472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>
        <w:rPr>
          <w:rFonts w:ascii="Times New Roman" w:hAnsi="Times New Roman"/>
          <w:b/>
          <w:bCs/>
          <w:sz w:val="18"/>
          <w:szCs w:val="18"/>
        </w:rPr>
        <w:pict>
          <v:group id="_x0000_s1243" editas="canvas" style="width:478.5pt;height:414pt;mso-position-horizontal-relative:char;mso-position-vertical-relative:line" coordorigin="-15" coordsize="9570,82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-15;width:9570;height:8280" o:preferrelative="f">
              <v:fill o:detectmouseclick="t"/>
              <v:path o:extrusionok="t" o:connecttype="none"/>
              <o:lock v:ext="edit" text="t"/>
            </v:shape>
            <v:rect id="_x0000_s1245" style="position:absolute;left:45;top:30;width:820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Table 2: 2010 NSCG Desired CV Levels  - Broad Occupation by Highest Degree Level</w:t>
                    </w:r>
                  </w:p>
                </w:txbxContent>
              </v:textbox>
            </v:rect>
            <v:rect id="_x0000_s1246" style="position:absolute;left:4650;top:947;width:1029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Bachelor's</w:t>
                    </w:r>
                  </w:p>
                </w:txbxContent>
              </v:textbox>
            </v:rect>
            <v:rect id="_x0000_s1247" style="position:absolute;left:6255;top:947;width:86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Master's</w:t>
                    </w:r>
                  </w:p>
                </w:txbxContent>
              </v:textbox>
            </v:rect>
            <v:rect id="_x0000_s1248" style="position:absolute;left:7740;top:947;width:100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Doctorate</w:t>
                    </w:r>
                  </w:p>
                </w:txbxContent>
              </v:textbox>
            </v:rect>
            <v:rect id="_x0000_s1249" style="position:absolute;left:45;top:1277;width:189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Computer Scientist</w:t>
                    </w:r>
                  </w:p>
                </w:txbxContent>
              </v:textbox>
            </v:rect>
            <v:rect id="_x0000_s1250" style="position:absolute;left:4920;top:127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1.7%</w:t>
                    </w:r>
                  </w:p>
                </w:txbxContent>
              </v:textbox>
            </v:rect>
            <v:rect id="_x0000_s1251" style="position:absolute;left:6450;top:127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2.4%</w:t>
                    </w:r>
                  </w:p>
                </w:txbxContent>
              </v:textbox>
            </v:rect>
            <v:rect id="_x0000_s1252" style="position:absolute;left:7980;top:127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9.7%</w:t>
                    </w:r>
                  </w:p>
                </w:txbxContent>
              </v:textbox>
            </v:rect>
            <v:rect id="_x0000_s1253" style="position:absolute;left:45;top:1593;width:1643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Mathematicaian</w:t>
                    </w:r>
                  </w:p>
                </w:txbxContent>
              </v:textbox>
            </v:rect>
            <v:rect id="_x0000_s1254" style="position:absolute;left:4920;top:15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1.7%</w:t>
                    </w:r>
                  </w:p>
                </w:txbxContent>
              </v:textbox>
            </v:rect>
            <v:rect id="_x0000_s1255" style="position:absolute;left:6450;top:15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2.4%</w:t>
                    </w:r>
                  </w:p>
                </w:txbxContent>
              </v:textbox>
            </v:rect>
            <v:rect id="_x0000_s1256" style="position:absolute;left:7980;top:15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9.7%</w:t>
                    </w:r>
                  </w:p>
                </w:txbxContent>
              </v:textbox>
            </v:rect>
            <v:rect id="_x0000_s1257" style="position:absolute;left:45;top:1893;width:135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Life Scientists</w:t>
                    </w:r>
                  </w:p>
                </w:txbxContent>
              </v:textbox>
            </v:rect>
            <v:rect id="_x0000_s1258" style="position:absolute;left:4920;top:18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4.5%</w:t>
                    </w:r>
                  </w:p>
                </w:txbxContent>
              </v:textbox>
            </v:rect>
            <v:rect id="_x0000_s1259" style="position:absolute;left:6450;top:18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5.1%</w:t>
                    </w:r>
                  </w:p>
                </w:txbxContent>
              </v:textbox>
            </v:rect>
            <v:rect id="_x0000_s1260" style="position:absolute;left:7980;top:189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6.6%</w:t>
                    </w:r>
                  </w:p>
                </w:txbxContent>
              </v:textbox>
            </v:rect>
            <v:rect id="_x0000_s1261" style="position:absolute;left:45;top:2194;width:1797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Physical Scientists</w:t>
                    </w:r>
                  </w:p>
                </w:txbxContent>
              </v:textbox>
            </v:rect>
            <v:rect id="_x0000_s1262" style="position:absolute;left:4920;top:2194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5.5%</w:t>
                    </w:r>
                  </w:p>
                </w:txbxContent>
              </v:textbox>
            </v:rect>
            <v:rect id="_x0000_s1263" style="position:absolute;left:6450;top:2194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5.9%</w:t>
                    </w:r>
                  </w:p>
                </w:txbxContent>
              </v:textbox>
            </v:rect>
            <v:rect id="_x0000_s1264" style="position:absolute;left:7980;top:2194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8.9%</w:t>
                    </w:r>
                  </w:p>
                </w:txbxContent>
              </v:textbox>
            </v:rect>
            <v:rect id="_x0000_s1265" style="position:absolute;left:45;top:2495;width:133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Psychologists</w:t>
                    </w:r>
                  </w:p>
                </w:txbxContent>
              </v:textbox>
            </v:rect>
            <v:rect id="_x0000_s1266" style="position:absolute;left:4860;top:249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15.4%</w:t>
                    </w:r>
                  </w:p>
                </w:txbxContent>
              </v:textbox>
            </v:rect>
            <v:rect id="_x0000_s1267" style="position:absolute;left:6450;top:249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4.9%</w:t>
                    </w:r>
                  </w:p>
                </w:txbxContent>
              </v:textbox>
            </v:rect>
            <v:rect id="_x0000_s1268" style="position:absolute;left:7935;top:249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16.4%</w:t>
                    </w:r>
                  </w:p>
                </w:txbxContent>
              </v:textbox>
            </v:rect>
            <v:rect id="_x0000_s1269" style="position:absolute;left:45;top:2795;width:1573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Social Scientists</w:t>
                    </w:r>
                  </w:p>
                </w:txbxContent>
              </v:textbox>
            </v:rect>
            <v:rect id="_x0000_s1270" style="position:absolute;left:4920;top:279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6.4%</w:t>
                    </w:r>
                  </w:p>
                </w:txbxContent>
              </v:textbox>
            </v:rect>
            <v:rect id="_x0000_s1271" style="position:absolute;left:6450;top:279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6.9%</w:t>
                    </w:r>
                  </w:p>
                </w:txbxContent>
              </v:textbox>
            </v:rect>
            <v:rect id="_x0000_s1272" style="position:absolute;left:7935;top:279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12.5%</w:t>
                    </w:r>
                  </w:p>
                </w:txbxContent>
              </v:textbox>
            </v:rect>
            <v:rect id="_x0000_s1273" style="position:absolute;left:45;top:3096;width:97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Engineers</w:t>
                    </w:r>
                  </w:p>
                </w:txbxContent>
              </v:textbox>
            </v:rect>
            <v:rect id="_x0000_s1274" style="position:absolute;left:4920;top:309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3.0%</w:t>
                    </w:r>
                  </w:p>
                </w:txbxContent>
              </v:textbox>
            </v:rect>
            <v:rect id="_x0000_s1275" style="position:absolute;left:6450;top:309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76" style="position:absolute;left:7980;top:309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9.7%</w:t>
                    </w:r>
                  </w:p>
                </w:txbxContent>
              </v:textbox>
            </v:rect>
            <v:rect id="_x0000_s1277" style="position:absolute;left:45;top:3396;width:279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Health-Related Occupations</w:t>
                    </w:r>
                  </w:p>
                </w:txbxContent>
              </v:textbox>
            </v:rect>
            <v:rect id="_x0000_s1278" style="position:absolute;left:4920;top:339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6.0%</w:t>
                    </w:r>
                  </w:p>
                </w:txbxContent>
              </v:textbox>
            </v:rect>
            <v:rect id="_x0000_s1279" style="position:absolute;left:6450;top:339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80" style="position:absolute;left:7935;top:3396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14.7%</w:t>
                    </w:r>
                  </w:p>
                </w:txbxContent>
              </v:textbox>
            </v:rect>
            <v:rect id="_x0000_s1281" style="position:absolute;left:45;top:3697;width:3705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S&amp;E-Related non-Health Occupations</w:t>
                    </w:r>
                  </w:p>
                </w:txbxContent>
              </v:textbox>
            </v:rect>
            <v:rect id="_x0000_s1282" style="position:absolute;left:4920;top:369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6.0%</w:t>
                    </w:r>
                  </w:p>
                </w:txbxContent>
              </v:textbox>
            </v:rect>
            <v:rect id="_x0000_s1283" style="position:absolute;left:6450;top:369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84" style="position:absolute;left:7935;top:3697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14.7%</w:t>
                    </w:r>
                  </w:p>
                </w:txbxContent>
              </v:textbox>
            </v:rect>
            <v:rect id="_x0000_s1285" style="position:absolute;left:45;top:3997;width:337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Post Secondary Teacher, S&amp;E FOD</w:t>
                    </w:r>
                  </w:p>
                </w:txbxContent>
              </v:textbox>
            </v:rect>
            <v:rect id="_x0000_s1286" style="position:absolute;left:4920;top:399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3.0%</w:t>
                    </w:r>
                  </w:p>
                </w:txbxContent>
              </v:textbox>
            </v:rect>
            <v:rect id="_x0000_s1287" style="position:absolute;left:6450;top:3997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88" style="position:absolute;left:7935;top:3997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14.7%</w:t>
                    </w:r>
                  </w:p>
                </w:txbxContent>
              </v:textbox>
            </v:rect>
            <v:rect id="_x0000_s1289" style="position:absolute;left:45;top:4283;width:3860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Post Secondary Teacher, Non-S&amp;E FOD</w:t>
                    </w:r>
                  </w:p>
                </w:txbxContent>
              </v:textbox>
            </v:rect>
            <v:rect id="_x0000_s1290" style="position:absolute;left:4860;top:4283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20.5%</w:t>
                    </w:r>
                  </w:p>
                </w:txbxContent>
              </v:textbox>
            </v:rect>
            <v:rect id="_x0000_s1291" style="position:absolute;left:6390;top:4283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10.0%</w:t>
                    </w:r>
                  </w:p>
                </w:txbxContent>
              </v:textbox>
            </v:rect>
            <v:rect id="_x0000_s1292" style="position:absolute;left:7935;top:4283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14.0%</w:t>
                    </w:r>
                  </w:p>
                </w:txbxContent>
              </v:textbox>
            </v:rect>
            <v:rect id="_x0000_s1293" style="position:absolute;left:45;top:4583;width:3077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Non-S&amp;E Occupation, S&amp;E FOD</w:t>
                    </w:r>
                  </w:p>
                </w:txbxContent>
              </v:textbox>
            </v:rect>
            <v:rect id="_x0000_s1294" style="position:absolute;left:4920;top:458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95" style="position:absolute;left:6450;top:458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296" style="position:absolute;left:7980;top:4583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7.3%</w:t>
                    </w:r>
                  </w:p>
                </w:txbxContent>
              </v:textbox>
            </v:rect>
            <v:rect id="_x0000_s1297" style="position:absolute;left:45;top:4884;width:356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Non-S&amp;E Occupation, Non-S&amp;E FOD</w:t>
                    </w:r>
                  </w:p>
                </w:txbxContent>
              </v:textbox>
            </v:rect>
            <v:rect id="_x0000_s1298" style="position:absolute;left:4860;top:4884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20.5%</w:t>
                    </w:r>
                  </w:p>
                </w:txbxContent>
              </v:textbox>
            </v:rect>
            <v:rect id="_x0000_s1299" style="position:absolute;left:6390;top:4884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10.0%</w:t>
                    </w:r>
                  </w:p>
                </w:txbxContent>
              </v:textbox>
            </v:rect>
            <v:rect id="_x0000_s1300" style="position:absolute;left:7935;top:4884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14.0%</w:t>
                    </w:r>
                  </w:p>
                </w:txbxContent>
              </v:textbox>
            </v:rect>
            <v:rect id="_x0000_s1301" style="position:absolute;left:45;top:5185;width:288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Secondary Teacher, S&amp;E FOD</w:t>
                    </w:r>
                  </w:p>
                </w:txbxContent>
              </v:textbox>
            </v:rect>
            <v:rect id="_x0000_s1302" style="position:absolute;left:4920;top:518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303" style="position:absolute;left:6450;top:518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4.0%</w:t>
                    </w:r>
                  </w:p>
                </w:txbxContent>
              </v:textbox>
            </v:rect>
            <v:rect id="_x0000_s1304" style="position:absolute;left:7980;top:5185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7.3%</w:t>
                    </w:r>
                  </w:p>
                </w:txbxContent>
              </v:textbox>
            </v:rect>
            <v:rect id="_x0000_s1305" style="position:absolute;left:45;top:5485;width:3305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Secondary teacher, non-S&amp;E FOD</w:t>
                    </w:r>
                  </w:p>
                </w:txbxContent>
              </v:textbox>
            </v:rect>
            <v:rect id="_x0000_s1306" style="position:absolute;left:4860;top:548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20.5%</w:t>
                    </w:r>
                  </w:p>
                </w:txbxContent>
              </v:textbox>
            </v:rect>
            <v:rect id="_x0000_s1307" style="position:absolute;left:6390;top:548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10.0%</w:t>
                    </w:r>
                  </w:p>
                </w:txbxContent>
              </v:textbox>
            </v:rect>
            <v:rect id="_x0000_s1308" style="position:absolute;left:7935;top:5485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14.0%</w:t>
                    </w:r>
                  </w:p>
                </w:txbxContent>
              </v:textbox>
            </v:rect>
            <v:rect id="_x0000_s1309" style="position:absolute;left:45;top:5786;width:2267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Not Working, S&amp;E FOD</w:t>
                    </w:r>
                  </w:p>
                </w:txbxContent>
              </v:textbox>
            </v:rect>
            <v:rect id="_x0000_s1310" style="position:absolute;left:4920;top:578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1.7%</w:t>
                    </w:r>
                  </w:p>
                </w:txbxContent>
              </v:textbox>
            </v:rect>
            <v:rect id="_x0000_s1311" style="position:absolute;left:6450;top:5786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2.5%</w:t>
                    </w:r>
                  </w:p>
                </w:txbxContent>
              </v:textbox>
            </v:rect>
            <v:rect id="_x0000_s1312" style="position:absolute;left:7935;top:5786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12.0%</w:t>
                    </w:r>
                  </w:p>
                </w:txbxContent>
              </v:textbox>
            </v:rect>
            <v:rect id="_x0000_s1313" style="position:absolute;left:45;top:6071;width:2757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Not Working, Non-S&amp;E FOD</w:t>
                    </w:r>
                  </w:p>
                </w:txbxContent>
              </v:textbox>
            </v:rect>
            <v:rect id="_x0000_s1314" style="position:absolute;left:4860;top:6071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13.4%</w:t>
                    </w:r>
                  </w:p>
                </w:txbxContent>
              </v:textbox>
            </v:rect>
            <v:rect id="_x0000_s1315" style="position:absolute;left:6450;top:6071;width:476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7.0%</w:t>
                    </w:r>
                  </w:p>
                </w:txbxContent>
              </v:textbox>
            </v:rect>
            <v:rect id="_x0000_s1316" style="position:absolute;left:7935;top:6086;width:59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19.0%</w:t>
                    </w:r>
                  </w:p>
                </w:txbxContent>
              </v:textbox>
            </v:rect>
            <v:rect id="_x0000_s1317" style="position:absolute;left:45;top:6402;width:640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Notes:</w:t>
                    </w:r>
                  </w:p>
                </w:txbxContent>
              </v:textbox>
            </v:rect>
            <v:rect id="_x0000_s1318" style="position:absolute;left:45;top:6702;width:3182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 (1) CV = Coefficient of Variation</w:t>
                    </w:r>
                  </w:p>
                </w:txbxContent>
              </v:textbox>
            </v:rect>
            <v:rect id="_x0000_s1319" style="position:absolute;left:45;top:7003;width:9391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 (2) The total row and column CVs are approximated by the assumption of strata independence.</w:t>
                    </w:r>
                  </w:p>
                </w:txbxContent>
              </v:textbox>
            </v:rect>
            <v:rect id="_x0000_s1320" style="position:absolute;left:45;top:7303;width:3413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 (3) S&amp;E = Science and Engineering</w:t>
                    </w:r>
                  </w:p>
                </w:txbxContent>
              </v:textbox>
            </v:rect>
            <v:rect id="_x0000_s1321" style="position:absolute;left:45;top:7604;width:2552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 (4) FOD = Field of Degree</w:t>
                    </w:r>
                  </w:p>
                </w:txbxContent>
              </v:textbox>
            </v:rect>
            <v:rect id="_x0000_s1322" style="position:absolute;left:45;top:7904;width:8140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  (5) The Bachelor's degree column includes respondents with a Professional degree</w:t>
                    </w:r>
                  </w:p>
                </w:txbxContent>
              </v:textbox>
            </v:rect>
            <v:rect id="_x0000_s1323" style="position:absolute;left:45;top:962;width:2133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BROAD OCCUPATION</w:t>
                    </w:r>
                  </w:p>
                </w:txbxContent>
              </v:textbox>
            </v:rect>
            <v:rect id="_x0000_s1324" style="position:absolute;left:5610;top:346;width:2348;height:293;mso-wrap-style:none" filled="f" stroked="f">
              <v:textbox style="mso-fit-shape-to-text:t" inset="0,0,0,0">
                <w:txbxContent>
                  <w:p w:rsidR="008E2E99" w:rsidRDefault="008E2E99" w:rsidP="004F7CDE">
                    <w:pPr>
                      <w:ind w:left="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HIGHEST DEGREE LEVEL</w:t>
                    </w:r>
                  </w:p>
                </w:txbxContent>
              </v:textbox>
            </v:rect>
            <v:rect id="_x0000_s1325" style="position:absolute;left:5880;top:646;width:30;height:616" fillcolor="black" stroked="f"/>
            <v:rect id="_x0000_s1326" style="position:absolute;left:7410;top:646;width:30;height:616" fillcolor="black" stroked="f"/>
            <v:line id="_x0000_s1327" style="position:absolute" from="15,1548" to="4350,1549" strokeweight="0"/>
            <v:rect id="_x0000_s1328" style="position:absolute;left:15;top:1548;width:4335;height:15" fillcolor="black" stroked="f"/>
            <v:line id="_x0000_s1329" style="position:absolute" from="15,1863" to="4350,1864" strokeweight="0"/>
            <v:rect id="_x0000_s1330" style="position:absolute;left:15;top:1863;width:4335;height:15" fillcolor="black" stroked="f"/>
            <v:line id="_x0000_s1331" style="position:absolute" from="15,2164" to="4350,2165" strokeweight="0"/>
            <v:rect id="_x0000_s1332" style="position:absolute;left:15;top:2164;width:4335;height:15" fillcolor="black" stroked="f"/>
            <v:line id="_x0000_s1333" style="position:absolute" from="15,2465" to="4350,2466" strokeweight="0"/>
            <v:rect id="_x0000_s1334" style="position:absolute;left:15;top:2465;width:4335;height:15" fillcolor="black" stroked="f"/>
            <v:line id="_x0000_s1335" style="position:absolute" from="15,2765" to="4350,2766" strokeweight="0"/>
            <v:rect id="_x0000_s1336" style="position:absolute;left:15;top:2765;width:4335;height:15" fillcolor="black" stroked="f"/>
            <v:line id="_x0000_s1337" style="position:absolute" from="15,3066" to="4350,3067" strokeweight="0"/>
            <v:rect id="_x0000_s1338" style="position:absolute;left:15;top:3066;width:4335;height:15" fillcolor="black" stroked="f"/>
            <v:line id="_x0000_s1339" style="position:absolute" from="15,3366" to="4350,3367" strokeweight="0"/>
            <v:rect id="_x0000_s1340" style="position:absolute;left:15;top:3366;width:4335;height:15" fillcolor="black" stroked="f"/>
            <v:line id="_x0000_s1341" style="position:absolute" from="15,3667" to="4350,3668" strokeweight="0"/>
            <v:rect id="_x0000_s1342" style="position:absolute;left:15;top:3667;width:4335;height:15" fillcolor="black" stroked="f"/>
            <v:line id="_x0000_s1343" style="position:absolute" from="15,3967" to="4350,3968" strokeweight="0"/>
            <v:rect id="_x0000_s1344" style="position:absolute;left:15;top:3967;width:4335;height:15" fillcolor="black" stroked="f"/>
            <v:line id="_x0000_s1345" style="position:absolute" from="15,4268" to="4350,4269" strokeweight="0"/>
            <v:rect id="_x0000_s1346" style="position:absolute;left:15;top:4268;width:4335;height:15" fillcolor="black" stroked="f"/>
            <v:line id="_x0000_s1347" style="position:absolute" from="15,4553" to="4350,4554" strokeweight="0"/>
            <v:rect id="_x0000_s1348" style="position:absolute;left:15;top:4553;width:4335;height:15" fillcolor="black" stroked="f"/>
            <v:line id="_x0000_s1349" style="position:absolute" from="15,4854" to="4350,4855" strokeweight="0"/>
            <v:rect id="_x0000_s1350" style="position:absolute;left:15;top:4854;width:4335;height:15" fillcolor="black" stroked="f"/>
            <v:line id="_x0000_s1351" style="position:absolute" from="15,5154" to="4350,5155" strokeweight="0"/>
            <v:rect id="_x0000_s1352" style="position:absolute;left:15;top:5154;width:4335;height:15" fillcolor="black" stroked="f"/>
            <v:line id="_x0000_s1353" style="position:absolute" from="15,5455" to="4350,5456" strokeweight="0"/>
            <v:rect id="_x0000_s1354" style="position:absolute;left:15;top:5455;width:4335;height:15" fillcolor="black" stroked="f"/>
            <v:line id="_x0000_s1355" style="position:absolute" from="15,5756" to="4350,5757" strokeweight="0"/>
            <v:rect id="_x0000_s1356" style="position:absolute;left:15;top:5756;width:4335;height:15" fillcolor="black" stroked="f"/>
            <v:line id="_x0000_s1357" style="position:absolute" from="15,6056" to="4350,6057" strokeweight="0"/>
            <v:rect id="_x0000_s1358" style="position:absolute;left:15;top:6056;width:4335;height:15" fillcolor="black" stroked="f"/>
            <v:rect id="_x0000_s1359" style="position:absolute;left:-15;top:301;width:30;height:6086" fillcolor="black" stroked="f"/>
            <v:rect id="_x0000_s1360" style="position:absolute;left:4350;top:331;width:30;height:6056" fillcolor="black" stroked="f"/>
            <v:rect id="_x0000_s1361" style="position:absolute;left:8940;top:331;width:30;height:6056" fillcolor="black" stroked="f"/>
            <v:line id="_x0000_s1362" style="position:absolute" from="5895,1262" to="5896,6357" strokeweight="0"/>
            <v:rect id="_x0000_s1363" style="position:absolute;left:5895;top:1262;width:15;height:5095" fillcolor="black" stroked="f"/>
            <v:line id="_x0000_s1364" style="position:absolute" from="7425,1262" to="7426,6357" strokeweight="0"/>
            <v:rect id="_x0000_s1365" style="position:absolute;left:7425;top:1262;width:15;height:5095" fillcolor="black" stroked="f"/>
            <v:rect id="_x0000_s1366" style="position:absolute;left:15;top:301;width:8955;height:30" fillcolor="black" stroked="f"/>
            <v:rect id="_x0000_s1367" style="position:absolute;left:4380;top:616;width:4590;height:30" fillcolor="black" stroked="f"/>
            <v:rect id="_x0000_s1368" style="position:absolute;left:15;top:1232;width:8955;height:30" fillcolor="black" stroked="f"/>
            <v:line id="_x0000_s1369" style="position:absolute" from="4380,1548" to="8940,1549" strokeweight="0"/>
            <v:rect id="_x0000_s1370" style="position:absolute;left:4380;top:1548;width:4560;height:15" fillcolor="black" stroked="f"/>
            <v:line id="_x0000_s1371" style="position:absolute" from="4380,1863" to="8940,1864" strokeweight="0"/>
            <v:rect id="_x0000_s1372" style="position:absolute;left:4380;top:1863;width:4560;height:15" fillcolor="black" stroked="f"/>
            <v:line id="_x0000_s1373" style="position:absolute" from="4380,2164" to="8940,2165" strokeweight="0"/>
            <v:rect id="_x0000_s1374" style="position:absolute;left:4380;top:2164;width:4560;height:15" fillcolor="black" stroked="f"/>
            <v:line id="_x0000_s1375" style="position:absolute" from="4380,2465" to="8940,2466" strokeweight="0"/>
            <v:rect id="_x0000_s1376" style="position:absolute;left:4380;top:2465;width:4560;height:15" fillcolor="black" stroked="f"/>
            <v:line id="_x0000_s1377" style="position:absolute" from="4380,2765" to="8940,2766" strokeweight="0"/>
            <v:rect id="_x0000_s1378" style="position:absolute;left:4380;top:2765;width:4560;height:15" fillcolor="black" stroked="f"/>
            <v:line id="_x0000_s1379" style="position:absolute" from="4380,3066" to="8940,3067" strokeweight="0"/>
            <v:rect id="_x0000_s1380" style="position:absolute;left:4380;top:3066;width:4560;height:15" fillcolor="black" stroked="f"/>
            <v:line id="_x0000_s1381" style="position:absolute" from="4380,3366" to="8940,3367" strokeweight="0"/>
            <v:rect id="_x0000_s1382" style="position:absolute;left:4380;top:3366;width:4560;height:15" fillcolor="black" stroked="f"/>
            <v:line id="_x0000_s1383" style="position:absolute" from="4380,3667" to="8940,3668" strokeweight="0"/>
            <v:rect id="_x0000_s1384" style="position:absolute;left:4380;top:3667;width:4560;height:15" fillcolor="black" stroked="f"/>
            <v:line id="_x0000_s1385" style="position:absolute" from="4380,3967" to="8940,3968" strokeweight="0"/>
            <v:rect id="_x0000_s1386" style="position:absolute;left:4380;top:3967;width:4560;height:15" fillcolor="black" stroked="f"/>
            <v:line id="_x0000_s1387" style="position:absolute" from="4380,4268" to="8940,4269" strokeweight="0"/>
            <v:rect id="_x0000_s1388" style="position:absolute;left:4380;top:4268;width:4560;height:15" fillcolor="black" stroked="f"/>
            <v:line id="_x0000_s1389" style="position:absolute" from="4380,4553" to="8940,4554" strokeweight="0"/>
            <v:rect id="_x0000_s1390" style="position:absolute;left:4380;top:4553;width:4560;height:15" fillcolor="black" stroked="f"/>
            <v:line id="_x0000_s1391" style="position:absolute" from="4380,4854" to="8940,4855" strokeweight="0"/>
            <v:rect id="_x0000_s1392" style="position:absolute;left:4380;top:4854;width:4560;height:15" fillcolor="black" stroked="f"/>
            <v:line id="_x0000_s1393" style="position:absolute" from="4380,5154" to="8940,5155" strokeweight="0"/>
            <v:rect id="_x0000_s1394" style="position:absolute;left:4380;top:5154;width:4560;height:15" fillcolor="black" stroked="f"/>
            <v:line id="_x0000_s1395" style="position:absolute" from="4380,5455" to="8940,5456" strokeweight="0"/>
            <v:rect id="_x0000_s1396" style="position:absolute;left:4380;top:5455;width:4560;height:15" fillcolor="black" stroked="f"/>
            <v:line id="_x0000_s1397" style="position:absolute" from="4380,5756" to="8940,5757" strokeweight="0"/>
            <v:rect id="_x0000_s1398" style="position:absolute;left:4380;top:5756;width:4560;height:15" fillcolor="black" stroked="f"/>
            <v:line id="_x0000_s1399" style="position:absolute" from="4380,6056" to="8940,6057" strokeweight="0"/>
            <v:rect id="_x0000_s1400" style="position:absolute;left:4380;top:6056;width:4560;height:15" fillcolor="black" stroked="f"/>
            <v:rect id="_x0000_s1401" style="position:absolute;left:15;top:6357;width:8955;height:30" fillcolor="black" stroked="f"/>
            <w10:wrap type="none"/>
            <w10:anchorlock/>
          </v:group>
        </w:pict>
      </w:r>
    </w:p>
    <w:p w:rsidR="006A5D08" w:rsidRDefault="006A5D08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F7CDE" w:rsidRDefault="004F7CDE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C57A62" w:rsidRDefault="003C1472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>
        <w:rPr>
          <w:rFonts w:ascii="Times New Roman" w:hAnsi="Times New Roman"/>
          <w:b/>
          <w:bCs/>
          <w:sz w:val="18"/>
          <w:szCs w:val="18"/>
        </w:rPr>
        <w:pict>
          <v:group id="_x0000_s1026" editas="canvas" style="width:472.55pt;height:527.65pt;mso-position-horizontal-relative:char;mso-position-vertical-relative:line" coordorigin="-15,30" coordsize="9451,10553">
            <o:lock v:ext="edit" aspectratio="t"/>
            <v:shape id="_x0000_s1027" type="#_x0000_t75" style="position:absolute;left:-15;top:30;width:9451;height:10553" o:preferrelative="f">
              <v:fill o:detectmouseclick="t"/>
              <v:path o:extrusionok="t" o:connecttype="none"/>
              <o:lock v:ext="edit" text="t"/>
            </v:shape>
            <v:group id="_x0000_s1028" style="position:absolute;left:-15;top:30;width:9451;height:10553" coordorigin="-15,30" coordsize="9451,10553">
              <v:rect id="_x0000_s1029" style="position:absolute;left:45;top:30;width:845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Table 3: 2010 NSCG Desired CV Levels  - Detailed Occupation by Highest Degree Level</w:t>
                      </w:r>
                    </w:p>
                  </w:txbxContent>
                </v:textbox>
              </v:rect>
              <v:rect id="_x0000_s1030" style="position:absolute;left:4530;top:945;width:1029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Bachelor's</w:t>
                      </w:r>
                    </w:p>
                  </w:txbxContent>
                </v:textbox>
              </v:rect>
              <v:rect id="_x0000_s1031" style="position:absolute;left:5880;top:945;width:86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Master's</w:t>
                      </w:r>
                    </w:p>
                  </w:txbxContent>
                </v:textbox>
              </v:rect>
              <v:rect id="_x0000_s1032" style="position:absolute;left:7095;top:945;width:100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Doctorate</w:t>
                      </w:r>
                    </w:p>
                  </w:txbxContent>
                </v:textbox>
              </v:rect>
              <v:rect id="_x0000_s1033" style="position:absolute;left:45;top:1275;width:189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Computer Scientist</w:t>
                      </w:r>
                    </w:p>
                  </w:txbxContent>
                </v:textbox>
              </v:rect>
              <v:rect id="_x0000_s1034" style="position:absolute;left:4785;top:1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1.7%</w:t>
                      </w:r>
                    </w:p>
                  </w:txbxContent>
                </v:textbox>
              </v:rect>
              <v:rect id="_x0000_s1035" style="position:absolute;left:6060;top:1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2.4%</w:t>
                      </w:r>
                    </w:p>
                  </w:txbxContent>
                </v:textbox>
              </v:rect>
              <v:rect id="_x0000_s1036" style="position:absolute;left:7350;top:1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9.7%</w:t>
                      </w:r>
                    </w:p>
                  </w:txbxContent>
                </v:textbox>
              </v:rect>
              <v:rect id="_x0000_s1037" style="position:absolute;left:45;top:1575;width:1524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Mathematician</w:t>
                      </w:r>
                    </w:p>
                  </w:txbxContent>
                </v:textbox>
              </v:rect>
              <v:rect id="_x0000_s1038" style="position:absolute;left:4785;top:15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1.7%</w:t>
                      </w:r>
                    </w:p>
                  </w:txbxContent>
                </v:textbox>
              </v:rect>
              <v:rect id="_x0000_s1039" style="position:absolute;left:6060;top:15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2.4%</w:t>
                      </w:r>
                    </w:p>
                  </w:txbxContent>
                </v:textbox>
              </v:rect>
              <v:rect id="_x0000_s1040" style="position:absolute;left:7350;top:15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9.7%</w:t>
                      </w:r>
                    </w:p>
                  </w:txbxContent>
                </v:textbox>
              </v:rect>
              <v:rect id="_x0000_s1041" style="position:absolute;left:45;top:1875;width:2822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Biological/medical scientists</w:t>
                      </w:r>
                    </w:p>
                  </w:txbxContent>
                </v:textbox>
              </v:rect>
              <v:rect id="_x0000_s1042" style="position:absolute;left:4785;top:1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5.5%</w:t>
                      </w:r>
                    </w:p>
                  </w:txbxContent>
                </v:textbox>
              </v:rect>
              <v:rect id="_x0000_s1043" style="position:absolute;left:6060;top:1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6.0%</w:t>
                      </w:r>
                    </w:p>
                  </w:txbxContent>
                </v:textbox>
              </v:rect>
              <v:rect id="_x0000_s1044" style="position:absolute;left:7350;top:1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7.0%</w:t>
                      </w:r>
                    </w:p>
                  </w:txbxContent>
                </v:textbox>
              </v:rect>
              <v:rect id="_x0000_s1045" style="position:absolute;left:45;top:2175;width:348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Agriculture and other life scientists</w:t>
                      </w:r>
                    </w:p>
                  </w:txbxContent>
                </v:textbox>
              </v:rect>
              <v:rect id="_x0000_s1046" style="position:absolute;left:4785;top:21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5.5%</w:t>
                      </w:r>
                    </w:p>
                  </w:txbxContent>
                </v:textbox>
              </v:rect>
              <v:rect id="_x0000_s1047" style="position:absolute;left:6060;top:21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5.8%</w:t>
                      </w:r>
                    </w:p>
                  </w:txbxContent>
                </v:textbox>
              </v:rect>
              <v:rect id="_x0000_s1048" style="position:absolute;left:7350;top:21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6.7%</w:t>
                      </w:r>
                    </w:p>
                  </w:txbxContent>
                </v:textbox>
              </v:rect>
              <v:rect id="_x0000_s1049" style="position:absolute;left:45;top:2475;width:293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Chemists, except biochemists</w:t>
                      </w:r>
                    </w:p>
                  </w:txbxContent>
                </v:textbox>
              </v:rect>
              <v:rect id="_x0000_s1050" style="position:absolute;left:4785;top:24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51" style="position:absolute;left:6060;top:24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52" style="position:absolute;left:7290;top:24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12.3%</w:t>
                      </w:r>
                    </w:p>
                  </w:txbxContent>
                </v:textbox>
              </v:rect>
              <v:rect id="_x0000_s1053" style="position:absolute;left:45;top:2775;width:3825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Physicists and other physical scientists </w:t>
                      </w:r>
                    </w:p>
                  </w:txbxContent>
                </v:textbox>
              </v:rect>
              <v:rect id="_x0000_s1054" style="position:absolute;left:4785;top:27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55" style="position:absolute;left:6060;top:27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56" style="position:absolute;left:7290;top:27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13.0%</w:t>
                      </w:r>
                    </w:p>
                  </w:txbxContent>
                </v:textbox>
              </v:rect>
              <v:rect id="_x0000_s1057" style="position:absolute;left:45;top:3075;width:133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Psychologists</w:t>
                      </w:r>
                    </w:p>
                  </w:txbxContent>
                </v:textbox>
              </v:rect>
              <v:rect id="_x0000_s1058" style="position:absolute;left:4740;top:30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15.4%</w:t>
                      </w:r>
                    </w:p>
                  </w:txbxContent>
                </v:textbox>
              </v:rect>
              <v:rect id="_x0000_s1059" style="position:absolute;left:6060;top:30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4.9%</w:t>
                      </w:r>
                    </w:p>
                  </w:txbxContent>
                </v:textbox>
              </v:rect>
              <v:rect id="_x0000_s1060" style="position:absolute;left:7290;top:30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16.4%</w:t>
                      </w:r>
                    </w:p>
                  </w:txbxContent>
                </v:textbox>
              </v:rect>
              <v:rect id="_x0000_s1061" style="position:absolute;left:45;top:3375;width:1055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Economics </w:t>
                      </w:r>
                    </w:p>
                  </w:txbxContent>
                </v:textbox>
              </v:rect>
              <v:rect id="_x0000_s1062" style="position:absolute;left:4785;top:33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3.1%</w:t>
                      </w:r>
                    </w:p>
                  </w:txbxContent>
                </v:textbox>
              </v:rect>
              <v:rect id="_x0000_s1063" style="position:absolute;left:6060;top:33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64" style="position:absolute;left:7290;top:33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12.0%</w:t>
                      </w:r>
                    </w:p>
                  </w:txbxContent>
                </v:textbox>
              </v:rect>
              <v:rect id="_x0000_s1065" style="position:absolute;left:45;top:3675;width:2173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Other social scientists </w:t>
                      </w:r>
                    </w:p>
                  </w:txbxContent>
                </v:textbox>
              </v:rect>
              <v:rect id="_x0000_s1066" style="position:absolute;left:4785;top:36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67" style="position:absolute;left:6060;top:36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68" style="position:absolute;left:7290;top:36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13.4%</w:t>
                      </w:r>
                    </w:p>
                  </w:txbxContent>
                </v:textbox>
              </v:rect>
              <v:rect id="_x0000_s1069" style="position:absolute;left:45;top:3975;width:193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Chemical engineers </w:t>
                      </w:r>
                    </w:p>
                  </w:txbxContent>
                </v:textbox>
              </v:rect>
              <v:rect id="_x0000_s1070" style="position:absolute;left:4785;top:39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71" style="position:absolute;left:6060;top:39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72" style="position:absolute;left:7290;top:39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25.8%</w:t>
                      </w:r>
                    </w:p>
                  </w:txbxContent>
                </v:textbox>
              </v:rect>
              <v:rect id="_x0000_s1073" style="position:absolute;left:45;top:4275;width:3202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Civil and architectural engineers</w:t>
                      </w:r>
                    </w:p>
                  </w:txbxContent>
                </v:textbox>
              </v:rect>
              <v:rect id="_x0000_s1074" style="position:absolute;left:4785;top:4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75" style="position:absolute;left:6060;top:4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76" style="position:absolute;left:7290;top:42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30.0%</w:t>
                      </w:r>
                    </w:p>
                  </w:txbxContent>
                </v:textbox>
              </v:rect>
              <v:rect id="_x0000_s1077" style="position:absolute;left:45;top:4575;width:338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Electrical and computer engineers </w:t>
                      </w:r>
                    </w:p>
                  </w:txbxContent>
                </v:textbox>
              </v:rect>
              <v:rect id="_x0000_s1078" style="position:absolute;left:4785;top:45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79" style="position:absolute;left:6060;top:45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80" style="position:absolute;left:7290;top:45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14.2%</w:t>
                      </w:r>
                    </w:p>
                  </w:txbxContent>
                </v:textbox>
              </v:rect>
              <v:rect id="_x0000_s1081" style="position:absolute;left:45;top:4875;width:2172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Mechanical engineers</w:t>
                      </w:r>
                    </w:p>
                  </w:txbxContent>
                </v:textbox>
              </v:rect>
              <v:rect id="_x0000_s1082" style="position:absolute;left:4785;top:4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83" style="position:absolute;left:6060;top:4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84" style="position:absolute;left:7290;top:48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27.2%</w:t>
                      </w:r>
                    </w:p>
                  </w:txbxContent>
                </v:textbox>
              </v:rect>
              <v:rect id="_x0000_s1085" style="position:absolute;left:45;top:5175;width:1609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Other engineers</w:t>
                      </w:r>
                    </w:p>
                  </w:txbxContent>
                </v:textbox>
              </v:rect>
              <v:rect id="_x0000_s1086" style="position:absolute;left:4785;top:51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6.0%</w:t>
                      </w:r>
                    </w:p>
                  </w:txbxContent>
                </v:textbox>
              </v:rect>
              <v:rect id="_x0000_s1087" style="position:absolute;left:6060;top:51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8.0%</w:t>
                      </w:r>
                    </w:p>
                  </w:txbxContent>
                </v:textbox>
              </v:rect>
              <v:rect id="_x0000_s1088" style="position:absolute;left:7290;top:51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14.9%</w:t>
                      </w:r>
                    </w:p>
                  </w:txbxContent>
                </v:textbox>
              </v:rect>
              <v:rect id="_x0000_s1089" style="position:absolute;left:45;top:5475;width:279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Health-Related Occupations</w:t>
                      </w:r>
                    </w:p>
                  </w:txbxContent>
                </v:textbox>
              </v:rect>
              <v:rect id="_x0000_s1090" style="position:absolute;left:4785;top:54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6.0%</w:t>
                      </w:r>
                    </w:p>
                  </w:txbxContent>
                </v:textbox>
              </v:rect>
              <v:rect id="_x0000_s1091" style="position:absolute;left:6060;top:54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92" style="position:absolute;left:7290;top:54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14.7%</w:t>
                      </w:r>
                    </w:p>
                  </w:txbxContent>
                </v:textbox>
              </v:rect>
              <v:rect id="_x0000_s1093" style="position:absolute;left:45;top:5775;width:3705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S&amp;E-Related non-Health Occupations</w:t>
                      </w:r>
                    </w:p>
                  </w:txbxContent>
                </v:textbox>
              </v:rect>
              <v:rect id="_x0000_s1094" style="position:absolute;left:4785;top:57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95" style="position:absolute;left:6060;top:57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096" style="position:absolute;left:7290;top:57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14.7%</w:t>
                      </w:r>
                    </w:p>
                  </w:txbxContent>
                </v:textbox>
              </v:rect>
              <v:rect id="_x0000_s1097" style="position:absolute;left:45;top:6075;width:331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Post secondary teacher, S&amp;E FOD</w:t>
                      </w:r>
                    </w:p>
                  </w:txbxContent>
                </v:textbox>
              </v:rect>
              <v:rect id="_x0000_s1098" style="position:absolute;left:4785;top:60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099" style="position:absolute;left:6060;top:60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00" style="position:absolute;left:7290;top:60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14.7%</w:t>
                      </w:r>
                    </w:p>
                  </w:txbxContent>
                </v:textbox>
              </v:rect>
              <v:rect id="_x0000_s1101" style="position:absolute;left:45;top:6375;width:380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Post secondary teacher, Non-S&amp;E FOD</w:t>
                      </w:r>
                    </w:p>
                  </w:txbxContent>
                </v:textbox>
              </v:rect>
              <v:rect id="_x0000_s1102" style="position:absolute;left:4740;top:63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20.5%</w:t>
                      </w:r>
                    </w:p>
                  </w:txbxContent>
                </v:textbox>
              </v:rect>
              <v:rect id="_x0000_s1103" style="position:absolute;left:6015;top:63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10.0%</w:t>
                      </w:r>
                    </w:p>
                  </w:txbxContent>
                </v:textbox>
              </v:rect>
              <v:rect id="_x0000_s1104" style="position:absolute;left:7290;top:63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14.0%</w:t>
                      </w:r>
                    </w:p>
                  </w:txbxContent>
                </v:textbox>
              </v:rect>
              <v:rect id="_x0000_s1105" style="position:absolute;left:45;top:6675;width:307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Non-S&amp;E Occupation, S&amp;E FOD</w:t>
                      </w:r>
                    </w:p>
                  </w:txbxContent>
                </v:textbox>
              </v:rect>
              <v:rect id="_x0000_s1106" style="position:absolute;left:4785;top:66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07" style="position:absolute;left:6060;top:66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08" style="position:absolute;left:7350;top:66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7.3%</w:t>
                      </w:r>
                    </w:p>
                  </w:txbxContent>
                </v:textbox>
              </v:rect>
              <v:rect id="_x0000_s1109" style="position:absolute;left:45;top:6975;width:356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Non-S&amp;E Occupation, Non-S&amp;E FOD</w:t>
                      </w:r>
                    </w:p>
                  </w:txbxContent>
                </v:textbox>
              </v:rect>
              <v:rect id="_x0000_s1110" style="position:absolute;left:4740;top:69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20.5%</w:t>
                      </w:r>
                    </w:p>
                  </w:txbxContent>
                </v:textbox>
              </v:rect>
              <v:rect id="_x0000_s1111" style="position:absolute;left:6015;top:69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10.0%</w:t>
                      </w:r>
                    </w:p>
                  </w:txbxContent>
                </v:textbox>
              </v:rect>
              <v:rect id="_x0000_s1112" style="position:absolute;left:7290;top:69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14.0%</w:t>
                      </w:r>
                    </w:p>
                  </w:txbxContent>
                </v:textbox>
              </v:rect>
              <v:rect id="_x0000_s1113" style="position:absolute;left:45;top:7275;width:288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Secondary Teacher, S&amp;E FOD</w:t>
                      </w:r>
                    </w:p>
                  </w:txbxContent>
                </v:textbox>
              </v:rect>
              <v:rect id="_x0000_s1114" style="position:absolute;left:4785;top:7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15" style="position:absolute;left:6060;top:7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16" style="position:absolute;left:7350;top:72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7.3%</w:t>
                      </w:r>
                    </w:p>
                  </w:txbxContent>
                </v:textbox>
              </v:rect>
              <v:rect id="_x0000_s1117" style="position:absolute;left:45;top:7575;width:3370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Secondary Teacher, Non-S&amp;E FOD</w:t>
                      </w:r>
                    </w:p>
                  </w:txbxContent>
                </v:textbox>
              </v:rect>
              <v:rect id="_x0000_s1118" style="position:absolute;left:4740;top:75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20.5%</w:t>
                      </w:r>
                    </w:p>
                  </w:txbxContent>
                </v:textbox>
              </v:rect>
              <v:rect id="_x0000_s1119" style="position:absolute;left:6015;top:75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10.0%</w:t>
                      </w:r>
                    </w:p>
                  </w:txbxContent>
                </v:textbox>
              </v:rect>
              <v:rect id="_x0000_s1120" style="position:absolute;left:7290;top:75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14.0%</w:t>
                      </w:r>
                    </w:p>
                  </w:txbxContent>
                </v:textbox>
              </v:rect>
              <v:rect id="_x0000_s1121" style="position:absolute;left:45;top:7875;width:226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Not Working, S&amp;E FOD</w:t>
                      </w:r>
                    </w:p>
                  </w:txbxContent>
                </v:textbox>
              </v:rect>
              <v:rect id="_x0000_s1122" style="position:absolute;left:4785;top:7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3.0%</w:t>
                      </w:r>
                    </w:p>
                  </w:txbxContent>
                </v:textbox>
              </v:rect>
              <v:rect id="_x0000_s1123" style="position:absolute;left:6060;top:7875;width:476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4.0%</w:t>
                      </w:r>
                    </w:p>
                  </w:txbxContent>
                </v:textbox>
              </v:rect>
              <v:rect id="_x0000_s1124" style="position:absolute;left:7290;top:78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12.0%</w:t>
                      </w:r>
                    </w:p>
                  </w:txbxContent>
                </v:textbox>
              </v:rect>
              <v:rect id="_x0000_s1125" style="position:absolute;left:45;top:8160;width:2757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Not Working, Non-S&amp;E FOD</w:t>
                      </w:r>
                    </w:p>
                  </w:txbxContent>
                </v:textbox>
              </v:rect>
              <v:rect id="_x0000_s1126" style="position:absolute;left:4740;top:8160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13.4%</w:t>
                      </w:r>
                    </w:p>
                  </w:txbxContent>
                </v:textbox>
              </v:rect>
              <v:rect id="_x0000_s1127" style="position:absolute;left:6015;top:8160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15.0%</w:t>
                      </w:r>
                    </w:p>
                  </w:txbxContent>
                </v:textbox>
              </v:rect>
              <v:rect id="_x0000_s1128" style="position:absolute;left:7290;top:8175;width:59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19.0%</w:t>
                      </w:r>
                    </w:p>
                  </w:txbxContent>
                </v:textbox>
              </v:rect>
              <v:rect id="_x0000_s1129" style="position:absolute;left:45;top:8490;width:640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Notes:</w:t>
                      </w:r>
                    </w:p>
                  </w:txbxContent>
                </v:textbox>
              </v:rect>
              <v:rect id="_x0000_s1130" style="position:absolute;left:45;top:8790;width:3182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(1) CV = Coefficient of Variation</w:t>
                      </w:r>
                    </w:p>
                  </w:txbxContent>
                </v:textbox>
              </v:rect>
              <v:rect id="_x0000_s1131" style="position:absolute;left:45;top:9090;width:939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(2) The total row and column CVs are approximated by the assumption of strata independence.</w:t>
                      </w:r>
                    </w:p>
                  </w:txbxContent>
                </v:textbox>
              </v:rect>
              <v:rect id="_x0000_s1132" style="position:absolute;left:45;top:9390;width:3413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(3) S&amp;E = Science and Engineering</w:t>
                      </w:r>
                    </w:p>
                  </w:txbxContent>
                </v:textbox>
              </v:rect>
              <v:rect id="_x0000_s1133" style="position:absolute;left:45;top:9690;width:2552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(4) FOD = Field of Degree</w:t>
                      </w:r>
                    </w:p>
                  </w:txbxContent>
                </v:textbox>
              </v:rect>
              <v:rect id="_x0000_s1134" style="position:absolute;left:45;top:9990;width:8140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(5) The Bachelor's degree column includes respondents with a Professional degree</w:t>
                      </w:r>
                    </w:p>
                  </w:txbxContent>
                </v:textbox>
              </v:rect>
              <v:rect id="_x0000_s1135" style="position:absolute;left:45;top:10290;width:7984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(6) Other engineers includes aerospace engineers, industrial engineers and other</w:t>
                      </w:r>
                    </w:p>
                  </w:txbxContent>
                </v:textbox>
              </v:rect>
              <v:rect id="_x0000_s1136" style="position:absolute;left:45;top:960;width:2371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DETAILED OCCUPATION</w:t>
                      </w:r>
                    </w:p>
                  </w:txbxContent>
                </v:textbox>
              </v:rect>
              <v:rect id="_x0000_s1137" style="position:absolute;left:5220;top:345;width:2348;height:293;mso-wrap-style:none" filled="f" stroked="f">
                <v:textbox style="mso-fit-shape-to-text:t" inset="0,0,0,0">
                  <w:txbxContent>
                    <w:p w:rsidR="008E2E99" w:rsidRDefault="008E2E99">
                      <w:pPr>
                        <w:ind w:left="0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HIGHEST DEGREE LEVEL</w:t>
                      </w:r>
                    </w:p>
                  </w:txbxContent>
                </v:textbox>
              </v:rect>
              <v:rect id="_x0000_s1138" style="position:absolute;left:5625;top:645;width:30;height:615" fillcolor="black" stroked="f"/>
              <v:rect id="_x0000_s1139" style="position:absolute;left:6900;top:645;width:30;height:615" fillcolor="black" stroked="f"/>
              <v:line id="_x0000_s1140" style="position:absolute" from="15,1545" to="4350,1546" strokeweight="0"/>
              <v:rect id="_x0000_s1141" style="position:absolute;left:15;top:1545;width:4335;height:15" fillcolor="black" stroked="f"/>
              <v:line id="_x0000_s1142" style="position:absolute" from="15,1845" to="4350,1846" strokeweight="0"/>
              <v:rect id="_x0000_s1143" style="position:absolute;left:15;top:1845;width:4335;height:15" fillcolor="black" stroked="f"/>
              <v:line id="_x0000_s1144" style="position:absolute" from="15,2145" to="4350,2146" strokeweight="0"/>
              <v:rect id="_x0000_s1145" style="position:absolute;left:15;top:2145;width:4335;height:15" fillcolor="black" stroked="f"/>
              <v:line id="_x0000_s1146" style="position:absolute" from="15,2445" to="4350,2446" strokeweight="0"/>
              <v:rect id="_x0000_s1147" style="position:absolute;left:15;top:2445;width:4335;height:15" fillcolor="black" stroked="f"/>
              <v:line id="_x0000_s1148" style="position:absolute" from="15,2745" to="4350,2746" strokeweight="0"/>
              <v:rect id="_x0000_s1149" style="position:absolute;left:15;top:2745;width:4335;height:15" fillcolor="black" stroked="f"/>
              <v:line id="_x0000_s1150" style="position:absolute" from="15,3045" to="4350,3046" strokeweight="0"/>
              <v:rect id="_x0000_s1151" style="position:absolute;left:15;top:3045;width:4335;height:15" fillcolor="black" stroked="f"/>
              <v:line id="_x0000_s1152" style="position:absolute" from="15,3345" to="4350,3346" strokeweight="0"/>
              <v:rect id="_x0000_s1153" style="position:absolute;left:15;top:3345;width:4335;height:15" fillcolor="black" stroked="f"/>
              <v:line id="_x0000_s1154" style="position:absolute" from="15,3645" to="4350,3646" strokeweight="0"/>
              <v:rect id="_x0000_s1155" style="position:absolute;left:15;top:3645;width:4335;height:15" fillcolor="black" stroked="f"/>
              <v:line id="_x0000_s1156" style="position:absolute" from="15,3945" to="4350,3946" strokeweight="0"/>
              <v:rect id="_x0000_s1157" style="position:absolute;left:15;top:3945;width:4335;height:15" fillcolor="black" stroked="f"/>
              <v:line id="_x0000_s1158" style="position:absolute" from="15,4245" to="4350,4246" strokeweight="0"/>
              <v:rect id="_x0000_s1159" style="position:absolute;left:15;top:4245;width:4335;height:15" fillcolor="black" stroked="f"/>
              <v:line id="_x0000_s1160" style="position:absolute" from="15,4545" to="4350,4546" strokeweight="0"/>
              <v:rect id="_x0000_s1161" style="position:absolute;left:15;top:4545;width:4335;height:15" fillcolor="black" stroked="f"/>
              <v:line id="_x0000_s1162" style="position:absolute" from="15,4845" to="4350,4846" strokeweight="0"/>
              <v:rect id="_x0000_s1163" style="position:absolute;left:15;top:4845;width:4335;height:15" fillcolor="black" stroked="f"/>
              <v:line id="_x0000_s1164" style="position:absolute" from="15,5145" to="4350,5146" strokeweight="0"/>
              <v:rect id="_x0000_s1165" style="position:absolute;left:15;top:5145;width:4335;height:15" fillcolor="black" stroked="f"/>
              <v:line id="_x0000_s1166" style="position:absolute" from="15,5445" to="4350,5446" strokeweight="0"/>
              <v:rect id="_x0000_s1167" style="position:absolute;left:15;top:5445;width:4335;height:15" fillcolor="black" stroked="f"/>
              <v:line id="_x0000_s1168" style="position:absolute" from="15,5745" to="4350,5746" strokeweight="0"/>
              <v:rect id="_x0000_s1169" style="position:absolute;left:15;top:5745;width:4335;height:15" fillcolor="black" stroked="f"/>
              <v:line id="_x0000_s1170" style="position:absolute" from="15,6045" to="4350,6046" strokeweight="0"/>
              <v:rect id="_x0000_s1171" style="position:absolute;left:15;top:6045;width:4335;height:15" fillcolor="black" stroked="f"/>
              <v:line id="_x0000_s1172" style="position:absolute" from="15,6345" to="4350,6346" strokeweight="0"/>
              <v:rect id="_x0000_s1173" style="position:absolute;left:15;top:6345;width:4335;height:15" fillcolor="black" stroked="f"/>
              <v:line id="_x0000_s1174" style="position:absolute" from="15,6645" to="4350,6646" strokeweight="0"/>
              <v:rect id="_x0000_s1175" style="position:absolute;left:15;top:6645;width:4335;height:15" fillcolor="black" stroked="f"/>
              <v:line id="_x0000_s1176" style="position:absolute" from="15,6945" to="4350,6946" strokeweight="0"/>
              <v:rect id="_x0000_s1177" style="position:absolute;left:15;top:6945;width:4335;height:15" fillcolor="black" stroked="f"/>
              <v:line id="_x0000_s1178" style="position:absolute" from="15,7245" to="4350,7246" strokeweight="0"/>
              <v:rect id="_x0000_s1179" style="position:absolute;left:15;top:7245;width:4335;height:15" fillcolor="black" stroked="f"/>
              <v:line id="_x0000_s1180" style="position:absolute" from="15,7545" to="4350,7546" strokeweight="0"/>
              <v:rect id="_x0000_s1181" style="position:absolute;left:15;top:7545;width:4335;height:15" fillcolor="black" stroked="f"/>
              <v:line id="_x0000_s1182" style="position:absolute" from="15,7845" to="4350,7846" strokeweight="0"/>
              <v:rect id="_x0000_s1183" style="position:absolute;left:15;top:7845;width:4335;height:15" fillcolor="black" stroked="f"/>
              <v:line id="_x0000_s1184" style="position:absolute" from="15,8145" to="4350,8146" strokeweight="0"/>
              <v:rect id="_x0000_s1185" style="position:absolute;left:15;top:8145;width:4335;height:15" fillcolor="black" stroked="f"/>
              <v:rect id="_x0000_s1186" style="position:absolute;left:-15;top:300;width:30;height:8175" fillcolor="black" stroked="f"/>
              <v:rect id="_x0000_s1187" style="position:absolute;left:4350;top:330;width:30;height:8145" fillcolor="black" stroked="f"/>
              <v:rect id="_x0000_s1188" style="position:absolute;left:8175;top:330;width:30;height:8145" fillcolor="black" stroked="f"/>
              <v:line id="_x0000_s1189" style="position:absolute" from="5640,1260" to="5641,8445" strokeweight="0"/>
              <v:rect id="_x0000_s1190" style="position:absolute;left:5640;top:1260;width:15;height:7185" fillcolor="black" stroked="f"/>
              <v:line id="_x0000_s1191" style="position:absolute" from="6915,1260" to="6916,8445" strokeweight="0"/>
              <v:rect id="_x0000_s1192" style="position:absolute;left:6915;top:1260;width:15;height:7185" fillcolor="black" stroked="f"/>
              <v:rect id="_x0000_s1193" style="position:absolute;left:15;top:300;width:8190;height:30" fillcolor="black" stroked="f"/>
              <v:rect id="_x0000_s1194" style="position:absolute;left:4380;top:615;width:3825;height:30" fillcolor="black" stroked="f"/>
              <v:rect id="_x0000_s1195" style="position:absolute;left:15;top:1230;width:8190;height:30" fillcolor="black" stroked="f"/>
              <v:line id="_x0000_s1196" style="position:absolute" from="4380,1545" to="8175,1546" strokeweight="0"/>
              <v:rect id="_x0000_s1197" style="position:absolute;left:4380;top:1545;width:3795;height:15" fillcolor="black" stroked="f"/>
              <v:line id="_x0000_s1198" style="position:absolute" from="4380,1845" to="8175,1846" strokeweight="0"/>
              <v:rect id="_x0000_s1199" style="position:absolute;left:4380;top:1845;width:3795;height:15" fillcolor="black" stroked="f"/>
              <v:line id="_x0000_s1200" style="position:absolute" from="4380,2145" to="8175,2146" strokeweight="0"/>
              <v:rect id="_x0000_s1201" style="position:absolute;left:4380;top:2145;width:3795;height:15" fillcolor="black" stroked="f"/>
              <v:line id="_x0000_s1202" style="position:absolute" from="4380,2445" to="8175,2446" strokeweight="0"/>
              <v:rect id="_x0000_s1203" style="position:absolute;left:4380;top:2445;width:3795;height:15" fillcolor="black" stroked="f"/>
              <v:line id="_x0000_s1204" style="position:absolute" from="4380,2745" to="8175,2746" strokeweight="0"/>
              <v:rect id="_x0000_s1205" style="position:absolute;left:4380;top:2745;width:3795;height:15" fillcolor="black" stroked="f"/>
              <v:line id="_x0000_s1206" style="position:absolute" from="4380,3045" to="8175,3046" strokeweight="0"/>
              <v:rect id="_x0000_s1207" style="position:absolute;left:4380;top:3045;width:3795;height:15" fillcolor="black" stroked="f"/>
              <v:line id="_x0000_s1208" style="position:absolute" from="4380,3345" to="8175,3346" strokeweight="0"/>
              <v:rect id="_x0000_s1209" style="position:absolute;left:4380;top:3345;width:3795;height:15" fillcolor="black" stroked="f"/>
              <v:line id="_x0000_s1210" style="position:absolute" from="4380,3645" to="8175,3646" strokeweight="0"/>
              <v:rect id="_x0000_s1211" style="position:absolute;left:4380;top:3645;width:3795;height:15" fillcolor="black" stroked="f"/>
              <v:line id="_x0000_s1212" style="position:absolute" from="4380,3945" to="8175,3946" strokeweight="0"/>
              <v:rect id="_x0000_s1213" style="position:absolute;left:4380;top:3945;width:3795;height:15" fillcolor="black" stroked="f"/>
              <v:line id="_x0000_s1214" style="position:absolute" from="4380,4245" to="8175,4246" strokeweight="0"/>
              <v:rect id="_x0000_s1215" style="position:absolute;left:4380;top:4245;width:3795;height:15" fillcolor="black" stroked="f"/>
              <v:line id="_x0000_s1216" style="position:absolute" from="4380,4545" to="8175,4546" strokeweight="0"/>
              <v:rect id="_x0000_s1217" style="position:absolute;left:4380;top:4545;width:3795;height:15" fillcolor="black" stroked="f"/>
              <v:line id="_x0000_s1218" style="position:absolute" from="4380,4845" to="8175,4846" strokeweight="0"/>
              <v:rect id="_x0000_s1219" style="position:absolute;left:4380;top:4845;width:3795;height:15" fillcolor="black" stroked="f"/>
              <v:line id="_x0000_s1220" style="position:absolute" from="4380,5145" to="8175,5146" strokeweight="0"/>
              <v:rect id="_x0000_s1221" style="position:absolute;left:4380;top:5145;width:3795;height:15" fillcolor="black" stroked="f"/>
              <v:line id="_x0000_s1222" style="position:absolute" from="4380,5445" to="8175,5446" strokeweight="0"/>
              <v:rect id="_x0000_s1223" style="position:absolute;left:4380;top:5445;width:3795;height:15" fillcolor="black" stroked="f"/>
              <v:line id="_x0000_s1224" style="position:absolute" from="4380,5745" to="8175,5746" strokeweight="0"/>
              <v:rect id="_x0000_s1225" style="position:absolute;left:4380;top:5745;width:3795;height:15" fillcolor="black" stroked="f"/>
              <v:line id="_x0000_s1226" style="position:absolute" from="4380,6045" to="8175,6046" strokeweight="0"/>
              <v:rect id="_x0000_s1227" style="position:absolute;left:4380;top:6045;width:3795;height:15" fillcolor="black" stroked="f"/>
              <v:line id="_x0000_s1228" style="position:absolute" from="4380,6345" to="8175,6346" strokeweight="0"/>
            </v:group>
            <v:rect id="_x0000_s1229" style="position:absolute;left:4380;top:6345;width:3795;height:15" fillcolor="black" stroked="f"/>
            <v:line id="_x0000_s1230" style="position:absolute" from="4380,6645" to="8175,6646" strokeweight="0"/>
            <v:rect id="_x0000_s1231" style="position:absolute;left:4380;top:6645;width:3795;height:15" fillcolor="black" stroked="f"/>
            <v:line id="_x0000_s1232" style="position:absolute" from="4380,6945" to="8175,6946" strokeweight="0"/>
            <v:rect id="_x0000_s1233" style="position:absolute;left:4380;top:6945;width:3795;height:15" fillcolor="black" stroked="f"/>
            <v:line id="_x0000_s1234" style="position:absolute" from="4380,7245" to="8175,7246" strokeweight="0"/>
            <v:rect id="_x0000_s1235" style="position:absolute;left:4380;top:7245;width:3795;height:15" fillcolor="black" stroked="f"/>
            <v:line id="_x0000_s1236" style="position:absolute" from="4380,7545" to="8175,7546" strokeweight="0"/>
            <v:rect id="_x0000_s1237" style="position:absolute;left:4380;top:7545;width:3795;height:15" fillcolor="black" stroked="f"/>
            <v:line id="_x0000_s1238" style="position:absolute" from="4380,7845" to="8175,7846" strokeweight="0"/>
            <v:rect id="_x0000_s1239" style="position:absolute;left:4380;top:7845;width:3795;height:15" fillcolor="black" stroked="f"/>
            <v:line id="_x0000_s1240" style="position:absolute" from="4380,8145" to="8175,8146" strokeweight="0"/>
            <v:rect id="_x0000_s1241" style="position:absolute;left:4380;top:8145;width:3795;height:15" fillcolor="black" stroked="f"/>
            <v:rect id="_x0000_s1242" style="position:absolute;left:15;top:8445;width:8190;height:30" fillcolor="black" stroked="f"/>
            <w10:wrap type="none"/>
            <w10:anchorlock/>
          </v:group>
        </w:pict>
      </w: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84303D">
      <w:pPr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8195945" cy="4794885"/>
            <wp:effectExtent l="19050" t="0" r="0" b="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94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C57A62" w:rsidRDefault="00C57A62">
      <w:pPr>
        <w:ind w:left="0"/>
        <w:rPr>
          <w:rFonts w:ascii="Times New Roman" w:hAnsi="Times New Roman"/>
          <w:b/>
          <w:bCs/>
          <w:sz w:val="18"/>
          <w:szCs w:val="18"/>
        </w:rPr>
      </w:pPr>
    </w:p>
    <w:p w:rsidR="00C57A62" w:rsidRDefault="0084303D">
      <w:pPr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noProof/>
          <w:szCs w:val="18"/>
        </w:rPr>
        <w:drawing>
          <wp:inline distT="0" distB="0" distL="0" distR="0">
            <wp:extent cx="7493635" cy="5017770"/>
            <wp:effectExtent l="19050" t="0" r="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635" cy="501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08" w:rsidRPr="006A5D08" w:rsidRDefault="006A5D08" w:rsidP="006A5D08">
      <w:pPr>
        <w:ind w:left="720" w:hanging="72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A5D08" w:rsidRDefault="006A5D08" w:rsidP="008E2E99">
      <w:pPr>
        <w:ind w:left="0"/>
        <w:jc w:val="both"/>
        <w:rPr>
          <w:rFonts w:ascii="Times New Roman" w:hAnsi="Times New Roman"/>
          <w:b/>
          <w:bCs/>
          <w:sz w:val="48"/>
          <w:szCs w:val="48"/>
        </w:rPr>
        <w:sectPr w:rsidR="006A5D08" w:rsidSect="006A5D08">
          <w:pgSz w:w="15840" w:h="12240" w:orient="landscape" w:code="1"/>
          <w:pgMar w:top="806" w:right="1152" w:bottom="994" w:left="1152" w:header="0" w:footer="288" w:gutter="0"/>
          <w:pgNumType w:start="1"/>
          <w:cols w:space="720"/>
          <w:noEndnote/>
          <w:titlePg/>
          <w:docGrid w:linePitch="326"/>
        </w:sectPr>
      </w:pPr>
    </w:p>
    <w:p w:rsidR="0084303D" w:rsidRDefault="0084303D" w:rsidP="008E2E99">
      <w:pPr>
        <w:ind w:left="0"/>
        <w:rPr>
          <w:rFonts w:ascii="Times New Roman" w:hAnsi="Times New Roman"/>
          <w:b/>
          <w:sz w:val="48"/>
        </w:rPr>
      </w:pPr>
    </w:p>
    <w:sectPr w:rsidR="0084303D" w:rsidSect="009748E5">
      <w:pgSz w:w="12240" w:h="15840" w:code="1"/>
      <w:pgMar w:top="720" w:right="1296" w:bottom="720" w:left="1296" w:header="0" w:footer="28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99" w:rsidRDefault="008E2E99">
      <w:r>
        <w:separator/>
      </w:r>
    </w:p>
  </w:endnote>
  <w:endnote w:type="continuationSeparator" w:id="0">
    <w:p w:rsidR="008E2E99" w:rsidRDefault="008E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99" w:rsidRDefault="008E2E99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>
      <w:rPr>
        <w:rStyle w:val="PageNumber"/>
        <w:noProof/>
        <w:sz w:val="23"/>
      </w:rPr>
      <w:t>12</w:t>
    </w:r>
    <w:r>
      <w:rPr>
        <w:rStyle w:val="PageNumber"/>
        <w:sz w:val="23"/>
      </w:rPr>
      <w:fldChar w:fldCharType="end"/>
    </w:r>
  </w:p>
  <w:p w:rsidR="008E2E99" w:rsidRDefault="008E2E99">
    <w:pPr>
      <w:pStyle w:val="Footer"/>
      <w:ind w:right="360"/>
      <w:rPr>
        <w:sz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96360"/>
      <w:docPartObj>
        <w:docPartGallery w:val="Page Numbers (Bottom of Page)"/>
        <w:docPartUnique/>
      </w:docPartObj>
    </w:sdtPr>
    <w:sdtContent>
      <w:p w:rsidR="008E2E99" w:rsidRDefault="008E2E99" w:rsidP="0002223B">
        <w:pPr>
          <w:pStyle w:val="Footer"/>
          <w:ind w:left="0"/>
          <w:jc w:val="center"/>
        </w:pPr>
        <w:r w:rsidRPr="00131768">
          <w:fldChar w:fldCharType="begin"/>
        </w:r>
        <w:r w:rsidRPr="00131768">
          <w:instrText xml:space="preserve"> PAGE </w:instrText>
        </w:r>
        <w:r>
          <w:instrText xml:space="preserve">  \* MERGEFORMAT </w:instrText>
        </w:r>
        <w:r w:rsidRPr="00131768">
          <w:fldChar w:fldCharType="separate"/>
        </w:r>
        <w:r w:rsidR="00CF1217">
          <w:rPr>
            <w:noProof/>
          </w:rPr>
          <w:t>5</w:t>
        </w:r>
        <w:r w:rsidRPr="00131768">
          <w:fldChar w:fldCharType="end"/>
        </w:r>
      </w:p>
    </w:sdtContent>
  </w:sdt>
  <w:p w:rsidR="008E2E99" w:rsidRDefault="008E2E99">
    <w:pPr>
      <w:ind w:left="0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99" w:rsidRDefault="008E2E99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8E2E99" w:rsidRDefault="008E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99" w:rsidRDefault="008E2E99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99" w:rsidRDefault="008E2E99">
    <w:pPr>
      <w:pStyle w:val="Header"/>
      <w:rPr>
        <w:rStyle w:val="PageNumber"/>
      </w:rPr>
    </w:pPr>
  </w:p>
  <w:p w:rsidR="008E2E99" w:rsidRDefault="008E2E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80C75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4345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16B1937"/>
    <w:multiLevelType w:val="hybridMultilevel"/>
    <w:tmpl w:val="9B9414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9941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A160FBE"/>
    <w:multiLevelType w:val="hybridMultilevel"/>
    <w:tmpl w:val="F176BB52"/>
    <w:lvl w:ilvl="0" w:tplc="ECB47C7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BC52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4256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CE5D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2E07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AE98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DC66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8091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606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41122F"/>
    <w:multiLevelType w:val="hybridMultilevel"/>
    <w:tmpl w:val="8B06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930DE"/>
    <w:multiLevelType w:val="hybridMultilevel"/>
    <w:tmpl w:val="03089164"/>
    <w:lvl w:ilvl="0" w:tplc="3790FF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E580910"/>
    <w:multiLevelType w:val="hybridMultilevel"/>
    <w:tmpl w:val="03089164"/>
    <w:lvl w:ilvl="0" w:tplc="D8B2A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026D70"/>
    <w:multiLevelType w:val="hybridMultilevel"/>
    <w:tmpl w:val="50A058FC"/>
    <w:lvl w:ilvl="0" w:tplc="FFC6F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3CDAE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54B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3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A7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2E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8B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C5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A6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6A16E7"/>
    <w:multiLevelType w:val="hybridMultilevel"/>
    <w:tmpl w:val="276CBB50"/>
    <w:lvl w:ilvl="0" w:tplc="C92E69F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F8D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84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3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66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A9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02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47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0C5E91"/>
    <w:multiLevelType w:val="hybridMultilevel"/>
    <w:tmpl w:val="7744ED68"/>
    <w:lvl w:ilvl="0" w:tplc="438A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1842EF2"/>
    <w:multiLevelType w:val="hybridMultilevel"/>
    <w:tmpl w:val="3CCE0258"/>
    <w:lvl w:ilvl="0" w:tplc="39C6B8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CA0A7D"/>
    <w:multiLevelType w:val="hybridMultilevel"/>
    <w:tmpl w:val="1F7E854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A90698"/>
    <w:multiLevelType w:val="hybridMultilevel"/>
    <w:tmpl w:val="98AEE5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F45EDB"/>
    <w:multiLevelType w:val="hybridMultilevel"/>
    <w:tmpl w:val="5E1CF3B2"/>
    <w:lvl w:ilvl="0" w:tplc="53E00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E3C15F8"/>
    <w:multiLevelType w:val="hybridMultilevel"/>
    <w:tmpl w:val="2B70A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E776F02"/>
    <w:multiLevelType w:val="hybridMultilevel"/>
    <w:tmpl w:val="C5E6AA14"/>
    <w:lvl w:ilvl="0" w:tplc="0D68C24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FE6618E"/>
    <w:multiLevelType w:val="hybridMultilevel"/>
    <w:tmpl w:val="E9E46FB2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702925"/>
    <w:multiLevelType w:val="hybridMultilevel"/>
    <w:tmpl w:val="436A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52022"/>
    <w:multiLevelType w:val="hybridMultilevel"/>
    <w:tmpl w:val="D460F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135BA2"/>
    <w:multiLevelType w:val="hybridMultilevel"/>
    <w:tmpl w:val="66B6D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A803E69"/>
    <w:multiLevelType w:val="hybridMultilevel"/>
    <w:tmpl w:val="4E98A0A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0C4761"/>
    <w:multiLevelType w:val="hybridMultilevel"/>
    <w:tmpl w:val="21CE1C86"/>
    <w:lvl w:ilvl="0" w:tplc="3AE85B9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27B5F88"/>
    <w:multiLevelType w:val="hybridMultilevel"/>
    <w:tmpl w:val="59A6987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F01054"/>
    <w:multiLevelType w:val="hybridMultilevel"/>
    <w:tmpl w:val="658ADA38"/>
    <w:lvl w:ilvl="0" w:tplc="C84A6CC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097118"/>
    <w:multiLevelType w:val="hybridMultilevel"/>
    <w:tmpl w:val="D7BC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9E6BF8"/>
    <w:multiLevelType w:val="hybridMultilevel"/>
    <w:tmpl w:val="D32CD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D94DD0"/>
    <w:multiLevelType w:val="hybridMultilevel"/>
    <w:tmpl w:val="65BC5FC2"/>
    <w:lvl w:ilvl="0" w:tplc="519EB3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F55B01"/>
    <w:multiLevelType w:val="hybridMultilevel"/>
    <w:tmpl w:val="030891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926E0"/>
    <w:multiLevelType w:val="hybridMultilevel"/>
    <w:tmpl w:val="1AC0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215E7"/>
    <w:multiLevelType w:val="hybridMultilevel"/>
    <w:tmpl w:val="D5EEB9F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34">
    <w:nsid w:val="587E27D0"/>
    <w:multiLevelType w:val="hybridMultilevel"/>
    <w:tmpl w:val="C42679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721BBD"/>
    <w:multiLevelType w:val="hybridMultilevel"/>
    <w:tmpl w:val="8FFE813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0A46"/>
    <w:multiLevelType w:val="hybridMultilevel"/>
    <w:tmpl w:val="4314DB4C"/>
    <w:lvl w:ilvl="0" w:tplc="A974418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CA9974">
      <w:start w:val="1"/>
      <w:numFmt w:val="upp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12EA8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3690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E055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BEBA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FAB1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6AB7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6A4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1F3DBA"/>
    <w:multiLevelType w:val="hybridMultilevel"/>
    <w:tmpl w:val="B4720F7E"/>
    <w:lvl w:ilvl="0" w:tplc="53E00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00B567A"/>
    <w:multiLevelType w:val="hybridMultilevel"/>
    <w:tmpl w:val="BAECA224"/>
    <w:lvl w:ilvl="0" w:tplc="04090007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05E434A"/>
    <w:multiLevelType w:val="hybridMultilevel"/>
    <w:tmpl w:val="C6820CA4"/>
    <w:lvl w:ilvl="0" w:tplc="CA2C8678">
      <w:start w:val="1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C4BD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AC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5EC2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72CA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58DE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74C5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105F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766D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7B0126E"/>
    <w:multiLevelType w:val="hybridMultilevel"/>
    <w:tmpl w:val="2CBA5F22"/>
    <w:lvl w:ilvl="0" w:tplc="F53246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CCA88F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69011404"/>
    <w:multiLevelType w:val="hybridMultilevel"/>
    <w:tmpl w:val="299A4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827FDD"/>
    <w:multiLevelType w:val="hybridMultilevel"/>
    <w:tmpl w:val="094AE0EC"/>
    <w:lvl w:ilvl="0" w:tplc="438A5930">
      <w:start w:val="8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3">
    <w:nsid w:val="6BC12B60"/>
    <w:multiLevelType w:val="hybridMultilevel"/>
    <w:tmpl w:val="5D528C6A"/>
    <w:lvl w:ilvl="0" w:tplc="7BD63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CEB3A82"/>
    <w:multiLevelType w:val="hybridMultilevel"/>
    <w:tmpl w:val="97CE4A3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102570"/>
    <w:multiLevelType w:val="hybridMultilevel"/>
    <w:tmpl w:val="FB3CF392"/>
    <w:lvl w:ilvl="0" w:tplc="EA52EA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2"/>
      <w:numFmt w:val="decimal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37B0E17"/>
    <w:multiLevelType w:val="hybridMultilevel"/>
    <w:tmpl w:val="6668FBF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4760A9"/>
    <w:multiLevelType w:val="hybridMultilevel"/>
    <w:tmpl w:val="52C857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824586A"/>
    <w:multiLevelType w:val="hybridMultilevel"/>
    <w:tmpl w:val="45344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CB5A6A"/>
    <w:multiLevelType w:val="hybridMultilevel"/>
    <w:tmpl w:val="030891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3"/>
  </w:num>
  <w:num w:numId="4">
    <w:abstractNumId w:val="10"/>
  </w:num>
  <w:num w:numId="5">
    <w:abstractNumId w:val="47"/>
  </w:num>
  <w:num w:numId="6">
    <w:abstractNumId w:val="5"/>
  </w:num>
  <w:num w:numId="7">
    <w:abstractNumId w:val="1"/>
  </w:num>
  <w:num w:numId="8">
    <w:abstractNumId w:val="0"/>
  </w:num>
  <w:num w:numId="9">
    <w:abstractNumId w:val="45"/>
  </w:num>
  <w:num w:numId="10">
    <w:abstractNumId w:val="39"/>
  </w:num>
  <w:num w:numId="11">
    <w:abstractNumId w:val="40"/>
  </w:num>
  <w:num w:numId="12">
    <w:abstractNumId w:val="3"/>
  </w:num>
  <w:num w:numId="13">
    <w:abstractNumId w:val="42"/>
  </w:num>
  <w:num w:numId="14">
    <w:abstractNumId w:val="21"/>
  </w:num>
  <w:num w:numId="15">
    <w:abstractNumId w:val="17"/>
  </w:num>
  <w:num w:numId="16">
    <w:abstractNumId w:val="36"/>
  </w:num>
  <w:num w:numId="17">
    <w:abstractNumId w:val="41"/>
  </w:num>
  <w:num w:numId="18">
    <w:abstractNumId w:val="9"/>
  </w:num>
  <w:num w:numId="19">
    <w:abstractNumId w:val="18"/>
  </w:num>
  <w:num w:numId="20">
    <w:abstractNumId w:val="31"/>
  </w:num>
  <w:num w:numId="21">
    <w:abstractNumId w:val="25"/>
  </w:num>
  <w:num w:numId="22">
    <w:abstractNumId w:val="43"/>
  </w:num>
  <w:num w:numId="23">
    <w:abstractNumId w:val="15"/>
  </w:num>
  <w:num w:numId="24">
    <w:abstractNumId w:val="37"/>
  </w:num>
  <w:num w:numId="25">
    <w:abstractNumId w:val="44"/>
  </w:num>
  <w:num w:numId="26">
    <w:abstractNumId w:val="11"/>
  </w:num>
  <w:num w:numId="27">
    <w:abstractNumId w:val="30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34"/>
  </w:num>
  <w:num w:numId="31">
    <w:abstractNumId w:val="16"/>
  </w:num>
  <w:num w:numId="32">
    <w:abstractNumId w:val="13"/>
  </w:num>
  <w:num w:numId="33">
    <w:abstractNumId w:val="27"/>
  </w:num>
  <w:num w:numId="34">
    <w:abstractNumId w:val="14"/>
  </w:num>
  <w:num w:numId="35">
    <w:abstractNumId w:val="20"/>
  </w:num>
  <w:num w:numId="36">
    <w:abstractNumId w:val="38"/>
  </w:num>
  <w:num w:numId="37">
    <w:abstractNumId w:val="35"/>
  </w:num>
  <w:num w:numId="38">
    <w:abstractNumId w:val="24"/>
  </w:num>
  <w:num w:numId="39">
    <w:abstractNumId w:val="6"/>
  </w:num>
  <w:num w:numId="40">
    <w:abstractNumId w:val="46"/>
  </w:num>
  <w:num w:numId="41">
    <w:abstractNumId w:val="29"/>
  </w:num>
  <w:num w:numId="42">
    <w:abstractNumId w:val="7"/>
  </w:num>
  <w:num w:numId="43">
    <w:abstractNumId w:val="49"/>
  </w:num>
  <w:num w:numId="44">
    <w:abstractNumId w:val="8"/>
  </w:num>
  <w:num w:numId="45">
    <w:abstractNumId w:val="19"/>
  </w:num>
  <w:num w:numId="46">
    <w:abstractNumId w:val="26"/>
  </w:num>
  <w:num w:numId="4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12"/>
  </w:num>
  <w:num w:numId="54">
    <w:abstractNumId w:val="23"/>
  </w:num>
  <w:num w:numId="55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21597"/>
    <w:rsid w:val="00002501"/>
    <w:rsid w:val="00010BFE"/>
    <w:rsid w:val="0002223B"/>
    <w:rsid w:val="0005368D"/>
    <w:rsid w:val="00056D3B"/>
    <w:rsid w:val="000601C8"/>
    <w:rsid w:val="0006486A"/>
    <w:rsid w:val="000728BE"/>
    <w:rsid w:val="00072B7B"/>
    <w:rsid w:val="000871D7"/>
    <w:rsid w:val="000B34B9"/>
    <w:rsid w:val="000C0736"/>
    <w:rsid w:val="000D3B1A"/>
    <w:rsid w:val="00102BEA"/>
    <w:rsid w:val="00110F6E"/>
    <w:rsid w:val="00123800"/>
    <w:rsid w:val="00131768"/>
    <w:rsid w:val="0013682F"/>
    <w:rsid w:val="00137995"/>
    <w:rsid w:val="00141F1D"/>
    <w:rsid w:val="001437FE"/>
    <w:rsid w:val="00152D28"/>
    <w:rsid w:val="001543B3"/>
    <w:rsid w:val="00162ED7"/>
    <w:rsid w:val="00177F20"/>
    <w:rsid w:val="00196497"/>
    <w:rsid w:val="001A1B04"/>
    <w:rsid w:val="001B113B"/>
    <w:rsid w:val="001B6C56"/>
    <w:rsid w:val="001D2F08"/>
    <w:rsid w:val="001D3B1B"/>
    <w:rsid w:val="001E4237"/>
    <w:rsid w:val="00207EA9"/>
    <w:rsid w:val="002272CD"/>
    <w:rsid w:val="00252EE8"/>
    <w:rsid w:val="002549DE"/>
    <w:rsid w:val="002642E2"/>
    <w:rsid w:val="00264962"/>
    <w:rsid w:val="002720B8"/>
    <w:rsid w:val="002745F0"/>
    <w:rsid w:val="00286FEB"/>
    <w:rsid w:val="00291805"/>
    <w:rsid w:val="00296F2D"/>
    <w:rsid w:val="002B4BAD"/>
    <w:rsid w:val="002C3CCC"/>
    <w:rsid w:val="002C74BE"/>
    <w:rsid w:val="002D7B53"/>
    <w:rsid w:val="002E2073"/>
    <w:rsid w:val="002F4494"/>
    <w:rsid w:val="002F581F"/>
    <w:rsid w:val="00305C96"/>
    <w:rsid w:val="003137E9"/>
    <w:rsid w:val="003269CD"/>
    <w:rsid w:val="00341A54"/>
    <w:rsid w:val="00361B8F"/>
    <w:rsid w:val="00366513"/>
    <w:rsid w:val="00372266"/>
    <w:rsid w:val="00392A8D"/>
    <w:rsid w:val="003969F2"/>
    <w:rsid w:val="003B12AB"/>
    <w:rsid w:val="003C1472"/>
    <w:rsid w:val="003E418E"/>
    <w:rsid w:val="004000BE"/>
    <w:rsid w:val="0040273D"/>
    <w:rsid w:val="0040626B"/>
    <w:rsid w:val="0041015B"/>
    <w:rsid w:val="004160E3"/>
    <w:rsid w:val="00421344"/>
    <w:rsid w:val="00422317"/>
    <w:rsid w:val="00472485"/>
    <w:rsid w:val="00483C61"/>
    <w:rsid w:val="0048730D"/>
    <w:rsid w:val="004A2418"/>
    <w:rsid w:val="004B3A1E"/>
    <w:rsid w:val="004B5C0A"/>
    <w:rsid w:val="004D034A"/>
    <w:rsid w:val="004D063E"/>
    <w:rsid w:val="004D25C1"/>
    <w:rsid w:val="004F7CDE"/>
    <w:rsid w:val="00511B1E"/>
    <w:rsid w:val="00511F50"/>
    <w:rsid w:val="00521267"/>
    <w:rsid w:val="00523ECB"/>
    <w:rsid w:val="0053456B"/>
    <w:rsid w:val="00543535"/>
    <w:rsid w:val="00582C2B"/>
    <w:rsid w:val="005834AE"/>
    <w:rsid w:val="0059220C"/>
    <w:rsid w:val="005956E5"/>
    <w:rsid w:val="005A0FF0"/>
    <w:rsid w:val="005A3419"/>
    <w:rsid w:val="005B1C5D"/>
    <w:rsid w:val="005B4E49"/>
    <w:rsid w:val="005C3053"/>
    <w:rsid w:val="005F268F"/>
    <w:rsid w:val="00607A58"/>
    <w:rsid w:val="00612EF9"/>
    <w:rsid w:val="00615482"/>
    <w:rsid w:val="006206A4"/>
    <w:rsid w:val="00630103"/>
    <w:rsid w:val="00661DCD"/>
    <w:rsid w:val="00665320"/>
    <w:rsid w:val="00666D0B"/>
    <w:rsid w:val="00670AA4"/>
    <w:rsid w:val="00677B25"/>
    <w:rsid w:val="00682A5A"/>
    <w:rsid w:val="00683F77"/>
    <w:rsid w:val="00685842"/>
    <w:rsid w:val="0068709A"/>
    <w:rsid w:val="00693DE7"/>
    <w:rsid w:val="006A0B9B"/>
    <w:rsid w:val="006A5D08"/>
    <w:rsid w:val="006C08FB"/>
    <w:rsid w:val="006C414B"/>
    <w:rsid w:val="006C7FDF"/>
    <w:rsid w:val="006F232C"/>
    <w:rsid w:val="007228E4"/>
    <w:rsid w:val="007249AC"/>
    <w:rsid w:val="007533EB"/>
    <w:rsid w:val="007539C5"/>
    <w:rsid w:val="00755072"/>
    <w:rsid w:val="00756BBF"/>
    <w:rsid w:val="00785C98"/>
    <w:rsid w:val="007861F3"/>
    <w:rsid w:val="00787169"/>
    <w:rsid w:val="007A3CF3"/>
    <w:rsid w:val="007C461C"/>
    <w:rsid w:val="007D6D58"/>
    <w:rsid w:val="00804A29"/>
    <w:rsid w:val="008061B8"/>
    <w:rsid w:val="00810CA6"/>
    <w:rsid w:val="0081145B"/>
    <w:rsid w:val="00817C90"/>
    <w:rsid w:val="00820A61"/>
    <w:rsid w:val="00835356"/>
    <w:rsid w:val="0084303D"/>
    <w:rsid w:val="008460CA"/>
    <w:rsid w:val="008616A5"/>
    <w:rsid w:val="0088622A"/>
    <w:rsid w:val="008B277B"/>
    <w:rsid w:val="008D11D1"/>
    <w:rsid w:val="008E2E99"/>
    <w:rsid w:val="008E41D9"/>
    <w:rsid w:val="009161C3"/>
    <w:rsid w:val="00943097"/>
    <w:rsid w:val="00967478"/>
    <w:rsid w:val="009748E5"/>
    <w:rsid w:val="00991FF6"/>
    <w:rsid w:val="009A49B4"/>
    <w:rsid w:val="009B075F"/>
    <w:rsid w:val="009D428A"/>
    <w:rsid w:val="009D4E39"/>
    <w:rsid w:val="009F48DA"/>
    <w:rsid w:val="00A41001"/>
    <w:rsid w:val="00A42E13"/>
    <w:rsid w:val="00A44A4C"/>
    <w:rsid w:val="00A52258"/>
    <w:rsid w:val="00A534CB"/>
    <w:rsid w:val="00A55514"/>
    <w:rsid w:val="00A77B35"/>
    <w:rsid w:val="00A82CE3"/>
    <w:rsid w:val="00A86CF6"/>
    <w:rsid w:val="00AA0367"/>
    <w:rsid w:val="00AB2CE8"/>
    <w:rsid w:val="00AC3A0E"/>
    <w:rsid w:val="00AE7EFA"/>
    <w:rsid w:val="00AF04DA"/>
    <w:rsid w:val="00AF178D"/>
    <w:rsid w:val="00AF53B1"/>
    <w:rsid w:val="00B10D2A"/>
    <w:rsid w:val="00B2009A"/>
    <w:rsid w:val="00B20F16"/>
    <w:rsid w:val="00B217F8"/>
    <w:rsid w:val="00B2590B"/>
    <w:rsid w:val="00B470BA"/>
    <w:rsid w:val="00B5500D"/>
    <w:rsid w:val="00B776D7"/>
    <w:rsid w:val="00B84093"/>
    <w:rsid w:val="00BA6E0F"/>
    <w:rsid w:val="00BB157E"/>
    <w:rsid w:val="00C0701A"/>
    <w:rsid w:val="00C10009"/>
    <w:rsid w:val="00C15752"/>
    <w:rsid w:val="00C17CF8"/>
    <w:rsid w:val="00C20310"/>
    <w:rsid w:val="00C2111F"/>
    <w:rsid w:val="00C37A45"/>
    <w:rsid w:val="00C44921"/>
    <w:rsid w:val="00C4712E"/>
    <w:rsid w:val="00C557DD"/>
    <w:rsid w:val="00C57A62"/>
    <w:rsid w:val="00C863B1"/>
    <w:rsid w:val="00CA3103"/>
    <w:rsid w:val="00CB0C93"/>
    <w:rsid w:val="00CB252C"/>
    <w:rsid w:val="00CC2D65"/>
    <w:rsid w:val="00CC6076"/>
    <w:rsid w:val="00CD6CA9"/>
    <w:rsid w:val="00CF1217"/>
    <w:rsid w:val="00D0134A"/>
    <w:rsid w:val="00D11DBD"/>
    <w:rsid w:val="00D14C19"/>
    <w:rsid w:val="00D21597"/>
    <w:rsid w:val="00D278B5"/>
    <w:rsid w:val="00D334C0"/>
    <w:rsid w:val="00D448D6"/>
    <w:rsid w:val="00D514DC"/>
    <w:rsid w:val="00D62415"/>
    <w:rsid w:val="00D673DE"/>
    <w:rsid w:val="00D72541"/>
    <w:rsid w:val="00D8701B"/>
    <w:rsid w:val="00DA3E0B"/>
    <w:rsid w:val="00DB6DF6"/>
    <w:rsid w:val="00DC46E3"/>
    <w:rsid w:val="00DC6E19"/>
    <w:rsid w:val="00DE503F"/>
    <w:rsid w:val="00E00FCB"/>
    <w:rsid w:val="00E10C3C"/>
    <w:rsid w:val="00E204D1"/>
    <w:rsid w:val="00E3286A"/>
    <w:rsid w:val="00E37ABF"/>
    <w:rsid w:val="00E7545F"/>
    <w:rsid w:val="00E92A4D"/>
    <w:rsid w:val="00E9306C"/>
    <w:rsid w:val="00E964DE"/>
    <w:rsid w:val="00EA2330"/>
    <w:rsid w:val="00EA63EB"/>
    <w:rsid w:val="00EC7854"/>
    <w:rsid w:val="00EC7FC0"/>
    <w:rsid w:val="00EE1E0D"/>
    <w:rsid w:val="00EF3C3C"/>
    <w:rsid w:val="00F07CE4"/>
    <w:rsid w:val="00F416CB"/>
    <w:rsid w:val="00F462BE"/>
    <w:rsid w:val="00F53772"/>
    <w:rsid w:val="00F67EC6"/>
    <w:rsid w:val="00F83E14"/>
    <w:rsid w:val="00F94BB9"/>
    <w:rsid w:val="00FA3F76"/>
    <w:rsid w:val="00FA6D47"/>
    <w:rsid w:val="00FC3A05"/>
    <w:rsid w:val="00FE509C"/>
    <w:rsid w:val="00FF4DE5"/>
    <w:rsid w:val="00FF5706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1F"/>
    <w:pPr>
      <w:ind w:left="1440"/>
    </w:pPr>
    <w:rPr>
      <w:sz w:val="24"/>
    </w:rPr>
  </w:style>
  <w:style w:type="paragraph" w:styleId="Heading1">
    <w:name w:val="heading 1"/>
    <w:basedOn w:val="Normal"/>
    <w:next w:val="Normal"/>
    <w:qFormat/>
    <w:rsid w:val="00C2111F"/>
    <w:pPr>
      <w:keepNext/>
      <w:ind w:firstLine="540"/>
      <w:outlineLvl w:val="0"/>
    </w:pPr>
    <w:rPr>
      <w:iCs/>
    </w:rPr>
  </w:style>
  <w:style w:type="paragraph" w:styleId="Heading2">
    <w:name w:val="heading 2"/>
    <w:basedOn w:val="Normal"/>
    <w:next w:val="Normal"/>
    <w:qFormat/>
    <w:rsid w:val="00C2111F"/>
    <w:pPr>
      <w:keepNext/>
      <w:tabs>
        <w:tab w:val="left" w:pos="0"/>
      </w:tabs>
      <w:spacing w:before="240" w:after="60"/>
      <w:ind w:left="720"/>
      <w:outlineLvl w:val="1"/>
    </w:pPr>
    <w:rPr>
      <w:rFonts w:ascii="Times New Roman" w:hAnsi="Times New Roman"/>
      <w:b/>
      <w:bCs/>
      <w:szCs w:val="28"/>
    </w:rPr>
  </w:style>
  <w:style w:type="paragraph" w:styleId="Heading3">
    <w:name w:val="heading 3"/>
    <w:basedOn w:val="Normal"/>
    <w:next w:val="Normal"/>
    <w:qFormat/>
    <w:rsid w:val="00C2111F"/>
    <w:pPr>
      <w:keepNext/>
      <w:autoSpaceDE w:val="0"/>
      <w:autoSpaceDN w:val="0"/>
      <w:adjustRightInd w:val="0"/>
      <w:spacing w:line="240" w:lineRule="atLeast"/>
      <w:outlineLvl w:val="2"/>
    </w:pPr>
    <w:rPr>
      <w:rFonts w:ascii="Times New Roman" w:hAnsi="Times New Roman"/>
      <w:b/>
      <w:bCs/>
      <w:color w:val="000000"/>
    </w:rPr>
  </w:style>
  <w:style w:type="paragraph" w:styleId="Heading4">
    <w:name w:val="heading 4"/>
    <w:basedOn w:val="Normal"/>
    <w:next w:val="Normal"/>
    <w:qFormat/>
    <w:rsid w:val="007249AC"/>
    <w:pPr>
      <w:keepNext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rsid w:val="00C21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2111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2111F"/>
    <w:pPr>
      <w:keepNext/>
      <w:tabs>
        <w:tab w:val="left" w:pos="2520"/>
      </w:tabs>
      <w:ind w:left="0"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C2111F"/>
    <w:pPr>
      <w:keepNext/>
      <w:overflowPunct w:val="0"/>
      <w:autoSpaceDE w:val="0"/>
      <w:autoSpaceDN w:val="0"/>
      <w:adjustRightInd w:val="0"/>
      <w:ind w:left="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2111F"/>
    <w:pPr>
      <w:keepNext/>
      <w:tabs>
        <w:tab w:val="left" w:pos="2520"/>
      </w:tabs>
      <w:ind w:left="0"/>
      <w:outlineLvl w:val="8"/>
    </w:pPr>
    <w:rPr>
      <w:rFonts w:ascii="Times New Roman" w:hAnsi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C2111F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rsid w:val="00C2111F"/>
    <w:pPr>
      <w:ind w:left="720" w:hanging="720"/>
    </w:pPr>
  </w:style>
  <w:style w:type="paragraph" w:styleId="TOC6">
    <w:name w:val="toc 6"/>
    <w:basedOn w:val="Normal"/>
    <w:next w:val="Normal"/>
    <w:semiHidden/>
    <w:rsid w:val="00C2111F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rsid w:val="00C2111F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rsid w:val="00C2111F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rsid w:val="00C2111F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rsid w:val="00C2111F"/>
    <w:pPr>
      <w:tabs>
        <w:tab w:val="right" w:leader="dot" w:pos="9360"/>
      </w:tabs>
      <w:ind w:right="720" w:hanging="720"/>
    </w:pPr>
  </w:style>
  <w:style w:type="paragraph" w:styleId="TOC1">
    <w:name w:val="toc 1"/>
    <w:basedOn w:val="Normal"/>
    <w:next w:val="Normal"/>
    <w:semiHidden/>
    <w:rsid w:val="00C2111F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rsid w:val="00C2111F"/>
    <w:pPr>
      <w:tabs>
        <w:tab w:val="right" w:leader="dot" w:pos="9360"/>
      </w:tabs>
      <w:ind w:right="720" w:hanging="720"/>
    </w:pPr>
  </w:style>
  <w:style w:type="paragraph" w:styleId="Index1">
    <w:name w:val="index 1"/>
    <w:basedOn w:val="Normal"/>
    <w:next w:val="Normal"/>
    <w:semiHidden/>
    <w:rsid w:val="00C2111F"/>
    <w:pPr>
      <w:tabs>
        <w:tab w:val="right" w:leader="dot" w:pos="9360"/>
      </w:tabs>
      <w:ind w:right="720" w:hanging="1440"/>
    </w:pPr>
  </w:style>
  <w:style w:type="paragraph" w:styleId="Footer">
    <w:name w:val="footer"/>
    <w:basedOn w:val="Normal"/>
    <w:link w:val="FooterChar"/>
    <w:uiPriority w:val="99"/>
    <w:rsid w:val="00C2111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2111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C2111F"/>
  </w:style>
  <w:style w:type="paragraph" w:customStyle="1" w:styleId="EndnoteText1">
    <w:name w:val="Endnote Text1"/>
    <w:basedOn w:val="Normal"/>
    <w:rsid w:val="00C2111F"/>
  </w:style>
  <w:style w:type="paragraph" w:customStyle="1" w:styleId="TOC91">
    <w:name w:val="TOC 91"/>
    <w:basedOn w:val="Normal"/>
    <w:next w:val="Normal"/>
    <w:rsid w:val="00C2111F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rsid w:val="00C2111F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  <w:rsid w:val="00C2111F"/>
  </w:style>
  <w:style w:type="character" w:styleId="PageNumber">
    <w:name w:val="page number"/>
    <w:basedOn w:val="DefaultParagraphFont"/>
    <w:semiHidden/>
    <w:rsid w:val="00C2111F"/>
  </w:style>
  <w:style w:type="paragraph" w:customStyle="1" w:styleId="P1-StandPara">
    <w:name w:val="P1-Stand Para"/>
    <w:rsid w:val="00C2111F"/>
    <w:pPr>
      <w:spacing w:line="360" w:lineRule="atLeast"/>
      <w:ind w:firstLine="1152"/>
      <w:jc w:val="both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semiHidden/>
    <w:rsid w:val="00C2111F"/>
    <w:pPr>
      <w:tabs>
        <w:tab w:val="left" w:pos="211"/>
        <w:tab w:val="left" w:pos="528"/>
        <w:tab w:val="left" w:pos="633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527" w:hanging="527"/>
    </w:pPr>
  </w:style>
  <w:style w:type="paragraph" w:styleId="BodyTextIndent2">
    <w:name w:val="Body Text Indent 2"/>
    <w:basedOn w:val="Normal"/>
    <w:semiHidden/>
    <w:rsid w:val="007249AC"/>
    <w:pPr>
      <w:tabs>
        <w:tab w:val="left" w:pos="720"/>
      </w:tabs>
      <w:ind w:left="527"/>
    </w:pPr>
  </w:style>
  <w:style w:type="paragraph" w:styleId="BodyTextIndent3">
    <w:name w:val="Body Text Indent 3"/>
    <w:basedOn w:val="Normal"/>
    <w:semiHidden/>
    <w:rsid w:val="00C2111F"/>
    <w:pPr>
      <w:tabs>
        <w:tab w:val="left" w:pos="211"/>
        <w:tab w:val="left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ind w:left="720"/>
    </w:pPr>
  </w:style>
  <w:style w:type="paragraph" w:styleId="Title">
    <w:name w:val="Title"/>
    <w:basedOn w:val="Normal"/>
    <w:qFormat/>
    <w:rsid w:val="00C2111F"/>
    <w:pPr>
      <w:tabs>
        <w:tab w:val="center" w:pos="4680"/>
      </w:tabs>
      <w:jc w:val="center"/>
    </w:pPr>
    <w:rPr>
      <w:b/>
    </w:rPr>
  </w:style>
  <w:style w:type="paragraph" w:styleId="ListNumber">
    <w:name w:val="List Number"/>
    <w:basedOn w:val="List"/>
    <w:semiHidden/>
    <w:rsid w:val="00C2111F"/>
    <w:pPr>
      <w:numPr>
        <w:numId w:val="3"/>
      </w:numPr>
      <w:spacing w:after="240" w:line="240" w:lineRule="atLeast"/>
      <w:jc w:val="both"/>
    </w:pPr>
    <w:rPr>
      <w:rFonts w:ascii="Arial" w:hAnsi="Arial"/>
      <w:spacing w:val="-5"/>
      <w:sz w:val="20"/>
    </w:rPr>
  </w:style>
  <w:style w:type="paragraph" w:styleId="List">
    <w:name w:val="List"/>
    <w:basedOn w:val="Normal"/>
    <w:semiHidden/>
    <w:rsid w:val="00C2111F"/>
    <w:pPr>
      <w:ind w:left="360" w:hanging="360"/>
    </w:pPr>
  </w:style>
  <w:style w:type="paragraph" w:styleId="TOC9">
    <w:name w:val="toc 9"/>
    <w:basedOn w:val="Normal"/>
    <w:next w:val="Normal"/>
    <w:autoRedefine/>
    <w:semiHidden/>
    <w:rsid w:val="00C2111F"/>
    <w:pPr>
      <w:ind w:left="1920"/>
    </w:pPr>
  </w:style>
  <w:style w:type="character" w:styleId="Hyperlink">
    <w:name w:val="Hyperlink"/>
    <w:basedOn w:val="DefaultParagraphFont"/>
    <w:semiHidden/>
    <w:rsid w:val="00C2111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111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2111F"/>
    <w:rPr>
      <w:vertAlign w:val="superscript"/>
    </w:rPr>
  </w:style>
  <w:style w:type="paragraph" w:styleId="ListBullet">
    <w:name w:val="List Bullet"/>
    <w:basedOn w:val="Normal"/>
    <w:autoRedefine/>
    <w:semiHidden/>
    <w:rsid w:val="00C2111F"/>
    <w:pPr>
      <w:numPr>
        <w:numId w:val="7"/>
      </w:numPr>
    </w:pPr>
  </w:style>
  <w:style w:type="paragraph" w:styleId="ListBullet2">
    <w:name w:val="List Bullet 2"/>
    <w:basedOn w:val="Normal"/>
    <w:autoRedefine/>
    <w:semiHidden/>
    <w:rsid w:val="00C2111F"/>
    <w:pPr>
      <w:numPr>
        <w:numId w:val="8"/>
      </w:numPr>
    </w:pPr>
  </w:style>
  <w:style w:type="paragraph" w:styleId="ListContinue">
    <w:name w:val="List Continue"/>
    <w:basedOn w:val="Normal"/>
    <w:semiHidden/>
    <w:rsid w:val="00C2111F"/>
    <w:pPr>
      <w:spacing w:after="120"/>
      <w:ind w:left="360"/>
    </w:pPr>
  </w:style>
  <w:style w:type="paragraph" w:styleId="ListContinue2">
    <w:name w:val="List Continue 2"/>
    <w:basedOn w:val="Normal"/>
    <w:rsid w:val="00C2111F"/>
    <w:pPr>
      <w:spacing w:after="120"/>
      <w:ind w:left="720"/>
    </w:pPr>
  </w:style>
  <w:style w:type="paragraph" w:customStyle="1" w:styleId="InsideAddress">
    <w:name w:val="Inside Address"/>
    <w:basedOn w:val="Normal"/>
    <w:rsid w:val="00C2111F"/>
  </w:style>
  <w:style w:type="paragraph" w:styleId="BodyText">
    <w:name w:val="Body Text"/>
    <w:basedOn w:val="Normal"/>
    <w:semiHidden/>
    <w:rsid w:val="00C2111F"/>
    <w:pPr>
      <w:spacing w:after="120"/>
    </w:pPr>
  </w:style>
  <w:style w:type="paragraph" w:styleId="BalloonText">
    <w:name w:val="Balloon Text"/>
    <w:basedOn w:val="Normal"/>
    <w:semiHidden/>
    <w:rsid w:val="00C211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2111F"/>
    <w:rPr>
      <w:sz w:val="16"/>
      <w:szCs w:val="16"/>
    </w:rPr>
  </w:style>
  <w:style w:type="paragraph" w:styleId="CommentText">
    <w:name w:val="annotation text"/>
    <w:basedOn w:val="Normal"/>
    <w:semiHidden/>
    <w:rsid w:val="00C211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C2111F"/>
    <w:rPr>
      <w:b/>
      <w:bCs/>
    </w:rPr>
  </w:style>
  <w:style w:type="paragraph" w:styleId="PlainText">
    <w:name w:val="Plain Text"/>
    <w:basedOn w:val="Normal"/>
    <w:link w:val="PlainTextChar"/>
    <w:uiPriority w:val="99"/>
    <w:rsid w:val="00C2111F"/>
    <w:pPr>
      <w:ind w:left="0"/>
    </w:pPr>
    <w:rPr>
      <w:rFonts w:ascii="Courier New" w:hAnsi="Courier New"/>
      <w:sz w:val="20"/>
    </w:rPr>
  </w:style>
  <w:style w:type="paragraph" w:customStyle="1" w:styleId="NormalSS">
    <w:name w:val="NormalSS"/>
    <w:basedOn w:val="Normal"/>
    <w:qFormat/>
    <w:rsid w:val="007249AC"/>
    <w:pPr>
      <w:tabs>
        <w:tab w:val="left" w:pos="432"/>
      </w:tabs>
      <w:ind w:left="0" w:firstLine="432"/>
      <w:jc w:val="both"/>
    </w:pPr>
    <w:rPr>
      <w:rFonts w:ascii="Times New Roman" w:hAnsi="Times New Roman"/>
    </w:rPr>
  </w:style>
  <w:style w:type="paragraph" w:customStyle="1" w:styleId="ParagraphLAST">
    <w:name w:val="Paragraph (LAST)"/>
    <w:basedOn w:val="Normal"/>
    <w:next w:val="Normal"/>
    <w:rsid w:val="007249AC"/>
    <w:pPr>
      <w:tabs>
        <w:tab w:val="left" w:pos="432"/>
      </w:tabs>
      <w:spacing w:after="240" w:line="480" w:lineRule="auto"/>
      <w:ind w:left="0" w:firstLine="432"/>
      <w:jc w:val="both"/>
    </w:pPr>
    <w:rPr>
      <w:rFonts w:ascii="Times New Roman" w:hAnsi="Times New Roman"/>
    </w:rPr>
  </w:style>
  <w:style w:type="paragraph" w:customStyle="1" w:styleId="MarkforTable">
    <w:name w:val="Mark for Table"/>
    <w:next w:val="Normal"/>
    <w:rsid w:val="00C2111F"/>
    <w:pPr>
      <w:spacing w:line="480" w:lineRule="auto"/>
      <w:jc w:val="center"/>
    </w:pPr>
    <w:rPr>
      <w:rFonts w:ascii="Times New Roman" w:hAnsi="Times New Roman"/>
      <w:caps/>
      <w:sz w:val="24"/>
    </w:rPr>
  </w:style>
  <w:style w:type="paragraph" w:styleId="BodyText2">
    <w:name w:val="Body Text 2"/>
    <w:basedOn w:val="Normal"/>
    <w:semiHidden/>
    <w:rsid w:val="00C2111F"/>
    <w:pPr>
      <w:tabs>
        <w:tab w:val="left" w:pos="0"/>
        <w:tab w:val="left" w:pos="2520"/>
      </w:tabs>
      <w:suppressAutoHyphens/>
      <w:ind w:left="0"/>
    </w:pPr>
    <w:rPr>
      <w:rFonts w:ascii="Times New Roman" w:hAnsi="Times New Roman"/>
    </w:rPr>
  </w:style>
  <w:style w:type="paragraph" w:customStyle="1" w:styleId="Quicka">
    <w:name w:val="Quick a."/>
    <w:basedOn w:val="Normal"/>
    <w:rsid w:val="00C2111F"/>
    <w:pPr>
      <w:widowControl w:val="0"/>
      <w:ind w:left="0"/>
    </w:pPr>
    <w:rPr>
      <w:rFonts w:ascii="Times New Roman" w:hAnsi="Times New Roman"/>
      <w:snapToGrid w:val="0"/>
    </w:rPr>
  </w:style>
  <w:style w:type="paragraph" w:styleId="BodyText3">
    <w:name w:val="Body Text 3"/>
    <w:basedOn w:val="Normal"/>
    <w:semiHidden/>
    <w:rsid w:val="00C2111F"/>
    <w:pPr>
      <w:autoSpaceDE w:val="0"/>
      <w:autoSpaceDN w:val="0"/>
      <w:adjustRightInd w:val="0"/>
      <w:ind w:left="0"/>
      <w:jc w:val="center"/>
    </w:pPr>
    <w:rPr>
      <w:rFonts w:ascii="Arial" w:hAnsi="Arial" w:cs="Arial"/>
      <w:sz w:val="72"/>
      <w:szCs w:val="22"/>
    </w:rPr>
  </w:style>
  <w:style w:type="paragraph" w:customStyle="1" w:styleId="SL-FlLftSgl">
    <w:name w:val="SL-Fl Lft Sgl"/>
    <w:rsid w:val="00C2111F"/>
    <w:pPr>
      <w:spacing w:line="240" w:lineRule="atLeast"/>
      <w:jc w:val="both"/>
    </w:pPr>
    <w:rPr>
      <w:rFonts w:ascii="Arial" w:hAnsi="Arial"/>
      <w:sz w:val="18"/>
    </w:rPr>
  </w:style>
  <w:style w:type="paragraph" w:styleId="DocumentMap">
    <w:name w:val="Document Map"/>
    <w:basedOn w:val="Normal"/>
    <w:semiHidden/>
    <w:rsid w:val="00C2111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C211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ageheadline1">
    <w:name w:val="pageheadline1"/>
    <w:basedOn w:val="DefaultParagraphFont"/>
    <w:rsid w:val="00C2111F"/>
    <w:rPr>
      <w:rFonts w:ascii="Verdana" w:hAnsi="Verdana" w:hint="default"/>
      <w:b/>
      <w:bCs/>
      <w:color w:val="000000"/>
      <w:w w:val="0"/>
      <w:sz w:val="36"/>
      <w:szCs w:val="36"/>
    </w:rPr>
  </w:style>
  <w:style w:type="paragraph" w:customStyle="1" w:styleId="Bullet">
    <w:name w:val="Bullet"/>
    <w:rsid w:val="007249AC"/>
    <w:pPr>
      <w:spacing w:after="180"/>
      <w:ind w:left="720" w:right="360" w:hanging="288"/>
      <w:jc w:val="both"/>
    </w:pPr>
    <w:rPr>
      <w:rFonts w:ascii="Times New Roman" w:hAnsi="Times New Roman"/>
      <w:sz w:val="24"/>
    </w:rPr>
  </w:style>
  <w:style w:type="paragraph" w:customStyle="1" w:styleId="BulletLAST">
    <w:name w:val="Bullet (LAST)"/>
    <w:next w:val="Normal"/>
    <w:rsid w:val="00C2111F"/>
    <w:pPr>
      <w:numPr>
        <w:numId w:val="27"/>
      </w:numPr>
      <w:spacing w:after="480"/>
      <w:ind w:left="720" w:right="360" w:hanging="288"/>
      <w:jc w:val="both"/>
    </w:pPr>
    <w:rPr>
      <w:rFonts w:ascii="Times New Roman" w:hAnsi="Times New Roman"/>
      <w:sz w:val="24"/>
    </w:rPr>
  </w:style>
  <w:style w:type="paragraph" w:customStyle="1" w:styleId="bodytext0">
    <w:name w:val="bodytext"/>
    <w:basedOn w:val="Normal"/>
    <w:rsid w:val="00C2111F"/>
    <w:pPr>
      <w:spacing w:before="100" w:beforeAutospacing="1" w:after="100" w:afterAutospacing="1"/>
      <w:ind w:left="0"/>
    </w:pPr>
    <w:rPr>
      <w:rFonts w:ascii="Verdana" w:hAnsi="Verdana"/>
      <w:color w:val="000000"/>
      <w:sz w:val="18"/>
      <w:szCs w:val="18"/>
    </w:rPr>
  </w:style>
  <w:style w:type="paragraph" w:customStyle="1" w:styleId="chkbox">
    <w:name w:val="chkbox"/>
    <w:basedOn w:val="Normal"/>
    <w:rsid w:val="00C2111F"/>
    <w:pPr>
      <w:spacing w:before="167" w:after="100" w:afterAutospacing="1"/>
      <w:ind w:left="0"/>
    </w:pPr>
    <w:rPr>
      <w:rFonts w:ascii="Arial Unicode MS" w:eastAsia="Arial Unicode MS" w:hAnsi="Arial Unicode MS"/>
      <w:szCs w:val="24"/>
    </w:rPr>
  </w:style>
  <w:style w:type="paragraph" w:styleId="Revision">
    <w:name w:val="Revision"/>
    <w:hidden/>
    <w:uiPriority w:val="99"/>
    <w:semiHidden/>
    <w:rsid w:val="006A5D08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FF6"/>
    <w:rPr>
      <w:sz w:val="24"/>
    </w:rPr>
  </w:style>
  <w:style w:type="paragraph" w:customStyle="1" w:styleId="EndnoteText2">
    <w:name w:val="Endnote Text2"/>
    <w:basedOn w:val="Normal"/>
    <w:rsid w:val="004F7CDE"/>
  </w:style>
  <w:style w:type="paragraph" w:customStyle="1" w:styleId="TOC92">
    <w:name w:val="TOC 92"/>
    <w:basedOn w:val="Normal"/>
    <w:next w:val="Normal"/>
    <w:rsid w:val="004F7CDE"/>
    <w:pPr>
      <w:tabs>
        <w:tab w:val="right" w:leader="dot" w:pos="9360"/>
      </w:tabs>
      <w:ind w:left="720" w:hanging="720"/>
    </w:pPr>
  </w:style>
  <w:style w:type="paragraph" w:customStyle="1" w:styleId="TOAHeading2">
    <w:name w:val="TOA Heading2"/>
    <w:basedOn w:val="Normal"/>
    <w:next w:val="Normal"/>
    <w:rsid w:val="004F7CDE"/>
    <w:pPr>
      <w:tabs>
        <w:tab w:val="right" w:pos="9360"/>
      </w:tabs>
    </w:pPr>
  </w:style>
  <w:style w:type="paragraph" w:customStyle="1" w:styleId="Caption2">
    <w:name w:val="Caption2"/>
    <w:basedOn w:val="Normal"/>
    <w:next w:val="Normal"/>
    <w:rsid w:val="004F7CDE"/>
  </w:style>
  <w:style w:type="character" w:customStyle="1" w:styleId="PlainTextChar">
    <w:name w:val="Plain Text Char"/>
    <w:basedOn w:val="DefaultParagraphFont"/>
    <w:link w:val="PlainText"/>
    <w:uiPriority w:val="99"/>
    <w:rsid w:val="00F94BB9"/>
    <w:rPr>
      <w:rFonts w:ascii="Courier New" w:hAnsi="Courier New"/>
    </w:rPr>
  </w:style>
  <w:style w:type="paragraph" w:customStyle="1" w:styleId="QuestionHead1">
    <w:name w:val="QuestionHead1"/>
    <w:basedOn w:val="PlainText"/>
    <w:rsid w:val="00F94BB9"/>
    <w:pPr>
      <w:ind w:left="576" w:hanging="576"/>
    </w:pPr>
    <w:rPr>
      <w:rFonts w:ascii="Arial" w:hAnsi="Arial" w:cs="Arial"/>
      <w:b/>
      <w:bCs/>
      <w:color w:val="000000"/>
      <w:kern w:val="28"/>
    </w:rPr>
  </w:style>
  <w:style w:type="paragraph" w:customStyle="1" w:styleId="Question1Italic">
    <w:name w:val="Question1 Italic"/>
    <w:aliases w:val="Regular"/>
    <w:basedOn w:val="QuestionHead1"/>
    <w:rsid w:val="00F94BB9"/>
    <w:pPr>
      <w:ind w:firstLine="0"/>
    </w:pPr>
    <w:rPr>
      <w:b w:val="0"/>
      <w:bCs w:val="0"/>
      <w:i/>
      <w:iCs/>
    </w:rPr>
  </w:style>
  <w:style w:type="paragraph" w:customStyle="1" w:styleId="NumberedBox1">
    <w:name w:val="Numbered Box1"/>
    <w:basedOn w:val="Normal"/>
    <w:rsid w:val="00F94BB9"/>
    <w:pPr>
      <w:tabs>
        <w:tab w:val="left" w:pos="312"/>
      </w:tabs>
      <w:spacing w:before="120"/>
      <w:ind w:left="991" w:hanging="415"/>
    </w:pPr>
    <w:rPr>
      <w:rFonts w:ascii="Arial" w:hAnsi="Arial" w:cs="Arial"/>
      <w:color w:val="000000"/>
      <w:kern w:val="28"/>
      <w:sz w:val="20"/>
    </w:rPr>
  </w:style>
  <w:style w:type="paragraph" w:styleId="ListParagraph">
    <w:name w:val="List Paragraph"/>
    <w:basedOn w:val="Normal"/>
    <w:uiPriority w:val="34"/>
    <w:qFormat/>
    <w:rsid w:val="005A0FF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2223B"/>
    <w:rPr>
      <w:sz w:val="24"/>
    </w:rPr>
  </w:style>
  <w:style w:type="paragraph" w:customStyle="1" w:styleId="EndnoteText3">
    <w:name w:val="Endnote Text3"/>
    <w:basedOn w:val="Normal"/>
    <w:rsid w:val="007249AC"/>
  </w:style>
  <w:style w:type="paragraph" w:customStyle="1" w:styleId="TOC93">
    <w:name w:val="TOC 93"/>
    <w:basedOn w:val="Normal"/>
    <w:next w:val="Normal"/>
    <w:rsid w:val="007249AC"/>
    <w:pPr>
      <w:tabs>
        <w:tab w:val="right" w:leader="dot" w:pos="9360"/>
      </w:tabs>
      <w:ind w:left="720" w:hanging="720"/>
    </w:pPr>
  </w:style>
  <w:style w:type="paragraph" w:customStyle="1" w:styleId="TOAHeading3">
    <w:name w:val="TOA Heading3"/>
    <w:basedOn w:val="Normal"/>
    <w:next w:val="Normal"/>
    <w:rsid w:val="007249AC"/>
    <w:pPr>
      <w:tabs>
        <w:tab w:val="right" w:pos="9360"/>
      </w:tabs>
    </w:pPr>
  </w:style>
  <w:style w:type="paragraph" w:customStyle="1" w:styleId="Caption3">
    <w:name w:val="Caption3"/>
    <w:basedOn w:val="Normal"/>
    <w:next w:val="Normal"/>
    <w:rsid w:val="00724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E72A-83FE-44C4-9CC8-E0C77AFE6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6C9E8-EDAD-4E87-80A5-9C7FB0A2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OMB Supporting Statement Draft</vt:lpstr>
    </vt:vector>
  </TitlesOfParts>
  <Company>census</Company>
  <LinksUpToDate>false</LinksUpToDate>
  <CharactersWithSpaces>159</CharactersWithSpaces>
  <SharedDoc>false</SharedDoc>
  <HLinks>
    <vt:vector size="174" baseType="variant">
      <vt:variant>
        <vt:i4>1310789</vt:i4>
      </vt:variant>
      <vt:variant>
        <vt:i4>165</vt:i4>
      </vt:variant>
      <vt:variant>
        <vt:i4>0</vt:i4>
      </vt:variant>
      <vt:variant>
        <vt:i4>5</vt:i4>
      </vt:variant>
      <vt:variant>
        <vt:lpwstr>http://www.nsf.gov/statistics/sestat</vt:lpwstr>
      </vt:variant>
      <vt:variant>
        <vt:lpwstr/>
      </vt:variant>
      <vt:variant>
        <vt:i4>6160471</vt:i4>
      </vt:variant>
      <vt:variant>
        <vt:i4>162</vt:i4>
      </vt:variant>
      <vt:variant>
        <vt:i4>0</vt:i4>
      </vt:variant>
      <vt:variant>
        <vt:i4>5</vt:i4>
      </vt:variant>
      <vt:variant>
        <vt:lpwstr>http://www.nsf.gov/statistics</vt:lpwstr>
      </vt:variant>
      <vt:variant>
        <vt:lpwstr/>
      </vt:variant>
      <vt:variant>
        <vt:i4>1114192</vt:i4>
      </vt:variant>
      <vt:variant>
        <vt:i4>159</vt:i4>
      </vt:variant>
      <vt:variant>
        <vt:i4>0</vt:i4>
      </vt:variant>
      <vt:variant>
        <vt:i4>5</vt:i4>
      </vt:variant>
      <vt:variant>
        <vt:lpwstr>http://nsf.gov/nsb/documents/2003/nsb0369</vt:lpwstr>
      </vt:variant>
      <vt:variant>
        <vt:lpwstr/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_Toc257283600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_Toc257283599</vt:lpwstr>
      </vt:variant>
      <vt:variant>
        <vt:i4>1703992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_Toc257283598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_Toc257283597</vt:lpwstr>
      </vt:variant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_Toc257283596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_Toc257283595</vt:lpwstr>
      </vt:variant>
      <vt:variant>
        <vt:i4>1703992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_Toc257283593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_Toc257283592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_Toc257283591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_Toc257283590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_Toc257283589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_Toc257283588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_Toc257283587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_Toc257283586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_Toc257283585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_Toc257283584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_Toc257283583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_Toc257283582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_Toc257283581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_Toc257283580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_Toc257283579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_Toc257283578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_Toc257283577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_Toc257283576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_Toc257283575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_Toc257283574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OMB Supporting Statement Draft</dc:title>
  <dc:subject/>
  <dc:creator>Demographic LAN Branch</dc:creator>
  <cp:keywords/>
  <dc:description/>
  <cp:lastModifiedBy>splimpto</cp:lastModifiedBy>
  <cp:revision>2</cp:revision>
  <cp:lastPrinted>2010-06-02T20:06:00Z</cp:lastPrinted>
  <dcterms:created xsi:type="dcterms:W3CDTF">2010-06-02T21:05:00Z</dcterms:created>
  <dcterms:modified xsi:type="dcterms:W3CDTF">2010-06-02T21:05:00Z</dcterms:modified>
</cp:coreProperties>
</file>