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63F" w:rsidRPr="00EB035A" w:rsidRDefault="001D22AB" w:rsidP="0036312B">
      <w:pPr>
        <w:spacing w:after="8"/>
        <w:rPr>
          <w:caps/>
          <w:sz w:val="18"/>
        </w:rPr>
      </w:pPr>
      <w:r w:rsidRPr="001D22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CMS Logo" style="position:absolute;margin-left:227.1pt;margin-top:-17.4pt;width:201.6pt;height:80.65pt;z-index:251658240;visibility:visible;mso-wrap-edited:f" o:allowincell="f">
            <v:imagedata r:id="rId7" o:title=""/>
          </v:shape>
          <o:OLEObject Type="Embed" ProgID="Word.Picture.8" ShapeID="_x0000_s1027" DrawAspect="Content" ObjectID="_1338815339" r:id="rId8"/>
        </w:pict>
      </w:r>
      <w:r w:rsidR="003A663F" w:rsidRPr="00EB035A">
        <w:rPr>
          <w:caps/>
          <w:sz w:val="18"/>
        </w:rPr>
        <w:t>Department of Health &amp; Human Services</w:t>
      </w:r>
    </w:p>
    <w:p w:rsidR="003A663F" w:rsidRPr="00EB035A" w:rsidRDefault="003A663F" w:rsidP="0036312B">
      <w:pPr>
        <w:spacing w:after="8"/>
        <w:rPr>
          <w:sz w:val="18"/>
        </w:rPr>
      </w:pPr>
      <w:r w:rsidRPr="00EB035A">
        <w:rPr>
          <w:sz w:val="18"/>
        </w:rPr>
        <w:t>Centers for Medicare &amp; Medicaid Services</w:t>
      </w:r>
    </w:p>
    <w:p w:rsidR="003A663F" w:rsidRPr="00EB035A" w:rsidRDefault="003A663F" w:rsidP="0036312B">
      <w:pPr>
        <w:spacing w:after="8"/>
        <w:rPr>
          <w:sz w:val="18"/>
        </w:rPr>
      </w:pPr>
      <w:r w:rsidRPr="00EB035A">
        <w:rPr>
          <w:sz w:val="18"/>
        </w:rPr>
        <w:t>Center for Beneficiary Choices</w:t>
      </w:r>
    </w:p>
    <w:p w:rsidR="003A663F" w:rsidRPr="00EB035A" w:rsidRDefault="003A663F" w:rsidP="0036312B">
      <w:pPr>
        <w:spacing w:after="8"/>
        <w:rPr>
          <w:sz w:val="18"/>
        </w:rPr>
      </w:pPr>
      <w:r w:rsidRPr="00EB035A">
        <w:rPr>
          <w:sz w:val="18"/>
        </w:rPr>
        <w:t xml:space="preserve">7500 Security Boulevard </w:t>
      </w:r>
    </w:p>
    <w:p w:rsidR="003A663F" w:rsidRPr="00EB035A" w:rsidRDefault="003A663F" w:rsidP="0036312B">
      <w:pPr>
        <w:spacing w:after="8"/>
        <w:rPr>
          <w:sz w:val="19"/>
        </w:rPr>
      </w:pPr>
      <w:r w:rsidRPr="00EB035A">
        <w:rPr>
          <w:sz w:val="18"/>
        </w:rPr>
        <w:t>Baltimore, Maryland 21244-1850</w:t>
      </w:r>
    </w:p>
    <w:p w:rsidR="003A663F" w:rsidRPr="00EB035A" w:rsidRDefault="003A663F" w:rsidP="0036312B">
      <w:pPr>
        <w:rPr>
          <w:sz w:val="19"/>
        </w:rPr>
      </w:pPr>
    </w:p>
    <w:p w:rsidR="003A663F" w:rsidRPr="00EB035A" w:rsidRDefault="001D22AB" w:rsidP="0036312B">
      <w:pPr>
        <w:rPr>
          <w:b/>
          <w:smallCaps/>
          <w:spacing w:val="-5"/>
        </w:rPr>
      </w:pPr>
      <w:bookmarkStart w:id="0" w:name="OLE_LINK3"/>
      <w:bookmarkStart w:id="1" w:name="OLE_LINK4"/>
      <w:r w:rsidRPr="001D22AB">
        <w:rPr>
          <w:noProof/>
        </w:rPr>
        <w:pict>
          <v:line id="_x0000_s1026" alt="Line" style="position:absolute;z-index:251657216" from="-1.05pt,14.4pt" to="466.95pt,14.4pt" o:allowincell="f" strokeweight="1pt"/>
        </w:pict>
      </w:r>
      <w:r w:rsidR="00704614">
        <w:rPr>
          <w:b/>
          <w:smallCaps/>
          <w:noProof/>
          <w:spacing w:val="-5"/>
        </w:rPr>
        <w:t>Medica</w:t>
      </w:r>
      <w:r w:rsidR="00CB6338">
        <w:rPr>
          <w:b/>
          <w:smallCaps/>
          <w:noProof/>
          <w:spacing w:val="-5"/>
        </w:rPr>
        <w:t>re Drug and Health  Plan  Contract Administration Group</w:t>
      </w:r>
    </w:p>
    <w:bookmarkEnd w:id="0"/>
    <w:bookmarkEnd w:id="1"/>
    <w:p w:rsidR="003A663F" w:rsidRPr="00EB035A" w:rsidRDefault="003A663F"/>
    <w:p w:rsidR="00CB6338" w:rsidRPr="00CB6338" w:rsidRDefault="00CB6338" w:rsidP="00CB6338">
      <w:pPr>
        <w:autoSpaceDE w:val="0"/>
        <w:autoSpaceDN w:val="0"/>
        <w:adjustRightInd w:val="0"/>
        <w:rPr>
          <w:rFonts w:ascii="Arial" w:hAnsi="Arial" w:cs="Arial"/>
          <w:color w:val="000000"/>
        </w:rPr>
      </w:pPr>
    </w:p>
    <w:p w:rsidR="003A663F" w:rsidRPr="00EB035A" w:rsidRDefault="003A663F" w:rsidP="006974AF">
      <w:pPr>
        <w:rPr>
          <w:bCs/>
        </w:rPr>
      </w:pPr>
      <w:r w:rsidRPr="00EB035A">
        <w:rPr>
          <w:b/>
        </w:rPr>
        <w:t>TO:</w:t>
      </w:r>
      <w:r w:rsidRPr="00EB035A">
        <w:tab/>
      </w:r>
      <w:r w:rsidRPr="00EB035A">
        <w:tab/>
        <w:t>O</w:t>
      </w:r>
      <w:r w:rsidR="00C51BE5">
        <w:t xml:space="preserve">ffice of </w:t>
      </w:r>
      <w:r w:rsidRPr="00EB035A">
        <w:t>M</w:t>
      </w:r>
      <w:r w:rsidR="00C51BE5">
        <w:t xml:space="preserve">anagement and </w:t>
      </w:r>
      <w:r w:rsidRPr="00EB035A">
        <w:t>B</w:t>
      </w:r>
      <w:r w:rsidR="00C51BE5">
        <w:t xml:space="preserve">udget </w:t>
      </w:r>
    </w:p>
    <w:p w:rsidR="003A663F" w:rsidRPr="00EB035A" w:rsidRDefault="003A663F"/>
    <w:p w:rsidR="003A663F" w:rsidRPr="00EB035A" w:rsidRDefault="003A663F">
      <w:pPr>
        <w:rPr>
          <w:bCs/>
        </w:rPr>
      </w:pPr>
      <w:r w:rsidRPr="00EB035A">
        <w:rPr>
          <w:b/>
        </w:rPr>
        <w:t>FROM:</w:t>
      </w:r>
      <w:r w:rsidRPr="00EB035A">
        <w:rPr>
          <w:bCs/>
        </w:rPr>
        <w:tab/>
      </w:r>
      <w:r w:rsidR="00253F26">
        <w:rPr>
          <w:bCs/>
        </w:rPr>
        <w:t>Heidi Arndt</w:t>
      </w:r>
      <w:r w:rsidRPr="00EB035A">
        <w:rPr>
          <w:bCs/>
        </w:rPr>
        <w:t xml:space="preserve">, Director </w:t>
      </w:r>
    </w:p>
    <w:p w:rsidR="003A663F" w:rsidRPr="00EB035A" w:rsidRDefault="00253F26">
      <w:r>
        <w:tab/>
      </w:r>
      <w:r>
        <w:tab/>
        <w:t>Division of Medicare Advantage Operations</w:t>
      </w:r>
    </w:p>
    <w:p w:rsidR="003A663F" w:rsidRPr="00EB035A" w:rsidRDefault="003A663F"/>
    <w:p w:rsidR="003A663F" w:rsidRPr="00EB035A" w:rsidRDefault="003A663F">
      <w:pPr>
        <w:rPr>
          <w:bCs/>
        </w:rPr>
      </w:pPr>
      <w:r w:rsidRPr="00EB035A">
        <w:rPr>
          <w:b/>
        </w:rPr>
        <w:t>DATE:</w:t>
      </w:r>
      <w:r w:rsidRPr="00EB035A">
        <w:tab/>
      </w:r>
      <w:r w:rsidR="00CB6338">
        <w:rPr>
          <w:bCs/>
        </w:rPr>
        <w:t>June 2</w:t>
      </w:r>
      <w:r w:rsidR="00253F26">
        <w:rPr>
          <w:bCs/>
        </w:rPr>
        <w:t>3</w:t>
      </w:r>
      <w:r w:rsidR="00CB6338">
        <w:rPr>
          <w:bCs/>
        </w:rPr>
        <w:t>, 2010</w:t>
      </w:r>
      <w:r w:rsidRPr="00EB035A">
        <w:rPr>
          <w:bCs/>
        </w:rPr>
        <w:t xml:space="preserve"> </w:t>
      </w:r>
    </w:p>
    <w:p w:rsidR="003A663F" w:rsidRPr="00EB035A" w:rsidRDefault="003A663F"/>
    <w:p w:rsidR="003A663F" w:rsidRPr="00EB035A" w:rsidRDefault="003A663F">
      <w:pPr>
        <w:ind w:left="1440" w:hanging="1440"/>
        <w:rPr>
          <w:bCs/>
        </w:rPr>
      </w:pPr>
      <w:r w:rsidRPr="00EB035A">
        <w:rPr>
          <w:b/>
        </w:rPr>
        <w:t>SUBJECT:</w:t>
      </w:r>
      <w:r w:rsidRPr="00EB035A">
        <w:rPr>
          <w:bCs/>
        </w:rPr>
        <w:tab/>
        <w:t>Response to CMS-</w:t>
      </w:r>
      <w:r w:rsidR="00CB6338">
        <w:rPr>
          <w:bCs/>
        </w:rPr>
        <w:t>10209</w:t>
      </w:r>
      <w:r w:rsidRPr="00EB035A">
        <w:rPr>
          <w:bCs/>
        </w:rPr>
        <w:t xml:space="preserve"> Comments</w:t>
      </w:r>
    </w:p>
    <w:p w:rsidR="003A663F" w:rsidRPr="00EB035A" w:rsidRDefault="003A663F"/>
    <w:p w:rsidR="003A663F" w:rsidRPr="00EB035A" w:rsidRDefault="00C51BE5">
      <w:r>
        <w:t xml:space="preserve">CMS appreciates the comments provided </w:t>
      </w:r>
      <w:r w:rsidRPr="00EB035A">
        <w:t>on the Paperwork Reduction Act (PRA) package CMS-</w:t>
      </w:r>
      <w:r w:rsidR="00CB6338">
        <w:t>10209</w:t>
      </w:r>
      <w:r>
        <w:t xml:space="preserve">, </w:t>
      </w:r>
      <w:r w:rsidR="00CB6338">
        <w:rPr>
          <w:i/>
        </w:rPr>
        <w:t>Chronic Care Improvement Program and Medicare Advantage Quality Improvement Project.</w:t>
      </w:r>
      <w:r w:rsidRPr="00EB035A">
        <w:t xml:space="preserve">  </w:t>
      </w:r>
      <w:r>
        <w:t xml:space="preserve">Our responses to the comments submitted are below.  </w:t>
      </w:r>
    </w:p>
    <w:p w:rsidR="003A663F" w:rsidRDefault="003A663F"/>
    <w:p w:rsidR="000F5EA9" w:rsidRPr="000F5EA9" w:rsidRDefault="00CB6338">
      <w:pPr>
        <w:rPr>
          <w:b/>
          <w:u w:val="single"/>
        </w:rPr>
      </w:pPr>
      <w:r>
        <w:rPr>
          <w:b/>
          <w:u w:val="single"/>
        </w:rPr>
        <w:t xml:space="preserve">Proposed Rule Changes Comment </w:t>
      </w:r>
    </w:p>
    <w:p w:rsidR="000F5EA9" w:rsidRPr="00EB035A" w:rsidRDefault="000F5EA9"/>
    <w:p w:rsidR="00CB6338" w:rsidRDefault="00CB6338" w:rsidP="00CB6338">
      <w:pPr>
        <w:pStyle w:val="Default"/>
        <w:rPr>
          <w:sz w:val="23"/>
          <w:szCs w:val="23"/>
        </w:rPr>
      </w:pPr>
      <w:r>
        <w:t xml:space="preserve"> </w:t>
      </w:r>
      <w:r>
        <w:rPr>
          <w:sz w:val="23"/>
          <w:szCs w:val="23"/>
        </w:rPr>
        <w:t xml:space="preserve">In the proposed rule released October 22, 2009, </w:t>
      </w:r>
      <w:r>
        <w:rPr>
          <w:i/>
          <w:iCs/>
          <w:sz w:val="23"/>
          <w:szCs w:val="23"/>
        </w:rPr>
        <w:t xml:space="preserve">Policy and Technical Changes to the Medicare Advantage and the Medicare Prescription Drug Benefit Programs, </w:t>
      </w:r>
      <w:r>
        <w:rPr>
          <w:sz w:val="23"/>
          <w:szCs w:val="23"/>
        </w:rPr>
        <w:t xml:space="preserve">CMS proposed changes to both the Chronic Care Improvement Program (CCIP) and the Quality Improvement Program (QIP). The changes included CMS identifying the QIPs that organizations must conduct and selecting the areas of focus for CCIPs. This selection by CMS, based solely on reported data, may lead to the implementation of programs that are not as beneficial to the member as a plan selected program. Since a plan is more familiar with it's members needs, it could more successfully implement programs of value to the members if provided a choice of programs or areas of focus from which to select an appropriate program. </w:t>
      </w:r>
    </w:p>
    <w:p w:rsidR="00CB6338" w:rsidRDefault="00CB6338" w:rsidP="00CB6338">
      <w:pPr>
        <w:rPr>
          <w:sz w:val="23"/>
          <w:szCs w:val="23"/>
        </w:rPr>
      </w:pPr>
    </w:p>
    <w:p w:rsidR="004C23CE" w:rsidRDefault="00CB6338" w:rsidP="00CB6338">
      <w:r>
        <w:rPr>
          <w:sz w:val="23"/>
          <w:szCs w:val="23"/>
        </w:rPr>
        <w:t>We recommend that when developing the CCIP/QIP standards, CMS retain the flexibility of providing organizations a choice of areas to focus on for both the CCIPs and QIPs and allowing plans to select the one(s) most beneficial to their members</w:t>
      </w:r>
      <w:r w:rsidR="00253F26">
        <w:rPr>
          <w:sz w:val="23"/>
          <w:szCs w:val="23"/>
        </w:rPr>
        <w:t>.</w:t>
      </w:r>
    </w:p>
    <w:p w:rsidR="00292C77" w:rsidRPr="00EB035A" w:rsidRDefault="00292C77"/>
    <w:p w:rsidR="00906AAF" w:rsidRDefault="003A663F">
      <w:r w:rsidRPr="00EB035A">
        <w:rPr>
          <w:b/>
        </w:rPr>
        <w:t xml:space="preserve">CMS RESPONSE: </w:t>
      </w:r>
      <w:r w:rsidR="004C23CE">
        <w:rPr>
          <w:b/>
        </w:rPr>
        <w:t xml:space="preserve"> </w:t>
      </w:r>
      <w:r w:rsidR="00253F26">
        <w:t xml:space="preserve">CMS concurs with this requirement. </w:t>
      </w:r>
      <w:r w:rsidR="00253F26" w:rsidRPr="00342361">
        <w:t>Plans have the flexibility to choose the design of their program</w:t>
      </w:r>
      <w:r w:rsidR="00253F26">
        <w:t xml:space="preserve">.  Additional guidance related to QIP and CCIP submissions will be forthcoming.  </w:t>
      </w:r>
    </w:p>
    <w:p w:rsidR="003E1C3B" w:rsidRDefault="003E1C3B"/>
    <w:p w:rsidR="000F5EA9" w:rsidRPr="000F5EA9" w:rsidRDefault="00CB6338">
      <w:pPr>
        <w:rPr>
          <w:b/>
          <w:u w:val="single"/>
        </w:rPr>
      </w:pPr>
      <w:r>
        <w:rPr>
          <w:b/>
          <w:u w:val="single"/>
        </w:rPr>
        <w:t>Chapter 5, Quality Assessment</w:t>
      </w:r>
      <w:r w:rsidR="000F5EA9">
        <w:rPr>
          <w:b/>
          <w:u w:val="single"/>
        </w:rPr>
        <w:t xml:space="preserve"> Comments</w:t>
      </w:r>
    </w:p>
    <w:p w:rsidR="00CB6338" w:rsidRDefault="00CB6338" w:rsidP="00CB6338">
      <w:pPr>
        <w:pStyle w:val="Default"/>
      </w:pPr>
    </w:p>
    <w:p w:rsidR="00CB6338" w:rsidRDefault="00CB6338" w:rsidP="00CB6338">
      <w:pPr>
        <w:pStyle w:val="Default"/>
        <w:rPr>
          <w:sz w:val="23"/>
          <w:szCs w:val="23"/>
        </w:rPr>
      </w:pPr>
      <w:r>
        <w:t xml:space="preserve"> </w:t>
      </w:r>
      <w:r>
        <w:rPr>
          <w:sz w:val="23"/>
          <w:szCs w:val="23"/>
        </w:rPr>
        <w:t xml:space="preserve">Chapter 5, Quality Assessment, of the Medicare Managed Care Manual (MMCM) has not been updated to reflect changes in the quality program since January 2006. This forces organizations to look to various other resources to stay current with quality requirements. </w:t>
      </w:r>
    </w:p>
    <w:p w:rsidR="00CB6338" w:rsidRDefault="00CB6338" w:rsidP="00CB6338">
      <w:pPr>
        <w:rPr>
          <w:sz w:val="23"/>
          <w:szCs w:val="23"/>
        </w:rPr>
      </w:pPr>
    </w:p>
    <w:p w:rsidR="00CB6338" w:rsidRDefault="00CB6338" w:rsidP="00CB6338">
      <w:pPr>
        <w:rPr>
          <w:sz w:val="23"/>
          <w:szCs w:val="23"/>
        </w:rPr>
      </w:pPr>
    </w:p>
    <w:p w:rsidR="00CF6619" w:rsidRDefault="00CB6338" w:rsidP="00CB6338">
      <w:r>
        <w:rPr>
          <w:sz w:val="23"/>
          <w:szCs w:val="23"/>
        </w:rPr>
        <w:lastRenderedPageBreak/>
        <w:t>We recommend updating Chapter 5 of the MMCM on a regular (yearly) basis to reflect changes in the quality program requirements. Consolidating the updated quality program requirements into the one chapter would assure consistent understanding and application of the program across the industry.</w:t>
      </w:r>
    </w:p>
    <w:p w:rsidR="00CB6338" w:rsidRDefault="00CB6338" w:rsidP="008F6FF0">
      <w:pPr>
        <w:rPr>
          <w:b/>
        </w:rPr>
      </w:pPr>
    </w:p>
    <w:p w:rsidR="008F6FF0" w:rsidRDefault="00CF6619" w:rsidP="008F6FF0">
      <w:r w:rsidRPr="008F6FF0">
        <w:rPr>
          <w:b/>
        </w:rPr>
        <w:t xml:space="preserve">CMS RESPONSE: </w:t>
      </w:r>
      <w:r w:rsidR="00825A0C" w:rsidRPr="00D75453">
        <w:rPr>
          <w:color w:val="000000" w:themeColor="text1"/>
        </w:rPr>
        <w:t xml:space="preserve">CMS </w:t>
      </w:r>
      <w:r w:rsidR="00CB6338">
        <w:rPr>
          <w:color w:val="000000" w:themeColor="text1"/>
        </w:rPr>
        <w:t xml:space="preserve">concurs with this comment and is </w:t>
      </w:r>
      <w:r w:rsidR="00253F26">
        <w:rPr>
          <w:color w:val="000000" w:themeColor="text1"/>
        </w:rPr>
        <w:t xml:space="preserve">the process of </w:t>
      </w:r>
      <w:r w:rsidR="00CB6338">
        <w:rPr>
          <w:color w:val="000000" w:themeColor="text1"/>
        </w:rPr>
        <w:t>updating the</w:t>
      </w:r>
      <w:r w:rsidR="008D3831">
        <w:rPr>
          <w:color w:val="000000" w:themeColor="text1"/>
        </w:rPr>
        <w:t xml:space="preserve"> manual chapter to incorporate the quality program requirements and other </w:t>
      </w:r>
      <w:r w:rsidR="00253F26">
        <w:rPr>
          <w:color w:val="000000" w:themeColor="text1"/>
        </w:rPr>
        <w:t>current requirements</w:t>
      </w:r>
      <w:r w:rsidR="008D3831">
        <w:rPr>
          <w:color w:val="000000" w:themeColor="text1"/>
        </w:rPr>
        <w:t xml:space="preserve">.  </w:t>
      </w:r>
    </w:p>
    <w:p w:rsidR="00CF6619" w:rsidRPr="008F6FF0" w:rsidRDefault="00CF6619">
      <w:pPr>
        <w:rPr>
          <w:b/>
        </w:rPr>
      </w:pPr>
    </w:p>
    <w:sectPr w:rsidR="00CF6619" w:rsidRPr="008F6FF0" w:rsidSect="005C0632">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EEC" w:rsidRDefault="00887EEC">
      <w:r>
        <w:separator/>
      </w:r>
    </w:p>
  </w:endnote>
  <w:endnote w:type="continuationSeparator" w:id="0">
    <w:p w:rsidR="00887EEC" w:rsidRDefault="00887E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988" w:rsidRDefault="001D22AB">
    <w:pPr>
      <w:pStyle w:val="Footer"/>
      <w:framePr w:wrap="auto" w:vAnchor="text" w:hAnchor="margin" w:xAlign="center" w:y="1"/>
      <w:rPr>
        <w:rStyle w:val="PageNumber"/>
      </w:rPr>
    </w:pPr>
    <w:r>
      <w:rPr>
        <w:rStyle w:val="PageNumber"/>
      </w:rPr>
      <w:fldChar w:fldCharType="begin"/>
    </w:r>
    <w:r w:rsidR="00C00988">
      <w:rPr>
        <w:rStyle w:val="PageNumber"/>
      </w:rPr>
      <w:instrText xml:space="preserve">PAGE  </w:instrText>
    </w:r>
    <w:r>
      <w:rPr>
        <w:rStyle w:val="PageNumber"/>
      </w:rPr>
      <w:fldChar w:fldCharType="end"/>
    </w:r>
  </w:p>
  <w:p w:rsidR="00C00988" w:rsidRDefault="00C009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988" w:rsidRDefault="001D22AB">
    <w:pPr>
      <w:pStyle w:val="Footer"/>
      <w:framePr w:wrap="auto" w:vAnchor="text" w:hAnchor="margin" w:xAlign="center" w:y="1"/>
      <w:rPr>
        <w:rStyle w:val="PageNumber"/>
      </w:rPr>
    </w:pPr>
    <w:r>
      <w:rPr>
        <w:rStyle w:val="PageNumber"/>
      </w:rPr>
      <w:fldChar w:fldCharType="begin"/>
    </w:r>
    <w:r w:rsidR="00C00988">
      <w:rPr>
        <w:rStyle w:val="PageNumber"/>
      </w:rPr>
      <w:instrText xml:space="preserve">PAGE  </w:instrText>
    </w:r>
    <w:r>
      <w:rPr>
        <w:rStyle w:val="PageNumber"/>
      </w:rPr>
      <w:fldChar w:fldCharType="separate"/>
    </w:r>
    <w:r w:rsidR="00253F26">
      <w:rPr>
        <w:rStyle w:val="PageNumber"/>
        <w:noProof/>
      </w:rPr>
      <w:t>1</w:t>
    </w:r>
    <w:r>
      <w:rPr>
        <w:rStyle w:val="PageNumber"/>
      </w:rPr>
      <w:fldChar w:fldCharType="end"/>
    </w:r>
  </w:p>
  <w:p w:rsidR="00C00988" w:rsidRDefault="00C009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EEC" w:rsidRDefault="00887EEC">
      <w:r>
        <w:separator/>
      </w:r>
    </w:p>
  </w:footnote>
  <w:footnote w:type="continuationSeparator" w:id="0">
    <w:p w:rsidR="00887EEC" w:rsidRDefault="00887E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E7E0C"/>
    <w:multiLevelType w:val="hybridMultilevel"/>
    <w:tmpl w:val="D518A6D8"/>
    <w:lvl w:ilvl="0" w:tplc="5FD6180A">
      <w:start w:val="1"/>
      <w:numFmt w:val="bullet"/>
      <w:lvlText w:val=""/>
      <w:lvlJc w:val="left"/>
      <w:pPr>
        <w:tabs>
          <w:tab w:val="num" w:pos="720"/>
        </w:tabs>
        <w:ind w:left="720" w:hanging="360"/>
      </w:pPr>
      <w:rPr>
        <w:rFonts w:ascii="Symbol" w:hAnsi="Symbol" w:hint="default"/>
        <w:sz w:val="20"/>
      </w:rPr>
    </w:lvl>
    <w:lvl w:ilvl="1" w:tplc="9F02B4A6">
      <w:start w:val="1"/>
      <w:numFmt w:val="bullet"/>
      <w:lvlText w:val="o"/>
      <w:lvlJc w:val="left"/>
      <w:pPr>
        <w:tabs>
          <w:tab w:val="num" w:pos="1440"/>
        </w:tabs>
        <w:ind w:left="1440" w:hanging="360"/>
      </w:pPr>
      <w:rPr>
        <w:rFonts w:ascii="Courier New" w:hAnsi="Courier New" w:hint="default"/>
        <w:sz w:val="20"/>
      </w:rPr>
    </w:lvl>
    <w:lvl w:ilvl="2" w:tplc="E53828C4">
      <w:start w:val="1"/>
      <w:numFmt w:val="bullet"/>
      <w:lvlText w:val=""/>
      <w:lvlJc w:val="left"/>
      <w:pPr>
        <w:tabs>
          <w:tab w:val="num" w:pos="2160"/>
        </w:tabs>
        <w:ind w:left="2160" w:hanging="360"/>
      </w:pPr>
      <w:rPr>
        <w:rFonts w:ascii="Wingdings" w:hAnsi="Wingdings" w:hint="default"/>
        <w:sz w:val="20"/>
      </w:rPr>
    </w:lvl>
    <w:lvl w:ilvl="3" w:tplc="49D84760">
      <w:start w:val="1"/>
      <w:numFmt w:val="bullet"/>
      <w:lvlText w:val=""/>
      <w:lvlJc w:val="left"/>
      <w:pPr>
        <w:tabs>
          <w:tab w:val="num" w:pos="2880"/>
        </w:tabs>
        <w:ind w:left="2880" w:hanging="360"/>
      </w:pPr>
      <w:rPr>
        <w:rFonts w:ascii="Wingdings" w:hAnsi="Wingdings" w:hint="default"/>
        <w:sz w:val="20"/>
      </w:rPr>
    </w:lvl>
    <w:lvl w:ilvl="4" w:tplc="BEBCC35A">
      <w:start w:val="1"/>
      <w:numFmt w:val="bullet"/>
      <w:lvlText w:val=""/>
      <w:lvlJc w:val="left"/>
      <w:pPr>
        <w:tabs>
          <w:tab w:val="num" w:pos="3600"/>
        </w:tabs>
        <w:ind w:left="3600" w:hanging="360"/>
      </w:pPr>
      <w:rPr>
        <w:rFonts w:ascii="Wingdings" w:hAnsi="Wingdings" w:hint="default"/>
        <w:sz w:val="20"/>
      </w:rPr>
    </w:lvl>
    <w:lvl w:ilvl="5" w:tplc="D1146354">
      <w:start w:val="1"/>
      <w:numFmt w:val="bullet"/>
      <w:lvlText w:val=""/>
      <w:lvlJc w:val="left"/>
      <w:pPr>
        <w:tabs>
          <w:tab w:val="num" w:pos="4320"/>
        </w:tabs>
        <w:ind w:left="4320" w:hanging="360"/>
      </w:pPr>
      <w:rPr>
        <w:rFonts w:ascii="Wingdings" w:hAnsi="Wingdings" w:hint="default"/>
        <w:sz w:val="20"/>
      </w:rPr>
    </w:lvl>
    <w:lvl w:ilvl="6" w:tplc="1D64E6F2">
      <w:start w:val="1"/>
      <w:numFmt w:val="bullet"/>
      <w:lvlText w:val=""/>
      <w:lvlJc w:val="left"/>
      <w:pPr>
        <w:tabs>
          <w:tab w:val="num" w:pos="5040"/>
        </w:tabs>
        <w:ind w:left="5040" w:hanging="360"/>
      </w:pPr>
      <w:rPr>
        <w:rFonts w:ascii="Wingdings" w:hAnsi="Wingdings" w:hint="default"/>
        <w:sz w:val="20"/>
      </w:rPr>
    </w:lvl>
    <w:lvl w:ilvl="7" w:tplc="5290BC12">
      <w:start w:val="1"/>
      <w:numFmt w:val="bullet"/>
      <w:lvlText w:val=""/>
      <w:lvlJc w:val="left"/>
      <w:pPr>
        <w:tabs>
          <w:tab w:val="num" w:pos="5760"/>
        </w:tabs>
        <w:ind w:left="5760" w:hanging="360"/>
      </w:pPr>
      <w:rPr>
        <w:rFonts w:ascii="Wingdings" w:hAnsi="Wingdings" w:hint="default"/>
        <w:sz w:val="20"/>
      </w:rPr>
    </w:lvl>
    <w:lvl w:ilvl="8" w:tplc="6FFEEFB4">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D2767C"/>
    <w:rsid w:val="00001080"/>
    <w:rsid w:val="00014EB0"/>
    <w:rsid w:val="00032A66"/>
    <w:rsid w:val="00053095"/>
    <w:rsid w:val="000572D8"/>
    <w:rsid w:val="000765BA"/>
    <w:rsid w:val="000775B9"/>
    <w:rsid w:val="000965F7"/>
    <w:rsid w:val="000B0B42"/>
    <w:rsid w:val="000B24E8"/>
    <w:rsid w:val="000B5818"/>
    <w:rsid w:val="000D570C"/>
    <w:rsid w:val="000F5EA9"/>
    <w:rsid w:val="00103B92"/>
    <w:rsid w:val="001553F6"/>
    <w:rsid w:val="00155FE2"/>
    <w:rsid w:val="00164E87"/>
    <w:rsid w:val="001A6F7C"/>
    <w:rsid w:val="001C3C9C"/>
    <w:rsid w:val="001D0A79"/>
    <w:rsid w:val="001D22AB"/>
    <w:rsid w:val="001E5ED9"/>
    <w:rsid w:val="001F15FE"/>
    <w:rsid w:val="0020076D"/>
    <w:rsid w:val="00232184"/>
    <w:rsid w:val="00236098"/>
    <w:rsid w:val="00253F26"/>
    <w:rsid w:val="00255DA2"/>
    <w:rsid w:val="00272154"/>
    <w:rsid w:val="00292C77"/>
    <w:rsid w:val="0029737D"/>
    <w:rsid w:val="002A272D"/>
    <w:rsid w:val="002B5A02"/>
    <w:rsid w:val="002B7A1B"/>
    <w:rsid w:val="002C5251"/>
    <w:rsid w:val="002D139C"/>
    <w:rsid w:val="002D54FF"/>
    <w:rsid w:val="002D70C7"/>
    <w:rsid w:val="002D74E3"/>
    <w:rsid w:val="003052B9"/>
    <w:rsid w:val="003218C2"/>
    <w:rsid w:val="00324D7E"/>
    <w:rsid w:val="003458A4"/>
    <w:rsid w:val="0036312B"/>
    <w:rsid w:val="00370B97"/>
    <w:rsid w:val="00371A2D"/>
    <w:rsid w:val="00373225"/>
    <w:rsid w:val="0037331B"/>
    <w:rsid w:val="00376B02"/>
    <w:rsid w:val="003771E8"/>
    <w:rsid w:val="0039737C"/>
    <w:rsid w:val="00397CA2"/>
    <w:rsid w:val="003A48B7"/>
    <w:rsid w:val="003A663F"/>
    <w:rsid w:val="003B638E"/>
    <w:rsid w:val="003C6212"/>
    <w:rsid w:val="003D7678"/>
    <w:rsid w:val="003D79F5"/>
    <w:rsid w:val="003E03EB"/>
    <w:rsid w:val="003E1C3B"/>
    <w:rsid w:val="003E7323"/>
    <w:rsid w:val="00402BC5"/>
    <w:rsid w:val="004111F8"/>
    <w:rsid w:val="004240ED"/>
    <w:rsid w:val="00430146"/>
    <w:rsid w:val="0047271A"/>
    <w:rsid w:val="0048501D"/>
    <w:rsid w:val="0049716C"/>
    <w:rsid w:val="004A691D"/>
    <w:rsid w:val="004C23CE"/>
    <w:rsid w:val="004C3842"/>
    <w:rsid w:val="004D44D0"/>
    <w:rsid w:val="004E39F4"/>
    <w:rsid w:val="004E7765"/>
    <w:rsid w:val="004E78B2"/>
    <w:rsid w:val="00500E28"/>
    <w:rsid w:val="005064A1"/>
    <w:rsid w:val="00565FC1"/>
    <w:rsid w:val="00571ED1"/>
    <w:rsid w:val="00583C6D"/>
    <w:rsid w:val="00587960"/>
    <w:rsid w:val="005A1BC2"/>
    <w:rsid w:val="005C0632"/>
    <w:rsid w:val="005D0286"/>
    <w:rsid w:val="005D0317"/>
    <w:rsid w:val="005D690D"/>
    <w:rsid w:val="00606707"/>
    <w:rsid w:val="00643788"/>
    <w:rsid w:val="006958F5"/>
    <w:rsid w:val="006974AF"/>
    <w:rsid w:val="006C1B0B"/>
    <w:rsid w:val="006D237A"/>
    <w:rsid w:val="00704614"/>
    <w:rsid w:val="00715200"/>
    <w:rsid w:val="007324E4"/>
    <w:rsid w:val="007449BD"/>
    <w:rsid w:val="007509A1"/>
    <w:rsid w:val="007520AA"/>
    <w:rsid w:val="0077628E"/>
    <w:rsid w:val="00777F68"/>
    <w:rsid w:val="0078686E"/>
    <w:rsid w:val="007B2138"/>
    <w:rsid w:val="007B45D3"/>
    <w:rsid w:val="007B6923"/>
    <w:rsid w:val="007D5491"/>
    <w:rsid w:val="007D7D9E"/>
    <w:rsid w:val="007E097C"/>
    <w:rsid w:val="007E5067"/>
    <w:rsid w:val="007E57EC"/>
    <w:rsid w:val="007F1F63"/>
    <w:rsid w:val="00813087"/>
    <w:rsid w:val="00817369"/>
    <w:rsid w:val="00821B3A"/>
    <w:rsid w:val="00825A0C"/>
    <w:rsid w:val="00842F02"/>
    <w:rsid w:val="00854443"/>
    <w:rsid w:val="00854C5B"/>
    <w:rsid w:val="00887EEC"/>
    <w:rsid w:val="00893A92"/>
    <w:rsid w:val="008A33D6"/>
    <w:rsid w:val="008A437A"/>
    <w:rsid w:val="008D3831"/>
    <w:rsid w:val="008E5033"/>
    <w:rsid w:val="008F6FF0"/>
    <w:rsid w:val="008F7A1F"/>
    <w:rsid w:val="00906AAF"/>
    <w:rsid w:val="00924A0A"/>
    <w:rsid w:val="00937797"/>
    <w:rsid w:val="00976D83"/>
    <w:rsid w:val="009B7CB3"/>
    <w:rsid w:val="009C2D0B"/>
    <w:rsid w:val="009C5D96"/>
    <w:rsid w:val="009D5210"/>
    <w:rsid w:val="009D6D8A"/>
    <w:rsid w:val="009E2952"/>
    <w:rsid w:val="009E664F"/>
    <w:rsid w:val="00A4258C"/>
    <w:rsid w:val="00A44C0F"/>
    <w:rsid w:val="00A51BF4"/>
    <w:rsid w:val="00A677FE"/>
    <w:rsid w:val="00A94E6A"/>
    <w:rsid w:val="00AA183D"/>
    <w:rsid w:val="00AC6CB7"/>
    <w:rsid w:val="00AD08DF"/>
    <w:rsid w:val="00AE3A32"/>
    <w:rsid w:val="00B52129"/>
    <w:rsid w:val="00B53116"/>
    <w:rsid w:val="00B66F98"/>
    <w:rsid w:val="00B9173B"/>
    <w:rsid w:val="00B939AD"/>
    <w:rsid w:val="00B95C11"/>
    <w:rsid w:val="00BA21C7"/>
    <w:rsid w:val="00BE38D3"/>
    <w:rsid w:val="00BE5F15"/>
    <w:rsid w:val="00BE7795"/>
    <w:rsid w:val="00BF4541"/>
    <w:rsid w:val="00C00988"/>
    <w:rsid w:val="00C123E0"/>
    <w:rsid w:val="00C14143"/>
    <w:rsid w:val="00C31314"/>
    <w:rsid w:val="00C4172B"/>
    <w:rsid w:val="00C475A9"/>
    <w:rsid w:val="00C51BE5"/>
    <w:rsid w:val="00C55FB9"/>
    <w:rsid w:val="00C57916"/>
    <w:rsid w:val="00C757A7"/>
    <w:rsid w:val="00CA2F44"/>
    <w:rsid w:val="00CA4457"/>
    <w:rsid w:val="00CB6338"/>
    <w:rsid w:val="00CC2931"/>
    <w:rsid w:val="00CD0252"/>
    <w:rsid w:val="00CE2C68"/>
    <w:rsid w:val="00CE44FD"/>
    <w:rsid w:val="00CF6619"/>
    <w:rsid w:val="00CF7680"/>
    <w:rsid w:val="00D110D2"/>
    <w:rsid w:val="00D13E4D"/>
    <w:rsid w:val="00D2440B"/>
    <w:rsid w:val="00D2767C"/>
    <w:rsid w:val="00D37697"/>
    <w:rsid w:val="00D40EBB"/>
    <w:rsid w:val="00D551EE"/>
    <w:rsid w:val="00D61A8C"/>
    <w:rsid w:val="00D7582F"/>
    <w:rsid w:val="00D82D39"/>
    <w:rsid w:val="00DD6A2A"/>
    <w:rsid w:val="00E1138A"/>
    <w:rsid w:val="00E67AB2"/>
    <w:rsid w:val="00E85AA8"/>
    <w:rsid w:val="00E86A67"/>
    <w:rsid w:val="00EB035A"/>
    <w:rsid w:val="00F30E56"/>
    <w:rsid w:val="00F31ED2"/>
    <w:rsid w:val="00F51581"/>
    <w:rsid w:val="00F542C9"/>
    <w:rsid w:val="00F739F2"/>
    <w:rsid w:val="00F75A84"/>
    <w:rsid w:val="00FA648F"/>
    <w:rsid w:val="00FC047F"/>
    <w:rsid w:val="00FC5220"/>
    <w:rsid w:val="00FF0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632"/>
    <w:rPr>
      <w:sz w:val="24"/>
      <w:szCs w:val="24"/>
    </w:rPr>
  </w:style>
  <w:style w:type="paragraph" w:styleId="Heading1">
    <w:name w:val="heading 1"/>
    <w:basedOn w:val="Normal"/>
    <w:next w:val="Normal"/>
    <w:qFormat/>
    <w:rsid w:val="005C0632"/>
    <w:pPr>
      <w:keepNext/>
      <w:spacing w:before="240" w:after="60"/>
      <w:outlineLvl w:val="0"/>
    </w:pPr>
    <w:rPr>
      <w:rFonts w:ascii="Arial" w:hAnsi="Arial" w:cs="Arial"/>
      <w:b/>
      <w:bCs/>
      <w:kern w:val="32"/>
      <w:sz w:val="32"/>
      <w:szCs w:val="32"/>
    </w:rPr>
  </w:style>
  <w:style w:type="paragraph" w:styleId="Heading2">
    <w:name w:val="heading 2"/>
    <w:basedOn w:val="Normal"/>
    <w:qFormat/>
    <w:rsid w:val="005C0632"/>
    <w:pPr>
      <w:spacing w:before="75" w:after="45"/>
      <w:outlineLvl w:val="1"/>
    </w:pPr>
    <w:rPr>
      <w:b/>
      <w:bCs/>
      <w:color w:val="00006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C0632"/>
    <w:pPr>
      <w:ind w:left="1440" w:hanging="1440"/>
      <w:jc w:val="both"/>
    </w:pPr>
    <w:rPr>
      <w:szCs w:val="20"/>
    </w:rPr>
  </w:style>
  <w:style w:type="paragraph" w:styleId="NormalWeb">
    <w:name w:val="Normal (Web)"/>
    <w:basedOn w:val="Normal"/>
    <w:rsid w:val="005C0632"/>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5C0632"/>
    <w:rPr>
      <w:rFonts w:cs="Times New Roman"/>
      <w:color w:val="0000FF"/>
      <w:u w:val="single"/>
    </w:rPr>
  </w:style>
  <w:style w:type="paragraph" w:styleId="Title">
    <w:name w:val="Title"/>
    <w:basedOn w:val="Normal"/>
    <w:qFormat/>
    <w:rsid w:val="005C0632"/>
    <w:pPr>
      <w:autoSpaceDE w:val="0"/>
      <w:autoSpaceDN w:val="0"/>
      <w:adjustRightInd w:val="0"/>
      <w:jc w:val="center"/>
    </w:pPr>
    <w:rPr>
      <w:b/>
      <w:bCs/>
      <w:szCs w:val="16"/>
    </w:rPr>
  </w:style>
  <w:style w:type="paragraph" w:styleId="Footer">
    <w:name w:val="footer"/>
    <w:basedOn w:val="Normal"/>
    <w:rsid w:val="005C0632"/>
    <w:pPr>
      <w:tabs>
        <w:tab w:val="center" w:pos="4320"/>
        <w:tab w:val="right" w:pos="8640"/>
      </w:tabs>
    </w:pPr>
  </w:style>
  <w:style w:type="character" w:styleId="PageNumber">
    <w:name w:val="page number"/>
    <w:basedOn w:val="DefaultParagraphFont"/>
    <w:rsid w:val="005C0632"/>
    <w:rPr>
      <w:rFonts w:cs="Times New Roman"/>
    </w:rPr>
  </w:style>
  <w:style w:type="character" w:styleId="FollowedHyperlink">
    <w:name w:val="FollowedHyperlink"/>
    <w:basedOn w:val="DefaultParagraphFont"/>
    <w:rsid w:val="005C0632"/>
    <w:rPr>
      <w:rFonts w:cs="Times New Roman"/>
      <w:color w:val="800080"/>
      <w:u w:val="single"/>
    </w:rPr>
  </w:style>
  <w:style w:type="paragraph" w:styleId="BalloonText">
    <w:name w:val="Balloon Text"/>
    <w:basedOn w:val="Normal"/>
    <w:semiHidden/>
    <w:rsid w:val="003D79F5"/>
    <w:rPr>
      <w:rFonts w:ascii="Lucida Grande" w:hAnsi="Lucida Grande"/>
      <w:sz w:val="18"/>
      <w:szCs w:val="18"/>
    </w:rPr>
  </w:style>
  <w:style w:type="paragraph" w:styleId="Header">
    <w:name w:val="header"/>
    <w:basedOn w:val="Normal"/>
    <w:link w:val="HeaderChar"/>
    <w:rsid w:val="00CF7680"/>
    <w:pPr>
      <w:tabs>
        <w:tab w:val="center" w:pos="4680"/>
        <w:tab w:val="right" w:pos="9360"/>
      </w:tabs>
    </w:pPr>
  </w:style>
  <w:style w:type="character" w:customStyle="1" w:styleId="HeaderChar">
    <w:name w:val="Header Char"/>
    <w:basedOn w:val="DefaultParagraphFont"/>
    <w:link w:val="Header"/>
    <w:locked/>
    <w:rsid w:val="00CF7680"/>
    <w:rPr>
      <w:rFonts w:cs="Times New Roman"/>
      <w:sz w:val="24"/>
      <w:szCs w:val="24"/>
    </w:rPr>
  </w:style>
  <w:style w:type="paragraph" w:customStyle="1" w:styleId="Default">
    <w:name w:val="Default"/>
    <w:rsid w:val="00CF661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96366118">
      <w:bodyDiv w:val="1"/>
      <w:marLeft w:val="0"/>
      <w:marRight w:val="0"/>
      <w:marTop w:val="0"/>
      <w:marBottom w:val="0"/>
      <w:divBdr>
        <w:top w:val="none" w:sz="0" w:space="0" w:color="auto"/>
        <w:left w:val="none" w:sz="0" w:space="0" w:color="auto"/>
        <w:bottom w:val="none" w:sz="0" w:space="0" w:color="auto"/>
        <w:right w:val="none" w:sz="0" w:space="0" w:color="auto"/>
      </w:divBdr>
    </w:div>
    <w:div w:id="745691563">
      <w:bodyDiv w:val="1"/>
      <w:marLeft w:val="0"/>
      <w:marRight w:val="0"/>
      <w:marTop w:val="0"/>
      <w:marBottom w:val="0"/>
      <w:divBdr>
        <w:top w:val="none" w:sz="0" w:space="0" w:color="auto"/>
        <w:left w:val="none" w:sz="0" w:space="0" w:color="auto"/>
        <w:bottom w:val="none" w:sz="0" w:space="0" w:color="auto"/>
        <w:right w:val="none" w:sz="0" w:space="0" w:color="auto"/>
      </w:divBdr>
    </w:div>
    <w:div w:id="1114134169">
      <w:bodyDiv w:val="1"/>
      <w:marLeft w:val="0"/>
      <w:marRight w:val="0"/>
      <w:marTop w:val="0"/>
      <w:marBottom w:val="0"/>
      <w:divBdr>
        <w:top w:val="none" w:sz="0" w:space="0" w:color="auto"/>
        <w:left w:val="none" w:sz="0" w:space="0" w:color="auto"/>
        <w:bottom w:val="none" w:sz="0" w:space="0" w:color="auto"/>
        <w:right w:val="none" w:sz="0" w:space="0" w:color="auto"/>
      </w:divBdr>
    </w:div>
    <w:div w:id="160943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CMS</Company>
  <LinksUpToDate>false</LinksUpToDate>
  <CharactersWithSpaces>2673</CharactersWithSpaces>
  <SharedDoc>false</SharedDoc>
  <HLinks>
    <vt:vector size="6" baseType="variant">
      <vt:variant>
        <vt:i4>43</vt:i4>
      </vt:variant>
      <vt:variant>
        <vt:i4>0</vt:i4>
      </vt:variant>
      <vt:variant>
        <vt:i4>0</vt:i4>
      </vt:variant>
      <vt:variant>
        <vt:i4>5</vt:i4>
      </vt:variant>
      <vt:variant>
        <vt:lpwstr>mailto:Sara.Walters@cms.hhs.gov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CMS</dc:creator>
  <cp:lastModifiedBy>CMS</cp:lastModifiedBy>
  <cp:revision>2</cp:revision>
  <cp:lastPrinted>2010-06-23T20:17:00Z</cp:lastPrinted>
  <dcterms:created xsi:type="dcterms:W3CDTF">2010-06-23T20:23:00Z</dcterms:created>
  <dcterms:modified xsi:type="dcterms:W3CDTF">2010-06-23T20:23:00Z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