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AAE" w:rsidRPr="002B6C67" w:rsidRDefault="00223AAE" w:rsidP="002B6C67">
      <w:pPr>
        <w:pStyle w:val="Heading1"/>
        <w:jc w:val="center"/>
        <w:rPr>
          <w:sz w:val="28"/>
          <w:szCs w:val="28"/>
        </w:rPr>
      </w:pPr>
      <w:r w:rsidRPr="002B6C67">
        <w:rPr>
          <w:sz w:val="28"/>
          <w:szCs w:val="28"/>
        </w:rPr>
        <w:t>Technical Assistance for Medicare Advantage Organizations (MAO)</w:t>
      </w:r>
    </w:p>
    <w:p w:rsidR="00223AAE" w:rsidRPr="002B6C67" w:rsidRDefault="00223AAE" w:rsidP="002B6C67">
      <w:pPr>
        <w:pStyle w:val="Heading1"/>
        <w:jc w:val="center"/>
        <w:rPr>
          <w:sz w:val="28"/>
          <w:szCs w:val="28"/>
        </w:rPr>
      </w:pPr>
      <w:r w:rsidRPr="002B6C67">
        <w:rPr>
          <w:sz w:val="28"/>
          <w:szCs w:val="28"/>
        </w:rPr>
        <w:t>Quality Improvement Project (QIP) and Chronic Care Improvement Programs (CCIP)</w:t>
      </w:r>
    </w:p>
    <w:p w:rsidR="00223AAE" w:rsidRDefault="00223AAE" w:rsidP="00223AAE"/>
    <w:p w:rsidR="00223AAE" w:rsidRDefault="00223AAE" w:rsidP="00223AAE">
      <w:r>
        <w:t xml:space="preserve">Optimal Solutions Group LLC (“Optimal”) is interested in your feedback the technical assistance (TA) that was provided to you on how to improve your Quality Improvement Project (QIP) and Chronic Care Improvement Program (CCIP).   Your candid feedback will help Optimal in our efforts to continually improve our services to you, and other Medicare Advantage Organizations (MAO).  Your answers are voluntary and the survey should take no more than 5 minutes to complete.   </w:t>
      </w:r>
    </w:p>
    <w:p w:rsidR="00223AAE" w:rsidRDefault="00223AAE" w:rsidP="00223AAE"/>
    <w:p w:rsidR="00223AAE" w:rsidRPr="00223AAE" w:rsidRDefault="00223AAE" w:rsidP="00223AAE">
      <w:pPr>
        <w:numPr>
          <w:ilvl w:val="0"/>
          <w:numId w:val="35"/>
        </w:numPr>
      </w:pPr>
      <w:r w:rsidRPr="00223AAE">
        <w:t>How useful was the technical assistance (TA) you received from Optimal in terms of being effective and helpful in the refinement of your plans QIP/CCIP?  Using a five point scale on which “1” means “Not at all Useful, and “five” means “Exceptionally Useful”, how useful was the QIP/CCIP TA you received from Optimal?</w:t>
      </w:r>
    </w:p>
    <w:p w:rsidR="00223AAE" w:rsidRPr="00223AAE" w:rsidRDefault="00223AAE" w:rsidP="00223AAE">
      <w:pPr>
        <w:numPr>
          <w:ilvl w:val="0"/>
          <w:numId w:val="36"/>
        </w:numPr>
      </w:pPr>
      <w:r w:rsidRPr="00223AAE">
        <w:t>Not at All Useful</w:t>
      </w:r>
    </w:p>
    <w:p w:rsidR="00223AAE" w:rsidRPr="00223AAE" w:rsidRDefault="00223AAE" w:rsidP="00223AAE">
      <w:pPr>
        <w:numPr>
          <w:ilvl w:val="0"/>
          <w:numId w:val="36"/>
        </w:numPr>
      </w:pPr>
      <w:r w:rsidRPr="00223AAE">
        <w:t>Somewhat Useful</w:t>
      </w:r>
    </w:p>
    <w:p w:rsidR="00223AAE" w:rsidRPr="00223AAE" w:rsidRDefault="00223AAE" w:rsidP="00223AAE">
      <w:pPr>
        <w:numPr>
          <w:ilvl w:val="0"/>
          <w:numId w:val="36"/>
        </w:numPr>
      </w:pPr>
      <w:r w:rsidRPr="00223AAE">
        <w:t>Neutral</w:t>
      </w:r>
    </w:p>
    <w:p w:rsidR="00223AAE" w:rsidRPr="00223AAE" w:rsidRDefault="00223AAE" w:rsidP="00223AAE">
      <w:pPr>
        <w:numPr>
          <w:ilvl w:val="0"/>
          <w:numId w:val="36"/>
        </w:numPr>
      </w:pPr>
      <w:r w:rsidRPr="00223AAE">
        <w:t>Very Useful</w:t>
      </w:r>
    </w:p>
    <w:p w:rsidR="00223AAE" w:rsidRPr="00223AAE" w:rsidRDefault="00223AAE" w:rsidP="00223AAE">
      <w:pPr>
        <w:numPr>
          <w:ilvl w:val="0"/>
          <w:numId w:val="36"/>
        </w:numPr>
      </w:pPr>
      <w:r w:rsidRPr="00223AAE">
        <w:t>Exceptionally Useful</w:t>
      </w:r>
    </w:p>
    <w:p w:rsidR="00223AAE" w:rsidRPr="00223AAE" w:rsidRDefault="00223AAE" w:rsidP="005F5B9F">
      <w:r w:rsidRPr="00223AAE">
        <w:t xml:space="preserve"> </w:t>
      </w:r>
    </w:p>
    <w:p w:rsidR="00223AAE" w:rsidRPr="00223AAE" w:rsidRDefault="00223AAE" w:rsidP="00223AAE">
      <w:pPr>
        <w:numPr>
          <w:ilvl w:val="0"/>
          <w:numId w:val="35"/>
        </w:numPr>
      </w:pPr>
      <w:r w:rsidRPr="00223AAE">
        <w:t>Was the information Optimal provided regarding how to improve your QIP/CCIP clear and understandable?  Using a five point scale on which “1” means “Not at all clear and understandable”, and “5” means “Exceptionally clear and understandable”, how clear and understandable was the information?</w:t>
      </w:r>
    </w:p>
    <w:p w:rsidR="00223AAE" w:rsidRPr="00223AAE" w:rsidRDefault="00223AAE" w:rsidP="00223AAE">
      <w:pPr>
        <w:numPr>
          <w:ilvl w:val="1"/>
          <w:numId w:val="35"/>
        </w:numPr>
      </w:pPr>
      <w:r w:rsidRPr="00223AAE">
        <w:t xml:space="preserve">Not at All clear and understandable  </w:t>
      </w:r>
    </w:p>
    <w:p w:rsidR="00223AAE" w:rsidRPr="00223AAE" w:rsidRDefault="00223AAE" w:rsidP="00223AAE">
      <w:pPr>
        <w:numPr>
          <w:ilvl w:val="1"/>
          <w:numId w:val="35"/>
        </w:numPr>
      </w:pPr>
      <w:r w:rsidRPr="00223AAE">
        <w:t>Somewhat clear and understandable</w:t>
      </w:r>
    </w:p>
    <w:p w:rsidR="00223AAE" w:rsidRPr="00223AAE" w:rsidRDefault="00223AAE" w:rsidP="00223AAE">
      <w:pPr>
        <w:numPr>
          <w:ilvl w:val="1"/>
          <w:numId w:val="35"/>
        </w:numPr>
      </w:pPr>
      <w:r w:rsidRPr="00223AAE">
        <w:t>Neutral</w:t>
      </w:r>
    </w:p>
    <w:p w:rsidR="00223AAE" w:rsidRPr="00223AAE" w:rsidRDefault="00223AAE" w:rsidP="00223AAE">
      <w:pPr>
        <w:numPr>
          <w:ilvl w:val="1"/>
          <w:numId w:val="35"/>
        </w:numPr>
      </w:pPr>
      <w:r w:rsidRPr="00223AAE">
        <w:t>Very clear and understandable</w:t>
      </w:r>
    </w:p>
    <w:p w:rsidR="00223AAE" w:rsidRPr="00223AAE" w:rsidRDefault="00223AAE" w:rsidP="00223AAE">
      <w:pPr>
        <w:numPr>
          <w:ilvl w:val="1"/>
          <w:numId w:val="35"/>
        </w:numPr>
      </w:pPr>
      <w:r w:rsidRPr="00223AAE">
        <w:t>Exceptionally clear and understandable</w:t>
      </w:r>
    </w:p>
    <w:p w:rsidR="00223AAE" w:rsidRPr="00223AAE" w:rsidRDefault="00223AAE" w:rsidP="005F5B9F"/>
    <w:p w:rsidR="00223AAE" w:rsidRPr="00223AAE" w:rsidRDefault="00223AAE" w:rsidP="00223AAE">
      <w:pPr>
        <w:numPr>
          <w:ilvl w:val="0"/>
          <w:numId w:val="35"/>
        </w:numPr>
      </w:pPr>
      <w:r w:rsidRPr="00223AAE">
        <w:t>Please consider all your experience receiving  quality technical assistance (TA) from professional staff; using a five point scale on which “1” means “Not Very High Quality TA,  and “5” means “Exceptionally High Quality TA”, what  was the level of overall Quality of the TA provided by Optimal staff?</w:t>
      </w:r>
    </w:p>
    <w:p w:rsidR="00223AAE" w:rsidRPr="00223AAE" w:rsidRDefault="00223AAE" w:rsidP="00223AAE">
      <w:pPr>
        <w:numPr>
          <w:ilvl w:val="1"/>
          <w:numId w:val="35"/>
        </w:numPr>
      </w:pPr>
      <w:r w:rsidRPr="00223AAE">
        <w:t>Not Very High Quality TA</w:t>
      </w:r>
    </w:p>
    <w:p w:rsidR="00223AAE" w:rsidRPr="00223AAE" w:rsidRDefault="00223AAE" w:rsidP="00223AAE">
      <w:pPr>
        <w:numPr>
          <w:ilvl w:val="1"/>
          <w:numId w:val="35"/>
        </w:numPr>
      </w:pPr>
      <w:r w:rsidRPr="00223AAE">
        <w:t>Moderate Quality TA</w:t>
      </w:r>
    </w:p>
    <w:p w:rsidR="00223AAE" w:rsidRPr="00223AAE" w:rsidRDefault="00223AAE" w:rsidP="00223AAE">
      <w:pPr>
        <w:numPr>
          <w:ilvl w:val="1"/>
          <w:numId w:val="35"/>
        </w:numPr>
      </w:pPr>
      <w:r w:rsidRPr="00223AAE">
        <w:t>Neutral</w:t>
      </w:r>
    </w:p>
    <w:p w:rsidR="00223AAE" w:rsidRPr="00223AAE" w:rsidRDefault="00223AAE" w:rsidP="00223AAE">
      <w:pPr>
        <w:numPr>
          <w:ilvl w:val="1"/>
          <w:numId w:val="35"/>
        </w:numPr>
      </w:pPr>
      <w:r w:rsidRPr="00223AAE">
        <w:t>High Quality TA</w:t>
      </w:r>
    </w:p>
    <w:p w:rsidR="00223AAE" w:rsidRPr="00223AAE" w:rsidRDefault="00223AAE" w:rsidP="00223AAE">
      <w:pPr>
        <w:numPr>
          <w:ilvl w:val="1"/>
          <w:numId w:val="35"/>
        </w:numPr>
      </w:pPr>
      <w:r w:rsidRPr="00223AAE">
        <w:t>Exceptionally High Quality TA</w:t>
      </w:r>
    </w:p>
    <w:p w:rsidR="00223AAE" w:rsidRPr="00223AAE" w:rsidRDefault="00C502F7" w:rsidP="00C502F7">
      <w:pPr>
        <w:numPr>
          <w:ilvl w:val="0"/>
          <w:numId w:val="35"/>
        </w:numPr>
      </w:pPr>
      <w:r>
        <w:br w:type="page"/>
      </w:r>
      <w:r w:rsidR="00223AAE" w:rsidRPr="00223AAE">
        <w:lastRenderedPageBreak/>
        <w:t>How Professional was the Optimal staff in terms of being knowledgeable?  Using a five point scale on which “1” means “Not at all professional  and knowledgeable” and “5” means Exceptionally professional and knowledgeable, ” how professional and knowledgeable were Optimal staff providing technical assistance?</w:t>
      </w:r>
    </w:p>
    <w:p w:rsidR="00223AAE" w:rsidRPr="00223AAE" w:rsidRDefault="00223AAE" w:rsidP="00223AAE">
      <w:pPr>
        <w:numPr>
          <w:ilvl w:val="1"/>
          <w:numId w:val="35"/>
        </w:numPr>
      </w:pPr>
      <w:r w:rsidRPr="00223AAE">
        <w:t>Not at all professional and knowledgeable</w:t>
      </w:r>
    </w:p>
    <w:p w:rsidR="00223AAE" w:rsidRPr="00223AAE" w:rsidRDefault="00223AAE" w:rsidP="00223AAE">
      <w:pPr>
        <w:numPr>
          <w:ilvl w:val="1"/>
          <w:numId w:val="35"/>
        </w:numPr>
      </w:pPr>
      <w:r w:rsidRPr="00223AAE">
        <w:t>Somewhat professional knowledgeable</w:t>
      </w:r>
    </w:p>
    <w:p w:rsidR="00223AAE" w:rsidRPr="00223AAE" w:rsidRDefault="00223AAE" w:rsidP="00223AAE">
      <w:pPr>
        <w:numPr>
          <w:ilvl w:val="1"/>
          <w:numId w:val="35"/>
        </w:numPr>
      </w:pPr>
      <w:r w:rsidRPr="00223AAE">
        <w:t>Neutral</w:t>
      </w:r>
    </w:p>
    <w:p w:rsidR="00223AAE" w:rsidRPr="00223AAE" w:rsidRDefault="00223AAE" w:rsidP="00223AAE">
      <w:pPr>
        <w:numPr>
          <w:ilvl w:val="1"/>
          <w:numId w:val="35"/>
        </w:numPr>
      </w:pPr>
      <w:r w:rsidRPr="00223AAE">
        <w:t xml:space="preserve">Very professional and knowledgeable </w:t>
      </w:r>
    </w:p>
    <w:p w:rsidR="00223AAE" w:rsidRPr="00223AAE" w:rsidRDefault="00223AAE" w:rsidP="00223AAE">
      <w:pPr>
        <w:numPr>
          <w:ilvl w:val="1"/>
          <w:numId w:val="35"/>
        </w:numPr>
      </w:pPr>
      <w:r w:rsidRPr="00223AAE">
        <w:t>Exceptionally  professional and knowledgeable</w:t>
      </w:r>
    </w:p>
    <w:p w:rsidR="00223AAE" w:rsidRPr="00223AAE" w:rsidRDefault="00223AAE" w:rsidP="00223AAE"/>
    <w:p w:rsidR="00223AAE" w:rsidRPr="00223AAE" w:rsidRDefault="00223AAE" w:rsidP="00223AAE">
      <w:pPr>
        <w:numPr>
          <w:ilvl w:val="0"/>
          <w:numId w:val="35"/>
        </w:numPr>
      </w:pPr>
      <w:r w:rsidRPr="00223AAE">
        <w:t>Considering all of your TA expectations, to what extent has Optimal “Fallen Short of or Exceeded your Expectations”?  Using a five point scale on which “1” means “Falls short of your expectations” and “5” means “Exceeds your expectations”, to what extent has Optimal “Fallen short or exceeded your expectations”?</w:t>
      </w:r>
    </w:p>
    <w:p w:rsidR="00223AAE" w:rsidRPr="00223AAE" w:rsidRDefault="00223AAE" w:rsidP="00223AAE">
      <w:pPr>
        <w:numPr>
          <w:ilvl w:val="1"/>
          <w:numId w:val="35"/>
        </w:numPr>
      </w:pPr>
      <w:r w:rsidRPr="00223AAE">
        <w:t>Fallen short of your TA expectations</w:t>
      </w:r>
    </w:p>
    <w:p w:rsidR="00223AAE" w:rsidRPr="00223AAE" w:rsidRDefault="00223AAE" w:rsidP="00223AAE">
      <w:pPr>
        <w:numPr>
          <w:ilvl w:val="1"/>
          <w:numId w:val="35"/>
        </w:numPr>
      </w:pPr>
      <w:r w:rsidRPr="00223AAE">
        <w:t>Moderate disappointment in  meeting TA expectations</w:t>
      </w:r>
    </w:p>
    <w:p w:rsidR="00223AAE" w:rsidRPr="00223AAE" w:rsidRDefault="00223AAE" w:rsidP="00223AAE">
      <w:pPr>
        <w:numPr>
          <w:ilvl w:val="1"/>
          <w:numId w:val="35"/>
        </w:numPr>
      </w:pPr>
      <w:r w:rsidRPr="00223AAE">
        <w:t>Neutral</w:t>
      </w:r>
    </w:p>
    <w:p w:rsidR="00223AAE" w:rsidRPr="00223AAE" w:rsidRDefault="00223AAE" w:rsidP="00223AAE">
      <w:pPr>
        <w:numPr>
          <w:ilvl w:val="1"/>
          <w:numId w:val="35"/>
        </w:numPr>
      </w:pPr>
      <w:r w:rsidRPr="00223AAE">
        <w:t>Met  TA expectations</w:t>
      </w:r>
    </w:p>
    <w:p w:rsidR="00223AAE" w:rsidRPr="00223AAE" w:rsidRDefault="00223AAE" w:rsidP="00223AAE">
      <w:pPr>
        <w:numPr>
          <w:ilvl w:val="1"/>
          <w:numId w:val="35"/>
        </w:numPr>
      </w:pPr>
      <w:r w:rsidRPr="00223AAE">
        <w:t>Exceeded  TA expectations</w:t>
      </w:r>
    </w:p>
    <w:p w:rsidR="00223AAE" w:rsidRPr="00223AAE" w:rsidRDefault="00223AAE" w:rsidP="00223AAE"/>
    <w:p w:rsidR="00223AAE" w:rsidRPr="00223AAE" w:rsidRDefault="00223AAE" w:rsidP="00223AAE">
      <w:r w:rsidRPr="00223AAE">
        <w:t>In the box below, please provide any additional comments you wish to share:</w:t>
      </w:r>
    </w:p>
    <w:p w:rsidR="00223AAE" w:rsidRPr="00223AAE" w:rsidRDefault="00223AAE" w:rsidP="00223AAE">
      <w:r>
        <w:t>[</w:t>
      </w:r>
      <w:r w:rsidRPr="00223AAE">
        <w:t>INSERT BOX</w:t>
      </w:r>
      <w:r>
        <w:t>]</w:t>
      </w:r>
    </w:p>
    <w:p w:rsidR="00223AAE" w:rsidRDefault="00223AAE" w:rsidP="00223AAE"/>
    <w:sectPr w:rsidR="00223AAE" w:rsidSect="00E70E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1D4" w:rsidRDefault="000371D4">
      <w:r>
        <w:separator/>
      </w:r>
    </w:p>
    <w:p w:rsidR="000371D4" w:rsidRDefault="000371D4"/>
  </w:endnote>
  <w:endnote w:type="continuationSeparator" w:id="0">
    <w:p w:rsidR="000371D4" w:rsidRDefault="000371D4">
      <w:r>
        <w:continuationSeparator/>
      </w:r>
    </w:p>
    <w:p w:rsidR="000371D4" w:rsidRDefault="000371D4"/>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nkGothic Md BT">
    <w:altName w:val="Eras Bold ITC"/>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Futura Lt BT">
    <w:altName w:val="Century Gothic"/>
    <w:charset w:val="00"/>
    <w:family w:val="swiss"/>
    <w:pitch w:val="variable"/>
    <w:sig w:usb0="800000AF" w:usb1="1000204A" w:usb2="00000000" w:usb3="00000000" w:csb0="0000001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9B2" w:rsidRDefault="001979B2">
    <w:r>
      <w:rPr>
        <w:noProof/>
      </w:rPr>
      <w:pict>
        <v:line id="_x0000_s1042" style="position:absolute;z-index:251655680" from="-8.5pt,-.85pt" to="459.5pt,-.85pt" strokecolor="#069"/>
      </w:pict>
    </w:r>
  </w:p>
  <w:p w:rsidR="001979B2" w:rsidRDefault="001979B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9B2" w:rsidRDefault="001979B2">
    <w:pPr>
      <w:jc w:val="center"/>
    </w:pPr>
    <w:r>
      <w:rPr>
        <w:noProof/>
      </w:rPr>
      <w:pict>
        <v:line id="_x0000_s1060" style="position:absolute;left:0;text-align:left;z-index:251658752" from="0,-2.1pt" to="468pt,-2.1pt" strokecolor="#069"/>
      </w:pict>
    </w:r>
  </w:p>
  <w:p w:rsidR="001979B2" w:rsidRPr="001979B2" w:rsidRDefault="001979B2">
    <w:pPr>
      <w:jc w:val="center"/>
    </w:pPr>
    <w:fldSimple w:instr=" PAGE   \* MERGEFORMAT ">
      <w:r w:rsidR="00621244">
        <w:rPr>
          <w:noProof/>
        </w:rPr>
        <w:t>2</w:t>
      </w:r>
    </w:fldSimple>
  </w:p>
  <w:p w:rsidR="001979B2" w:rsidRDefault="001979B2" w:rsidP="002A07B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9B2" w:rsidRDefault="00C252E4" w:rsidP="00FD0233">
    <w:pPr>
      <w:tabs>
        <w:tab w:val="left" w:pos="4125"/>
      </w:tabs>
      <w:jc w:val="center"/>
      <w:rPr>
        <w:rFonts w:ascii="Tahoma" w:hAnsi="Tahoma"/>
        <w:smallCaps/>
        <w:color w:val="808080"/>
        <w:sz w:val="16"/>
        <w:szCs w:val="16"/>
      </w:rPr>
    </w:pPr>
    <w:r>
      <w:rPr>
        <w:rFonts w:ascii="Tahoma" w:hAnsi="Tahoma"/>
        <w:smallCaps/>
        <w:color w:val="808080"/>
        <w:sz w:val="16"/>
        <w:szCs w:val="16"/>
      </w:rPr>
      <w:t>Real-Time Data-Driven Decision Makin</w:t>
    </w:r>
    <w:r w:rsidR="001979B2">
      <w:rPr>
        <w:rFonts w:ascii="Tahoma" w:hAnsi="Tahoma"/>
        <w:smallCaps/>
        <w:color w:val="808080"/>
        <w:sz w:val="16"/>
        <w:szCs w:val="16"/>
      </w:rPr>
      <w:t>g</w:t>
    </w:r>
  </w:p>
  <w:p w:rsidR="001979B2" w:rsidRDefault="001979B2" w:rsidP="00FD0233"/>
  <w:p w:rsidR="004B06BA" w:rsidRPr="0055360C" w:rsidRDefault="004B06BA" w:rsidP="004B06BA">
    <w:pPr>
      <w:pStyle w:val="Footer"/>
      <w:jc w:val="center"/>
      <w:rPr>
        <w:rFonts w:ascii="Tahoma" w:hAnsi="Tahoma" w:cs="Tahoma"/>
        <w:color w:val="808080"/>
        <w:sz w:val="16"/>
        <w:szCs w:val="16"/>
      </w:rPr>
    </w:pPr>
    <w:r w:rsidRPr="0055360C">
      <w:rPr>
        <w:rFonts w:ascii="Tahoma" w:hAnsi="Tahoma" w:cs="Tahoma"/>
        <w:noProof/>
        <w:color w:val="808080"/>
        <w:sz w:val="10"/>
        <w:szCs w:val="10"/>
      </w:rPr>
      <w:pict>
        <v:line id="_x0000_s1061" style="position:absolute;left:0;text-align:left;z-index:251659776" from="126pt,-4.7pt" to="324pt,-4.7pt" strokecolor="#069" strokeweight="1pt"/>
      </w:pict>
    </w:r>
    <w:r w:rsidR="00D37861">
      <w:rPr>
        <w:rFonts w:ascii="Tahoma" w:hAnsi="Tahoma" w:cs="Tahoma"/>
        <w:color w:val="808080"/>
        <w:sz w:val="16"/>
        <w:szCs w:val="16"/>
      </w:rPr>
      <w:t xml:space="preserve">M Square </w:t>
    </w:r>
    <w:r w:rsidR="00D37861" w:rsidRPr="0055360C">
      <w:rPr>
        <w:rFonts w:ascii="Tahoma" w:hAnsi="Tahoma" w:cs="Tahoma"/>
        <w:color w:val="808080"/>
        <w:sz w:val="16"/>
        <w:szCs w:val="16"/>
      </w:rPr>
      <w:t>|</w:t>
    </w:r>
    <w:r w:rsidR="00D37861">
      <w:rPr>
        <w:rFonts w:ascii="Tahoma" w:hAnsi="Tahoma" w:cs="Tahoma"/>
        <w:color w:val="808080"/>
        <w:sz w:val="16"/>
        <w:szCs w:val="16"/>
      </w:rPr>
      <w:t xml:space="preserve"> </w:t>
    </w:r>
    <w:r w:rsidRPr="0055360C">
      <w:rPr>
        <w:rFonts w:ascii="Tahoma" w:hAnsi="Tahoma" w:cs="Tahoma"/>
        <w:color w:val="808080"/>
        <w:sz w:val="16"/>
        <w:szCs w:val="16"/>
      </w:rPr>
      <w:t>5825 University Research Court, Suite 2800 | College Park, M</w:t>
    </w:r>
    <w:r w:rsidR="00EA4D80">
      <w:rPr>
        <w:rFonts w:ascii="Tahoma" w:hAnsi="Tahoma" w:cs="Tahoma"/>
        <w:color w:val="808080"/>
        <w:sz w:val="16"/>
        <w:szCs w:val="16"/>
      </w:rPr>
      <w:t>D  20740-9998</w:t>
    </w:r>
    <w:r w:rsidRPr="0055360C">
      <w:rPr>
        <w:rFonts w:ascii="Tahoma" w:hAnsi="Tahoma" w:cs="Tahoma"/>
        <w:color w:val="808080"/>
        <w:sz w:val="16"/>
        <w:szCs w:val="16"/>
      </w:rPr>
      <w:t xml:space="preserve"> | P</w:t>
    </w:r>
    <w:r w:rsidR="00361D2C">
      <w:rPr>
        <w:rFonts w:ascii="Tahoma" w:hAnsi="Tahoma" w:cs="Tahoma"/>
        <w:color w:val="808080"/>
        <w:sz w:val="16"/>
        <w:szCs w:val="16"/>
      </w:rPr>
      <w:t>: 301.306.1170 | F: 301.985.3760</w:t>
    </w:r>
  </w:p>
  <w:p w:rsidR="001979B2" w:rsidRPr="00C33F80" w:rsidRDefault="004B06BA" w:rsidP="004B06BA">
    <w:pPr>
      <w:jc w:val="center"/>
    </w:pPr>
    <w:r w:rsidRPr="0055360C">
      <w:rPr>
        <w:rFonts w:ascii="Tahoma" w:hAnsi="Tahoma" w:cs="Tahoma"/>
        <w:color w:val="808080"/>
        <w:sz w:val="16"/>
        <w:szCs w:val="16"/>
      </w:rPr>
      <w:t>www.OptimalSolutionsGroup.co</w:t>
    </w:r>
    <w:r w:rsidR="001979B2">
      <w:rPr>
        <w:rFonts w:ascii="Tahoma" w:hAnsi="Tahoma" w:cs="Tahoma"/>
        <w:color w:val="808080"/>
        <w:sz w:val="16"/>
        <w:szCs w:val="16"/>
      </w:rPr>
      <w:t>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1D4" w:rsidRDefault="000371D4">
      <w:r>
        <w:separator/>
      </w:r>
    </w:p>
    <w:p w:rsidR="000371D4" w:rsidRDefault="000371D4"/>
  </w:footnote>
  <w:footnote w:type="continuationSeparator" w:id="0">
    <w:p w:rsidR="000371D4" w:rsidRDefault="000371D4">
      <w:r>
        <w:continuationSeparator/>
      </w:r>
    </w:p>
    <w:p w:rsidR="000371D4" w:rsidRDefault="000371D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244" w:rsidRDefault="006212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14235" o:spid="_x0000_s1063" type="#_x0000_t136" style="position:absolute;margin-left:0;margin-top:0;width:471.3pt;height:188.5pt;rotation:315;z-index:-25165260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9B2" w:rsidRDefault="00621244" w:rsidP="00B66FB2">
    <w:pPr>
      <w:pStyle w:val="Header"/>
      <w:tabs>
        <w:tab w:val="left" w:pos="720"/>
      </w:tabs>
      <w:ind w:left="720"/>
      <w:rPr>
        <w:rFonts w:ascii="BankGothic Md BT" w:hAnsi="BankGothic Md BT"/>
        <w:color w:val="33333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14236" o:spid="_x0000_s1064" type="#_x0000_t136" style="position:absolute;left:0;text-align:left;margin-left:0;margin-top:0;width:471.3pt;height:188.5pt;rotation:315;z-index:-251650560;mso-position-horizontal:center;mso-position-horizontal-relative:margin;mso-position-vertical:center;mso-position-vertical-relative:margin" o:allowincell="f" fillcolor="silver" stroked="f">
          <v:fill opacity=".5"/>
          <v:textpath style="font-family:&quot;Times New Roman&quot;;font-size:1pt" string="DRAFT"/>
        </v:shape>
      </w:pict>
    </w:r>
    <w:r>
      <w:rPr>
        <w:noProof/>
      </w:rPr>
      <w:drawing>
        <wp:inline distT="0" distB="0" distL="0" distR="0">
          <wp:extent cx="1495425" cy="781050"/>
          <wp:effectExtent l="19050" t="0" r="9525" b="0"/>
          <wp:docPr id="1" name="Picture 1" descr="logo_col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_jpg"/>
                  <pic:cNvPicPr>
                    <a:picLocks noChangeAspect="1" noChangeArrowheads="1"/>
                  </pic:cNvPicPr>
                </pic:nvPicPr>
                <pic:blipFill>
                  <a:blip r:embed="rId1"/>
                  <a:srcRect/>
                  <a:stretch>
                    <a:fillRect/>
                  </a:stretch>
                </pic:blipFill>
                <pic:spPr bwMode="auto">
                  <a:xfrm>
                    <a:off x="0" y="0"/>
                    <a:ext cx="1495425" cy="781050"/>
                  </a:xfrm>
                  <a:prstGeom prst="rect">
                    <a:avLst/>
                  </a:prstGeom>
                  <a:noFill/>
                  <a:ln w="9525">
                    <a:noFill/>
                    <a:miter lim="800000"/>
                    <a:headEnd/>
                    <a:tailEnd/>
                  </a:ln>
                </pic:spPr>
              </pic:pic>
            </a:graphicData>
          </a:graphic>
        </wp:inline>
      </w:drawing>
    </w:r>
  </w:p>
  <w:p w:rsidR="001979B2" w:rsidRDefault="001979B2" w:rsidP="00E70EF4">
    <w:pPr>
      <w:pStyle w:val="Header"/>
      <w:tabs>
        <w:tab w:val="clear" w:pos="8640"/>
        <w:tab w:val="right" w:pos="9000"/>
      </w:tabs>
      <w:spacing w:before="120"/>
      <w:ind w:left="720"/>
      <w:jc w:val="right"/>
    </w:pPr>
    <w:r>
      <w:rPr>
        <w:rFonts w:ascii="Arial Unicode MS" w:eastAsia="Arial Unicode MS" w:hAnsi="Arial Unicode MS" w:cs="Arial Unicode MS"/>
      </w:rPr>
      <w:pict>
        <v:line id="_x0000_s1054" style="position:absolute;left:0;text-align:left;z-index:251656704" from="0,1.85pt" to="468pt,1.85pt" strokecolor="#069"/>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9B2" w:rsidRDefault="00621244" w:rsidP="00EC21D6">
    <w:pPr>
      <w:pStyle w:val="Header"/>
      <w:tabs>
        <w:tab w:val="left" w:pos="720"/>
      </w:tabs>
      <w:ind w:left="720"/>
      <w:rPr>
        <w:rFonts w:ascii="BankGothic Md BT" w:hAnsi="BankGothic Md BT"/>
        <w:color w:val="33333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14234" o:spid="_x0000_s1062" type="#_x0000_t136" style="position:absolute;left:0;text-align:left;margin-left:0;margin-top:0;width:471.3pt;height:188.5pt;rotation:315;z-index:-251654656;mso-position-horizontal:center;mso-position-horizontal-relative:margin;mso-position-vertical:center;mso-position-vertical-relative:margin" o:allowincell="f" fillcolor="silver" stroked="f">
          <v:fill opacity=".5"/>
          <v:textpath style="font-family:&quot;Times New Roman&quot;;font-size:1pt" string="DRAFT"/>
        </v:shape>
      </w:pict>
    </w:r>
    <w:r>
      <w:rPr>
        <w:noProof/>
      </w:rPr>
      <w:drawing>
        <wp:inline distT="0" distB="0" distL="0" distR="0">
          <wp:extent cx="1495425" cy="781050"/>
          <wp:effectExtent l="19050" t="0" r="9525" b="0"/>
          <wp:docPr id="2" name="Picture 2" descr="logo_col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_jpg"/>
                  <pic:cNvPicPr>
                    <a:picLocks noChangeAspect="1" noChangeArrowheads="1"/>
                  </pic:cNvPicPr>
                </pic:nvPicPr>
                <pic:blipFill>
                  <a:blip r:embed="rId1"/>
                  <a:srcRect/>
                  <a:stretch>
                    <a:fillRect/>
                  </a:stretch>
                </pic:blipFill>
                <pic:spPr bwMode="auto">
                  <a:xfrm>
                    <a:off x="0" y="0"/>
                    <a:ext cx="1495425" cy="781050"/>
                  </a:xfrm>
                  <a:prstGeom prst="rect">
                    <a:avLst/>
                  </a:prstGeom>
                  <a:noFill/>
                  <a:ln w="9525">
                    <a:noFill/>
                    <a:miter lim="800000"/>
                    <a:headEnd/>
                    <a:tailEnd/>
                  </a:ln>
                </pic:spPr>
              </pic:pic>
            </a:graphicData>
          </a:graphic>
        </wp:inline>
      </w:drawing>
    </w:r>
  </w:p>
  <w:p w:rsidR="001979B2" w:rsidRDefault="001979B2" w:rsidP="00EC21D6">
    <w:pPr>
      <w:pStyle w:val="Header"/>
      <w:tabs>
        <w:tab w:val="clear" w:pos="8640"/>
        <w:tab w:val="right" w:pos="9000"/>
      </w:tabs>
      <w:spacing w:before="120"/>
      <w:ind w:left="720"/>
      <w:jc w:val="right"/>
    </w:pPr>
    <w:r>
      <w:rPr>
        <w:rFonts w:ascii="Arial Unicode MS" w:eastAsia="Arial Unicode MS" w:hAnsi="Arial Unicode MS" w:cs="Arial Unicode MS"/>
      </w:rPr>
      <w:pict>
        <v:line id="_x0000_s1059" style="position:absolute;left:0;text-align:left;z-index:251657728" from="0,1.85pt" to="468pt,1.85pt" strokecolor="#069"/>
      </w:pict>
    </w:r>
    <w:r>
      <w:tab/>
    </w:r>
    <w:r>
      <w:rPr>
        <w:rFonts w:ascii="Futura Lt BT" w:hAnsi="Futura Lt BT"/>
        <w:color w:val="333333"/>
        <w:sz w:val="16"/>
      </w:rPr>
      <w:t>www.optimalsolutionsgroup.com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1819"/>
    <w:multiLevelType w:val="hybridMultilevel"/>
    <w:tmpl w:val="E4DA44A6"/>
    <w:lvl w:ilvl="0" w:tplc="1C1E2CB6">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24DE6"/>
    <w:multiLevelType w:val="hybridMultilevel"/>
    <w:tmpl w:val="8C448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097033"/>
    <w:multiLevelType w:val="hybridMultilevel"/>
    <w:tmpl w:val="3A868ACE"/>
    <w:lvl w:ilvl="0" w:tplc="0BFCFE2C">
      <w:start w:val="1"/>
      <w:numFmt w:val="decimal"/>
      <w:lvlText w:val="%1."/>
      <w:lvlJc w:val="left"/>
      <w:pPr>
        <w:tabs>
          <w:tab w:val="num" w:pos="1440"/>
        </w:tabs>
        <w:ind w:left="144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087489"/>
    <w:multiLevelType w:val="hybridMultilevel"/>
    <w:tmpl w:val="D71CED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868CD"/>
    <w:multiLevelType w:val="hybridMultilevel"/>
    <w:tmpl w:val="6C56A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D4C77"/>
    <w:multiLevelType w:val="hybridMultilevel"/>
    <w:tmpl w:val="F6BC4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0A3AF5"/>
    <w:multiLevelType w:val="hybridMultilevel"/>
    <w:tmpl w:val="18F49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5B6BBB"/>
    <w:multiLevelType w:val="hybridMultilevel"/>
    <w:tmpl w:val="65921EB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B9470F"/>
    <w:multiLevelType w:val="hybridMultilevel"/>
    <w:tmpl w:val="2384C712"/>
    <w:lvl w:ilvl="0" w:tplc="04090001">
      <w:start w:val="1"/>
      <w:numFmt w:val="bullet"/>
      <w:lvlText w:val=""/>
      <w:lvlJc w:val="left"/>
      <w:pPr>
        <w:tabs>
          <w:tab w:val="num" w:pos="720"/>
        </w:tabs>
        <w:ind w:left="720" w:hanging="360"/>
      </w:pPr>
      <w:rPr>
        <w:rFonts w:ascii="Symbol" w:hAnsi="Symbol" w:hint="default"/>
      </w:rPr>
    </w:lvl>
    <w:lvl w:ilvl="1" w:tplc="1C22BA4A">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F958D0"/>
    <w:multiLevelType w:val="hybridMultilevel"/>
    <w:tmpl w:val="23387912"/>
    <w:lvl w:ilvl="0" w:tplc="0BFCFE2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C3D16EA"/>
    <w:multiLevelType w:val="hybridMultilevel"/>
    <w:tmpl w:val="9240099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AF4C51"/>
    <w:multiLevelType w:val="hybridMultilevel"/>
    <w:tmpl w:val="E86E476A"/>
    <w:lvl w:ilvl="0" w:tplc="C658B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8050FC"/>
    <w:multiLevelType w:val="hybridMultilevel"/>
    <w:tmpl w:val="117CFEC6"/>
    <w:lvl w:ilvl="0" w:tplc="810E7FE4">
      <w:start w:val="1"/>
      <w:numFmt w:val="decimal"/>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3B5F33"/>
    <w:multiLevelType w:val="hybridMultilevel"/>
    <w:tmpl w:val="BFCA4BD2"/>
    <w:lvl w:ilvl="0" w:tplc="1C22BA4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60C52E0"/>
    <w:multiLevelType w:val="hybridMultilevel"/>
    <w:tmpl w:val="3370BFB4"/>
    <w:lvl w:ilvl="0" w:tplc="252EB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98088A"/>
    <w:multiLevelType w:val="hybridMultilevel"/>
    <w:tmpl w:val="6E9CB0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2176DD"/>
    <w:multiLevelType w:val="hybridMultilevel"/>
    <w:tmpl w:val="A6325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4C4946"/>
    <w:multiLevelType w:val="hybridMultilevel"/>
    <w:tmpl w:val="A5345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766D67"/>
    <w:multiLevelType w:val="hybridMultilevel"/>
    <w:tmpl w:val="C4B013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6F4BC2"/>
    <w:multiLevelType w:val="hybridMultilevel"/>
    <w:tmpl w:val="400C8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FA4E3F"/>
    <w:multiLevelType w:val="hybridMultilevel"/>
    <w:tmpl w:val="0B4EF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B116D7"/>
    <w:multiLevelType w:val="hybridMultilevel"/>
    <w:tmpl w:val="D19E3C4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4603CF"/>
    <w:multiLevelType w:val="hybridMultilevel"/>
    <w:tmpl w:val="A846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903DD5"/>
    <w:multiLevelType w:val="hybridMultilevel"/>
    <w:tmpl w:val="A2225A0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535D6608"/>
    <w:multiLevelType w:val="hybridMultilevel"/>
    <w:tmpl w:val="62365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081222"/>
    <w:multiLevelType w:val="hybridMultilevel"/>
    <w:tmpl w:val="A9DA79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F657396"/>
    <w:multiLevelType w:val="hybridMultilevel"/>
    <w:tmpl w:val="D710128A"/>
    <w:lvl w:ilvl="0" w:tplc="04090003">
      <w:start w:val="1"/>
      <w:numFmt w:val="bullet"/>
      <w:lvlText w:val="o"/>
      <w:lvlJc w:val="left"/>
      <w:pPr>
        <w:tabs>
          <w:tab w:val="num" w:pos="1440"/>
        </w:tabs>
        <w:ind w:left="1440" w:hanging="360"/>
      </w:pPr>
      <w:rPr>
        <w:rFonts w:ascii="Courier New" w:hAnsi="Courier New" w:cs="Courier New" w:hint="default"/>
      </w:rPr>
    </w:lvl>
    <w:lvl w:ilvl="1" w:tplc="1C22BA4A">
      <w:start w:val="1"/>
      <w:numFmt w:val="bullet"/>
      <w:lvlText w:val=""/>
      <w:lvlJc w:val="left"/>
      <w:pPr>
        <w:tabs>
          <w:tab w:val="num" w:pos="2160"/>
        </w:tabs>
        <w:ind w:left="2160" w:hanging="360"/>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12C202D"/>
    <w:multiLevelType w:val="hybridMultilevel"/>
    <w:tmpl w:val="50A4FD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41E10EC"/>
    <w:multiLevelType w:val="hybridMultilevel"/>
    <w:tmpl w:val="C6E4AB28"/>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5C5D13"/>
    <w:multiLevelType w:val="hybridMultilevel"/>
    <w:tmpl w:val="B84E3B2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8804866"/>
    <w:multiLevelType w:val="hybridMultilevel"/>
    <w:tmpl w:val="238E4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A8182D"/>
    <w:multiLevelType w:val="hybridMultilevel"/>
    <w:tmpl w:val="4DBEE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8813691"/>
    <w:multiLevelType w:val="hybridMultilevel"/>
    <w:tmpl w:val="22BAB05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78CF7659"/>
    <w:multiLevelType w:val="hybridMultilevel"/>
    <w:tmpl w:val="4BBCD8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DCF4016"/>
    <w:multiLevelType w:val="hybridMultilevel"/>
    <w:tmpl w:val="D3C236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C22BA4A">
      <w:start w:val="1"/>
      <w:numFmt w:val="bullet"/>
      <w:lvlText w:val=""/>
      <w:lvlJc w:val="left"/>
      <w:pPr>
        <w:tabs>
          <w:tab w:val="num" w:pos="2160"/>
        </w:tabs>
        <w:ind w:left="2160" w:hanging="360"/>
      </w:pPr>
      <w:rPr>
        <w:rFonts w:ascii="Symbol" w:hAnsi="Symbol"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E7B0B74"/>
    <w:multiLevelType w:val="hybridMultilevel"/>
    <w:tmpl w:val="46FEC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4"/>
  </w:num>
  <w:num w:numId="3">
    <w:abstractNumId w:val="31"/>
  </w:num>
  <w:num w:numId="4">
    <w:abstractNumId w:val="27"/>
  </w:num>
  <w:num w:numId="5">
    <w:abstractNumId w:val="8"/>
  </w:num>
  <w:num w:numId="6">
    <w:abstractNumId w:val="9"/>
  </w:num>
  <w:num w:numId="7">
    <w:abstractNumId w:val="2"/>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
  </w:num>
  <w:num w:numId="11">
    <w:abstractNumId w:val="20"/>
  </w:num>
  <w:num w:numId="12">
    <w:abstractNumId w:val="16"/>
  </w:num>
  <w:num w:numId="13">
    <w:abstractNumId w:val="5"/>
  </w:num>
  <w:num w:numId="14">
    <w:abstractNumId w:val="15"/>
  </w:num>
  <w:num w:numId="15">
    <w:abstractNumId w:val="32"/>
  </w:num>
  <w:num w:numId="16">
    <w:abstractNumId w:val="23"/>
  </w:num>
  <w:num w:numId="17">
    <w:abstractNumId w:val="22"/>
  </w:num>
  <w:num w:numId="18">
    <w:abstractNumId w:val="24"/>
  </w:num>
  <w:num w:numId="19">
    <w:abstractNumId w:val="35"/>
  </w:num>
  <w:num w:numId="20">
    <w:abstractNumId w:val="19"/>
  </w:num>
  <w:num w:numId="21">
    <w:abstractNumId w:val="6"/>
  </w:num>
  <w:num w:numId="22">
    <w:abstractNumId w:val="13"/>
  </w:num>
  <w:num w:numId="23">
    <w:abstractNumId w:val="29"/>
  </w:num>
  <w:num w:numId="24">
    <w:abstractNumId w:val="21"/>
  </w:num>
  <w:num w:numId="25">
    <w:abstractNumId w:val="26"/>
  </w:num>
  <w:num w:numId="26">
    <w:abstractNumId w:val="28"/>
  </w:num>
  <w:num w:numId="27">
    <w:abstractNumId w:val="10"/>
  </w:num>
  <w:num w:numId="28">
    <w:abstractNumId w:val="7"/>
  </w:num>
  <w:num w:numId="29">
    <w:abstractNumId w:val="30"/>
  </w:num>
  <w:num w:numId="30">
    <w:abstractNumId w:val="12"/>
  </w:num>
  <w:num w:numId="31">
    <w:abstractNumId w:val="14"/>
  </w:num>
  <w:num w:numId="32">
    <w:abstractNumId w:val="11"/>
  </w:num>
  <w:num w:numId="33">
    <w:abstractNumId w:val="0"/>
  </w:num>
  <w:num w:numId="34">
    <w:abstractNumId w:val="4"/>
  </w:num>
  <w:num w:numId="35">
    <w:abstractNumId w:val="3"/>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C00A75"/>
    <w:rsid w:val="000059B1"/>
    <w:rsid w:val="000371D4"/>
    <w:rsid w:val="00040D0D"/>
    <w:rsid w:val="000B3C91"/>
    <w:rsid w:val="000C2D36"/>
    <w:rsid w:val="000D5F98"/>
    <w:rsid w:val="000E4940"/>
    <w:rsid w:val="001055AC"/>
    <w:rsid w:val="00112A77"/>
    <w:rsid w:val="00116607"/>
    <w:rsid w:val="00147A5E"/>
    <w:rsid w:val="00156299"/>
    <w:rsid w:val="00190293"/>
    <w:rsid w:val="00195D26"/>
    <w:rsid w:val="001972A8"/>
    <w:rsid w:val="001979B2"/>
    <w:rsid w:val="001D6C35"/>
    <w:rsid w:val="001E0A83"/>
    <w:rsid w:val="001F501C"/>
    <w:rsid w:val="001F62FE"/>
    <w:rsid w:val="00223AAE"/>
    <w:rsid w:val="002A07B1"/>
    <w:rsid w:val="002B1A20"/>
    <w:rsid w:val="002B6C67"/>
    <w:rsid w:val="002C28DB"/>
    <w:rsid w:val="002F0B5A"/>
    <w:rsid w:val="002F7085"/>
    <w:rsid w:val="00317D8A"/>
    <w:rsid w:val="00341200"/>
    <w:rsid w:val="00360173"/>
    <w:rsid w:val="00361D2C"/>
    <w:rsid w:val="00377D9F"/>
    <w:rsid w:val="003A4CC2"/>
    <w:rsid w:val="003E6764"/>
    <w:rsid w:val="00420C5C"/>
    <w:rsid w:val="00420C5F"/>
    <w:rsid w:val="00445CC6"/>
    <w:rsid w:val="00453B84"/>
    <w:rsid w:val="0047038C"/>
    <w:rsid w:val="004B06BA"/>
    <w:rsid w:val="004E5EC6"/>
    <w:rsid w:val="00505D33"/>
    <w:rsid w:val="005202DC"/>
    <w:rsid w:val="005772EE"/>
    <w:rsid w:val="005B71C9"/>
    <w:rsid w:val="005E0F49"/>
    <w:rsid w:val="005F29A7"/>
    <w:rsid w:val="005F4D19"/>
    <w:rsid w:val="005F5B9F"/>
    <w:rsid w:val="006050C1"/>
    <w:rsid w:val="00607DCE"/>
    <w:rsid w:val="00621244"/>
    <w:rsid w:val="00636343"/>
    <w:rsid w:val="00663835"/>
    <w:rsid w:val="00674DF9"/>
    <w:rsid w:val="00677AD5"/>
    <w:rsid w:val="0068389F"/>
    <w:rsid w:val="006971C9"/>
    <w:rsid w:val="006A1817"/>
    <w:rsid w:val="006A601B"/>
    <w:rsid w:val="006B4B2A"/>
    <w:rsid w:val="006D0892"/>
    <w:rsid w:val="006D35E1"/>
    <w:rsid w:val="006E77EF"/>
    <w:rsid w:val="00773C8C"/>
    <w:rsid w:val="007B36AE"/>
    <w:rsid w:val="007F1775"/>
    <w:rsid w:val="007F489F"/>
    <w:rsid w:val="00806BA3"/>
    <w:rsid w:val="00815FE0"/>
    <w:rsid w:val="00835DB3"/>
    <w:rsid w:val="008B1D1D"/>
    <w:rsid w:val="008E256B"/>
    <w:rsid w:val="00901642"/>
    <w:rsid w:val="0090215F"/>
    <w:rsid w:val="0090406F"/>
    <w:rsid w:val="0091099B"/>
    <w:rsid w:val="0093240E"/>
    <w:rsid w:val="00933A59"/>
    <w:rsid w:val="00950285"/>
    <w:rsid w:val="00950615"/>
    <w:rsid w:val="00982230"/>
    <w:rsid w:val="00987F5C"/>
    <w:rsid w:val="009B79D1"/>
    <w:rsid w:val="00A017C9"/>
    <w:rsid w:val="00A12168"/>
    <w:rsid w:val="00A670FF"/>
    <w:rsid w:val="00A716D4"/>
    <w:rsid w:val="00AA4F16"/>
    <w:rsid w:val="00AB2A75"/>
    <w:rsid w:val="00AD3D02"/>
    <w:rsid w:val="00AE5B3D"/>
    <w:rsid w:val="00AF6688"/>
    <w:rsid w:val="00B1442A"/>
    <w:rsid w:val="00B173D4"/>
    <w:rsid w:val="00B23732"/>
    <w:rsid w:val="00B3732C"/>
    <w:rsid w:val="00B62322"/>
    <w:rsid w:val="00B63102"/>
    <w:rsid w:val="00B66FB2"/>
    <w:rsid w:val="00B735F0"/>
    <w:rsid w:val="00B753CE"/>
    <w:rsid w:val="00B80A60"/>
    <w:rsid w:val="00BB1323"/>
    <w:rsid w:val="00BE483B"/>
    <w:rsid w:val="00C00A75"/>
    <w:rsid w:val="00C201C2"/>
    <w:rsid w:val="00C252E4"/>
    <w:rsid w:val="00C33F80"/>
    <w:rsid w:val="00C45FC0"/>
    <w:rsid w:val="00C502F7"/>
    <w:rsid w:val="00C56ED3"/>
    <w:rsid w:val="00C632FF"/>
    <w:rsid w:val="00C74D03"/>
    <w:rsid w:val="00C860A7"/>
    <w:rsid w:val="00C9484D"/>
    <w:rsid w:val="00CA76BE"/>
    <w:rsid w:val="00CF61CE"/>
    <w:rsid w:val="00D07A2A"/>
    <w:rsid w:val="00D37861"/>
    <w:rsid w:val="00D43DCE"/>
    <w:rsid w:val="00D5046A"/>
    <w:rsid w:val="00D52932"/>
    <w:rsid w:val="00D53949"/>
    <w:rsid w:val="00D54E17"/>
    <w:rsid w:val="00D613F1"/>
    <w:rsid w:val="00D6204D"/>
    <w:rsid w:val="00D7109C"/>
    <w:rsid w:val="00D72F86"/>
    <w:rsid w:val="00DC4AA9"/>
    <w:rsid w:val="00DD427D"/>
    <w:rsid w:val="00E16CB1"/>
    <w:rsid w:val="00E30D94"/>
    <w:rsid w:val="00E41CB1"/>
    <w:rsid w:val="00E70EF4"/>
    <w:rsid w:val="00E8564B"/>
    <w:rsid w:val="00E91CE9"/>
    <w:rsid w:val="00EA0262"/>
    <w:rsid w:val="00EA2664"/>
    <w:rsid w:val="00EA4D80"/>
    <w:rsid w:val="00EB08DA"/>
    <w:rsid w:val="00EB3A00"/>
    <w:rsid w:val="00EC21D6"/>
    <w:rsid w:val="00ED565A"/>
    <w:rsid w:val="00EE283A"/>
    <w:rsid w:val="00EF1559"/>
    <w:rsid w:val="00F647A7"/>
    <w:rsid w:val="00F71B70"/>
    <w:rsid w:val="00F82C95"/>
    <w:rsid w:val="00FD0233"/>
    <w:rsid w:val="00FE3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204D"/>
    <w:rPr>
      <w:sz w:val="24"/>
      <w:szCs w:val="24"/>
    </w:rPr>
  </w:style>
  <w:style w:type="paragraph" w:styleId="Heading1">
    <w:name w:val="heading 1"/>
    <w:basedOn w:val="Normal"/>
    <w:next w:val="Normal"/>
    <w:qFormat/>
    <w:rsid w:val="00341200"/>
    <w:pPr>
      <w:keepNext/>
      <w:outlineLvl w:val="0"/>
    </w:pPr>
    <w:rPr>
      <w:b/>
      <w:bCs/>
    </w:rPr>
  </w:style>
  <w:style w:type="paragraph" w:styleId="Heading2">
    <w:name w:val="heading 2"/>
    <w:basedOn w:val="Normal"/>
    <w:next w:val="Normal"/>
    <w:qFormat/>
    <w:rsid w:val="00341200"/>
    <w:pPr>
      <w:keepNext/>
      <w:jc w:val="center"/>
      <w:outlineLvl w:val="1"/>
    </w:pPr>
    <w:rPr>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noteText">
    <w:name w:val="footnote text"/>
    <w:basedOn w:val="Normal"/>
    <w:semiHidden/>
    <w:rsid w:val="000059B1"/>
    <w:rPr>
      <w:sz w:val="20"/>
      <w:szCs w:val="20"/>
    </w:rPr>
  </w:style>
  <w:style w:type="character" w:styleId="FootnoteReference">
    <w:name w:val="footnote reference"/>
    <w:basedOn w:val="DefaultParagraphFont"/>
    <w:semiHidden/>
    <w:rsid w:val="000059B1"/>
    <w:rPr>
      <w:vertAlign w:val="superscript"/>
    </w:rPr>
  </w:style>
  <w:style w:type="paragraph" w:styleId="BalloonText">
    <w:name w:val="Balloon Text"/>
    <w:basedOn w:val="Normal"/>
    <w:semiHidden/>
    <w:rsid w:val="00147A5E"/>
    <w:rPr>
      <w:rFonts w:ascii="Tahoma" w:hAnsi="Tahoma" w:cs="Tahoma"/>
      <w:sz w:val="16"/>
      <w:szCs w:val="16"/>
    </w:rPr>
  </w:style>
  <w:style w:type="character" w:styleId="Hyperlink">
    <w:name w:val="Hyperlink"/>
    <w:basedOn w:val="DefaultParagraphFont"/>
    <w:rsid w:val="00D6204D"/>
    <w:rPr>
      <w:color w:val="0000FF"/>
      <w:u w:val="single"/>
    </w:rPr>
  </w:style>
  <w:style w:type="paragraph" w:styleId="Footer">
    <w:name w:val="footer"/>
    <w:basedOn w:val="Normal"/>
    <w:link w:val="FooterChar"/>
    <w:rsid w:val="004B06BA"/>
    <w:pPr>
      <w:tabs>
        <w:tab w:val="center" w:pos="4320"/>
        <w:tab w:val="right" w:pos="8640"/>
      </w:tabs>
    </w:pPr>
    <w:rPr>
      <w:rFonts w:ascii="Arial" w:hAnsi="Arial"/>
    </w:rPr>
  </w:style>
  <w:style w:type="character" w:customStyle="1" w:styleId="FooterChar">
    <w:name w:val="Footer Char"/>
    <w:basedOn w:val="DefaultParagraphFont"/>
    <w:link w:val="Footer"/>
    <w:rsid w:val="004B06BA"/>
    <w:rPr>
      <w:rFonts w:ascii="Arial" w:hAnsi="Arial"/>
      <w:sz w:val="24"/>
      <w:szCs w:val="24"/>
    </w:rPr>
  </w:style>
  <w:style w:type="paragraph" w:customStyle="1" w:styleId="pagetitles">
    <w:name w:val="pagetitles"/>
    <w:basedOn w:val="Normal"/>
    <w:rsid w:val="00C9484D"/>
    <w:pPr>
      <w:spacing w:before="100" w:beforeAutospacing="1" w:after="100" w:afterAutospacing="1"/>
    </w:pPr>
  </w:style>
  <w:style w:type="paragraph" w:customStyle="1" w:styleId="body">
    <w:name w:val="body"/>
    <w:basedOn w:val="Normal"/>
    <w:rsid w:val="00C9484D"/>
    <w:pPr>
      <w:spacing w:before="100" w:beforeAutospacing="1" w:after="100" w:afterAutospacing="1"/>
    </w:pPr>
  </w:style>
  <w:style w:type="paragraph" w:styleId="NoSpacing">
    <w:name w:val="No Spacing"/>
    <w:uiPriority w:val="1"/>
    <w:qFormat/>
    <w:rsid w:val="00223AAE"/>
    <w:rPr>
      <w:rFonts w:ascii="Calibri" w:eastAsia="Calibri" w:hAnsi="Calibri"/>
      <w:sz w:val="22"/>
      <w:szCs w:val="22"/>
    </w:rPr>
  </w:style>
  <w:style w:type="paragraph" w:styleId="ListParagraph">
    <w:name w:val="List Paragraph"/>
    <w:basedOn w:val="Normal"/>
    <w:uiPriority w:val="34"/>
    <w:qFormat/>
    <w:rsid w:val="00223AAE"/>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04100903">
      <w:bodyDiv w:val="1"/>
      <w:marLeft w:val="0"/>
      <w:marRight w:val="0"/>
      <w:marTop w:val="0"/>
      <w:marBottom w:val="0"/>
      <w:divBdr>
        <w:top w:val="none" w:sz="0" w:space="0" w:color="auto"/>
        <w:left w:val="none" w:sz="0" w:space="0" w:color="auto"/>
        <w:bottom w:val="none" w:sz="0" w:space="0" w:color="auto"/>
        <w:right w:val="none" w:sz="0" w:space="0" w:color="auto"/>
      </w:divBdr>
    </w:div>
    <w:div w:id="281306849">
      <w:bodyDiv w:val="1"/>
      <w:marLeft w:val="0"/>
      <w:marRight w:val="0"/>
      <w:marTop w:val="0"/>
      <w:marBottom w:val="0"/>
      <w:divBdr>
        <w:top w:val="none" w:sz="0" w:space="0" w:color="auto"/>
        <w:left w:val="none" w:sz="0" w:space="0" w:color="auto"/>
        <w:bottom w:val="none" w:sz="0" w:space="0" w:color="auto"/>
        <w:right w:val="none" w:sz="0" w:space="0" w:color="auto"/>
      </w:divBdr>
    </w:div>
    <w:div w:id="851841475">
      <w:bodyDiv w:val="1"/>
      <w:marLeft w:val="0"/>
      <w:marRight w:val="0"/>
      <w:marTop w:val="0"/>
      <w:marBottom w:val="0"/>
      <w:divBdr>
        <w:top w:val="none" w:sz="0" w:space="0" w:color="auto"/>
        <w:left w:val="none" w:sz="0" w:space="0" w:color="auto"/>
        <w:bottom w:val="none" w:sz="0" w:space="0" w:color="auto"/>
        <w:right w:val="none" w:sz="0" w:space="0" w:color="auto"/>
      </w:divBdr>
      <w:divsChild>
        <w:div w:id="1830829835">
          <w:marLeft w:val="0"/>
          <w:marRight w:val="0"/>
          <w:marTop w:val="0"/>
          <w:marBottom w:val="0"/>
          <w:divBdr>
            <w:top w:val="none" w:sz="0" w:space="0" w:color="auto"/>
            <w:left w:val="none" w:sz="0" w:space="0" w:color="auto"/>
            <w:bottom w:val="none" w:sz="0" w:space="0" w:color="auto"/>
            <w:right w:val="none" w:sz="0" w:space="0" w:color="auto"/>
          </w:divBdr>
          <w:divsChild>
            <w:div w:id="1271889741">
              <w:marLeft w:val="0"/>
              <w:marRight w:val="0"/>
              <w:marTop w:val="0"/>
              <w:marBottom w:val="0"/>
              <w:divBdr>
                <w:top w:val="single" w:sz="6" w:space="7" w:color="D2D2D2"/>
                <w:left w:val="single" w:sz="6" w:space="7" w:color="D2D2D2"/>
                <w:bottom w:val="single" w:sz="6" w:space="7" w:color="D2D2D2"/>
                <w:right w:val="single" w:sz="6" w:space="7" w:color="D2D2D2"/>
              </w:divBdr>
            </w:div>
          </w:divsChild>
        </w:div>
      </w:divsChild>
    </w:div>
    <w:div w:id="1715424045">
      <w:bodyDiv w:val="1"/>
      <w:marLeft w:val="0"/>
      <w:marRight w:val="0"/>
      <w:marTop w:val="0"/>
      <w:marBottom w:val="0"/>
      <w:divBdr>
        <w:top w:val="none" w:sz="0" w:space="0" w:color="auto"/>
        <w:left w:val="none" w:sz="0" w:space="0" w:color="auto"/>
        <w:bottom w:val="none" w:sz="0" w:space="0" w:color="auto"/>
        <w:right w:val="none" w:sz="0" w:space="0" w:color="auto"/>
      </w:divBdr>
      <w:divsChild>
        <w:div w:id="761494019">
          <w:marLeft w:val="0"/>
          <w:marRight w:val="0"/>
          <w:marTop w:val="0"/>
          <w:marBottom w:val="0"/>
          <w:divBdr>
            <w:top w:val="none" w:sz="0" w:space="0" w:color="auto"/>
            <w:left w:val="none" w:sz="0" w:space="0" w:color="auto"/>
            <w:bottom w:val="none" w:sz="0" w:space="0" w:color="auto"/>
            <w:right w:val="none" w:sz="0" w:space="0" w:color="auto"/>
          </w:divBdr>
          <w:divsChild>
            <w:div w:id="20055296">
              <w:marLeft w:val="0"/>
              <w:marRight w:val="0"/>
              <w:marTop w:val="0"/>
              <w:marBottom w:val="0"/>
              <w:divBdr>
                <w:top w:val="none" w:sz="0" w:space="0" w:color="auto"/>
                <w:left w:val="none" w:sz="0" w:space="0" w:color="auto"/>
                <w:bottom w:val="none" w:sz="0" w:space="0" w:color="auto"/>
                <w:right w:val="none" w:sz="0" w:space="0" w:color="auto"/>
              </w:divBdr>
            </w:div>
            <w:div w:id="261954703">
              <w:marLeft w:val="0"/>
              <w:marRight w:val="0"/>
              <w:marTop w:val="0"/>
              <w:marBottom w:val="0"/>
              <w:divBdr>
                <w:top w:val="none" w:sz="0" w:space="0" w:color="auto"/>
                <w:left w:val="none" w:sz="0" w:space="0" w:color="auto"/>
                <w:bottom w:val="none" w:sz="0" w:space="0" w:color="auto"/>
                <w:right w:val="none" w:sz="0" w:space="0" w:color="auto"/>
              </w:divBdr>
            </w:div>
            <w:div w:id="276377621">
              <w:marLeft w:val="0"/>
              <w:marRight w:val="0"/>
              <w:marTop w:val="0"/>
              <w:marBottom w:val="0"/>
              <w:divBdr>
                <w:top w:val="none" w:sz="0" w:space="0" w:color="auto"/>
                <w:left w:val="none" w:sz="0" w:space="0" w:color="auto"/>
                <w:bottom w:val="none" w:sz="0" w:space="0" w:color="auto"/>
                <w:right w:val="none" w:sz="0" w:space="0" w:color="auto"/>
              </w:divBdr>
            </w:div>
            <w:div w:id="387343301">
              <w:marLeft w:val="0"/>
              <w:marRight w:val="0"/>
              <w:marTop w:val="0"/>
              <w:marBottom w:val="0"/>
              <w:divBdr>
                <w:top w:val="none" w:sz="0" w:space="0" w:color="auto"/>
                <w:left w:val="none" w:sz="0" w:space="0" w:color="auto"/>
                <w:bottom w:val="none" w:sz="0" w:space="0" w:color="auto"/>
                <w:right w:val="none" w:sz="0" w:space="0" w:color="auto"/>
              </w:divBdr>
            </w:div>
            <w:div w:id="469520639">
              <w:marLeft w:val="0"/>
              <w:marRight w:val="0"/>
              <w:marTop w:val="0"/>
              <w:marBottom w:val="0"/>
              <w:divBdr>
                <w:top w:val="none" w:sz="0" w:space="0" w:color="auto"/>
                <w:left w:val="none" w:sz="0" w:space="0" w:color="auto"/>
                <w:bottom w:val="none" w:sz="0" w:space="0" w:color="auto"/>
                <w:right w:val="none" w:sz="0" w:space="0" w:color="auto"/>
              </w:divBdr>
            </w:div>
            <w:div w:id="639844007">
              <w:marLeft w:val="0"/>
              <w:marRight w:val="0"/>
              <w:marTop w:val="0"/>
              <w:marBottom w:val="0"/>
              <w:divBdr>
                <w:top w:val="none" w:sz="0" w:space="0" w:color="auto"/>
                <w:left w:val="none" w:sz="0" w:space="0" w:color="auto"/>
                <w:bottom w:val="none" w:sz="0" w:space="0" w:color="auto"/>
                <w:right w:val="none" w:sz="0" w:space="0" w:color="auto"/>
              </w:divBdr>
            </w:div>
            <w:div w:id="676611933">
              <w:marLeft w:val="0"/>
              <w:marRight w:val="0"/>
              <w:marTop w:val="0"/>
              <w:marBottom w:val="0"/>
              <w:divBdr>
                <w:top w:val="none" w:sz="0" w:space="0" w:color="auto"/>
                <w:left w:val="none" w:sz="0" w:space="0" w:color="auto"/>
                <w:bottom w:val="none" w:sz="0" w:space="0" w:color="auto"/>
                <w:right w:val="none" w:sz="0" w:space="0" w:color="auto"/>
              </w:divBdr>
            </w:div>
            <w:div w:id="688795873">
              <w:marLeft w:val="0"/>
              <w:marRight w:val="0"/>
              <w:marTop w:val="0"/>
              <w:marBottom w:val="0"/>
              <w:divBdr>
                <w:top w:val="none" w:sz="0" w:space="0" w:color="auto"/>
                <w:left w:val="none" w:sz="0" w:space="0" w:color="auto"/>
                <w:bottom w:val="none" w:sz="0" w:space="0" w:color="auto"/>
                <w:right w:val="none" w:sz="0" w:space="0" w:color="auto"/>
              </w:divBdr>
            </w:div>
            <w:div w:id="902562288">
              <w:marLeft w:val="0"/>
              <w:marRight w:val="0"/>
              <w:marTop w:val="0"/>
              <w:marBottom w:val="0"/>
              <w:divBdr>
                <w:top w:val="none" w:sz="0" w:space="0" w:color="auto"/>
                <w:left w:val="none" w:sz="0" w:space="0" w:color="auto"/>
                <w:bottom w:val="none" w:sz="0" w:space="0" w:color="auto"/>
                <w:right w:val="none" w:sz="0" w:space="0" w:color="auto"/>
              </w:divBdr>
            </w:div>
            <w:div w:id="1017540282">
              <w:marLeft w:val="0"/>
              <w:marRight w:val="0"/>
              <w:marTop w:val="0"/>
              <w:marBottom w:val="0"/>
              <w:divBdr>
                <w:top w:val="none" w:sz="0" w:space="0" w:color="auto"/>
                <w:left w:val="none" w:sz="0" w:space="0" w:color="auto"/>
                <w:bottom w:val="none" w:sz="0" w:space="0" w:color="auto"/>
                <w:right w:val="none" w:sz="0" w:space="0" w:color="auto"/>
              </w:divBdr>
            </w:div>
            <w:div w:id="1029912574">
              <w:marLeft w:val="0"/>
              <w:marRight w:val="0"/>
              <w:marTop w:val="0"/>
              <w:marBottom w:val="0"/>
              <w:divBdr>
                <w:top w:val="none" w:sz="0" w:space="0" w:color="auto"/>
                <w:left w:val="none" w:sz="0" w:space="0" w:color="auto"/>
                <w:bottom w:val="none" w:sz="0" w:space="0" w:color="auto"/>
                <w:right w:val="none" w:sz="0" w:space="0" w:color="auto"/>
              </w:divBdr>
            </w:div>
            <w:div w:id="1050227702">
              <w:marLeft w:val="0"/>
              <w:marRight w:val="0"/>
              <w:marTop w:val="0"/>
              <w:marBottom w:val="0"/>
              <w:divBdr>
                <w:top w:val="none" w:sz="0" w:space="0" w:color="auto"/>
                <w:left w:val="none" w:sz="0" w:space="0" w:color="auto"/>
                <w:bottom w:val="none" w:sz="0" w:space="0" w:color="auto"/>
                <w:right w:val="none" w:sz="0" w:space="0" w:color="auto"/>
              </w:divBdr>
            </w:div>
            <w:div w:id="1109620552">
              <w:marLeft w:val="0"/>
              <w:marRight w:val="0"/>
              <w:marTop w:val="0"/>
              <w:marBottom w:val="0"/>
              <w:divBdr>
                <w:top w:val="none" w:sz="0" w:space="0" w:color="auto"/>
                <w:left w:val="none" w:sz="0" w:space="0" w:color="auto"/>
                <w:bottom w:val="none" w:sz="0" w:space="0" w:color="auto"/>
                <w:right w:val="none" w:sz="0" w:space="0" w:color="auto"/>
              </w:divBdr>
            </w:div>
            <w:div w:id="1241209981">
              <w:marLeft w:val="0"/>
              <w:marRight w:val="0"/>
              <w:marTop w:val="0"/>
              <w:marBottom w:val="0"/>
              <w:divBdr>
                <w:top w:val="none" w:sz="0" w:space="0" w:color="auto"/>
                <w:left w:val="none" w:sz="0" w:space="0" w:color="auto"/>
                <w:bottom w:val="none" w:sz="0" w:space="0" w:color="auto"/>
                <w:right w:val="none" w:sz="0" w:space="0" w:color="auto"/>
              </w:divBdr>
            </w:div>
            <w:div w:id="1242563691">
              <w:marLeft w:val="0"/>
              <w:marRight w:val="0"/>
              <w:marTop w:val="0"/>
              <w:marBottom w:val="0"/>
              <w:divBdr>
                <w:top w:val="none" w:sz="0" w:space="0" w:color="auto"/>
                <w:left w:val="none" w:sz="0" w:space="0" w:color="auto"/>
                <w:bottom w:val="none" w:sz="0" w:space="0" w:color="auto"/>
                <w:right w:val="none" w:sz="0" w:space="0" w:color="auto"/>
              </w:divBdr>
            </w:div>
            <w:div w:id="1284851684">
              <w:marLeft w:val="0"/>
              <w:marRight w:val="0"/>
              <w:marTop w:val="0"/>
              <w:marBottom w:val="0"/>
              <w:divBdr>
                <w:top w:val="none" w:sz="0" w:space="0" w:color="auto"/>
                <w:left w:val="none" w:sz="0" w:space="0" w:color="auto"/>
                <w:bottom w:val="none" w:sz="0" w:space="0" w:color="auto"/>
                <w:right w:val="none" w:sz="0" w:space="0" w:color="auto"/>
              </w:divBdr>
            </w:div>
            <w:div w:id="1315531473">
              <w:marLeft w:val="0"/>
              <w:marRight w:val="0"/>
              <w:marTop w:val="0"/>
              <w:marBottom w:val="0"/>
              <w:divBdr>
                <w:top w:val="none" w:sz="0" w:space="0" w:color="auto"/>
                <w:left w:val="none" w:sz="0" w:space="0" w:color="auto"/>
                <w:bottom w:val="none" w:sz="0" w:space="0" w:color="auto"/>
                <w:right w:val="none" w:sz="0" w:space="0" w:color="auto"/>
              </w:divBdr>
            </w:div>
            <w:div w:id="1466704603">
              <w:marLeft w:val="0"/>
              <w:marRight w:val="0"/>
              <w:marTop w:val="0"/>
              <w:marBottom w:val="0"/>
              <w:divBdr>
                <w:top w:val="none" w:sz="0" w:space="0" w:color="auto"/>
                <w:left w:val="none" w:sz="0" w:space="0" w:color="auto"/>
                <w:bottom w:val="none" w:sz="0" w:space="0" w:color="auto"/>
                <w:right w:val="none" w:sz="0" w:space="0" w:color="auto"/>
              </w:divBdr>
            </w:div>
            <w:div w:id="1619949562">
              <w:marLeft w:val="0"/>
              <w:marRight w:val="0"/>
              <w:marTop w:val="0"/>
              <w:marBottom w:val="0"/>
              <w:divBdr>
                <w:top w:val="none" w:sz="0" w:space="0" w:color="auto"/>
                <w:left w:val="none" w:sz="0" w:space="0" w:color="auto"/>
                <w:bottom w:val="none" w:sz="0" w:space="0" w:color="auto"/>
                <w:right w:val="none" w:sz="0" w:space="0" w:color="auto"/>
              </w:divBdr>
            </w:div>
            <w:div w:id="1619994561">
              <w:marLeft w:val="0"/>
              <w:marRight w:val="0"/>
              <w:marTop w:val="0"/>
              <w:marBottom w:val="0"/>
              <w:divBdr>
                <w:top w:val="none" w:sz="0" w:space="0" w:color="auto"/>
                <w:left w:val="none" w:sz="0" w:space="0" w:color="auto"/>
                <w:bottom w:val="none" w:sz="0" w:space="0" w:color="auto"/>
                <w:right w:val="none" w:sz="0" w:space="0" w:color="auto"/>
              </w:divBdr>
            </w:div>
            <w:div w:id="1821920698">
              <w:marLeft w:val="0"/>
              <w:marRight w:val="0"/>
              <w:marTop w:val="0"/>
              <w:marBottom w:val="0"/>
              <w:divBdr>
                <w:top w:val="none" w:sz="0" w:space="0" w:color="auto"/>
                <w:left w:val="none" w:sz="0" w:space="0" w:color="auto"/>
                <w:bottom w:val="none" w:sz="0" w:space="0" w:color="auto"/>
                <w:right w:val="none" w:sz="0" w:space="0" w:color="auto"/>
              </w:divBdr>
            </w:div>
            <w:div w:id="1834493588">
              <w:marLeft w:val="0"/>
              <w:marRight w:val="0"/>
              <w:marTop w:val="0"/>
              <w:marBottom w:val="0"/>
              <w:divBdr>
                <w:top w:val="none" w:sz="0" w:space="0" w:color="auto"/>
                <w:left w:val="none" w:sz="0" w:space="0" w:color="auto"/>
                <w:bottom w:val="none" w:sz="0" w:space="0" w:color="auto"/>
                <w:right w:val="none" w:sz="0" w:space="0" w:color="auto"/>
              </w:divBdr>
            </w:div>
            <w:div w:id="21008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Optimal Solutions Group</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Patterson</dc:creator>
  <cp:keywords/>
  <dc:description/>
  <cp:lastModifiedBy>CMS</cp:lastModifiedBy>
  <cp:revision>2</cp:revision>
  <cp:lastPrinted>2010-01-07T22:47:00Z</cp:lastPrinted>
  <dcterms:created xsi:type="dcterms:W3CDTF">2010-03-24T16:39:00Z</dcterms:created>
  <dcterms:modified xsi:type="dcterms:W3CDTF">2010-03-24T16:39:00Z</dcterms:modified>
</cp:coreProperties>
</file>