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C8" w:rsidRDefault="00B068FA" w:rsidP="00614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2501</w:t>
      </w:r>
      <w:r w:rsidR="00614BC8">
        <w:rPr>
          <w:rFonts w:ascii="Helvetica" w:hAnsi="Helvetica"/>
          <w:b/>
          <w:sz w:val="28"/>
        </w:rPr>
        <w:t>-0018</w:t>
      </w:r>
      <w:r>
        <w:rPr>
          <w:rFonts w:ascii="Helvetica" w:hAnsi="Helvetica"/>
          <w:b/>
          <w:sz w:val="28"/>
        </w:rPr>
        <w:t xml:space="preserve"> – LSE Forms</w:t>
      </w:r>
    </w:p>
    <w:p w:rsidR="00614BC8" w:rsidRDefault="00614BC8" w:rsidP="00614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614BC8" w:rsidRDefault="00614BC8" w:rsidP="00614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614BC8" w:rsidRDefault="00614BC8" w:rsidP="00614B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614BC8" w:rsidRDefault="00614BC8" w:rsidP="00614BC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614BC8" w:rsidRDefault="00614BC8" w:rsidP="00614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614BC8" w:rsidRDefault="00614BC8" w:rsidP="00614BC8">
      <w:pPr>
        <w:keepLines/>
        <w:tabs>
          <w:tab w:val="left" w:pos="360"/>
        </w:tabs>
        <w:spacing w:after="80"/>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14BC8" w:rsidRDefault="00DD2B33" w:rsidP="00614BC8">
      <w:pPr>
        <w:keepLines/>
        <w:tabs>
          <w:tab w:val="left" w:pos="360"/>
          <w:tab w:val="left" w:pos="720"/>
        </w:tabs>
        <w:ind w:left="360"/>
        <w:rPr>
          <w:noProof/>
          <w:sz w:val="22"/>
        </w:rPr>
      </w:pPr>
      <w:r>
        <w:rPr>
          <w:sz w:val="22"/>
        </w:rPr>
        <w:fldChar w:fldCharType="begin">
          <w:ffData>
            <w:name w:val="Text22"/>
            <w:enabled/>
            <w:calcOnExit w:val="0"/>
            <w:textInput/>
          </w:ffData>
        </w:fldChar>
      </w:r>
      <w:bookmarkStart w:id="0" w:name="Text22"/>
      <w:r w:rsidR="00614BC8">
        <w:rPr>
          <w:sz w:val="22"/>
        </w:rPr>
        <w:instrText xml:space="preserve"> FORMTEXT </w:instrText>
      </w:r>
      <w:r>
        <w:rPr>
          <w:sz w:val="22"/>
        </w:rPr>
      </w:r>
      <w:r>
        <w:rPr>
          <w:sz w:val="22"/>
        </w:rPr>
        <w:fldChar w:fldCharType="separate"/>
      </w:r>
      <w:r w:rsidR="00614BC8">
        <w:rPr>
          <w:noProof/>
          <w:sz w:val="22"/>
        </w:rPr>
        <w:t xml:space="preserve">HUD and state and local agencies administering HUD-assisted programs must enforce Federal wage and reporting requirements on covered HUD-assisted construction and maintenance work.  </w:t>
      </w:r>
      <w:r w:rsidR="00614BC8" w:rsidRPr="00B12C50">
        <w:rPr>
          <w:noProof/>
          <w:sz w:val="22"/>
        </w:rPr>
        <w:t>Enforcement activities include: 1)conducting compliance reviews and collecting information from laborers and mechanics employed on HUD-assisted projects about their employment on covered projects</w:t>
      </w:r>
      <w:r w:rsidR="00614BC8">
        <w:rPr>
          <w:noProof/>
          <w:sz w:val="22"/>
        </w:rPr>
        <w:t>;</w:t>
      </w:r>
      <w:r w:rsidR="00614BC8" w:rsidRPr="00B12C50">
        <w:rPr>
          <w:noProof/>
          <w:sz w:val="22"/>
        </w:rPr>
        <w:t xml:space="preserve"> </w:t>
      </w:r>
      <w:r w:rsidR="00614BC8">
        <w:rPr>
          <w:noProof/>
          <w:sz w:val="22"/>
        </w:rPr>
        <w:t>and,</w:t>
      </w:r>
      <w:r w:rsidR="00614BC8" w:rsidRPr="00B12C50">
        <w:rPr>
          <w:noProof/>
          <w:sz w:val="22"/>
        </w:rPr>
        <w:t xml:space="preserve"> 2)</w:t>
      </w:r>
      <w:r w:rsidR="00614BC8">
        <w:rPr>
          <w:noProof/>
          <w:sz w:val="22"/>
        </w:rPr>
        <w:t xml:space="preserve"> </w:t>
      </w:r>
      <w:r w:rsidR="00614BC8" w:rsidRPr="00B12C50">
        <w:rPr>
          <w:noProof/>
          <w:sz w:val="22"/>
        </w:rPr>
        <w:t>HUD and agencies may be contacted by the workers or by others who wish to file a complaint of labor standards violation(s).</w:t>
      </w:r>
      <w:r w:rsidR="00614BC8">
        <w:rPr>
          <w:noProof/>
          <w:sz w:val="22"/>
        </w:rPr>
        <w:t xml:space="preserve">  Questionnaire and complaint forms </w:t>
      </w:r>
      <w:r w:rsidR="00614BC8" w:rsidRPr="00B12C50">
        <w:rPr>
          <w:noProof/>
          <w:sz w:val="22"/>
        </w:rPr>
        <w:t xml:space="preserve"> may be supplemented with additional pages, as needed.</w:t>
      </w:r>
    </w:p>
    <w:p w:rsidR="00614BC8" w:rsidRPr="00B12C50" w:rsidRDefault="00614BC8" w:rsidP="00614BC8">
      <w:pPr>
        <w:keepLines/>
        <w:tabs>
          <w:tab w:val="left" w:pos="360"/>
          <w:tab w:val="left" w:pos="720"/>
        </w:tabs>
        <w:ind w:left="360"/>
        <w:rPr>
          <w:noProof/>
          <w:sz w:val="22"/>
        </w:rPr>
      </w:pPr>
      <w:r w:rsidRPr="00B12C50">
        <w:rPr>
          <w:noProof/>
          <w:sz w:val="22"/>
        </w:rPr>
        <w:t xml:space="preserve">  </w:t>
      </w:r>
    </w:p>
    <w:p w:rsidR="00614BC8" w:rsidRDefault="00614BC8" w:rsidP="00614BC8">
      <w:pPr>
        <w:keepLines/>
        <w:tabs>
          <w:tab w:val="left" w:pos="360"/>
          <w:tab w:val="left" w:pos="720"/>
        </w:tabs>
        <w:ind w:left="360"/>
        <w:rPr>
          <w:noProof/>
          <w:sz w:val="22"/>
        </w:rPr>
      </w:pPr>
      <w:r w:rsidRPr="00B12C50">
        <w:rPr>
          <w:noProof/>
          <w:sz w:val="22"/>
        </w:rPr>
        <w:t>Responses and the provision of supplemental information are voluntary on the part of respondents.  Questionnaire</w:t>
      </w:r>
      <w:r>
        <w:rPr>
          <w:noProof/>
          <w:sz w:val="22"/>
        </w:rPr>
        <w:t xml:space="preserve"> and complaint </w:t>
      </w:r>
      <w:r w:rsidRPr="00B12C50">
        <w:rPr>
          <w:noProof/>
          <w:sz w:val="22"/>
        </w:rPr>
        <w:t>forms must be retained by HUD and agencies for a period of three (3) years following completion of the covered work in order to document the sufficiency of enforcement efforts.</w:t>
      </w:r>
      <w:r>
        <w:rPr>
          <w:noProof/>
          <w:sz w:val="22"/>
        </w:rPr>
        <w:t xml:space="preserve">  </w:t>
      </w:r>
      <w:r w:rsidRPr="00B12C50">
        <w:rPr>
          <w:noProof/>
          <w:sz w:val="22"/>
        </w:rPr>
        <w:t>Records retention and enforcement responsibilities are found in Department of Labor Regulations, 29 CFR Part 5, Sections 5.6 paragraphs (a)(2) and (a)(3), respectively.  (Copies of DOL Regulations Part 5, Sections 5 and 6 are attached.)</w:t>
      </w:r>
    </w:p>
    <w:p w:rsidR="00614BC8" w:rsidRDefault="00614BC8" w:rsidP="00614BC8">
      <w:pPr>
        <w:keepLines/>
        <w:tabs>
          <w:tab w:val="left" w:pos="360"/>
          <w:tab w:val="left" w:pos="720"/>
        </w:tabs>
        <w:ind w:left="360"/>
        <w:rPr>
          <w:noProof/>
          <w:sz w:val="22"/>
        </w:rPr>
      </w:pPr>
    </w:p>
    <w:p w:rsidR="00614BC8" w:rsidRDefault="00614BC8" w:rsidP="00614BC8">
      <w:pPr>
        <w:keepLines/>
        <w:tabs>
          <w:tab w:val="left" w:pos="360"/>
          <w:tab w:val="left" w:pos="720"/>
        </w:tabs>
        <w:ind w:left="360"/>
        <w:rPr>
          <w:noProof/>
          <w:sz w:val="22"/>
        </w:rPr>
      </w:pPr>
      <w:r>
        <w:rPr>
          <w:noProof/>
          <w:sz w:val="22"/>
        </w:rPr>
        <w:t>The respondent's/complainant's participation in these information collections is completely voluntary.  However, for any person that chooses to participate, information provided by the respondent/complainant may influence HUD to initiate enforcement actions including administrative sanctions and/or civil or criminal prosecution.  Therefore, it is necessary for HUD to validate the identity of respondents/complainants.  HUD will request a Social Security Number (SSN) as a means to validate the respondent's/complainant's identity as well as a means to cross-reference employee data supplied by employers on certified payroll reports.</w:t>
      </w:r>
    </w:p>
    <w:p w:rsidR="00614BC8" w:rsidRDefault="00614BC8" w:rsidP="00614BC8">
      <w:pPr>
        <w:keepLines/>
        <w:tabs>
          <w:tab w:val="left" w:pos="360"/>
          <w:tab w:val="left" w:pos="720"/>
        </w:tabs>
        <w:ind w:left="360"/>
        <w:rPr>
          <w:noProof/>
          <w:sz w:val="22"/>
        </w:rPr>
      </w:pPr>
    </w:p>
    <w:p w:rsidR="00614BC8" w:rsidRDefault="00614BC8" w:rsidP="00614BC8">
      <w:pPr>
        <w:keepLines/>
        <w:tabs>
          <w:tab w:val="left" w:pos="360"/>
          <w:tab w:val="left" w:pos="720"/>
        </w:tabs>
        <w:ind w:left="360"/>
        <w:rPr>
          <w:sz w:val="22"/>
        </w:rPr>
      </w:pPr>
      <w:r>
        <w:rPr>
          <w:sz w:val="22"/>
        </w:rPr>
        <w:t>Records retention and enforcement responsibilities are found in Department of Labor Regulations, 29 CFR Part 5, Sections 5.6 paragraphs (a)(2) and (a)(3), respectively.  (Copies of DOL Regulations Part 5, Sections 5 and 6 are attached.)</w:t>
      </w:r>
    </w:p>
    <w:p w:rsidR="00614BC8" w:rsidRDefault="00614BC8" w:rsidP="00614BC8">
      <w:pPr>
        <w:keepLines/>
        <w:tabs>
          <w:tab w:val="left" w:pos="360"/>
          <w:tab w:val="left" w:pos="720"/>
        </w:tabs>
        <w:ind w:left="360"/>
        <w:rPr>
          <w:sz w:val="22"/>
        </w:rPr>
      </w:pPr>
    </w:p>
    <w:p w:rsidR="00614BC8" w:rsidRDefault="00614BC8" w:rsidP="00614BC8">
      <w:pPr>
        <w:keepLines/>
        <w:tabs>
          <w:tab w:val="left" w:pos="360"/>
          <w:tab w:val="left" w:pos="720"/>
        </w:tabs>
        <w:ind w:left="360"/>
        <w:rPr>
          <w:sz w:val="18"/>
        </w:rPr>
      </w:pPr>
      <w:r>
        <w:rPr>
          <w:sz w:val="22"/>
        </w:rPr>
        <w:t>This collection is not related to the Patient Protection and Affordable Care Act (PPACA, PL 111-148 and 111-152) or Affordable Care Act.</w:t>
      </w:r>
      <w:r w:rsidR="00DD2B33">
        <w:rPr>
          <w:sz w:val="22"/>
        </w:rPr>
        <w:fldChar w:fldCharType="end"/>
      </w:r>
      <w:bookmarkEnd w:id="0"/>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614BC8" w:rsidRDefault="00DD2B33" w:rsidP="00614BC8">
      <w:pPr>
        <w:keepLines/>
        <w:tabs>
          <w:tab w:val="left" w:pos="360"/>
        </w:tabs>
        <w:spacing w:after="80"/>
        <w:ind w:left="360" w:hanging="360"/>
        <w:rPr>
          <w:sz w:val="22"/>
        </w:rPr>
      </w:pPr>
      <w:r>
        <w:rPr>
          <w:sz w:val="22"/>
        </w:rPr>
        <w:fldChar w:fldCharType="begin">
          <w:ffData>
            <w:name w:val="Text23"/>
            <w:enabled/>
            <w:calcOnExit w:val="0"/>
            <w:textInput/>
          </w:ffData>
        </w:fldChar>
      </w:r>
      <w:bookmarkStart w:id="1" w:name="Text23"/>
      <w:r w:rsidR="00614BC8">
        <w:rPr>
          <w:sz w:val="22"/>
        </w:rPr>
        <w:instrText xml:space="preserve"> FORMTEXT </w:instrText>
      </w:r>
      <w:r>
        <w:rPr>
          <w:sz w:val="22"/>
        </w:rPr>
      </w:r>
      <w:r>
        <w:rPr>
          <w:sz w:val="22"/>
        </w:rPr>
        <w:fldChar w:fldCharType="separate"/>
      </w:r>
      <w:r w:rsidR="00614BC8">
        <w:rPr>
          <w:sz w:val="22"/>
        </w:rPr>
        <w:t xml:space="preserve">       </w:t>
      </w:r>
      <w:r w:rsidR="00614BC8" w:rsidRPr="009B780D">
        <w:rPr>
          <w:sz w:val="22"/>
        </w:rPr>
        <w:t>Information collected on HUD</w:t>
      </w:r>
      <w:r w:rsidR="00614BC8">
        <w:rPr>
          <w:sz w:val="22"/>
        </w:rPr>
        <w:t xml:space="preserve">-4730, 4730E and 4730SP, </w:t>
      </w:r>
      <w:r w:rsidR="00614BC8" w:rsidRPr="009B780D">
        <w:rPr>
          <w:sz w:val="22"/>
        </w:rPr>
        <w:t>Federal Labor Standards Questionnaire</w:t>
      </w:r>
      <w:r w:rsidR="00614BC8">
        <w:rPr>
          <w:sz w:val="22"/>
        </w:rPr>
        <w:t>s,</w:t>
      </w:r>
      <w:r w:rsidR="00614BC8" w:rsidRPr="009B780D">
        <w:rPr>
          <w:sz w:val="22"/>
        </w:rPr>
        <w:t xml:space="preserve"> will be used by HUD and agencies administering HUD programs to collect information from laborers and mechanics employed on HUD-assisted projects.  Employers are required to submit weekly certified payroll reports in order to demonstrate and attest to their compliance with Federal labor standards.  The information collected on questionnaires is primarily used to determine whether payroll information supplied by employers is valid.  Testing employer data can disclose violations that may be concealed or that are otherwise not apparent to the agency.</w:t>
      </w:r>
    </w:p>
    <w:p w:rsidR="00614BC8" w:rsidRPr="009B780D" w:rsidRDefault="00614BC8" w:rsidP="00614BC8">
      <w:pPr>
        <w:keepLines/>
        <w:tabs>
          <w:tab w:val="left" w:pos="360"/>
        </w:tabs>
        <w:spacing w:after="80"/>
        <w:ind w:left="360" w:hanging="360"/>
        <w:rPr>
          <w:sz w:val="22"/>
        </w:rPr>
      </w:pPr>
    </w:p>
    <w:p w:rsidR="00614BC8" w:rsidRDefault="00614BC8" w:rsidP="00614BC8">
      <w:pPr>
        <w:keepLines/>
        <w:tabs>
          <w:tab w:val="left" w:pos="360"/>
        </w:tabs>
        <w:spacing w:after="80"/>
        <w:ind w:left="360" w:hanging="360"/>
        <w:rPr>
          <w:sz w:val="22"/>
        </w:rPr>
      </w:pPr>
      <w:r w:rsidRPr="009B780D">
        <w:rPr>
          <w:sz w:val="22"/>
        </w:rPr>
        <w:lastRenderedPageBreak/>
        <w:t xml:space="preserve">    </w:t>
      </w:r>
      <w:r>
        <w:rPr>
          <w:sz w:val="22"/>
        </w:rPr>
        <w:t xml:space="preserve">   I</w:t>
      </w:r>
      <w:r w:rsidRPr="009B780D">
        <w:rPr>
          <w:sz w:val="22"/>
        </w:rPr>
        <w:t>nformation collected on the HUD 4731, Federal Labor Standard Complaint Intake form</w:t>
      </w:r>
      <w:r>
        <w:rPr>
          <w:sz w:val="22"/>
        </w:rPr>
        <w:t>,</w:t>
      </w:r>
      <w:r w:rsidRPr="009B780D">
        <w:rPr>
          <w:sz w:val="22"/>
        </w:rPr>
        <w:t xml:space="preserve"> will be used by HUD and agencies administering HUD programs to collect information from complainants alleging violations of Federal labor standards on HUD-assisted projects.  The information collected is primarily used in the conduct of investigations into the allegations.</w:t>
      </w:r>
    </w:p>
    <w:p w:rsidR="00614BC8" w:rsidRDefault="00614BC8" w:rsidP="00614BC8">
      <w:pPr>
        <w:keepLines/>
        <w:tabs>
          <w:tab w:val="left" w:pos="360"/>
        </w:tabs>
        <w:spacing w:after="80"/>
        <w:ind w:left="360" w:hanging="360"/>
        <w:rPr>
          <w:sz w:val="22"/>
        </w:rPr>
      </w:pPr>
    </w:p>
    <w:p w:rsidR="00614BC8" w:rsidRDefault="00614BC8" w:rsidP="00614BC8">
      <w:pPr>
        <w:keepLines/>
        <w:tabs>
          <w:tab w:val="left" w:pos="360"/>
        </w:tabs>
        <w:spacing w:after="80"/>
        <w:ind w:left="360" w:hanging="360"/>
        <w:rPr>
          <w:sz w:val="22"/>
        </w:rPr>
      </w:pPr>
      <w:r>
        <w:rPr>
          <w:sz w:val="22"/>
        </w:rPr>
        <w:t xml:space="preserve">      </w:t>
      </w:r>
      <w:r w:rsidRPr="004A40EA">
        <w:rPr>
          <w:sz w:val="22"/>
        </w:rPr>
        <w:t>Generally, enforcement actions</w:t>
      </w:r>
      <w:r>
        <w:rPr>
          <w:sz w:val="22"/>
        </w:rPr>
        <w:t xml:space="preserve">, including investigations, </w:t>
      </w:r>
      <w:r w:rsidRPr="004A40EA">
        <w:rPr>
          <w:sz w:val="22"/>
        </w:rPr>
        <w:t>are geared to the respondent's benefit, that is, to determine whether the respondent was underpaid and to ensure the payment of wage restitution to the respondent, if so.</w:t>
      </w:r>
    </w:p>
    <w:p w:rsidR="00614BC8" w:rsidRDefault="00614BC8" w:rsidP="00614BC8">
      <w:pPr>
        <w:keepLines/>
        <w:tabs>
          <w:tab w:val="left" w:pos="360"/>
        </w:tabs>
        <w:spacing w:after="80"/>
        <w:ind w:left="360" w:hanging="360"/>
        <w:rPr>
          <w:sz w:val="22"/>
        </w:rPr>
      </w:pPr>
    </w:p>
    <w:p w:rsidR="00614BC8" w:rsidRDefault="00614BC8" w:rsidP="00614BC8">
      <w:pPr>
        <w:keepLines/>
        <w:tabs>
          <w:tab w:val="left" w:pos="360"/>
          <w:tab w:val="left" w:pos="720"/>
        </w:tabs>
        <w:ind w:left="360"/>
        <w:rPr>
          <w:sz w:val="18"/>
        </w:rPr>
      </w:pPr>
      <w:r w:rsidRPr="009B780D">
        <w:rPr>
          <w:sz w:val="22"/>
        </w:rPr>
        <w:t>The</w:t>
      </w:r>
      <w:r>
        <w:rPr>
          <w:sz w:val="22"/>
        </w:rPr>
        <w:t>se</w:t>
      </w:r>
      <w:r w:rsidRPr="009B780D">
        <w:rPr>
          <w:sz w:val="22"/>
        </w:rPr>
        <w:t xml:space="preserve"> forms have been crafted to focus on essential information, to make it easy to read and complete, and to best capture the information needed for HUD to competently enforce Federal labor standards and to protect workers' rights to prevailing wages</w:t>
      </w:r>
      <w:r w:rsidR="00DD2B33">
        <w:rPr>
          <w:sz w:val="22"/>
        </w:rPr>
        <w:fldChar w:fldCharType="end"/>
      </w:r>
      <w:bookmarkEnd w:id="1"/>
    </w:p>
    <w:p w:rsidR="00614BC8" w:rsidRDefault="00614BC8" w:rsidP="00614BC8">
      <w:pPr>
        <w:tabs>
          <w:tab w:val="left" w:pos="360"/>
        </w:tabs>
        <w:rPr>
          <w:sz w:val="18"/>
        </w:rPr>
      </w:pPr>
    </w:p>
    <w:p w:rsidR="00614BC8" w:rsidRDefault="00614BC8" w:rsidP="00614BC8">
      <w:pPr>
        <w:keepLines/>
        <w:tabs>
          <w:tab w:val="left" w:pos="360"/>
        </w:tabs>
        <w:spacing w:after="80"/>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14BC8" w:rsidRDefault="00DD2B33" w:rsidP="00614BC8">
      <w:pPr>
        <w:keepLines/>
        <w:tabs>
          <w:tab w:val="left" w:pos="360"/>
          <w:tab w:val="left" w:pos="720"/>
        </w:tabs>
        <w:ind w:left="360"/>
        <w:rPr>
          <w:sz w:val="22"/>
        </w:rPr>
      </w:pPr>
      <w:r>
        <w:rPr>
          <w:sz w:val="22"/>
        </w:rPr>
        <w:fldChar w:fldCharType="begin">
          <w:ffData>
            <w:name w:val="Text23"/>
            <w:enabled/>
            <w:calcOnExit w:val="0"/>
            <w:textInput/>
          </w:ffData>
        </w:fldChar>
      </w:r>
      <w:r w:rsidR="00614BC8">
        <w:rPr>
          <w:sz w:val="22"/>
        </w:rPr>
        <w:instrText xml:space="preserve"> FORMTEXT </w:instrText>
      </w:r>
      <w:r>
        <w:rPr>
          <w:sz w:val="22"/>
        </w:rPr>
      </w:r>
      <w:r>
        <w:rPr>
          <w:sz w:val="22"/>
        </w:rPr>
        <w:fldChar w:fldCharType="separate"/>
      </w:r>
      <w:r w:rsidR="00614BC8" w:rsidRPr="00820A34">
        <w:rPr>
          <w:sz w:val="22"/>
        </w:rPr>
        <w:t xml:space="preserve">Questionnaires are usually sent to respondents, and returned to the agency, by mail.  </w:t>
      </w:r>
      <w:r w:rsidR="00614BC8">
        <w:rPr>
          <w:sz w:val="22"/>
        </w:rPr>
        <w:t>Questionnaire</w:t>
      </w:r>
      <w:r w:rsidR="00614BC8" w:rsidRPr="00820A34">
        <w:rPr>
          <w:sz w:val="22"/>
        </w:rPr>
        <w:t xml:space="preserve"> form</w:t>
      </w:r>
      <w:r w:rsidR="00614BC8">
        <w:rPr>
          <w:sz w:val="22"/>
        </w:rPr>
        <w:t>s</w:t>
      </w:r>
      <w:r w:rsidR="00614BC8" w:rsidRPr="00820A34">
        <w:rPr>
          <w:sz w:val="22"/>
        </w:rPr>
        <w:t xml:space="preserve"> </w:t>
      </w:r>
      <w:r w:rsidR="00614BC8">
        <w:rPr>
          <w:sz w:val="22"/>
        </w:rPr>
        <w:t>are provided</w:t>
      </w:r>
      <w:r w:rsidR="00614BC8" w:rsidRPr="00820A34">
        <w:rPr>
          <w:sz w:val="22"/>
        </w:rPr>
        <w:t xml:space="preserve"> in Word-fillable formats so that agency staff can easily prepare the form for mailing.  In addition, HUD </w:t>
      </w:r>
      <w:r w:rsidR="00614BC8">
        <w:rPr>
          <w:sz w:val="22"/>
        </w:rPr>
        <w:t xml:space="preserve">offers a </w:t>
      </w:r>
      <w:r w:rsidR="00614BC8" w:rsidRPr="00820A34">
        <w:rPr>
          <w:sz w:val="22"/>
        </w:rPr>
        <w:t xml:space="preserve">version of this form </w:t>
      </w:r>
      <w:r w:rsidR="00614BC8">
        <w:rPr>
          <w:sz w:val="22"/>
        </w:rPr>
        <w:t>o</w:t>
      </w:r>
      <w:r w:rsidR="00614BC8" w:rsidRPr="00820A34">
        <w:rPr>
          <w:sz w:val="22"/>
        </w:rPr>
        <w:t>n its web site so that interested parties may complete the form on-line and submit the form to HUD electronically.</w:t>
      </w:r>
    </w:p>
    <w:p w:rsidR="00614BC8" w:rsidRPr="00820A34" w:rsidRDefault="00614BC8" w:rsidP="00614BC8">
      <w:pPr>
        <w:keepLines/>
        <w:tabs>
          <w:tab w:val="left" w:pos="360"/>
          <w:tab w:val="left" w:pos="720"/>
        </w:tabs>
        <w:ind w:left="360"/>
        <w:rPr>
          <w:sz w:val="22"/>
        </w:rPr>
      </w:pPr>
    </w:p>
    <w:p w:rsidR="00614BC8" w:rsidRDefault="00614BC8" w:rsidP="00614BC8">
      <w:pPr>
        <w:keepLines/>
        <w:tabs>
          <w:tab w:val="left" w:pos="360"/>
          <w:tab w:val="left" w:pos="720"/>
        </w:tabs>
        <w:ind w:left="360"/>
        <w:rPr>
          <w:sz w:val="18"/>
        </w:rPr>
      </w:pPr>
      <w:r w:rsidRPr="00820A34">
        <w:rPr>
          <w:sz w:val="22"/>
        </w:rPr>
        <w:t xml:space="preserve">The Complaint Intake form is completed by HUD, state or local agency representatives for the respondent.  It </w:t>
      </w:r>
      <w:r>
        <w:rPr>
          <w:sz w:val="22"/>
        </w:rPr>
        <w:t xml:space="preserve">is </w:t>
      </w:r>
      <w:r w:rsidRPr="00820A34">
        <w:rPr>
          <w:sz w:val="22"/>
        </w:rPr>
        <w:t xml:space="preserve">available in </w:t>
      </w:r>
      <w:r>
        <w:rPr>
          <w:sz w:val="22"/>
        </w:rPr>
        <w:t xml:space="preserve">a </w:t>
      </w:r>
      <w:r w:rsidRPr="00820A34">
        <w:rPr>
          <w:sz w:val="22"/>
        </w:rPr>
        <w:t>Word-fillable format so it may be completed on-screen.</w:t>
      </w:r>
      <w:r w:rsidR="00DD2B33">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614BC8" w:rsidRDefault="00DD2B33" w:rsidP="00614BC8">
      <w:pPr>
        <w:keepLines/>
        <w:tabs>
          <w:tab w:val="left" w:pos="360"/>
          <w:tab w:val="left" w:pos="720"/>
        </w:tabs>
        <w:ind w:left="360"/>
        <w:rPr>
          <w:sz w:val="18"/>
        </w:rPr>
      </w:pPr>
      <w:r>
        <w:rPr>
          <w:sz w:val="22"/>
        </w:rPr>
        <w:fldChar w:fldCharType="begin">
          <w:ffData>
            <w:name w:val="Text23"/>
            <w:enabled/>
            <w:calcOnExit w:val="0"/>
            <w:textInput/>
          </w:ffData>
        </w:fldChar>
      </w:r>
      <w:r w:rsidR="00614BC8">
        <w:rPr>
          <w:sz w:val="22"/>
        </w:rPr>
        <w:instrText xml:space="preserve"> FORMTEXT </w:instrText>
      </w:r>
      <w:r>
        <w:rPr>
          <w:sz w:val="22"/>
        </w:rPr>
      </w:r>
      <w:r>
        <w:rPr>
          <w:sz w:val="22"/>
        </w:rPr>
        <w:fldChar w:fldCharType="separate"/>
      </w:r>
      <w:r w:rsidR="00614BC8">
        <w:rPr>
          <w:sz w:val="22"/>
        </w:rPr>
        <w:t>The information that will be collected from respondents is not available to HUD from existing data sources.</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 information collection does not adversely impact small businesses or other small entities.</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sz w:val="22"/>
        </w:rPr>
        <w:t>HUD would not be able to conduct investigations or other enforcement activities to ensure compliance with Federal labor standards provisions.  Laborers and mechanics (target respondents) may be underpaid for their labor as a result.</w:t>
      </w:r>
      <w:r>
        <w:rPr>
          <w:sz w:val="22"/>
        </w:rPr>
        <w:fldChar w:fldCharType="end"/>
      </w:r>
    </w:p>
    <w:p w:rsidR="00614BC8" w:rsidRDefault="00614BC8" w:rsidP="00614BC8">
      <w:pPr>
        <w:tabs>
          <w:tab w:val="left" w:pos="360"/>
        </w:tabs>
        <w:ind w:left="360" w:hanging="360"/>
        <w:rPr>
          <w:sz w:val="18"/>
        </w:rPr>
      </w:pPr>
    </w:p>
    <w:p w:rsidR="00614BC8" w:rsidRDefault="00614BC8" w:rsidP="00614BC8">
      <w:pPr>
        <w:numPr>
          <w:ilvl w:val="0"/>
          <w:numId w:val="1"/>
        </w:numPr>
        <w:tabs>
          <w:tab w:val="left" w:pos="360"/>
        </w:tabs>
        <w:rPr>
          <w:sz w:val="18"/>
        </w:rPr>
      </w:pPr>
      <w:r>
        <w:rPr>
          <w:sz w:val="18"/>
        </w:rPr>
        <w:t xml:space="preserve">Explain any special circumstances that would cause an information collection to be conducted in a manner: </w:t>
      </w:r>
    </w:p>
    <w:p w:rsidR="00614BC8" w:rsidRDefault="00614BC8" w:rsidP="00614BC8">
      <w:pPr>
        <w:numPr>
          <w:ilvl w:val="0"/>
          <w:numId w:val="2"/>
        </w:numPr>
        <w:tabs>
          <w:tab w:val="left" w:pos="600"/>
        </w:tabs>
        <w:rPr>
          <w:sz w:val="18"/>
        </w:rPr>
      </w:pPr>
      <w:r>
        <w:rPr>
          <w:sz w:val="18"/>
        </w:rPr>
        <w:t xml:space="preserve">requiring respondents to report information to the agency more than quarterly; </w:t>
      </w:r>
    </w:p>
    <w:p w:rsidR="00614BC8" w:rsidRDefault="00614BC8" w:rsidP="00614BC8">
      <w:pPr>
        <w:numPr>
          <w:ilvl w:val="0"/>
          <w:numId w:val="2"/>
        </w:numPr>
        <w:tabs>
          <w:tab w:val="left" w:pos="600"/>
        </w:tabs>
        <w:rPr>
          <w:sz w:val="18"/>
        </w:rPr>
      </w:pPr>
      <w:r>
        <w:rPr>
          <w:sz w:val="18"/>
        </w:rPr>
        <w:t xml:space="preserve">requiring respondents to prepare a written response to a collection of information in fewer than 30 days after receipt of it; </w:t>
      </w:r>
    </w:p>
    <w:p w:rsidR="00614BC8" w:rsidRDefault="00614BC8" w:rsidP="00614BC8">
      <w:pPr>
        <w:numPr>
          <w:ilvl w:val="0"/>
          <w:numId w:val="2"/>
        </w:numPr>
        <w:tabs>
          <w:tab w:val="left" w:pos="600"/>
        </w:tabs>
        <w:rPr>
          <w:sz w:val="18"/>
        </w:rPr>
      </w:pPr>
      <w:r>
        <w:rPr>
          <w:sz w:val="18"/>
        </w:rPr>
        <w:t xml:space="preserve">requiring respondents to submit more than an original and two copies of any document; </w:t>
      </w:r>
    </w:p>
    <w:p w:rsidR="00614BC8" w:rsidRDefault="00614BC8" w:rsidP="00614BC8">
      <w:pPr>
        <w:numPr>
          <w:ilvl w:val="0"/>
          <w:numId w:val="2"/>
        </w:numPr>
        <w:tabs>
          <w:tab w:val="left" w:pos="600"/>
        </w:tabs>
        <w:rPr>
          <w:sz w:val="18"/>
        </w:rPr>
      </w:pPr>
      <w:r>
        <w:rPr>
          <w:sz w:val="18"/>
        </w:rPr>
        <w:t xml:space="preserve">requiring respondents to retain records other than health, medical, government contract, grant-in-aid, or tax records for more than three years; </w:t>
      </w:r>
    </w:p>
    <w:p w:rsidR="00614BC8" w:rsidRDefault="00614BC8" w:rsidP="00614BC8">
      <w:pPr>
        <w:numPr>
          <w:ilvl w:val="0"/>
          <w:numId w:val="2"/>
        </w:numPr>
        <w:tabs>
          <w:tab w:val="left" w:pos="600"/>
        </w:tabs>
        <w:rPr>
          <w:sz w:val="18"/>
        </w:rPr>
      </w:pPr>
      <w:r>
        <w:rPr>
          <w:sz w:val="18"/>
        </w:rPr>
        <w:t xml:space="preserve">in connection with a statistical survey, that is not designed to produce valid and reliable results than can be generalized to the universe of study; </w:t>
      </w:r>
    </w:p>
    <w:p w:rsidR="00614BC8" w:rsidRDefault="00614BC8" w:rsidP="00614BC8">
      <w:pPr>
        <w:numPr>
          <w:ilvl w:val="0"/>
          <w:numId w:val="2"/>
        </w:numPr>
        <w:tabs>
          <w:tab w:val="left" w:pos="600"/>
        </w:tabs>
        <w:rPr>
          <w:sz w:val="18"/>
        </w:rPr>
      </w:pPr>
      <w:r>
        <w:rPr>
          <w:sz w:val="18"/>
        </w:rPr>
        <w:t xml:space="preserve">requiring the use of a statistical data classification that has not been reviewed and approved by OMB; </w:t>
      </w:r>
    </w:p>
    <w:p w:rsidR="00614BC8" w:rsidRDefault="00614BC8" w:rsidP="00614BC8">
      <w:pPr>
        <w:numPr>
          <w:ilvl w:val="0"/>
          <w:numId w:val="2"/>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614BC8" w:rsidRDefault="00614BC8" w:rsidP="00614BC8">
      <w:pPr>
        <w:keepLines/>
        <w:numPr>
          <w:ilvl w:val="0"/>
          <w:numId w:val="2"/>
        </w:numPr>
        <w:tabs>
          <w:tab w:val="left" w:pos="600"/>
        </w:tabs>
        <w:spacing w:after="80"/>
        <w:rPr>
          <w:sz w:val="18"/>
        </w:rPr>
      </w:pPr>
      <w:r>
        <w:rPr>
          <w:sz w:val="18"/>
        </w:rPr>
        <w:lastRenderedPageBreak/>
        <w:t>requiring respondents to submit proprietary trade secret, or other confidential information unless the agency can demonstrate that it has instituted procedures to protect the information's confidentiality to the extent permitted by law.</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sz w:val="22"/>
        </w:rPr>
        <w:t>None known.</w:t>
      </w:r>
      <w:r>
        <w:rPr>
          <w:sz w:val="22"/>
        </w:rPr>
        <w:fldChar w:fldCharType="end"/>
      </w:r>
    </w:p>
    <w:p w:rsidR="00614BC8" w:rsidRDefault="00614BC8" w:rsidP="00614BC8">
      <w:pPr>
        <w:tabs>
          <w:tab w:val="left" w:pos="360"/>
        </w:tabs>
        <w:ind w:left="360" w:hanging="360"/>
        <w:rPr>
          <w:sz w:val="18"/>
        </w:rPr>
      </w:pPr>
    </w:p>
    <w:p w:rsidR="00614BC8" w:rsidRDefault="00614BC8" w:rsidP="00614BC8">
      <w:pPr>
        <w:tabs>
          <w:tab w:val="left" w:pos="360"/>
        </w:tabs>
        <w:ind w:left="360" w:hanging="360"/>
        <w:rPr>
          <w:sz w:val="18"/>
        </w:rPr>
      </w:pPr>
      <w:r>
        <w:rPr>
          <w:sz w:val="18"/>
        </w:rPr>
        <w:t xml:space="preserve"> 8.</w:t>
      </w:r>
      <w:r>
        <w:rPr>
          <w:sz w:val="18"/>
        </w:rPr>
        <w:tab/>
        <w:t xml:space="preserve">If applicable, provide a copy and identify the date and page number of publication in the Federal Register of the agency's notice, required by 5 </w:t>
      </w:r>
      <w:smartTag w:uri="urn:schemas-microsoft-com:office:smarttags" w:element="stockticker">
        <w:r>
          <w:rPr>
            <w:sz w:val="18"/>
          </w:rPr>
          <w:t>CFR</w:t>
        </w:r>
      </w:smartTag>
      <w:r>
        <w:rPr>
          <w:sz w:val="18"/>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614BC8" w:rsidRDefault="00614BC8" w:rsidP="00614BC8">
      <w:pPr>
        <w:numPr>
          <w:ilvl w:val="0"/>
          <w:numId w:val="2"/>
        </w:numPr>
        <w:tabs>
          <w:tab w:val="left" w:pos="360"/>
        </w:tabs>
        <w:ind w:left="480"/>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614BC8" w:rsidRDefault="00614BC8" w:rsidP="00614BC8">
      <w:pPr>
        <w:keepLines/>
        <w:numPr>
          <w:ilvl w:val="0"/>
          <w:numId w:val="2"/>
        </w:numPr>
        <w:tabs>
          <w:tab w:val="left" w:pos="360"/>
        </w:tabs>
        <w:spacing w:after="80"/>
        <w:ind w:left="480"/>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 agency's notice announcing this collection of information appeared in the Federal Register on February 26, 2010 (Volume 75, No. 38, Page 8995).  No comments were received.</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9.</w:t>
      </w:r>
      <w:r>
        <w:rPr>
          <w:sz w:val="18"/>
        </w:rPr>
        <w:tab/>
        <w:t>Explain any decision to provide any payment or gift to respondents, other than reenumeration of contractors or grantees.</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There are no payments or gifts to respondents.</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10.</w:t>
      </w:r>
      <w:r>
        <w:rPr>
          <w:sz w:val="18"/>
        </w:rPr>
        <w:tab/>
        <w:t>Describe any assurance of confidentiality provided to respondents and the basis for assurance in statute, regulation or agency policy.</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sz w:val="22"/>
        </w:rPr>
        <w:t xml:space="preserve">HUD assures </w:t>
      </w:r>
      <w:r w:rsidR="00614BC8">
        <w:rPr>
          <w:noProof/>
          <w:sz w:val="22"/>
        </w:rPr>
        <w:t>confidentiality to respondents (complainants) pursuant to DOL regulations 29 CFR Part 5, Section 5.6(a)(5).  HUD does not disclose or otherwise release the identity of complainants without prior consent by the complainant.</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sz w:val="22"/>
        </w:rPr>
        <w:t xml:space="preserve">  </w:t>
      </w:r>
      <w:r w:rsidR="00614BC8">
        <w:rPr>
          <w:noProof/>
          <w:sz w:val="22"/>
        </w:rPr>
        <w:t>There are no questions of a sensitive nature related to this information collection.</w:t>
      </w:r>
      <w:r>
        <w:rPr>
          <w:sz w:val="22"/>
        </w:rPr>
        <w:fldChar w:fldCharType="end"/>
      </w:r>
    </w:p>
    <w:p w:rsidR="00614BC8" w:rsidRDefault="00614BC8" w:rsidP="00614BC8">
      <w:pPr>
        <w:tabs>
          <w:tab w:val="left" w:pos="360"/>
        </w:tabs>
        <w:ind w:left="360" w:hanging="360"/>
        <w:rPr>
          <w:sz w:val="18"/>
        </w:rPr>
      </w:pPr>
    </w:p>
    <w:p w:rsidR="00614BC8" w:rsidRDefault="00614BC8" w:rsidP="00614BC8">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614BC8" w:rsidRDefault="00614BC8" w:rsidP="00614BC8">
      <w:pPr>
        <w:numPr>
          <w:ilvl w:val="0"/>
          <w:numId w:val="2"/>
        </w:numPr>
        <w:tabs>
          <w:tab w:val="left" w:pos="480"/>
        </w:tabs>
        <w:ind w:left="480"/>
        <w:rPr>
          <w:sz w:val="18"/>
        </w:rPr>
      </w:pPr>
      <w:r>
        <w:rPr>
          <w:sz w:val="18"/>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614BC8" w:rsidRDefault="00614BC8" w:rsidP="00614BC8">
      <w:pPr>
        <w:numPr>
          <w:ilvl w:val="0"/>
          <w:numId w:val="2"/>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614BC8" w:rsidRDefault="00614BC8" w:rsidP="00614BC8">
      <w:pPr>
        <w:keepLines/>
        <w:numPr>
          <w:ilvl w:val="0"/>
          <w:numId w:val="2"/>
        </w:numPr>
        <w:tabs>
          <w:tab w:val="left" w:pos="480"/>
        </w:tabs>
        <w:spacing w:after="80"/>
        <w:ind w:left="480"/>
        <w:rPr>
          <w:sz w:val="18"/>
        </w:rPr>
      </w:pPr>
      <w:r>
        <w:rPr>
          <w:sz w:val="18"/>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14BC8" w:rsidRDefault="00DD2B33"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Estimated Burden Hours and Cost to Respondents</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1.  HUD-4730, 4730-E, 4730-SP</w:t>
      </w:r>
    </w:p>
    <w:p w:rsidR="00614BC8" w:rsidRPr="00D92DAA"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 xml:space="preserve">Estimated </w:t>
      </w:r>
      <w:r w:rsidRPr="00D92DAA">
        <w:rPr>
          <w:noProof/>
          <w:sz w:val="22"/>
        </w:rPr>
        <w:t>Number of Respondents:                2,</w:t>
      </w:r>
      <w:r>
        <w:rPr>
          <w:noProof/>
          <w:sz w:val="22"/>
        </w:rPr>
        <w:t>0</w:t>
      </w:r>
      <w:r w:rsidRPr="00D92DAA">
        <w:rPr>
          <w:noProof/>
          <w:sz w:val="22"/>
        </w:rPr>
        <w:t xml:space="preserve">00 </w:t>
      </w:r>
    </w:p>
    <w:p w:rsidR="00614BC8" w:rsidRPr="00D92DAA"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sidRPr="00D92DAA">
        <w:rPr>
          <w:noProof/>
          <w:sz w:val="22"/>
        </w:rPr>
        <w:t>Frequency of Response (per annum):                    1</w:t>
      </w:r>
    </w:p>
    <w:p w:rsidR="00614BC8" w:rsidRPr="00D92DAA"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sidRPr="00D92DAA">
        <w:rPr>
          <w:noProof/>
          <w:sz w:val="22"/>
        </w:rPr>
        <w:t>Total Number of Responses:                           2,</w:t>
      </w:r>
      <w:r>
        <w:rPr>
          <w:noProof/>
          <w:sz w:val="22"/>
        </w:rPr>
        <w:t>0</w:t>
      </w:r>
      <w:r w:rsidRPr="00D92DAA">
        <w:rPr>
          <w:noProof/>
          <w:sz w:val="22"/>
        </w:rPr>
        <w:t>00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sidRPr="00D92DAA">
        <w:rPr>
          <w:noProof/>
          <w:sz w:val="22"/>
        </w:rPr>
        <w:t xml:space="preserve">Burden Hours per Response:                               </w:t>
      </w:r>
      <w:r>
        <w:rPr>
          <w:noProof/>
          <w:sz w:val="22"/>
        </w:rPr>
        <w:t xml:space="preserve"> </w:t>
      </w:r>
      <w:r w:rsidRPr="00D92DAA">
        <w:rPr>
          <w:noProof/>
          <w:sz w:val="22"/>
        </w:rPr>
        <w:t>.5</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Total Burden Hours:                                        1,000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2.  HUD-4371</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 xml:space="preserve">Estimated Number of Respondents:                  500 </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Frequency of Response (per annum):                    1</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lastRenderedPageBreak/>
        <w:t>Total Number of Responses:                             500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Burden Hours per Response:                               .5</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Total Burden Hours:                                          250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Total Annual Burden Hours:                           1,250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*Cost per Hour:                                             $10.00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r>
        <w:rPr>
          <w:noProof/>
          <w:sz w:val="22"/>
        </w:rPr>
        <w:t>Total Annual Cost:                                 $12,500.00</w:t>
      </w: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noProof/>
          <w:sz w:val="22"/>
        </w:rPr>
      </w:pPr>
    </w:p>
    <w:p w:rsidR="00614BC8" w:rsidRDefault="00614BC8" w:rsidP="00614BC8">
      <w:pPr>
        <w:keepLines/>
        <w:tabs>
          <w:tab w:val="left" w:pos="360"/>
          <w:tab w:val="left" w:pos="720"/>
          <w:tab w:val="center" w:pos="1680"/>
          <w:tab w:val="center" w:pos="3120"/>
          <w:tab w:val="center" w:pos="4560"/>
          <w:tab w:val="center" w:pos="6000"/>
          <w:tab w:val="center" w:pos="7440"/>
          <w:tab w:val="center" w:pos="8880"/>
        </w:tabs>
        <w:ind w:left="360"/>
        <w:rPr>
          <w:sz w:val="18"/>
        </w:rPr>
      </w:pPr>
      <w:r>
        <w:rPr>
          <w:noProof/>
          <w:sz w:val="22"/>
        </w:rPr>
        <w:t>*Estimated cost per hour for respondents to review the instructions and provide requested information.</w:t>
      </w:r>
      <w:r w:rsidR="00DD2B33">
        <w:rPr>
          <w:sz w:val="22"/>
        </w:rPr>
        <w:fldChar w:fldCharType="end"/>
      </w:r>
    </w:p>
    <w:p w:rsidR="00614BC8" w:rsidRDefault="00614BC8" w:rsidP="00614BC8">
      <w:pPr>
        <w:tabs>
          <w:tab w:val="left" w:pos="360"/>
        </w:tabs>
        <w:ind w:left="360" w:hanging="360"/>
        <w:rPr>
          <w:sz w:val="18"/>
        </w:rPr>
      </w:pPr>
    </w:p>
    <w:p w:rsidR="00614BC8" w:rsidRDefault="00614BC8" w:rsidP="00614BC8">
      <w:pPr>
        <w:tabs>
          <w:tab w:val="left" w:pos="360"/>
        </w:tabs>
        <w:ind w:left="360" w:hanging="360"/>
        <w:rPr>
          <w:sz w:val="18"/>
        </w:rPr>
      </w:pPr>
      <w:r>
        <w:rPr>
          <w:sz w:val="18"/>
        </w:rPr>
        <w:t>13.</w:t>
      </w:r>
      <w:r>
        <w:rPr>
          <w:sz w:val="18"/>
        </w:rPr>
        <w:tab/>
        <w:t xml:space="preserve">Provide an estimate of the total annual cost burden to respondents or recordkeepers resulting from the collection of information (do not include the cost of any hour burden shown in Items 12 and 14). </w:t>
      </w:r>
    </w:p>
    <w:p w:rsidR="00614BC8" w:rsidRDefault="00614BC8" w:rsidP="00614BC8">
      <w:pPr>
        <w:numPr>
          <w:ilvl w:val="0"/>
          <w:numId w:val="2"/>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614BC8" w:rsidRDefault="00614BC8" w:rsidP="00614BC8">
      <w:pPr>
        <w:numPr>
          <w:ilvl w:val="0"/>
          <w:numId w:val="2"/>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614BC8" w:rsidRDefault="00614BC8" w:rsidP="00614BC8">
      <w:pPr>
        <w:keepLines/>
        <w:numPr>
          <w:ilvl w:val="0"/>
          <w:numId w:val="2"/>
        </w:numPr>
        <w:tabs>
          <w:tab w:val="left" w:pos="360"/>
        </w:tabs>
        <w:spacing w:after="80"/>
        <w:ind w:left="480"/>
        <w:rPr>
          <w:sz w:val="18"/>
        </w:rPr>
      </w:pPr>
      <w:r>
        <w:rPr>
          <w:sz w:val="18"/>
        </w:rPr>
        <w:t xml:space="preserve">generally, estimates should not include purchases of equipment or services, or portions thereof made: (1) prior to </w:t>
      </w:r>
      <w:smartTag w:uri="urn:schemas-microsoft-com:office:smarttags" w:element="date">
        <w:smartTagPr>
          <w:attr w:name="Month" w:val="10"/>
          <w:attr w:name="Day" w:val="1"/>
          <w:attr w:name="Year" w:val="1995"/>
        </w:smartTagPr>
        <w:r>
          <w:rPr>
            <w:sz w:val="18"/>
          </w:rPr>
          <w:t>October 1, 1995</w:t>
        </w:r>
      </w:smartTag>
      <w:r>
        <w:rPr>
          <w:sz w:val="18"/>
        </w:rPr>
        <w:t>, (2) to achieve regulatory compliance with requirements not associated with the information collection, (3) for reasons other than to provide information or keep records for the government, or (4) as part of customary and usual business or private practices.</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There are no additional costs to the respondent/complainant.</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14BC8" w:rsidRDefault="00DD2B33" w:rsidP="00614BC8">
      <w:pPr>
        <w:keepLines/>
        <w:tabs>
          <w:tab w:val="left" w:pos="360"/>
          <w:tab w:val="left" w:pos="720"/>
        </w:tabs>
        <w:ind w:left="360"/>
        <w:rPr>
          <w:noProof/>
          <w:sz w:val="22"/>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Number of Respondents:                 2,500</w:t>
      </w:r>
    </w:p>
    <w:p w:rsidR="00614BC8" w:rsidRDefault="00614BC8" w:rsidP="00614BC8">
      <w:pPr>
        <w:keepLines/>
        <w:tabs>
          <w:tab w:val="left" w:pos="360"/>
          <w:tab w:val="left" w:pos="720"/>
        </w:tabs>
        <w:ind w:left="360"/>
        <w:rPr>
          <w:noProof/>
          <w:sz w:val="22"/>
        </w:rPr>
      </w:pPr>
      <w:r>
        <w:rPr>
          <w:noProof/>
          <w:sz w:val="22"/>
        </w:rPr>
        <w:t>Staff Hours per Response:                     1</w:t>
      </w:r>
    </w:p>
    <w:p w:rsidR="00614BC8" w:rsidRDefault="00614BC8" w:rsidP="00614BC8">
      <w:pPr>
        <w:keepLines/>
        <w:tabs>
          <w:tab w:val="left" w:pos="360"/>
          <w:tab w:val="left" w:pos="720"/>
        </w:tabs>
        <w:ind w:left="360"/>
        <w:rPr>
          <w:noProof/>
          <w:sz w:val="22"/>
        </w:rPr>
      </w:pPr>
      <w:r>
        <w:rPr>
          <w:noProof/>
          <w:sz w:val="22"/>
        </w:rPr>
        <w:t>Total Annual Burden:                      2,500</w:t>
      </w:r>
    </w:p>
    <w:p w:rsidR="00614BC8" w:rsidRDefault="00614BC8" w:rsidP="00614BC8">
      <w:pPr>
        <w:keepLines/>
        <w:tabs>
          <w:tab w:val="left" w:pos="360"/>
          <w:tab w:val="left" w:pos="720"/>
        </w:tabs>
        <w:ind w:left="360"/>
        <w:rPr>
          <w:noProof/>
          <w:sz w:val="22"/>
        </w:rPr>
      </w:pPr>
      <w:r>
        <w:rPr>
          <w:noProof/>
          <w:sz w:val="22"/>
        </w:rPr>
        <w:t>*Cost per Hour:                             $34.34</w:t>
      </w:r>
    </w:p>
    <w:p w:rsidR="00614BC8" w:rsidRDefault="00614BC8" w:rsidP="00614BC8">
      <w:pPr>
        <w:keepLines/>
        <w:tabs>
          <w:tab w:val="left" w:pos="360"/>
          <w:tab w:val="left" w:pos="720"/>
        </w:tabs>
        <w:ind w:left="360"/>
        <w:rPr>
          <w:noProof/>
          <w:sz w:val="22"/>
        </w:rPr>
      </w:pPr>
      <w:r>
        <w:rPr>
          <w:noProof/>
          <w:sz w:val="22"/>
        </w:rPr>
        <w:t>Total Annual Cost:                  $85,850.00</w:t>
      </w:r>
    </w:p>
    <w:p w:rsidR="00614BC8" w:rsidRDefault="00614BC8" w:rsidP="00614BC8">
      <w:pPr>
        <w:keepLines/>
        <w:tabs>
          <w:tab w:val="left" w:pos="360"/>
          <w:tab w:val="left" w:pos="720"/>
        </w:tabs>
        <w:ind w:left="360"/>
        <w:rPr>
          <w:noProof/>
          <w:sz w:val="22"/>
        </w:rPr>
      </w:pPr>
    </w:p>
    <w:p w:rsidR="00614BC8" w:rsidRDefault="00614BC8" w:rsidP="00614BC8">
      <w:pPr>
        <w:keepLines/>
        <w:tabs>
          <w:tab w:val="left" w:pos="360"/>
          <w:tab w:val="left" w:pos="720"/>
        </w:tabs>
        <w:ind w:left="360"/>
        <w:rPr>
          <w:sz w:val="18"/>
        </w:rPr>
      </w:pPr>
      <w:r>
        <w:rPr>
          <w:noProof/>
          <w:sz w:val="22"/>
        </w:rPr>
        <w:t>*Cost to agency estimate based on GS-13, Step 1, hourly rate.</w:t>
      </w:r>
      <w:r w:rsidR="00DD2B33">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15.</w:t>
      </w:r>
      <w:r>
        <w:rPr>
          <w:sz w:val="18"/>
        </w:rPr>
        <w:tab/>
        <w:t>Explain the reasons for any program changes or adjustments reported in Items 13 and 14 of the OMB Form 83-I.</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sz w:val="22"/>
        </w:rPr>
        <w:t>This is an extension of a currently approved collection.  No changes or adjustments have been reported in Items 13 or 14 of the OMB 83-I.</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 information gathered from this collection will not be published by HUD.</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HUD is not seeking approval to avoid displaying the expiration date for this information collection.</w:t>
      </w:r>
      <w:r>
        <w:rPr>
          <w:sz w:val="22"/>
        </w:rPr>
        <w:fldChar w:fldCharType="end"/>
      </w:r>
    </w:p>
    <w:p w:rsidR="00614BC8" w:rsidRDefault="00614BC8" w:rsidP="00614BC8">
      <w:pPr>
        <w:tabs>
          <w:tab w:val="left" w:pos="360"/>
        </w:tabs>
        <w:ind w:left="360" w:hanging="360"/>
        <w:rPr>
          <w:sz w:val="18"/>
        </w:rPr>
      </w:pPr>
    </w:p>
    <w:p w:rsidR="00614BC8" w:rsidRDefault="00614BC8" w:rsidP="00614BC8">
      <w:pPr>
        <w:keepLines/>
        <w:tabs>
          <w:tab w:val="left" w:pos="360"/>
        </w:tabs>
        <w:spacing w:after="80"/>
        <w:ind w:left="360" w:hanging="360"/>
        <w:rPr>
          <w:rFonts w:ascii="Courier" w:hAnsi="Courier"/>
        </w:rPr>
      </w:pPr>
      <w:r>
        <w:rPr>
          <w:sz w:val="18"/>
        </w:rPr>
        <w:t>18.</w:t>
      </w:r>
      <w:r>
        <w:rPr>
          <w:sz w:val="18"/>
        </w:rPr>
        <w:tab/>
        <w:t>Explain each exception to the certification statement identified in item 19.</w:t>
      </w:r>
    </w:p>
    <w:p w:rsidR="00614BC8" w:rsidRDefault="00DD2B33" w:rsidP="00614BC8">
      <w:pPr>
        <w:keepLines/>
        <w:tabs>
          <w:tab w:val="left" w:pos="360"/>
          <w:tab w:val="left" w:pos="720"/>
        </w:tabs>
        <w:ind w:left="360"/>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There are no exceptions to the Certification Statement identified in Item 19 of the OMB 83-I.  The certification provisions identified in Items a through j have been satisfied within this supporting statement, therefore, there are no exceptions to the certification statement.</w:t>
      </w:r>
      <w:r>
        <w:rPr>
          <w:sz w:val="22"/>
        </w:rPr>
        <w:fldChar w:fldCharType="end"/>
      </w:r>
    </w:p>
    <w:p w:rsidR="00614BC8" w:rsidRDefault="00614BC8" w:rsidP="00614BC8">
      <w:pPr>
        <w:tabs>
          <w:tab w:val="left" w:pos="360"/>
          <w:tab w:val="left" w:pos="720"/>
        </w:tabs>
      </w:pPr>
    </w:p>
    <w:p w:rsidR="00614BC8" w:rsidRDefault="00614BC8" w:rsidP="00614BC8">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614BC8" w:rsidRDefault="00614BC8" w:rsidP="00614BC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614BC8" w:rsidRDefault="00DD2B33" w:rsidP="00614BC8">
      <w:pPr>
        <w:keepLines/>
        <w:tabs>
          <w:tab w:val="left" w:pos="360"/>
          <w:tab w:val="left" w:pos="720"/>
        </w:tabs>
        <w:ind w:left="360"/>
        <w:rPr>
          <w:sz w:val="18"/>
        </w:rPr>
      </w:pPr>
      <w:r>
        <w:rPr>
          <w:sz w:val="22"/>
        </w:rPr>
        <w:fldChar w:fldCharType="begin">
          <w:ffData>
            <w:name w:val="Text22"/>
            <w:enabled/>
            <w:calcOnExit w:val="0"/>
            <w:textInput/>
          </w:ffData>
        </w:fldChar>
      </w:r>
      <w:r w:rsidR="00614BC8">
        <w:rPr>
          <w:sz w:val="22"/>
        </w:rPr>
        <w:instrText xml:space="preserve"> FORMTEXT </w:instrText>
      </w:r>
      <w:r>
        <w:rPr>
          <w:sz w:val="22"/>
        </w:rPr>
      </w:r>
      <w:r>
        <w:rPr>
          <w:sz w:val="22"/>
        </w:rPr>
        <w:fldChar w:fldCharType="separate"/>
      </w:r>
      <w:r w:rsidR="00614BC8">
        <w:rPr>
          <w:noProof/>
          <w:sz w:val="22"/>
        </w:rPr>
        <w:t>There are no statistical methods used in this collection.</w:t>
      </w:r>
      <w:r>
        <w:rPr>
          <w:sz w:val="22"/>
        </w:rPr>
        <w:fldChar w:fldCharType="end"/>
      </w:r>
    </w:p>
    <w:p w:rsidR="00614BC8" w:rsidRDefault="00614BC8" w:rsidP="00614BC8">
      <w:pPr>
        <w:tabs>
          <w:tab w:val="left" w:pos="240"/>
        </w:tabs>
        <w:rPr>
          <w:rFonts w:ascii="Helvetica" w:hAnsi="Helvetica"/>
          <w:sz w:val="16"/>
        </w:rPr>
      </w:pPr>
    </w:p>
    <w:p w:rsidR="002665F9" w:rsidRDefault="002665F9"/>
    <w:sectPr w:rsidR="002665F9" w:rsidSect="00266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1"/>
  </w:num>
  <w:num w:numId="2">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4BC8"/>
    <w:rsid w:val="00083921"/>
    <w:rsid w:val="002665F9"/>
    <w:rsid w:val="00614BC8"/>
    <w:rsid w:val="00B068FA"/>
    <w:rsid w:val="00B64F75"/>
    <w:rsid w:val="00DD2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2488</Words>
  <Characters>14187</Characters>
  <Application>Microsoft Office Word</Application>
  <DocSecurity>0</DocSecurity>
  <Lines>118</Lines>
  <Paragraphs>33</Paragraphs>
  <ScaleCrop>false</ScaleCrop>
  <Company>Housing and Urban Development</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Banks</dc:creator>
  <cp:keywords/>
  <dc:description/>
  <cp:lastModifiedBy>H45351</cp:lastModifiedBy>
  <cp:revision>2</cp:revision>
  <dcterms:created xsi:type="dcterms:W3CDTF">2010-07-21T13:51:00Z</dcterms:created>
  <dcterms:modified xsi:type="dcterms:W3CDTF">2010-07-21T13:51:00Z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1575703040</vt:i4>
  </property>
  <property fmtid="{D5CDD505-2E9C-101B-9397-08002B2CF9AE}" pid="3" name="_NewReviewCycle">
    <vt:lpwstr/>
  </property>
  <property fmtid="{D5CDD505-2E9C-101B-9397-08002B2CF9AE}" pid="4" name="_EmailSubject">
    <vt:lpwstr>Supporting statements for 2501-0018 and -0019</vt:lpwstr>
  </property>
  <property fmtid="{D5CDD505-2E9C-101B-9397-08002B2CF9AE}" pid="5" name="_AuthorEmail">
    <vt:lpwstr>Jade.M.Banks@hud.gov</vt:lpwstr>
  </property>
  <property fmtid="{D5CDD505-2E9C-101B-9397-08002B2CF9AE}" pid="6" name="_AuthorEmailDisplayName">
    <vt:lpwstr>Banks, Jade M</vt:lpwstr>
  </property>
  <property fmtid="{D5CDD505-2E9C-101B-9397-08002B2CF9AE}" pid="7" name="_ReviewingToolsShownOnce">
    <vt:lpwstr/>
  </property>
</Properties>
</file>