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0A" w:rsidRDefault="006975E6" w:rsidP="00F95E0A">
      <w:pPr>
        <w:jc w:val="center"/>
        <w:rPr>
          <w:b/>
          <w:bCs/>
          <w:sz w:val="28"/>
        </w:rPr>
      </w:pPr>
      <w:r>
        <w:rPr>
          <w:b/>
          <w:bCs/>
          <w:sz w:val="28"/>
        </w:rPr>
        <w:t xml:space="preserve"> </w:t>
      </w:r>
    </w:p>
    <w:p w:rsidR="00CA5F5C" w:rsidRDefault="00CA5F5C" w:rsidP="00F95E0A">
      <w:pPr>
        <w:jc w:val="center"/>
        <w:rPr>
          <w:b/>
          <w:bCs/>
          <w:sz w:val="28"/>
        </w:rPr>
      </w:pPr>
    </w:p>
    <w:p w:rsidR="007C41E2" w:rsidRPr="003B2586" w:rsidRDefault="007C41E2" w:rsidP="007C41E2">
      <w:pPr>
        <w:jc w:val="center"/>
        <w:rPr>
          <w:bCs/>
          <w:sz w:val="28"/>
          <w:szCs w:val="28"/>
        </w:rPr>
      </w:pPr>
    </w:p>
    <w:p w:rsidR="007C41E2" w:rsidRPr="003B2586" w:rsidRDefault="007C41E2" w:rsidP="007C41E2">
      <w:pPr>
        <w:jc w:val="center"/>
        <w:rPr>
          <w:bCs/>
          <w:sz w:val="28"/>
          <w:szCs w:val="28"/>
          <w:u w:val="single"/>
        </w:rPr>
      </w:pPr>
    </w:p>
    <w:p w:rsidR="007C41E2" w:rsidRPr="003B2586" w:rsidRDefault="007C41E2" w:rsidP="007C41E2">
      <w:pPr>
        <w:jc w:val="center"/>
        <w:rPr>
          <w:bCs/>
          <w:sz w:val="28"/>
          <w:szCs w:val="28"/>
        </w:rPr>
      </w:pPr>
      <w:r w:rsidRPr="003B2586">
        <w:rPr>
          <w:bCs/>
          <w:sz w:val="28"/>
          <w:szCs w:val="28"/>
        </w:rPr>
        <w:t xml:space="preserve">State and Local Area Integrated Telephone Survey </w:t>
      </w:r>
    </w:p>
    <w:p w:rsidR="007C41E2" w:rsidRPr="006C5F22" w:rsidRDefault="007C41E2" w:rsidP="007C41E2">
      <w:pPr>
        <w:jc w:val="center"/>
        <w:rPr>
          <w:b/>
          <w:bCs/>
          <w:sz w:val="28"/>
          <w:szCs w:val="28"/>
        </w:rPr>
      </w:pPr>
      <w:r w:rsidRPr="006C5F22">
        <w:rPr>
          <w:b/>
          <w:bCs/>
          <w:sz w:val="28"/>
          <w:szCs w:val="28"/>
        </w:rPr>
        <w:t xml:space="preserve">OMB # 0920-0406 </w:t>
      </w:r>
    </w:p>
    <w:p w:rsidR="007C41E2" w:rsidRPr="006C5F22" w:rsidRDefault="007C41E2" w:rsidP="007C41E2">
      <w:pPr>
        <w:jc w:val="center"/>
        <w:rPr>
          <w:b/>
          <w:bCs/>
          <w:sz w:val="28"/>
          <w:szCs w:val="28"/>
        </w:rPr>
      </w:pPr>
    </w:p>
    <w:p w:rsidR="007C41E2" w:rsidRDefault="007C41E2" w:rsidP="007C41E2">
      <w:pPr>
        <w:jc w:val="center"/>
        <w:rPr>
          <w:bCs/>
          <w:sz w:val="28"/>
          <w:szCs w:val="28"/>
        </w:rPr>
      </w:pPr>
      <w:r w:rsidRPr="003B2586">
        <w:rPr>
          <w:bCs/>
          <w:sz w:val="28"/>
          <w:szCs w:val="28"/>
        </w:rPr>
        <w:t xml:space="preserve">Three-year </w:t>
      </w:r>
      <w:r w:rsidRPr="00E2554C">
        <w:rPr>
          <w:bCs/>
          <w:sz w:val="28"/>
          <w:szCs w:val="28"/>
          <w:u w:val="single"/>
        </w:rPr>
        <w:t>generic clearance</w:t>
      </w:r>
      <w:r>
        <w:rPr>
          <w:bCs/>
          <w:sz w:val="28"/>
          <w:szCs w:val="28"/>
        </w:rPr>
        <w:t xml:space="preserve"> </w:t>
      </w:r>
      <w:r w:rsidRPr="003B2586">
        <w:rPr>
          <w:bCs/>
          <w:sz w:val="28"/>
          <w:szCs w:val="28"/>
        </w:rPr>
        <w:t xml:space="preserve">granted </w:t>
      </w:r>
      <w:r>
        <w:rPr>
          <w:bCs/>
          <w:sz w:val="28"/>
          <w:szCs w:val="28"/>
        </w:rPr>
        <w:t xml:space="preserve">April 9, 2008 </w:t>
      </w:r>
    </w:p>
    <w:p w:rsidR="007C41E2" w:rsidRPr="003B2586" w:rsidRDefault="007C41E2" w:rsidP="007C41E2">
      <w:pPr>
        <w:jc w:val="center"/>
        <w:rPr>
          <w:bCs/>
          <w:sz w:val="28"/>
          <w:szCs w:val="28"/>
        </w:rPr>
      </w:pPr>
      <w:r>
        <w:rPr>
          <w:bCs/>
          <w:sz w:val="28"/>
          <w:szCs w:val="28"/>
        </w:rPr>
        <w:t xml:space="preserve">Expires April </w:t>
      </w:r>
      <w:r w:rsidRPr="003B2586">
        <w:rPr>
          <w:bCs/>
          <w:sz w:val="28"/>
          <w:szCs w:val="28"/>
        </w:rPr>
        <w:t>30, 201</w:t>
      </w:r>
      <w:r>
        <w:rPr>
          <w:bCs/>
          <w:sz w:val="28"/>
          <w:szCs w:val="28"/>
        </w:rPr>
        <w:t>1</w:t>
      </w:r>
    </w:p>
    <w:p w:rsidR="00CA5F5C" w:rsidRDefault="00CA5F5C" w:rsidP="00F95E0A">
      <w:pPr>
        <w:jc w:val="center"/>
        <w:rPr>
          <w:b/>
          <w:bCs/>
          <w:sz w:val="28"/>
        </w:rPr>
      </w:pPr>
    </w:p>
    <w:p w:rsidR="009C46BC" w:rsidRDefault="009C46BC" w:rsidP="00F95E0A">
      <w:pPr>
        <w:jc w:val="center"/>
        <w:rPr>
          <w:b/>
          <w:bCs/>
          <w:sz w:val="28"/>
        </w:rPr>
      </w:pPr>
      <w:r>
        <w:rPr>
          <w:b/>
          <w:bCs/>
          <w:sz w:val="28"/>
        </w:rPr>
        <w:t xml:space="preserve">Survey of Pathways to Diagnosis and </w:t>
      </w:r>
      <w:r w:rsidR="00F43DD6">
        <w:rPr>
          <w:b/>
          <w:bCs/>
          <w:sz w:val="28"/>
        </w:rPr>
        <w:t>Services</w:t>
      </w:r>
      <w:r>
        <w:rPr>
          <w:b/>
          <w:bCs/>
          <w:sz w:val="28"/>
        </w:rPr>
        <w:t>:</w:t>
      </w:r>
    </w:p>
    <w:p w:rsidR="009C46BC" w:rsidRDefault="009C46BC" w:rsidP="00F95E0A">
      <w:pPr>
        <w:jc w:val="center"/>
        <w:rPr>
          <w:b/>
          <w:bCs/>
          <w:sz w:val="28"/>
        </w:rPr>
      </w:pPr>
      <w:r>
        <w:rPr>
          <w:b/>
          <w:bCs/>
          <w:sz w:val="28"/>
        </w:rPr>
        <w:t xml:space="preserve">An American Recovery and Reinvestment Act </w:t>
      </w:r>
      <w:r w:rsidR="00FE177C">
        <w:rPr>
          <w:b/>
          <w:bCs/>
          <w:sz w:val="28"/>
        </w:rPr>
        <w:t xml:space="preserve">(ARRA) </w:t>
      </w:r>
      <w:r>
        <w:rPr>
          <w:b/>
          <w:bCs/>
          <w:sz w:val="28"/>
        </w:rPr>
        <w:t>Project</w:t>
      </w:r>
    </w:p>
    <w:p w:rsidR="00C0341B" w:rsidRDefault="00C0341B" w:rsidP="00F95E0A">
      <w:pPr>
        <w:jc w:val="center"/>
        <w:rPr>
          <w:b/>
          <w:bCs/>
          <w:sz w:val="28"/>
        </w:rPr>
      </w:pPr>
    </w:p>
    <w:p w:rsidR="006A2F3B" w:rsidRDefault="006A2F3B" w:rsidP="00F95E0A">
      <w:pPr>
        <w:jc w:val="center"/>
        <w:rPr>
          <w:b/>
          <w:bCs/>
          <w:sz w:val="28"/>
          <w:u w:val="single"/>
        </w:rPr>
      </w:pPr>
    </w:p>
    <w:p w:rsidR="00CA5F5C" w:rsidRDefault="007C41E2" w:rsidP="00F95E0A">
      <w:pPr>
        <w:jc w:val="center"/>
        <w:rPr>
          <w:b/>
          <w:bCs/>
          <w:sz w:val="28"/>
        </w:rPr>
      </w:pPr>
      <w:r w:rsidRPr="007C41E2">
        <w:rPr>
          <w:b/>
          <w:bCs/>
          <w:sz w:val="28"/>
        </w:rPr>
        <w:t xml:space="preserve">Prepared by: </w:t>
      </w:r>
    </w:p>
    <w:p w:rsidR="00ED47B7" w:rsidRPr="007C41E2" w:rsidRDefault="00ED47B7" w:rsidP="00F95E0A">
      <w:pPr>
        <w:jc w:val="center"/>
        <w:rPr>
          <w:b/>
          <w:bCs/>
          <w:sz w:val="28"/>
        </w:rPr>
      </w:pPr>
    </w:p>
    <w:p w:rsidR="0089048F" w:rsidRDefault="00413DC8" w:rsidP="00F95E0A">
      <w:pPr>
        <w:jc w:val="center"/>
        <w:rPr>
          <w:bCs/>
          <w:sz w:val="28"/>
        </w:rPr>
      </w:pPr>
      <w:r>
        <w:rPr>
          <w:bCs/>
          <w:sz w:val="28"/>
        </w:rPr>
        <w:t xml:space="preserve">Rosa M. Avila, MSPH </w:t>
      </w:r>
      <w:r w:rsidR="0089048F">
        <w:rPr>
          <w:bCs/>
          <w:sz w:val="28"/>
        </w:rPr>
        <w:t xml:space="preserve"> </w:t>
      </w:r>
    </w:p>
    <w:p w:rsidR="007F360D" w:rsidRDefault="007F360D" w:rsidP="00F95E0A">
      <w:pPr>
        <w:jc w:val="center"/>
        <w:rPr>
          <w:bCs/>
          <w:sz w:val="28"/>
        </w:rPr>
      </w:pPr>
      <w:r>
        <w:rPr>
          <w:bCs/>
          <w:sz w:val="28"/>
        </w:rPr>
        <w:t>CDC/NCHS</w:t>
      </w:r>
    </w:p>
    <w:p w:rsidR="0089048F" w:rsidRDefault="007F360D" w:rsidP="00F95E0A">
      <w:pPr>
        <w:jc w:val="center"/>
        <w:rPr>
          <w:bCs/>
          <w:sz w:val="28"/>
        </w:rPr>
      </w:pPr>
      <w:r>
        <w:rPr>
          <w:bCs/>
          <w:sz w:val="28"/>
        </w:rPr>
        <w:t>3311</w:t>
      </w:r>
      <w:r w:rsidR="0089048F">
        <w:rPr>
          <w:bCs/>
          <w:sz w:val="28"/>
        </w:rPr>
        <w:t xml:space="preserve"> </w:t>
      </w:r>
      <w:r>
        <w:rPr>
          <w:bCs/>
          <w:sz w:val="28"/>
        </w:rPr>
        <w:t>Toledo Road</w:t>
      </w:r>
      <w:r w:rsidR="0089048F">
        <w:rPr>
          <w:bCs/>
          <w:sz w:val="28"/>
        </w:rPr>
        <w:t xml:space="preserve"> </w:t>
      </w:r>
    </w:p>
    <w:p w:rsidR="007F360D" w:rsidRPr="00057616" w:rsidRDefault="007F360D" w:rsidP="00F95E0A">
      <w:pPr>
        <w:jc w:val="center"/>
        <w:rPr>
          <w:bCs/>
          <w:sz w:val="28"/>
        </w:rPr>
      </w:pPr>
      <w:r>
        <w:rPr>
          <w:bCs/>
          <w:sz w:val="28"/>
        </w:rPr>
        <w:t>Hyattsville, MD 20782-2003</w:t>
      </w:r>
    </w:p>
    <w:p w:rsidR="0089048F" w:rsidRDefault="0089048F" w:rsidP="00F95E0A">
      <w:pPr>
        <w:jc w:val="center"/>
        <w:rPr>
          <w:bCs/>
          <w:sz w:val="28"/>
        </w:rPr>
      </w:pPr>
      <w:r>
        <w:rPr>
          <w:bCs/>
          <w:sz w:val="28"/>
        </w:rPr>
        <w:t>301-458-</w:t>
      </w:r>
      <w:r w:rsidR="001362E3">
        <w:rPr>
          <w:bCs/>
          <w:sz w:val="28"/>
        </w:rPr>
        <w:t>4621</w:t>
      </w:r>
      <w:r>
        <w:rPr>
          <w:bCs/>
          <w:sz w:val="28"/>
        </w:rPr>
        <w:t xml:space="preserve"> (RMA voice)</w:t>
      </w:r>
    </w:p>
    <w:p w:rsidR="007F360D" w:rsidRPr="00057616" w:rsidRDefault="007F360D" w:rsidP="00F95E0A">
      <w:pPr>
        <w:jc w:val="center"/>
        <w:rPr>
          <w:bCs/>
          <w:sz w:val="28"/>
        </w:rPr>
      </w:pPr>
      <w:r>
        <w:rPr>
          <w:bCs/>
          <w:sz w:val="28"/>
        </w:rPr>
        <w:t>301-458-4035 (fax)</w:t>
      </w:r>
    </w:p>
    <w:p w:rsidR="0089048F" w:rsidRPr="00E84558" w:rsidRDefault="001D66EE" w:rsidP="00F95E0A">
      <w:pPr>
        <w:jc w:val="center"/>
        <w:rPr>
          <w:rStyle w:val="Hyperlink"/>
          <w:bCs/>
          <w:sz w:val="28"/>
        </w:rPr>
      </w:pPr>
      <w:hyperlink r:id="rId8" w:history="1">
        <w:r w:rsidR="0089048F" w:rsidRPr="00E447EA">
          <w:rPr>
            <w:rStyle w:val="Hyperlink"/>
            <w:bCs/>
            <w:sz w:val="28"/>
          </w:rPr>
          <w:t>ravila@cdc.gov</w:t>
        </w:r>
      </w:hyperlink>
    </w:p>
    <w:p w:rsidR="0089048F" w:rsidRDefault="0089048F" w:rsidP="00F95E0A">
      <w:pPr>
        <w:jc w:val="center"/>
        <w:rPr>
          <w:bCs/>
          <w:sz w:val="28"/>
        </w:rPr>
      </w:pPr>
    </w:p>
    <w:p w:rsidR="00070751" w:rsidRDefault="00740524" w:rsidP="00CA5F5C">
      <w:pPr>
        <w:jc w:val="center"/>
        <w:rPr>
          <w:bCs/>
          <w:sz w:val="28"/>
        </w:rPr>
      </w:pPr>
      <w:r>
        <w:rPr>
          <w:bCs/>
          <w:sz w:val="28"/>
        </w:rPr>
        <w:t xml:space="preserve">January </w:t>
      </w:r>
      <w:r w:rsidR="001C1124">
        <w:rPr>
          <w:bCs/>
          <w:sz w:val="28"/>
        </w:rPr>
        <w:t>2</w:t>
      </w:r>
      <w:r>
        <w:rPr>
          <w:bCs/>
          <w:sz w:val="28"/>
        </w:rPr>
        <w:t>1</w:t>
      </w:r>
      <w:r w:rsidR="00F7051F">
        <w:rPr>
          <w:bCs/>
          <w:sz w:val="28"/>
        </w:rPr>
        <w:t>, 201</w:t>
      </w:r>
      <w:r>
        <w:rPr>
          <w:bCs/>
          <w:sz w:val="28"/>
        </w:rPr>
        <w:t>1</w:t>
      </w:r>
    </w:p>
    <w:p w:rsidR="006650AC" w:rsidRDefault="006650AC" w:rsidP="00CA5F5C">
      <w:pPr>
        <w:jc w:val="center"/>
        <w:rPr>
          <w:b/>
          <w:bCs/>
          <w:sz w:val="28"/>
        </w:rPr>
      </w:pPr>
    </w:p>
    <w:p w:rsidR="00CA5F5C" w:rsidRDefault="00CA5F5C" w:rsidP="00F7051F">
      <w:pPr>
        <w:rPr>
          <w:bCs/>
          <w:sz w:val="28"/>
        </w:rPr>
      </w:pPr>
    </w:p>
    <w:p w:rsidR="00766D19" w:rsidRDefault="00766D19" w:rsidP="00F95E0A">
      <w:pPr>
        <w:jc w:val="center"/>
        <w:rPr>
          <w:b/>
          <w:bCs/>
          <w:sz w:val="28"/>
        </w:rPr>
        <w:sectPr w:rsidR="00766D19" w:rsidSect="00766D19">
          <w:footerReference w:type="default" r:id="rId9"/>
          <w:type w:val="oddPage"/>
          <w:pgSz w:w="12240" w:h="15840"/>
          <w:pgMar w:top="1440" w:right="1440" w:bottom="1440" w:left="1440" w:header="720" w:footer="720" w:gutter="0"/>
          <w:pgNumType w:start="0"/>
          <w:cols w:space="720"/>
          <w:titlePg/>
          <w:docGrid w:linePitch="360"/>
        </w:sectPr>
      </w:pPr>
    </w:p>
    <w:p w:rsidR="00F95E0A" w:rsidRDefault="00F95E0A" w:rsidP="00F95E0A">
      <w:pPr>
        <w:jc w:val="center"/>
        <w:rPr>
          <w:b/>
          <w:bCs/>
          <w:sz w:val="28"/>
        </w:rPr>
      </w:pPr>
    </w:p>
    <w:p w:rsidR="00600307" w:rsidRDefault="007F360D" w:rsidP="00B71D80">
      <w:pPr>
        <w:contextualSpacing/>
        <w:rPr>
          <w:b/>
          <w:sz w:val="28"/>
          <w:szCs w:val="28"/>
        </w:rPr>
      </w:pPr>
      <w:r>
        <w:rPr>
          <w:b/>
          <w:sz w:val="28"/>
          <w:szCs w:val="28"/>
        </w:rPr>
        <w:lastRenderedPageBreak/>
        <w:br w:type="page"/>
      </w:r>
    </w:p>
    <w:p w:rsidR="00600307" w:rsidRDefault="00600307" w:rsidP="00600307">
      <w:pPr>
        <w:pStyle w:val="QuickFormat"/>
        <w:rPr>
          <w:rFonts w:ascii="Times New Roman" w:hAnsi="Times New Roman"/>
        </w:rPr>
      </w:pPr>
      <w:r w:rsidRPr="00717418">
        <w:rPr>
          <w:rFonts w:ascii="Times New Roman" w:hAnsi="Times New Roman"/>
        </w:rPr>
        <w:lastRenderedPageBreak/>
        <w:t xml:space="preserve">The State and Local Area Integrated Telephone Survey (SLAITS) </w:t>
      </w:r>
      <w:r>
        <w:rPr>
          <w:rFonts w:ascii="Times New Roman" w:hAnsi="Times New Roman"/>
        </w:rPr>
        <w:t xml:space="preserve">mechanism </w:t>
      </w:r>
      <w:r w:rsidRPr="00717418">
        <w:rPr>
          <w:rFonts w:ascii="Times New Roman" w:hAnsi="Times New Roman"/>
        </w:rPr>
        <w:t xml:space="preserve">is conducted by the National Center for Health Statistics (NCHS), Centers for Disease Control and Prevention (CDC), </w:t>
      </w:r>
      <w:r>
        <w:rPr>
          <w:rFonts w:ascii="Times New Roman" w:hAnsi="Times New Roman"/>
        </w:rPr>
        <w:t xml:space="preserve">with contractor assistance </w:t>
      </w:r>
      <w:r w:rsidRPr="00717418">
        <w:rPr>
          <w:rFonts w:ascii="Times New Roman" w:hAnsi="Times New Roman"/>
        </w:rPr>
        <w:t xml:space="preserve">under OMB clearance number 0920-0406 (expires </w:t>
      </w:r>
      <w:r>
        <w:rPr>
          <w:rFonts w:ascii="Times New Roman" w:hAnsi="Times New Roman"/>
        </w:rPr>
        <w:t>04</w:t>
      </w:r>
      <w:r w:rsidRPr="00717418">
        <w:rPr>
          <w:rFonts w:ascii="Times New Roman" w:hAnsi="Times New Roman"/>
        </w:rPr>
        <w:t>/30/</w:t>
      </w:r>
      <w:r>
        <w:rPr>
          <w:rFonts w:ascii="Times New Roman" w:hAnsi="Times New Roman"/>
        </w:rPr>
        <w:t>11</w:t>
      </w:r>
      <w:r w:rsidR="00FE177C">
        <w:rPr>
          <w:rFonts w:ascii="Times New Roman" w:hAnsi="Times New Roman"/>
        </w:rPr>
        <w:t>).</w:t>
      </w:r>
      <w:r w:rsidRPr="00717418">
        <w:rPr>
          <w:rFonts w:ascii="Times New Roman" w:hAnsi="Times New Roman"/>
        </w:rPr>
        <w:t xml:space="preserve"> </w:t>
      </w:r>
    </w:p>
    <w:p w:rsidR="00C76245" w:rsidRDefault="00C76245" w:rsidP="00600307">
      <w:pPr>
        <w:widowControl/>
        <w:rPr>
          <w:sz w:val="24"/>
          <w:szCs w:val="24"/>
        </w:rPr>
      </w:pPr>
      <w:r>
        <w:rPr>
          <w:sz w:val="24"/>
          <w:szCs w:val="24"/>
        </w:rPr>
        <w:t>This request seeks approval to:</w:t>
      </w:r>
    </w:p>
    <w:p w:rsidR="00C76245" w:rsidRPr="00475DC7" w:rsidRDefault="00C76245" w:rsidP="00600307">
      <w:pPr>
        <w:widowControl/>
      </w:pPr>
    </w:p>
    <w:p w:rsidR="00C76245" w:rsidRPr="00C76245" w:rsidRDefault="00C76245" w:rsidP="00C76245">
      <w:pPr>
        <w:pStyle w:val="ListParagraph"/>
        <w:numPr>
          <w:ilvl w:val="0"/>
          <w:numId w:val="27"/>
        </w:numPr>
        <w:rPr>
          <w:rFonts w:ascii="Times New Roman" w:eastAsia="Times New Roman" w:hAnsi="Times New Roman"/>
          <w:sz w:val="24"/>
          <w:szCs w:val="24"/>
        </w:rPr>
      </w:pPr>
      <w:r>
        <w:rPr>
          <w:rFonts w:ascii="Times New Roman" w:eastAsia="Times New Roman" w:hAnsi="Times New Roman"/>
          <w:sz w:val="24"/>
          <w:szCs w:val="24"/>
        </w:rPr>
        <w:t>C</w:t>
      </w:r>
      <w:r w:rsidR="00600307" w:rsidRPr="00C76245">
        <w:rPr>
          <w:rFonts w:ascii="Times New Roman" w:eastAsia="Times New Roman" w:hAnsi="Times New Roman"/>
          <w:sz w:val="24"/>
          <w:szCs w:val="24"/>
        </w:rPr>
        <w:t>onduct data collection for a new SLAITS module, entitled the Survey of Pathways to Diagnosis and Services</w:t>
      </w:r>
      <w:r>
        <w:rPr>
          <w:rFonts w:ascii="Times New Roman" w:eastAsia="Times New Roman" w:hAnsi="Times New Roman"/>
          <w:sz w:val="24"/>
          <w:szCs w:val="24"/>
        </w:rPr>
        <w:t xml:space="preserve"> (SPDS)</w:t>
      </w:r>
      <w:r w:rsidRPr="00C76245">
        <w:rPr>
          <w:rFonts w:ascii="Times New Roman" w:eastAsia="Times New Roman" w:hAnsi="Times New Roman"/>
          <w:sz w:val="24"/>
          <w:szCs w:val="24"/>
        </w:rPr>
        <w:t xml:space="preserve">, and </w:t>
      </w:r>
    </w:p>
    <w:p w:rsidR="00C76245" w:rsidRPr="00C76245" w:rsidRDefault="00C76245" w:rsidP="00C76245">
      <w:pPr>
        <w:pStyle w:val="ListParagraph"/>
        <w:numPr>
          <w:ilvl w:val="0"/>
          <w:numId w:val="27"/>
        </w:numPr>
        <w:rPr>
          <w:rFonts w:ascii="Times New Roman" w:eastAsia="Times New Roman" w:hAnsi="Times New Roman"/>
          <w:sz w:val="24"/>
          <w:szCs w:val="24"/>
        </w:rPr>
      </w:pPr>
      <w:r>
        <w:rPr>
          <w:rFonts w:ascii="Times New Roman" w:eastAsia="Times New Roman" w:hAnsi="Times New Roman"/>
          <w:sz w:val="24"/>
          <w:szCs w:val="24"/>
        </w:rPr>
        <w:t>R</w:t>
      </w:r>
      <w:r w:rsidR="00F344D5" w:rsidRPr="00C76245">
        <w:rPr>
          <w:rFonts w:ascii="Times New Roman" w:eastAsia="Times New Roman" w:hAnsi="Times New Roman"/>
          <w:sz w:val="24"/>
          <w:szCs w:val="24"/>
        </w:rPr>
        <w:t>evise the questionnaire for the 2011 SLAITS National Survey of Children’s Health (NSCH)</w:t>
      </w:r>
      <w:r w:rsidR="00170723" w:rsidRPr="00C76245">
        <w:rPr>
          <w:rFonts w:ascii="Times New Roman" w:eastAsia="Times New Roman" w:hAnsi="Times New Roman"/>
          <w:sz w:val="24"/>
          <w:szCs w:val="24"/>
        </w:rPr>
        <w:t xml:space="preserve">. </w:t>
      </w:r>
      <w:r w:rsidR="00F344D5" w:rsidRPr="00C76245">
        <w:rPr>
          <w:rFonts w:ascii="Times New Roman" w:eastAsia="Times New Roman" w:hAnsi="Times New Roman"/>
          <w:sz w:val="24"/>
          <w:szCs w:val="24"/>
        </w:rPr>
        <w:t xml:space="preserve"> </w:t>
      </w:r>
    </w:p>
    <w:p w:rsidR="006F3DC2" w:rsidRPr="006F3DC2" w:rsidRDefault="00F344D5" w:rsidP="00B56E33">
      <w:pPr>
        <w:rPr>
          <w:color w:val="FF0000"/>
          <w:sz w:val="24"/>
          <w:szCs w:val="24"/>
        </w:rPr>
      </w:pPr>
      <w:r w:rsidRPr="00C76245">
        <w:rPr>
          <w:sz w:val="24"/>
          <w:szCs w:val="24"/>
        </w:rPr>
        <w:t xml:space="preserve">The new Pathways </w:t>
      </w:r>
      <w:r w:rsidR="00A93618" w:rsidRPr="00C76245">
        <w:rPr>
          <w:sz w:val="24"/>
          <w:szCs w:val="24"/>
        </w:rPr>
        <w:t>S</w:t>
      </w:r>
      <w:r w:rsidRPr="00C76245">
        <w:rPr>
          <w:sz w:val="24"/>
          <w:szCs w:val="24"/>
        </w:rPr>
        <w:t xml:space="preserve">urvey is an American Recovery and Reinvestment Act </w:t>
      </w:r>
      <w:r w:rsidR="006F604F">
        <w:rPr>
          <w:sz w:val="24"/>
          <w:szCs w:val="24"/>
        </w:rPr>
        <w:t xml:space="preserve">(ARRA) </w:t>
      </w:r>
      <w:r w:rsidRPr="00C76245">
        <w:rPr>
          <w:sz w:val="24"/>
          <w:szCs w:val="24"/>
        </w:rPr>
        <w:t xml:space="preserve">project that will conduct follow-up interviews with parents of </w:t>
      </w:r>
      <w:r w:rsidR="00A93618" w:rsidRPr="00C76245">
        <w:rPr>
          <w:sz w:val="24"/>
          <w:szCs w:val="24"/>
        </w:rPr>
        <w:t xml:space="preserve">school-aged </w:t>
      </w:r>
      <w:r w:rsidRPr="00C76245">
        <w:rPr>
          <w:sz w:val="24"/>
          <w:szCs w:val="24"/>
        </w:rPr>
        <w:t>children with certain developmental conditions who were identified in the ongoing 2009-2010 National Survey of Children with Special Health Care Needs</w:t>
      </w:r>
      <w:r w:rsidRPr="006F3DC2">
        <w:rPr>
          <w:sz w:val="24"/>
          <w:szCs w:val="24"/>
        </w:rPr>
        <w:t xml:space="preserve">.  </w:t>
      </w:r>
      <w:r w:rsidR="006F3DC2" w:rsidRPr="00EC6754">
        <w:rPr>
          <w:sz w:val="24"/>
          <w:szCs w:val="24"/>
        </w:rPr>
        <w:t>P</w:t>
      </w:r>
      <w:r w:rsidR="00EC6754">
        <w:rPr>
          <w:sz w:val="24"/>
          <w:szCs w:val="24"/>
        </w:rPr>
        <w:t xml:space="preserve">rimary funding for the SPDS </w:t>
      </w:r>
      <w:r w:rsidR="006F3DC2" w:rsidRPr="00EC6754">
        <w:rPr>
          <w:sz w:val="24"/>
          <w:szCs w:val="24"/>
        </w:rPr>
        <w:t xml:space="preserve">is through </w:t>
      </w:r>
      <w:r w:rsidR="00EC6754">
        <w:rPr>
          <w:sz w:val="24"/>
          <w:szCs w:val="24"/>
        </w:rPr>
        <w:t xml:space="preserve">the </w:t>
      </w:r>
      <w:r w:rsidR="006F3DC2" w:rsidRPr="00EC6754">
        <w:rPr>
          <w:sz w:val="24"/>
          <w:szCs w:val="24"/>
        </w:rPr>
        <w:t>American Recovery and Reinvestment Act of 2009 (ARRA) (Public Law 111-5) funds.</w:t>
      </w:r>
    </w:p>
    <w:p w:rsidR="006F604F" w:rsidRDefault="006F604F" w:rsidP="00C76245">
      <w:pPr>
        <w:rPr>
          <w:sz w:val="24"/>
          <w:szCs w:val="24"/>
        </w:rPr>
      </w:pPr>
    </w:p>
    <w:p w:rsidR="00600307" w:rsidRPr="00C76245" w:rsidRDefault="00F344D5" w:rsidP="00C76245">
      <w:pPr>
        <w:rPr>
          <w:sz w:val="24"/>
          <w:szCs w:val="24"/>
        </w:rPr>
      </w:pPr>
      <w:r w:rsidRPr="00C76245">
        <w:rPr>
          <w:sz w:val="24"/>
          <w:szCs w:val="24"/>
        </w:rPr>
        <w:t xml:space="preserve">The revisions to the NSCH questionnaire consist primarily of </w:t>
      </w:r>
      <w:r w:rsidR="00600307" w:rsidRPr="00C76245">
        <w:rPr>
          <w:sz w:val="24"/>
          <w:szCs w:val="24"/>
        </w:rPr>
        <w:t>add</w:t>
      </w:r>
      <w:r w:rsidRPr="00C76245">
        <w:rPr>
          <w:sz w:val="24"/>
          <w:szCs w:val="24"/>
        </w:rPr>
        <w:t xml:space="preserve">ing </w:t>
      </w:r>
      <w:r w:rsidR="00600307" w:rsidRPr="00C76245">
        <w:rPr>
          <w:sz w:val="24"/>
          <w:szCs w:val="24"/>
        </w:rPr>
        <w:t xml:space="preserve">questions </w:t>
      </w:r>
      <w:r w:rsidRPr="00C76245">
        <w:rPr>
          <w:sz w:val="24"/>
          <w:szCs w:val="24"/>
        </w:rPr>
        <w:t xml:space="preserve">for </w:t>
      </w:r>
      <w:r w:rsidR="00600307" w:rsidRPr="00C76245">
        <w:rPr>
          <w:sz w:val="24"/>
          <w:szCs w:val="24"/>
        </w:rPr>
        <w:t>uninsured children who live in low-income families</w:t>
      </w:r>
      <w:r w:rsidRPr="00C76245">
        <w:rPr>
          <w:sz w:val="24"/>
          <w:szCs w:val="24"/>
        </w:rPr>
        <w:t xml:space="preserve"> and deleting questions in other sections to make room for these new questions. </w:t>
      </w:r>
      <w:r w:rsidR="00600307" w:rsidRPr="00C76245">
        <w:rPr>
          <w:sz w:val="24"/>
          <w:szCs w:val="24"/>
        </w:rPr>
        <w:t xml:space="preserve"> These questions are being </w:t>
      </w:r>
      <w:r w:rsidR="00A93618" w:rsidRPr="00C76245">
        <w:rPr>
          <w:sz w:val="24"/>
          <w:szCs w:val="24"/>
        </w:rPr>
        <w:t>included</w:t>
      </w:r>
      <w:r w:rsidR="00600307" w:rsidRPr="00C76245">
        <w:rPr>
          <w:sz w:val="24"/>
          <w:szCs w:val="24"/>
        </w:rPr>
        <w:t xml:space="preserve"> at the request of the Department of Health and Human Services, </w:t>
      </w:r>
      <w:r w:rsidRPr="00C76245">
        <w:rPr>
          <w:sz w:val="24"/>
          <w:szCs w:val="24"/>
        </w:rPr>
        <w:t xml:space="preserve">Office of the </w:t>
      </w:r>
      <w:r w:rsidR="00600307" w:rsidRPr="00C76245">
        <w:rPr>
          <w:sz w:val="24"/>
          <w:szCs w:val="24"/>
        </w:rPr>
        <w:t>Assistant Secretary for Planning and Evaluation (ASPE)</w:t>
      </w:r>
      <w:r w:rsidRPr="00C76245">
        <w:rPr>
          <w:sz w:val="24"/>
          <w:szCs w:val="24"/>
        </w:rPr>
        <w:t>,</w:t>
      </w:r>
      <w:r w:rsidR="00600307" w:rsidRPr="00C76245">
        <w:rPr>
          <w:sz w:val="24"/>
          <w:szCs w:val="24"/>
        </w:rPr>
        <w:t xml:space="preserve"> to </w:t>
      </w:r>
      <w:r w:rsidRPr="00C76245">
        <w:rPr>
          <w:sz w:val="24"/>
          <w:szCs w:val="24"/>
        </w:rPr>
        <w:t xml:space="preserve">provide </w:t>
      </w:r>
      <w:r w:rsidR="00A93618" w:rsidRPr="00C76245">
        <w:rPr>
          <w:sz w:val="24"/>
          <w:szCs w:val="24"/>
        </w:rPr>
        <w:t xml:space="preserve">additional </w:t>
      </w:r>
      <w:r w:rsidRPr="00C76245">
        <w:rPr>
          <w:sz w:val="24"/>
          <w:szCs w:val="24"/>
        </w:rPr>
        <w:t xml:space="preserve">information on uninsured children </w:t>
      </w:r>
      <w:r w:rsidR="00A93618" w:rsidRPr="00C76245">
        <w:rPr>
          <w:sz w:val="24"/>
          <w:szCs w:val="24"/>
        </w:rPr>
        <w:t xml:space="preserve">who may be eligible for Medicaid or </w:t>
      </w:r>
      <w:r w:rsidRPr="00C76245">
        <w:rPr>
          <w:sz w:val="24"/>
          <w:szCs w:val="24"/>
        </w:rPr>
        <w:t xml:space="preserve">the Children’s Health Insurance Program (CHIP).  </w:t>
      </w:r>
    </w:p>
    <w:p w:rsidR="00600307" w:rsidRPr="006F604F" w:rsidRDefault="00600307" w:rsidP="00B71D80">
      <w:pPr>
        <w:contextualSpacing/>
        <w:rPr>
          <w:b/>
          <w:sz w:val="24"/>
          <w:szCs w:val="24"/>
        </w:rPr>
      </w:pPr>
    </w:p>
    <w:p w:rsidR="00600307" w:rsidRPr="006F604F" w:rsidRDefault="00600307" w:rsidP="00B71D80">
      <w:pPr>
        <w:contextualSpacing/>
        <w:rPr>
          <w:b/>
          <w:sz w:val="24"/>
          <w:szCs w:val="24"/>
        </w:rPr>
      </w:pPr>
    </w:p>
    <w:p w:rsidR="009325E8" w:rsidRPr="007933C6" w:rsidRDefault="00F95E0A" w:rsidP="00B71D80">
      <w:pPr>
        <w:contextualSpacing/>
        <w:rPr>
          <w:b/>
          <w:bCs/>
          <w:sz w:val="28"/>
          <w:szCs w:val="28"/>
        </w:rPr>
      </w:pPr>
      <w:r w:rsidRPr="007933C6">
        <w:rPr>
          <w:b/>
          <w:bCs/>
          <w:sz w:val="28"/>
          <w:szCs w:val="28"/>
        </w:rPr>
        <w:t xml:space="preserve">A. </w:t>
      </w:r>
      <w:r w:rsidR="009325E8" w:rsidRPr="007933C6">
        <w:rPr>
          <w:b/>
          <w:bCs/>
          <w:sz w:val="28"/>
          <w:szCs w:val="28"/>
        </w:rPr>
        <w:t>Justification</w:t>
      </w:r>
      <w:r w:rsidR="006F604F">
        <w:rPr>
          <w:b/>
          <w:bCs/>
          <w:sz w:val="28"/>
          <w:szCs w:val="28"/>
        </w:rPr>
        <w:t xml:space="preserve"> for the Survey of Pathways to Diagnosis and Services</w:t>
      </w:r>
    </w:p>
    <w:p w:rsidR="001B7C87" w:rsidRPr="006F604F" w:rsidRDefault="001B7C87" w:rsidP="00B71D80">
      <w:pPr>
        <w:contextualSpacing/>
        <w:jc w:val="center"/>
        <w:rPr>
          <w:b/>
          <w:bCs/>
          <w:sz w:val="24"/>
          <w:szCs w:val="24"/>
        </w:rPr>
      </w:pPr>
    </w:p>
    <w:p w:rsidR="009325E8" w:rsidRPr="007933C6" w:rsidRDefault="009325E8" w:rsidP="00B71D80">
      <w:pPr>
        <w:contextualSpacing/>
        <w:rPr>
          <w:b/>
          <w:bCs/>
          <w:sz w:val="28"/>
          <w:szCs w:val="28"/>
        </w:rPr>
      </w:pPr>
      <w:r w:rsidRPr="007933C6">
        <w:rPr>
          <w:b/>
          <w:bCs/>
          <w:sz w:val="28"/>
          <w:szCs w:val="28"/>
        </w:rPr>
        <w:t>1.  Circumstances</w:t>
      </w:r>
      <w:r w:rsidR="00952C6E" w:rsidRPr="007933C6">
        <w:rPr>
          <w:b/>
          <w:bCs/>
          <w:sz w:val="28"/>
          <w:szCs w:val="28"/>
        </w:rPr>
        <w:t xml:space="preserve"> </w:t>
      </w:r>
      <w:r w:rsidR="00475DC7">
        <w:rPr>
          <w:b/>
          <w:bCs/>
          <w:sz w:val="28"/>
          <w:szCs w:val="28"/>
        </w:rPr>
        <w:t>m</w:t>
      </w:r>
      <w:r w:rsidR="00952C6E" w:rsidRPr="007933C6">
        <w:rPr>
          <w:b/>
          <w:bCs/>
          <w:sz w:val="28"/>
          <w:szCs w:val="28"/>
        </w:rPr>
        <w:t xml:space="preserve">aking the </w:t>
      </w:r>
      <w:r w:rsidR="00475DC7">
        <w:rPr>
          <w:b/>
          <w:bCs/>
          <w:sz w:val="28"/>
          <w:szCs w:val="28"/>
        </w:rPr>
        <w:t>c</w:t>
      </w:r>
      <w:r w:rsidR="00952C6E" w:rsidRPr="007933C6">
        <w:rPr>
          <w:b/>
          <w:bCs/>
          <w:sz w:val="28"/>
          <w:szCs w:val="28"/>
        </w:rPr>
        <w:t xml:space="preserve">ollection </w:t>
      </w:r>
      <w:r w:rsidRPr="007933C6">
        <w:rPr>
          <w:b/>
          <w:bCs/>
          <w:sz w:val="28"/>
          <w:szCs w:val="28"/>
        </w:rPr>
        <w:t xml:space="preserve">of </w:t>
      </w:r>
      <w:r w:rsidR="00475DC7">
        <w:rPr>
          <w:b/>
          <w:bCs/>
          <w:sz w:val="28"/>
          <w:szCs w:val="28"/>
        </w:rPr>
        <w:t>i</w:t>
      </w:r>
      <w:r w:rsidRPr="007933C6">
        <w:rPr>
          <w:b/>
          <w:bCs/>
          <w:sz w:val="28"/>
          <w:szCs w:val="28"/>
        </w:rPr>
        <w:t>nformation</w:t>
      </w:r>
      <w:r w:rsidR="00952C6E" w:rsidRPr="007933C6">
        <w:rPr>
          <w:b/>
          <w:bCs/>
          <w:sz w:val="28"/>
          <w:szCs w:val="28"/>
        </w:rPr>
        <w:t xml:space="preserve"> </w:t>
      </w:r>
      <w:r w:rsidR="00475DC7">
        <w:rPr>
          <w:b/>
          <w:bCs/>
          <w:sz w:val="28"/>
          <w:szCs w:val="28"/>
        </w:rPr>
        <w:t>n</w:t>
      </w:r>
      <w:r w:rsidR="00952C6E" w:rsidRPr="007933C6">
        <w:rPr>
          <w:b/>
          <w:bCs/>
          <w:sz w:val="28"/>
          <w:szCs w:val="28"/>
        </w:rPr>
        <w:t>ecessary</w:t>
      </w:r>
      <w:r w:rsidRPr="007933C6">
        <w:rPr>
          <w:b/>
          <w:bCs/>
          <w:sz w:val="28"/>
          <w:szCs w:val="28"/>
        </w:rPr>
        <w:t xml:space="preserve"> </w:t>
      </w:r>
    </w:p>
    <w:p w:rsidR="00CA5F5C" w:rsidRPr="00717418" w:rsidRDefault="00CA5F5C" w:rsidP="00B71D80">
      <w:pPr>
        <w:pStyle w:val="QuickFormat"/>
        <w:contextualSpacing/>
        <w:rPr>
          <w:rFonts w:ascii="Times New Roman" w:hAnsi="Times New Roman"/>
        </w:rPr>
      </w:pPr>
    </w:p>
    <w:p w:rsidR="00581544" w:rsidRPr="00581544" w:rsidRDefault="007C41E2" w:rsidP="00B71D80">
      <w:pPr>
        <w:contextualSpacing/>
        <w:rPr>
          <w:bCs/>
          <w:sz w:val="24"/>
          <w:szCs w:val="24"/>
        </w:rPr>
      </w:pPr>
      <w:bookmarkStart w:id="0" w:name="OLE_LINK27"/>
      <w:bookmarkStart w:id="1" w:name="OLE_LINK28"/>
      <w:r w:rsidRPr="00E23D59">
        <w:rPr>
          <w:bCs/>
          <w:sz w:val="24"/>
        </w:rPr>
        <w:t xml:space="preserve">This submission to the </w:t>
      </w:r>
      <w:r w:rsidRPr="00E23D59">
        <w:rPr>
          <w:sz w:val="24"/>
        </w:rPr>
        <w:t>Office of Management and Budget</w:t>
      </w:r>
      <w:r w:rsidRPr="00E23D59">
        <w:rPr>
          <w:bCs/>
          <w:sz w:val="24"/>
        </w:rPr>
        <w:t xml:space="preserve"> (OMB) by the </w:t>
      </w:r>
      <w:r w:rsidRPr="00E23D59">
        <w:rPr>
          <w:sz w:val="24"/>
        </w:rPr>
        <w:t>State and Local Area Integrated Telephone Survey program (SLAITS</w:t>
      </w:r>
      <w:r w:rsidR="006F604F">
        <w:rPr>
          <w:sz w:val="24"/>
        </w:rPr>
        <w:t>)</w:t>
      </w:r>
      <w:r w:rsidRPr="00E23D59">
        <w:rPr>
          <w:sz w:val="24"/>
        </w:rPr>
        <w:t xml:space="preserve"> requests approval to </w:t>
      </w:r>
      <w:r w:rsidRPr="009A199D">
        <w:rPr>
          <w:sz w:val="24"/>
        </w:rPr>
        <w:t xml:space="preserve">conduct the </w:t>
      </w:r>
      <w:r w:rsidR="009A199D" w:rsidRPr="009A199D">
        <w:rPr>
          <w:sz w:val="24"/>
        </w:rPr>
        <w:t>Survey of Pathways to Diagnosis and Services</w:t>
      </w:r>
      <w:r w:rsidRPr="009A199D">
        <w:rPr>
          <w:sz w:val="24"/>
        </w:rPr>
        <w:t xml:space="preserve"> (</w:t>
      </w:r>
      <w:r w:rsidR="009A199D" w:rsidRPr="009A199D">
        <w:rPr>
          <w:sz w:val="24"/>
        </w:rPr>
        <w:t>SPDS</w:t>
      </w:r>
      <w:r w:rsidRPr="009A199D">
        <w:rPr>
          <w:sz w:val="24"/>
        </w:rPr>
        <w:t>)</w:t>
      </w:r>
      <w:r w:rsidR="00F63EC8">
        <w:rPr>
          <w:sz w:val="24"/>
        </w:rPr>
        <w:t>, including a dress rehearsal</w:t>
      </w:r>
      <w:r w:rsidR="00F154FD" w:rsidRPr="009A199D">
        <w:rPr>
          <w:sz w:val="24"/>
        </w:rPr>
        <w:t xml:space="preserve">.  </w:t>
      </w:r>
      <w:r w:rsidR="001534D1" w:rsidRPr="009A199D">
        <w:rPr>
          <w:bCs/>
          <w:sz w:val="24"/>
        </w:rPr>
        <w:t>This</w:t>
      </w:r>
      <w:r w:rsidR="001534D1">
        <w:rPr>
          <w:bCs/>
          <w:sz w:val="24"/>
        </w:rPr>
        <w:t xml:space="preserve"> is a </w:t>
      </w:r>
      <w:r w:rsidR="00F154FD">
        <w:rPr>
          <w:bCs/>
          <w:sz w:val="24"/>
        </w:rPr>
        <w:t xml:space="preserve">new module in the SLAITS program, which proposes to follow-up </w:t>
      </w:r>
      <w:r w:rsidR="00240742">
        <w:rPr>
          <w:sz w:val="24"/>
          <w:szCs w:val="24"/>
        </w:rPr>
        <w:t xml:space="preserve">parents of </w:t>
      </w:r>
      <w:r w:rsidR="00240742">
        <w:rPr>
          <w:bCs/>
          <w:sz w:val="24"/>
        </w:rPr>
        <w:t xml:space="preserve">children with special health care needs (CSHCN) </w:t>
      </w:r>
      <w:r w:rsidR="00240742">
        <w:rPr>
          <w:sz w:val="24"/>
          <w:szCs w:val="24"/>
        </w:rPr>
        <w:t xml:space="preserve">aged </w:t>
      </w:r>
      <w:r w:rsidR="009A199D">
        <w:rPr>
          <w:sz w:val="24"/>
          <w:szCs w:val="24"/>
        </w:rPr>
        <w:t>6 to 17</w:t>
      </w:r>
      <w:r w:rsidR="00240742">
        <w:rPr>
          <w:sz w:val="24"/>
          <w:szCs w:val="24"/>
        </w:rPr>
        <w:t xml:space="preserve"> years who were </w:t>
      </w:r>
      <w:r w:rsidR="00F43DD6">
        <w:rPr>
          <w:sz w:val="24"/>
          <w:szCs w:val="24"/>
        </w:rPr>
        <w:t xml:space="preserve">reported to have </w:t>
      </w:r>
      <w:r w:rsidR="00F43DD6" w:rsidRPr="00F63EC8">
        <w:rPr>
          <w:sz w:val="24"/>
          <w:szCs w:val="24"/>
        </w:rPr>
        <w:t xml:space="preserve">been </w:t>
      </w:r>
      <w:r w:rsidR="00F63EC8" w:rsidRPr="00F63EC8">
        <w:rPr>
          <w:sz w:val="24"/>
        </w:rPr>
        <w:t>told by a doctor or health care provider that the child had</w:t>
      </w:r>
      <w:r w:rsidR="00240742" w:rsidRPr="00F63EC8">
        <w:rPr>
          <w:sz w:val="24"/>
        </w:rPr>
        <w:t xml:space="preserve"> </w:t>
      </w:r>
      <w:r w:rsidR="00E83B67" w:rsidRPr="00F63EC8">
        <w:rPr>
          <w:bCs/>
          <w:sz w:val="24"/>
        </w:rPr>
        <w:t>one</w:t>
      </w:r>
      <w:r w:rsidR="00E83B67">
        <w:rPr>
          <w:bCs/>
          <w:sz w:val="24"/>
        </w:rPr>
        <w:t xml:space="preserve"> of three</w:t>
      </w:r>
      <w:r w:rsidR="00240742" w:rsidRPr="00240742">
        <w:rPr>
          <w:bCs/>
          <w:sz w:val="24"/>
          <w:szCs w:val="24"/>
        </w:rPr>
        <w:t xml:space="preserve"> selected </w:t>
      </w:r>
      <w:r w:rsidR="00E83B67">
        <w:rPr>
          <w:bCs/>
          <w:sz w:val="24"/>
          <w:szCs w:val="24"/>
        </w:rPr>
        <w:t>development-related</w:t>
      </w:r>
      <w:r w:rsidR="00240742" w:rsidRPr="00240742">
        <w:rPr>
          <w:bCs/>
          <w:sz w:val="24"/>
          <w:szCs w:val="24"/>
        </w:rPr>
        <w:t xml:space="preserve"> health conditions</w:t>
      </w:r>
      <w:r w:rsidR="00240742">
        <w:rPr>
          <w:bCs/>
          <w:sz w:val="24"/>
        </w:rPr>
        <w:t xml:space="preserve"> </w:t>
      </w:r>
      <w:r w:rsidR="00F154FD">
        <w:rPr>
          <w:bCs/>
          <w:sz w:val="24"/>
        </w:rPr>
        <w:t xml:space="preserve">in the 2009 – 2010 </w:t>
      </w:r>
      <w:r w:rsidR="00F154FD">
        <w:rPr>
          <w:sz w:val="24"/>
        </w:rPr>
        <w:t xml:space="preserve">National Survey of Children with Special Health Care </w:t>
      </w:r>
      <w:r w:rsidR="00240742">
        <w:rPr>
          <w:sz w:val="24"/>
        </w:rPr>
        <w:t>N</w:t>
      </w:r>
      <w:r w:rsidR="00F154FD">
        <w:rPr>
          <w:sz w:val="24"/>
        </w:rPr>
        <w:t xml:space="preserve">eeds (NS-CSHCN).   </w:t>
      </w:r>
      <w:r w:rsidR="00240742">
        <w:rPr>
          <w:sz w:val="24"/>
        </w:rPr>
        <w:t>These conditions include</w:t>
      </w:r>
      <w:r w:rsidR="009A199D">
        <w:rPr>
          <w:sz w:val="24"/>
        </w:rPr>
        <w:t>:</w:t>
      </w:r>
      <w:r w:rsidR="007933C6">
        <w:rPr>
          <w:sz w:val="24"/>
        </w:rPr>
        <w:t xml:space="preserve"> 1)</w:t>
      </w:r>
      <w:r w:rsidR="00240742">
        <w:rPr>
          <w:sz w:val="24"/>
        </w:rPr>
        <w:t xml:space="preserve"> </w:t>
      </w:r>
      <w:r w:rsidR="00240742" w:rsidRPr="00240742">
        <w:rPr>
          <w:rFonts w:eastAsia="SymbolMT"/>
          <w:sz w:val="24"/>
          <w:szCs w:val="24"/>
        </w:rPr>
        <w:t>Autism, Asperger’s Disorder, pervasive developmental disorder, or other autism spectrum</w:t>
      </w:r>
      <w:r w:rsidR="00240742">
        <w:rPr>
          <w:rFonts w:eastAsia="SymbolMT"/>
          <w:sz w:val="24"/>
          <w:szCs w:val="24"/>
        </w:rPr>
        <w:t xml:space="preserve"> </w:t>
      </w:r>
      <w:r w:rsidR="00240742" w:rsidRPr="00240742">
        <w:rPr>
          <w:rFonts w:eastAsia="SymbolMT"/>
          <w:sz w:val="24"/>
          <w:szCs w:val="24"/>
        </w:rPr>
        <w:t>disorder</w:t>
      </w:r>
      <w:r w:rsidR="00240742">
        <w:rPr>
          <w:rFonts w:eastAsia="SymbolMT"/>
          <w:sz w:val="24"/>
          <w:szCs w:val="24"/>
        </w:rPr>
        <w:t xml:space="preserve"> (</w:t>
      </w:r>
      <w:r w:rsidR="00E83B67">
        <w:rPr>
          <w:rFonts w:eastAsia="SymbolMT"/>
          <w:sz w:val="24"/>
          <w:szCs w:val="24"/>
        </w:rPr>
        <w:t>which will be referred to as autism/</w:t>
      </w:r>
      <w:r w:rsidR="00240742">
        <w:rPr>
          <w:rFonts w:eastAsia="SymbolMT"/>
          <w:sz w:val="24"/>
          <w:szCs w:val="24"/>
        </w:rPr>
        <w:t xml:space="preserve">ASD); </w:t>
      </w:r>
      <w:r w:rsidR="007933C6">
        <w:rPr>
          <w:rFonts w:eastAsia="SymbolMT"/>
          <w:sz w:val="24"/>
          <w:szCs w:val="24"/>
        </w:rPr>
        <w:t xml:space="preserve">2) </w:t>
      </w:r>
      <w:r w:rsidR="00240742">
        <w:rPr>
          <w:rFonts w:eastAsia="SymbolMT"/>
          <w:sz w:val="24"/>
          <w:szCs w:val="24"/>
        </w:rPr>
        <w:t>a</w:t>
      </w:r>
      <w:r w:rsidR="00240742" w:rsidRPr="00240742">
        <w:rPr>
          <w:rFonts w:eastAsia="SymbolMT"/>
          <w:sz w:val="24"/>
          <w:szCs w:val="24"/>
        </w:rPr>
        <w:t xml:space="preserve">ny developmental delay that affects </w:t>
      </w:r>
      <w:r w:rsidR="009A199D">
        <w:rPr>
          <w:rFonts w:eastAsia="SymbolMT"/>
          <w:sz w:val="24"/>
          <w:szCs w:val="24"/>
        </w:rPr>
        <w:t>the selected child’s</w:t>
      </w:r>
      <w:r w:rsidR="00240742" w:rsidRPr="00240742">
        <w:rPr>
          <w:rFonts w:eastAsia="SymbolMT"/>
          <w:sz w:val="24"/>
          <w:szCs w:val="24"/>
        </w:rPr>
        <w:t xml:space="preserve"> ability to learn</w:t>
      </w:r>
      <w:r w:rsidR="00240742">
        <w:rPr>
          <w:rFonts w:eastAsia="SymbolMT"/>
          <w:sz w:val="24"/>
          <w:szCs w:val="24"/>
        </w:rPr>
        <w:t xml:space="preserve">; and </w:t>
      </w:r>
      <w:r w:rsidR="007933C6">
        <w:rPr>
          <w:rFonts w:eastAsia="SymbolMT"/>
          <w:sz w:val="24"/>
          <w:szCs w:val="24"/>
        </w:rPr>
        <w:t xml:space="preserve">3) </w:t>
      </w:r>
      <w:r w:rsidR="00240742">
        <w:rPr>
          <w:rFonts w:eastAsia="SymbolMT"/>
          <w:sz w:val="24"/>
          <w:szCs w:val="24"/>
        </w:rPr>
        <w:t>i</w:t>
      </w:r>
      <w:r w:rsidR="00240742" w:rsidRPr="00240742">
        <w:rPr>
          <w:rFonts w:eastAsia="SymbolMT"/>
          <w:sz w:val="24"/>
          <w:szCs w:val="24"/>
        </w:rPr>
        <w:t>ntellectual disability or mental retardation</w:t>
      </w:r>
      <w:r w:rsidR="00240742" w:rsidRPr="00581544">
        <w:rPr>
          <w:bCs/>
          <w:sz w:val="24"/>
          <w:szCs w:val="24"/>
        </w:rPr>
        <w:t xml:space="preserve">.  </w:t>
      </w:r>
      <w:r w:rsidR="00581544" w:rsidRPr="00581544">
        <w:rPr>
          <w:bCs/>
          <w:sz w:val="24"/>
          <w:szCs w:val="24"/>
        </w:rPr>
        <w:t xml:space="preserve">For each condition ever diagnosed, the </w:t>
      </w:r>
      <w:r w:rsidR="00581544">
        <w:rPr>
          <w:sz w:val="24"/>
        </w:rPr>
        <w:t>NS-CSHCN</w:t>
      </w:r>
      <w:r w:rsidR="00581544" w:rsidRPr="00581544">
        <w:rPr>
          <w:bCs/>
          <w:sz w:val="24"/>
          <w:szCs w:val="24"/>
        </w:rPr>
        <w:t xml:space="preserve"> also collects responses indicating whether the child currently has the condition.</w:t>
      </w:r>
    </w:p>
    <w:p w:rsidR="00581544" w:rsidRPr="0059706E" w:rsidRDefault="00581544" w:rsidP="00B71D80">
      <w:pPr>
        <w:contextualSpacing/>
        <w:rPr>
          <w:szCs w:val="24"/>
        </w:rPr>
      </w:pPr>
    </w:p>
    <w:p w:rsidR="00581544" w:rsidRDefault="007933C6" w:rsidP="00B71D80">
      <w:pPr>
        <w:contextualSpacing/>
        <w:rPr>
          <w:sz w:val="24"/>
          <w:szCs w:val="24"/>
        </w:rPr>
      </w:pPr>
      <w:r>
        <w:rPr>
          <w:sz w:val="24"/>
          <w:szCs w:val="24"/>
        </w:rPr>
        <w:t>The 2009-2010 NS-CSHCN</w:t>
      </w:r>
      <w:r w:rsidR="00581544" w:rsidRPr="00581544">
        <w:rPr>
          <w:sz w:val="24"/>
          <w:szCs w:val="24"/>
        </w:rPr>
        <w:t xml:space="preserve"> questions were </w:t>
      </w:r>
      <w:r>
        <w:rPr>
          <w:sz w:val="24"/>
          <w:szCs w:val="24"/>
        </w:rPr>
        <w:t xml:space="preserve">also </w:t>
      </w:r>
      <w:r w:rsidR="00581544" w:rsidRPr="00581544">
        <w:rPr>
          <w:sz w:val="24"/>
          <w:szCs w:val="24"/>
        </w:rPr>
        <w:t>used in the 2007 National Survey of Children’s Health</w:t>
      </w:r>
      <w:r w:rsidR="00E83B67">
        <w:rPr>
          <w:sz w:val="24"/>
          <w:szCs w:val="24"/>
        </w:rPr>
        <w:t xml:space="preserve"> (NSCH)</w:t>
      </w:r>
      <w:r w:rsidR="00AF16AB">
        <w:rPr>
          <w:sz w:val="24"/>
          <w:szCs w:val="24"/>
        </w:rPr>
        <w:t>.</w:t>
      </w:r>
      <w:r w:rsidR="00581544" w:rsidRPr="00581544">
        <w:rPr>
          <w:sz w:val="24"/>
          <w:szCs w:val="24"/>
        </w:rPr>
        <w:t xml:space="preserve"> </w:t>
      </w:r>
      <w:r w:rsidR="00AF16AB">
        <w:rPr>
          <w:sz w:val="24"/>
          <w:szCs w:val="24"/>
        </w:rPr>
        <w:t xml:space="preserve">The </w:t>
      </w:r>
      <w:r w:rsidR="006F604F">
        <w:rPr>
          <w:sz w:val="24"/>
          <w:szCs w:val="24"/>
        </w:rPr>
        <w:t>2007</w:t>
      </w:r>
      <w:r w:rsidR="00AF16AB">
        <w:rPr>
          <w:sz w:val="24"/>
          <w:szCs w:val="24"/>
        </w:rPr>
        <w:t xml:space="preserve"> NSCH data revealed</w:t>
      </w:r>
      <w:r w:rsidR="00581544" w:rsidRPr="00581544">
        <w:rPr>
          <w:sz w:val="24"/>
          <w:szCs w:val="24"/>
        </w:rPr>
        <w:t xml:space="preserve"> that approximately 1-in-100 chil</w:t>
      </w:r>
      <w:r w:rsidR="00AF16AB">
        <w:rPr>
          <w:sz w:val="24"/>
          <w:szCs w:val="24"/>
        </w:rPr>
        <w:t>dren aged 3-17 years has autism/</w:t>
      </w:r>
      <w:r w:rsidR="00581544" w:rsidRPr="00581544">
        <w:rPr>
          <w:sz w:val="24"/>
          <w:szCs w:val="24"/>
        </w:rPr>
        <w:t>ASD.</w:t>
      </w:r>
      <w:r w:rsidR="00581544" w:rsidRPr="000364F2">
        <w:rPr>
          <w:sz w:val="24"/>
          <w:vertAlign w:val="superscript"/>
        </w:rPr>
        <w:footnoteReference w:id="1"/>
      </w:r>
      <w:r w:rsidR="00581544" w:rsidRPr="00581544">
        <w:rPr>
          <w:sz w:val="24"/>
          <w:szCs w:val="24"/>
        </w:rPr>
        <w:t xml:space="preserve">  That study also revealed that nearly 40% of those ever diagnosed with </w:t>
      </w:r>
      <w:r w:rsidR="00E83B67">
        <w:rPr>
          <w:sz w:val="24"/>
          <w:szCs w:val="24"/>
        </w:rPr>
        <w:t>autism/</w:t>
      </w:r>
      <w:r w:rsidR="00581544" w:rsidRPr="00581544">
        <w:rPr>
          <w:sz w:val="24"/>
          <w:szCs w:val="24"/>
        </w:rPr>
        <w:t xml:space="preserve">ASD did not currently have the condition.  Some possible explanations offered for this surprising finding were that (a) an ASD may have been initially suspected by a health care provider based on a developmental screening, but then ruled out by a complete evaluation by a specialist, (b) these children may be those with milder symptoms and/or early diagnosis of </w:t>
      </w:r>
      <w:r w:rsidR="00E83B67">
        <w:rPr>
          <w:sz w:val="24"/>
          <w:szCs w:val="24"/>
        </w:rPr>
        <w:t>pervasive developmental delay-not otherwise s</w:t>
      </w:r>
      <w:r w:rsidR="00581544" w:rsidRPr="00581544">
        <w:rPr>
          <w:sz w:val="24"/>
          <w:szCs w:val="24"/>
        </w:rPr>
        <w:t>pecified rather than autistic</w:t>
      </w:r>
      <w:r w:rsidR="00E83B67">
        <w:rPr>
          <w:sz w:val="24"/>
          <w:szCs w:val="24"/>
        </w:rPr>
        <w:t>/ASD</w:t>
      </w:r>
      <w:r w:rsidR="00581544" w:rsidRPr="00581544">
        <w:rPr>
          <w:sz w:val="24"/>
          <w:szCs w:val="24"/>
        </w:rPr>
        <w:t xml:space="preserve"> disorder, or (c) some children with a developmental delay may have been initially classified as having </w:t>
      </w:r>
      <w:r w:rsidR="00E83B67">
        <w:rPr>
          <w:sz w:val="24"/>
          <w:szCs w:val="24"/>
        </w:rPr>
        <w:t>autism/</w:t>
      </w:r>
      <w:r w:rsidR="00581544" w:rsidRPr="00581544">
        <w:rPr>
          <w:sz w:val="24"/>
          <w:szCs w:val="24"/>
        </w:rPr>
        <w:t xml:space="preserve">ASD to facilitate receipt of needed services.  The </w:t>
      </w:r>
      <w:r w:rsidR="00E83B67">
        <w:rPr>
          <w:sz w:val="24"/>
          <w:szCs w:val="24"/>
        </w:rPr>
        <w:t>2007 NSCH</w:t>
      </w:r>
      <w:r w:rsidR="00E83B67" w:rsidRPr="00581544">
        <w:rPr>
          <w:sz w:val="24"/>
          <w:szCs w:val="24"/>
        </w:rPr>
        <w:t xml:space="preserve"> </w:t>
      </w:r>
      <w:r w:rsidR="00581544" w:rsidRPr="00581544">
        <w:rPr>
          <w:sz w:val="24"/>
          <w:szCs w:val="24"/>
        </w:rPr>
        <w:t>did not provide sufficient data to fully assess these possible explanations.</w:t>
      </w:r>
    </w:p>
    <w:p w:rsidR="00581544" w:rsidRPr="00581544" w:rsidRDefault="00581544" w:rsidP="00B71D80">
      <w:pPr>
        <w:contextualSpacing/>
        <w:rPr>
          <w:sz w:val="24"/>
          <w:szCs w:val="24"/>
        </w:rPr>
      </w:pPr>
    </w:p>
    <w:p w:rsidR="00F154FD" w:rsidRPr="00F804AE" w:rsidRDefault="00581544" w:rsidP="00B71D80">
      <w:pPr>
        <w:widowControl/>
        <w:contextualSpacing/>
        <w:rPr>
          <w:sz w:val="24"/>
          <w:szCs w:val="24"/>
        </w:rPr>
      </w:pPr>
      <w:r>
        <w:rPr>
          <w:sz w:val="24"/>
        </w:rPr>
        <w:t>To explore possible explanations of these findings, t</w:t>
      </w:r>
      <w:r w:rsidR="00F154FD">
        <w:rPr>
          <w:sz w:val="24"/>
        </w:rPr>
        <w:t xml:space="preserve">he </w:t>
      </w:r>
      <w:r w:rsidR="00F154FD" w:rsidRPr="00F154FD">
        <w:rPr>
          <w:sz w:val="24"/>
          <w:szCs w:val="24"/>
        </w:rPr>
        <w:t xml:space="preserve">National Institute of Mental Health (NIMH) </w:t>
      </w:r>
      <w:r w:rsidR="00240742">
        <w:rPr>
          <w:sz w:val="24"/>
          <w:szCs w:val="24"/>
        </w:rPr>
        <w:t>of</w:t>
      </w:r>
      <w:r w:rsidR="00F154FD" w:rsidRPr="00F154FD">
        <w:rPr>
          <w:sz w:val="24"/>
          <w:szCs w:val="24"/>
        </w:rPr>
        <w:t xml:space="preserve"> </w:t>
      </w:r>
      <w:r w:rsidR="00F154FD">
        <w:rPr>
          <w:sz w:val="24"/>
          <w:szCs w:val="24"/>
        </w:rPr>
        <w:t>the National Institutes of Health (</w:t>
      </w:r>
      <w:r w:rsidR="00F154FD" w:rsidRPr="00F154FD">
        <w:rPr>
          <w:sz w:val="24"/>
          <w:szCs w:val="24"/>
        </w:rPr>
        <w:t>NIH</w:t>
      </w:r>
      <w:r w:rsidR="00F154FD">
        <w:rPr>
          <w:sz w:val="24"/>
          <w:szCs w:val="24"/>
        </w:rPr>
        <w:t xml:space="preserve">) </w:t>
      </w:r>
      <w:r w:rsidR="00F154FD" w:rsidRPr="00F154FD">
        <w:rPr>
          <w:sz w:val="24"/>
          <w:szCs w:val="24"/>
        </w:rPr>
        <w:t>asked</w:t>
      </w:r>
      <w:r w:rsidR="00AF16AB">
        <w:rPr>
          <w:sz w:val="24"/>
          <w:szCs w:val="24"/>
        </w:rPr>
        <w:t xml:space="preserve"> the</w:t>
      </w:r>
      <w:r w:rsidR="00F154FD" w:rsidRPr="00F154FD">
        <w:rPr>
          <w:sz w:val="24"/>
          <w:szCs w:val="24"/>
        </w:rPr>
        <w:t xml:space="preserve"> </w:t>
      </w:r>
      <w:r w:rsidR="00AF16AB">
        <w:rPr>
          <w:sz w:val="24"/>
          <w:szCs w:val="24"/>
        </w:rPr>
        <w:t>National Center for Health Statistics (</w:t>
      </w:r>
      <w:r w:rsidR="00F154FD" w:rsidRPr="00F154FD">
        <w:rPr>
          <w:sz w:val="24"/>
          <w:szCs w:val="24"/>
        </w:rPr>
        <w:t>NCHS</w:t>
      </w:r>
      <w:r w:rsidR="00AF16AB">
        <w:rPr>
          <w:sz w:val="24"/>
          <w:szCs w:val="24"/>
        </w:rPr>
        <w:t>)</w:t>
      </w:r>
      <w:r w:rsidR="00240742">
        <w:rPr>
          <w:sz w:val="24"/>
          <w:szCs w:val="24"/>
        </w:rPr>
        <w:t xml:space="preserve"> to conduct </w:t>
      </w:r>
      <w:r>
        <w:rPr>
          <w:sz w:val="24"/>
          <w:szCs w:val="24"/>
        </w:rPr>
        <w:t>a follow-up</w:t>
      </w:r>
      <w:r w:rsidR="00240742">
        <w:rPr>
          <w:sz w:val="24"/>
          <w:szCs w:val="24"/>
        </w:rPr>
        <w:t xml:space="preserve"> study using </w:t>
      </w:r>
      <w:r w:rsidR="00F154FD" w:rsidRPr="00F154FD">
        <w:rPr>
          <w:sz w:val="24"/>
          <w:szCs w:val="24"/>
        </w:rPr>
        <w:t xml:space="preserve">funds available through the American Recovery </w:t>
      </w:r>
      <w:r w:rsidR="00F154FD" w:rsidRPr="00F804AE">
        <w:rPr>
          <w:sz w:val="24"/>
          <w:szCs w:val="24"/>
        </w:rPr>
        <w:t>and Reinvestment Act of 2009</w:t>
      </w:r>
      <w:r w:rsidR="00C62A84">
        <w:rPr>
          <w:sz w:val="24"/>
          <w:szCs w:val="24"/>
        </w:rPr>
        <w:t xml:space="preserve">.  </w:t>
      </w:r>
      <w:r w:rsidR="00E32B54">
        <w:rPr>
          <w:sz w:val="24"/>
          <w:szCs w:val="24"/>
        </w:rPr>
        <w:t>In an effort to expl</w:t>
      </w:r>
      <w:r w:rsidR="00C62A84">
        <w:rPr>
          <w:sz w:val="24"/>
          <w:szCs w:val="24"/>
        </w:rPr>
        <w:t>ain</w:t>
      </w:r>
      <w:r w:rsidR="00E32B54">
        <w:rPr>
          <w:sz w:val="24"/>
          <w:szCs w:val="24"/>
        </w:rPr>
        <w:t xml:space="preserve"> the 2007 findings, children </w:t>
      </w:r>
      <w:r w:rsidR="007933C6">
        <w:rPr>
          <w:sz w:val="24"/>
          <w:szCs w:val="24"/>
        </w:rPr>
        <w:t xml:space="preserve">in the 2009-2010 NS-CSHCN </w:t>
      </w:r>
      <w:r w:rsidR="00E32B54">
        <w:rPr>
          <w:sz w:val="24"/>
          <w:szCs w:val="24"/>
        </w:rPr>
        <w:t xml:space="preserve">who currently have autism/ASD will be compared with children </w:t>
      </w:r>
      <w:r w:rsidR="00C62A84">
        <w:rPr>
          <w:sz w:val="24"/>
          <w:szCs w:val="24"/>
        </w:rPr>
        <w:t xml:space="preserve">who had been diagnosed with autism/ASD but do not have it currently.  To determine whether any </w:t>
      </w:r>
      <w:r w:rsidR="007375A6">
        <w:rPr>
          <w:sz w:val="24"/>
          <w:szCs w:val="24"/>
        </w:rPr>
        <w:t xml:space="preserve">observed </w:t>
      </w:r>
      <w:r w:rsidR="00C62A84">
        <w:rPr>
          <w:sz w:val="24"/>
          <w:szCs w:val="24"/>
        </w:rPr>
        <w:t xml:space="preserve">differences are specific to autism/ASD, similar comparisons will be made between children </w:t>
      </w:r>
      <w:r w:rsidR="00E32B54">
        <w:rPr>
          <w:sz w:val="24"/>
          <w:szCs w:val="24"/>
        </w:rPr>
        <w:t xml:space="preserve">who </w:t>
      </w:r>
      <w:r w:rsidR="007375A6">
        <w:rPr>
          <w:sz w:val="24"/>
          <w:szCs w:val="24"/>
        </w:rPr>
        <w:t xml:space="preserve">have or have had </w:t>
      </w:r>
      <w:r w:rsidR="00E32B54">
        <w:rPr>
          <w:sz w:val="24"/>
          <w:szCs w:val="24"/>
        </w:rPr>
        <w:t xml:space="preserve">developmental delay </w:t>
      </w:r>
      <w:r w:rsidR="007375A6">
        <w:rPr>
          <w:sz w:val="24"/>
          <w:szCs w:val="24"/>
        </w:rPr>
        <w:t xml:space="preserve">and between children who have or have had </w:t>
      </w:r>
      <w:r w:rsidR="00E32B54">
        <w:rPr>
          <w:sz w:val="24"/>
          <w:szCs w:val="24"/>
        </w:rPr>
        <w:t>intellectual disabilities.</w:t>
      </w:r>
      <w:r w:rsidR="00F154FD" w:rsidRPr="00F804AE">
        <w:rPr>
          <w:sz w:val="24"/>
          <w:szCs w:val="24"/>
        </w:rPr>
        <w:t xml:space="preserve"> </w:t>
      </w:r>
    </w:p>
    <w:p w:rsidR="00240742" w:rsidRDefault="00240742" w:rsidP="00D061C5">
      <w:pPr>
        <w:widowControl/>
        <w:contextualSpacing/>
        <w:rPr>
          <w:sz w:val="24"/>
          <w:szCs w:val="24"/>
        </w:rPr>
      </w:pPr>
    </w:p>
    <w:p w:rsidR="00581544" w:rsidRPr="00581544" w:rsidRDefault="007375A6" w:rsidP="00D061C5">
      <w:pPr>
        <w:rPr>
          <w:sz w:val="24"/>
          <w:szCs w:val="24"/>
        </w:rPr>
      </w:pPr>
      <w:r w:rsidRPr="00D061C5">
        <w:rPr>
          <w:sz w:val="24"/>
          <w:szCs w:val="24"/>
        </w:rPr>
        <w:t xml:space="preserve">In addition, </w:t>
      </w:r>
      <w:r w:rsidR="00581544" w:rsidRPr="00D061C5">
        <w:rPr>
          <w:sz w:val="24"/>
          <w:szCs w:val="24"/>
        </w:rPr>
        <w:t xml:space="preserve">NIMH is funding this </w:t>
      </w:r>
      <w:r w:rsidRPr="00D061C5">
        <w:rPr>
          <w:sz w:val="24"/>
          <w:szCs w:val="24"/>
        </w:rPr>
        <w:t>follow-</w:t>
      </w:r>
      <w:r w:rsidR="00581544" w:rsidRPr="00D061C5">
        <w:rPr>
          <w:sz w:val="24"/>
          <w:szCs w:val="24"/>
        </w:rPr>
        <w:t>up survey</w:t>
      </w:r>
      <w:r w:rsidRPr="00D061C5">
        <w:rPr>
          <w:sz w:val="24"/>
          <w:szCs w:val="24"/>
        </w:rPr>
        <w:t xml:space="preserve"> to learn more about how these three developmental conditions are diagnosed and treated.  M</w:t>
      </w:r>
      <w:r w:rsidR="00581544" w:rsidRPr="00D061C5">
        <w:rPr>
          <w:sz w:val="24"/>
          <w:szCs w:val="24"/>
        </w:rPr>
        <w:t>ost population-based surveys do not identify sample</w:t>
      </w:r>
      <w:r w:rsidRPr="00D061C5">
        <w:rPr>
          <w:sz w:val="24"/>
          <w:szCs w:val="24"/>
        </w:rPr>
        <w:t>s</w:t>
      </w:r>
      <w:r w:rsidR="00581544" w:rsidRPr="00D061C5">
        <w:rPr>
          <w:sz w:val="24"/>
          <w:szCs w:val="24"/>
        </w:rPr>
        <w:t xml:space="preserve"> of sufficient size for detailed estimates about </w:t>
      </w:r>
      <w:r w:rsidR="00E32B54" w:rsidRPr="00D061C5">
        <w:rPr>
          <w:sz w:val="24"/>
          <w:szCs w:val="24"/>
        </w:rPr>
        <w:t>these</w:t>
      </w:r>
      <w:r w:rsidR="00581544" w:rsidRPr="00D061C5">
        <w:rPr>
          <w:sz w:val="24"/>
          <w:szCs w:val="24"/>
        </w:rPr>
        <w:t xml:space="preserve"> </w:t>
      </w:r>
      <w:r w:rsidR="00E32B54" w:rsidRPr="00D061C5">
        <w:rPr>
          <w:sz w:val="24"/>
          <w:szCs w:val="24"/>
        </w:rPr>
        <w:t xml:space="preserve">three </w:t>
      </w:r>
      <w:r w:rsidR="00581544" w:rsidRPr="00D061C5">
        <w:rPr>
          <w:sz w:val="24"/>
          <w:szCs w:val="24"/>
        </w:rPr>
        <w:t xml:space="preserve">specific </w:t>
      </w:r>
      <w:r w:rsidR="00E32B54" w:rsidRPr="00D061C5">
        <w:rPr>
          <w:sz w:val="24"/>
          <w:szCs w:val="24"/>
        </w:rPr>
        <w:t>development-related</w:t>
      </w:r>
      <w:r w:rsidR="00581544" w:rsidRPr="00D061C5">
        <w:rPr>
          <w:sz w:val="24"/>
          <w:szCs w:val="24"/>
        </w:rPr>
        <w:t xml:space="preserve"> disorders or about the current health care and service needs of children with </w:t>
      </w:r>
      <w:r w:rsidR="00E32B54" w:rsidRPr="00D061C5">
        <w:rPr>
          <w:sz w:val="24"/>
          <w:szCs w:val="24"/>
        </w:rPr>
        <w:t>these</w:t>
      </w:r>
      <w:r w:rsidR="00581544" w:rsidRPr="00D061C5">
        <w:rPr>
          <w:sz w:val="24"/>
          <w:szCs w:val="24"/>
        </w:rPr>
        <w:t xml:space="preserve"> disorders.  However, the 2009-2010 </w:t>
      </w:r>
      <w:r w:rsidR="00E83B67" w:rsidRPr="00D061C5">
        <w:rPr>
          <w:sz w:val="24"/>
          <w:szCs w:val="24"/>
        </w:rPr>
        <w:t xml:space="preserve">NS-CSHCN </w:t>
      </w:r>
      <w:r w:rsidR="00581544" w:rsidRPr="00D061C5">
        <w:rPr>
          <w:sz w:val="24"/>
          <w:szCs w:val="24"/>
        </w:rPr>
        <w:t>is expected to collect information about approximately 3</w:t>
      </w:r>
      <w:r w:rsidR="00D061C5">
        <w:rPr>
          <w:sz w:val="24"/>
          <w:szCs w:val="24"/>
        </w:rPr>
        <w:t>5</w:t>
      </w:r>
      <w:r w:rsidR="00581544" w:rsidRPr="00D061C5">
        <w:rPr>
          <w:sz w:val="24"/>
          <w:szCs w:val="24"/>
        </w:rPr>
        <w:t xml:space="preserve">,000 CSHCN nationally, and of the CSHCN aged 6-17 years, nearly 20% are expected to </w:t>
      </w:r>
      <w:r w:rsidR="00594397" w:rsidRPr="00D061C5">
        <w:rPr>
          <w:sz w:val="24"/>
          <w:szCs w:val="24"/>
        </w:rPr>
        <w:t>currently have or have had</w:t>
      </w:r>
      <w:r w:rsidR="00581544" w:rsidRPr="00D061C5">
        <w:rPr>
          <w:sz w:val="24"/>
          <w:szCs w:val="24"/>
        </w:rPr>
        <w:t xml:space="preserve"> autism/ASD, intellectual disability, and/or developmental delay.  </w:t>
      </w:r>
      <w:r w:rsidR="00D061C5" w:rsidRPr="00D061C5">
        <w:rPr>
          <w:sz w:val="24"/>
          <w:szCs w:val="24"/>
        </w:rPr>
        <w:t xml:space="preserve">In an effort to improve recontact rates, additional contact information was collected for an estimated 22,000 interviews conducted after mid March 2010.  </w:t>
      </w:r>
      <w:r w:rsidR="00D84959">
        <w:rPr>
          <w:sz w:val="24"/>
          <w:szCs w:val="24"/>
        </w:rPr>
        <w:t>Overall, t</w:t>
      </w:r>
      <w:r w:rsidR="00D061C5" w:rsidRPr="00D061C5">
        <w:rPr>
          <w:sz w:val="24"/>
          <w:szCs w:val="24"/>
        </w:rPr>
        <w:t xml:space="preserve">he NS-CSHCN is expected to identify </w:t>
      </w:r>
      <w:r w:rsidR="00D061C5">
        <w:rPr>
          <w:sz w:val="24"/>
          <w:szCs w:val="24"/>
        </w:rPr>
        <w:t>about</w:t>
      </w:r>
      <w:r w:rsidR="00D061C5" w:rsidRPr="00D061C5">
        <w:rPr>
          <w:sz w:val="24"/>
          <w:szCs w:val="24"/>
        </w:rPr>
        <w:t xml:space="preserve"> 6,0</w:t>
      </w:r>
      <w:r w:rsidR="00D061C5">
        <w:rPr>
          <w:sz w:val="24"/>
          <w:szCs w:val="24"/>
        </w:rPr>
        <w:t>0</w:t>
      </w:r>
      <w:r w:rsidR="00D061C5" w:rsidRPr="00D061C5">
        <w:rPr>
          <w:sz w:val="24"/>
          <w:szCs w:val="24"/>
        </w:rPr>
        <w:t xml:space="preserve">0 </w:t>
      </w:r>
      <w:r w:rsidR="00D84959">
        <w:rPr>
          <w:sz w:val="24"/>
          <w:szCs w:val="24"/>
        </w:rPr>
        <w:t>eligible</w:t>
      </w:r>
      <w:r w:rsidR="00D061C5" w:rsidRPr="00D061C5">
        <w:rPr>
          <w:sz w:val="24"/>
          <w:szCs w:val="24"/>
        </w:rPr>
        <w:t xml:space="preserve"> CSHCN</w:t>
      </w:r>
      <w:r w:rsidR="00D84959">
        <w:rPr>
          <w:sz w:val="24"/>
          <w:szCs w:val="24"/>
        </w:rPr>
        <w:t>, from which detailed SPDS interviews will be completed for approximately 4,000 children.</w:t>
      </w:r>
      <w:r w:rsidR="00D061C5" w:rsidRPr="00D061C5">
        <w:rPr>
          <w:sz w:val="24"/>
          <w:szCs w:val="24"/>
        </w:rPr>
        <w:t xml:space="preserve"> </w:t>
      </w:r>
    </w:p>
    <w:p w:rsidR="00581544" w:rsidRDefault="00581544" w:rsidP="00B71D80">
      <w:pPr>
        <w:widowControl/>
        <w:contextualSpacing/>
        <w:rPr>
          <w:sz w:val="24"/>
          <w:szCs w:val="24"/>
        </w:rPr>
      </w:pPr>
    </w:p>
    <w:p w:rsidR="0065377D" w:rsidRPr="00F26871" w:rsidRDefault="007B567E" w:rsidP="00B71D80">
      <w:pPr>
        <w:widowControl/>
        <w:contextualSpacing/>
        <w:rPr>
          <w:sz w:val="24"/>
          <w:szCs w:val="24"/>
        </w:rPr>
      </w:pPr>
      <w:r w:rsidRPr="00F26871">
        <w:rPr>
          <w:sz w:val="24"/>
          <w:szCs w:val="24"/>
        </w:rPr>
        <w:t>In short, thi</w:t>
      </w:r>
      <w:r w:rsidR="0005417E" w:rsidRPr="00F26871">
        <w:rPr>
          <w:sz w:val="24"/>
          <w:szCs w:val="24"/>
        </w:rPr>
        <w:t xml:space="preserve">s </w:t>
      </w:r>
      <w:r w:rsidR="00516696" w:rsidRPr="00F26871">
        <w:rPr>
          <w:sz w:val="24"/>
          <w:szCs w:val="24"/>
        </w:rPr>
        <w:t xml:space="preserve">follow-up </w:t>
      </w:r>
      <w:r w:rsidR="00F26871">
        <w:rPr>
          <w:sz w:val="24"/>
          <w:szCs w:val="24"/>
        </w:rPr>
        <w:t xml:space="preserve">study </w:t>
      </w:r>
      <w:r w:rsidR="0005417E" w:rsidRPr="00F26871">
        <w:rPr>
          <w:sz w:val="24"/>
          <w:szCs w:val="24"/>
        </w:rPr>
        <w:t xml:space="preserve">will supply </w:t>
      </w:r>
      <w:r w:rsidR="004606A4" w:rsidRPr="00F26871">
        <w:rPr>
          <w:sz w:val="24"/>
          <w:szCs w:val="24"/>
        </w:rPr>
        <w:t>critical</w:t>
      </w:r>
      <w:r w:rsidR="00516696" w:rsidRPr="00F26871">
        <w:rPr>
          <w:sz w:val="24"/>
          <w:szCs w:val="24"/>
        </w:rPr>
        <w:t xml:space="preserve"> </w:t>
      </w:r>
      <w:r w:rsidR="00D36164" w:rsidRPr="00F26871">
        <w:rPr>
          <w:sz w:val="24"/>
          <w:szCs w:val="24"/>
        </w:rPr>
        <w:t xml:space="preserve">data for </w:t>
      </w:r>
      <w:r w:rsidR="0010261D" w:rsidRPr="00F26871">
        <w:rPr>
          <w:sz w:val="24"/>
          <w:szCs w:val="24"/>
        </w:rPr>
        <w:t>F</w:t>
      </w:r>
      <w:r w:rsidR="00D36164" w:rsidRPr="00F26871">
        <w:rPr>
          <w:sz w:val="24"/>
          <w:szCs w:val="24"/>
        </w:rPr>
        <w:t>ederal needs assessment</w:t>
      </w:r>
      <w:r w:rsidR="00F26871">
        <w:rPr>
          <w:sz w:val="24"/>
          <w:szCs w:val="24"/>
        </w:rPr>
        <w:t>;</w:t>
      </w:r>
      <w:r w:rsidR="00516696" w:rsidRPr="00F26871">
        <w:rPr>
          <w:sz w:val="24"/>
          <w:szCs w:val="24"/>
        </w:rPr>
        <w:t xml:space="preserve"> </w:t>
      </w:r>
      <w:r w:rsidRPr="00F26871">
        <w:rPr>
          <w:sz w:val="24"/>
          <w:szCs w:val="24"/>
        </w:rPr>
        <w:t xml:space="preserve">allow researchers to </w:t>
      </w:r>
      <w:r w:rsidR="00516696" w:rsidRPr="00F26871">
        <w:rPr>
          <w:sz w:val="24"/>
          <w:szCs w:val="24"/>
        </w:rPr>
        <w:t xml:space="preserve">better understand the </w:t>
      </w:r>
      <w:r w:rsidR="006E3339">
        <w:rPr>
          <w:sz w:val="24"/>
          <w:szCs w:val="24"/>
        </w:rPr>
        <w:t>current procedures</w:t>
      </w:r>
      <w:r w:rsidR="000032D8" w:rsidRPr="00F26871">
        <w:rPr>
          <w:sz w:val="24"/>
          <w:szCs w:val="24"/>
        </w:rPr>
        <w:t xml:space="preserve"> </w:t>
      </w:r>
      <w:r w:rsidRPr="00F26871">
        <w:rPr>
          <w:sz w:val="24"/>
          <w:szCs w:val="24"/>
        </w:rPr>
        <w:t xml:space="preserve">and shortcomings in their </w:t>
      </w:r>
      <w:r w:rsidR="006E3339">
        <w:rPr>
          <w:sz w:val="24"/>
          <w:szCs w:val="24"/>
        </w:rPr>
        <w:t xml:space="preserve">diagnostic, treatment, and service </w:t>
      </w:r>
      <w:r w:rsidRPr="00F26871">
        <w:rPr>
          <w:sz w:val="24"/>
          <w:szCs w:val="24"/>
        </w:rPr>
        <w:t>system</w:t>
      </w:r>
      <w:r w:rsidR="0029648D">
        <w:rPr>
          <w:sz w:val="24"/>
          <w:szCs w:val="24"/>
        </w:rPr>
        <w:t>s</w:t>
      </w:r>
      <w:r w:rsidRPr="00F26871">
        <w:rPr>
          <w:sz w:val="24"/>
          <w:szCs w:val="24"/>
        </w:rPr>
        <w:t xml:space="preserve"> of care; and bolster future research and </w:t>
      </w:r>
      <w:r w:rsidR="00F26871">
        <w:rPr>
          <w:sz w:val="24"/>
          <w:szCs w:val="24"/>
        </w:rPr>
        <w:t xml:space="preserve">targeted </w:t>
      </w:r>
      <w:r w:rsidRPr="00F26871">
        <w:rPr>
          <w:sz w:val="24"/>
          <w:szCs w:val="24"/>
        </w:rPr>
        <w:t>program</w:t>
      </w:r>
      <w:r w:rsidR="00F26871">
        <w:rPr>
          <w:sz w:val="24"/>
          <w:szCs w:val="24"/>
        </w:rPr>
        <w:t xml:space="preserve">matic </w:t>
      </w:r>
      <w:r w:rsidRPr="00F26871">
        <w:rPr>
          <w:sz w:val="24"/>
          <w:szCs w:val="24"/>
        </w:rPr>
        <w:t>efforts</w:t>
      </w:r>
      <w:r w:rsidR="00F26871">
        <w:rPr>
          <w:sz w:val="24"/>
          <w:szCs w:val="24"/>
        </w:rPr>
        <w:t xml:space="preserve"> for CSHCN with</w:t>
      </w:r>
      <w:r w:rsidR="006E3339">
        <w:rPr>
          <w:sz w:val="24"/>
          <w:szCs w:val="24"/>
        </w:rPr>
        <w:t xml:space="preserve"> the </w:t>
      </w:r>
      <w:r w:rsidR="00E83B67">
        <w:rPr>
          <w:sz w:val="24"/>
          <w:szCs w:val="24"/>
        </w:rPr>
        <w:t xml:space="preserve">three </w:t>
      </w:r>
      <w:r w:rsidR="006E3339">
        <w:rPr>
          <w:sz w:val="24"/>
          <w:szCs w:val="24"/>
        </w:rPr>
        <w:t>selected development-related</w:t>
      </w:r>
      <w:r w:rsidR="00F26871">
        <w:rPr>
          <w:sz w:val="24"/>
          <w:szCs w:val="24"/>
        </w:rPr>
        <w:t xml:space="preserve"> </w:t>
      </w:r>
      <w:r w:rsidR="005F091E">
        <w:rPr>
          <w:sz w:val="24"/>
          <w:szCs w:val="24"/>
        </w:rPr>
        <w:t>disorders</w:t>
      </w:r>
      <w:r w:rsidRPr="00F26871">
        <w:rPr>
          <w:sz w:val="24"/>
          <w:szCs w:val="24"/>
        </w:rPr>
        <w:t xml:space="preserve">.  </w:t>
      </w:r>
    </w:p>
    <w:p w:rsidR="0065377D" w:rsidRDefault="0065377D" w:rsidP="00B71D80">
      <w:pPr>
        <w:contextualSpacing/>
        <w:rPr>
          <w:sz w:val="24"/>
          <w:szCs w:val="24"/>
        </w:rPr>
      </w:pPr>
    </w:p>
    <w:p w:rsidR="007652C8" w:rsidRPr="009B3B2B" w:rsidRDefault="007652C8" w:rsidP="007652C8">
      <w:pPr>
        <w:rPr>
          <w:sz w:val="24"/>
          <w:u w:val="single"/>
        </w:rPr>
      </w:pPr>
      <w:r w:rsidRPr="009B3B2B">
        <w:rPr>
          <w:sz w:val="24"/>
          <w:u w:val="single"/>
        </w:rPr>
        <w:t xml:space="preserve">Law and regulation that authorizes this data collection: </w:t>
      </w:r>
    </w:p>
    <w:p w:rsidR="007652C8" w:rsidRPr="009B3B2B" w:rsidRDefault="007652C8" w:rsidP="007652C8">
      <w:pPr>
        <w:rPr>
          <w:sz w:val="24"/>
        </w:rPr>
      </w:pPr>
      <w:r w:rsidRPr="009B3B2B">
        <w:rPr>
          <w:sz w:val="24"/>
        </w:rPr>
        <w:t xml:space="preserve">NCHS is authorized to collect data under Section 306 of the Public Health Service Act (42 USC 242k).  Text from this section of the code was submitted in the three-year generic clearance package and is not included in this request.  </w:t>
      </w:r>
    </w:p>
    <w:p w:rsidR="007652C8" w:rsidRDefault="007652C8" w:rsidP="007652C8">
      <w:pPr>
        <w:jc w:val="both"/>
        <w:rPr>
          <w:b/>
          <w:sz w:val="24"/>
          <w:u w:val="single"/>
        </w:rPr>
      </w:pPr>
    </w:p>
    <w:p w:rsidR="006F604F" w:rsidRDefault="006F604F" w:rsidP="007652C8">
      <w:pPr>
        <w:jc w:val="both"/>
        <w:rPr>
          <w:b/>
          <w:sz w:val="24"/>
          <w:u w:val="single"/>
        </w:rPr>
      </w:pPr>
    </w:p>
    <w:p w:rsidR="00475DC7" w:rsidRDefault="00475DC7" w:rsidP="007652C8">
      <w:pPr>
        <w:jc w:val="both"/>
        <w:rPr>
          <w:b/>
          <w:sz w:val="24"/>
          <w:u w:val="single"/>
        </w:rPr>
      </w:pPr>
    </w:p>
    <w:p w:rsidR="00475DC7" w:rsidRDefault="00475DC7" w:rsidP="007652C8">
      <w:pPr>
        <w:jc w:val="both"/>
        <w:rPr>
          <w:b/>
          <w:sz w:val="24"/>
          <w:u w:val="single"/>
        </w:rPr>
      </w:pPr>
    </w:p>
    <w:p w:rsidR="00475DC7" w:rsidRDefault="00475DC7" w:rsidP="007652C8">
      <w:pPr>
        <w:jc w:val="both"/>
        <w:rPr>
          <w:b/>
          <w:sz w:val="24"/>
          <w:u w:val="single"/>
        </w:rPr>
      </w:pPr>
    </w:p>
    <w:p w:rsidR="006F604F" w:rsidRPr="009B3B2B" w:rsidRDefault="006F604F" w:rsidP="007652C8">
      <w:pPr>
        <w:jc w:val="both"/>
        <w:rPr>
          <w:b/>
          <w:sz w:val="24"/>
          <w:u w:val="single"/>
        </w:rPr>
      </w:pPr>
    </w:p>
    <w:p w:rsidR="007652C8" w:rsidRDefault="007652C8" w:rsidP="007652C8">
      <w:pPr>
        <w:rPr>
          <w:b/>
          <w:sz w:val="24"/>
          <w:u w:val="single"/>
        </w:rPr>
      </w:pPr>
      <w:r w:rsidRPr="009B3B2B">
        <w:rPr>
          <w:b/>
          <w:sz w:val="24"/>
          <w:u w:val="single"/>
        </w:rPr>
        <w:t>Privacy Impact Assessment</w:t>
      </w:r>
    </w:p>
    <w:p w:rsidR="009B3B2B" w:rsidRPr="009B3B2B" w:rsidRDefault="009B3B2B" w:rsidP="007652C8">
      <w:pPr>
        <w:rPr>
          <w:b/>
          <w:sz w:val="24"/>
          <w:u w:val="single"/>
        </w:rPr>
      </w:pPr>
    </w:p>
    <w:p w:rsidR="007652C8" w:rsidRPr="009B3B2B" w:rsidRDefault="007652C8" w:rsidP="007652C8">
      <w:pPr>
        <w:rPr>
          <w:bCs/>
          <w:sz w:val="24"/>
          <w:u w:val="single"/>
        </w:rPr>
      </w:pPr>
      <w:r w:rsidRPr="009B3B2B">
        <w:rPr>
          <w:bCs/>
          <w:sz w:val="24"/>
          <w:u w:val="single"/>
        </w:rPr>
        <w:t>Overview of the data collection system:</w:t>
      </w:r>
    </w:p>
    <w:p w:rsidR="007652C8" w:rsidRPr="009B3B2B" w:rsidRDefault="007652C8" w:rsidP="007652C8">
      <w:pPr>
        <w:rPr>
          <w:sz w:val="24"/>
        </w:rPr>
      </w:pPr>
      <w:r w:rsidRPr="009B3B2B">
        <w:rPr>
          <w:sz w:val="24"/>
        </w:rPr>
        <w:t xml:space="preserve">The respondent will be an adult parent or guardian who lives in the household and is knowledgeable about the health and health care of the sampled child.  Data will be collected over household landline telephones or the respondent’s cellular telephone, by trained interviewers using a state-of-the-art Computer Assisted Telephone Interviewing (CATI) program in two centralized telephone centers.  Both telephone center sites will use identical data collection and training methods.  The automatic dialer is based in one site and issues telephone calls to the next available interviewer regardless of location, which is invisible to respondents.  </w:t>
      </w:r>
      <w:r w:rsidR="00A93618" w:rsidRPr="009B3B2B">
        <w:rPr>
          <w:sz w:val="24"/>
        </w:rPr>
        <w:t>T</w:t>
      </w:r>
      <w:r w:rsidRPr="009B3B2B">
        <w:rPr>
          <w:sz w:val="24"/>
        </w:rPr>
        <w:t xml:space="preserve">elephone numbers will be dialed with either the autodialer or by hand for cellular telephone sample to comply with the Telephone Consumer Protection Act (TCPA).  Once a call is placed, the recipient’s Caller ID unit usually registers the contractor’s name unless local companies truncate or change the display, an operation they control.  </w:t>
      </w:r>
      <w:r w:rsidR="00AF16AB" w:rsidRPr="009B3B2B">
        <w:rPr>
          <w:sz w:val="24"/>
        </w:rPr>
        <w:t>D</w:t>
      </w:r>
      <w:r w:rsidRPr="009B3B2B">
        <w:rPr>
          <w:sz w:val="24"/>
        </w:rPr>
        <w:t>uring the course of this data collection</w:t>
      </w:r>
      <w:r w:rsidR="00AF16AB" w:rsidRPr="009B3B2B">
        <w:rPr>
          <w:sz w:val="24"/>
        </w:rPr>
        <w:t>, a mail</w:t>
      </w:r>
      <w:r w:rsidRPr="009B3B2B">
        <w:rPr>
          <w:sz w:val="24"/>
        </w:rPr>
        <w:t xml:space="preserve"> </w:t>
      </w:r>
      <w:r w:rsidR="00AF16AB" w:rsidRPr="009B3B2B">
        <w:rPr>
          <w:sz w:val="24"/>
        </w:rPr>
        <w:t>sampling frame will be included as well</w:t>
      </w:r>
      <w:r w:rsidRPr="009B3B2B">
        <w:rPr>
          <w:sz w:val="24"/>
        </w:rPr>
        <w:t>.</w:t>
      </w:r>
      <w:r w:rsidR="00AF16AB" w:rsidRPr="009B3B2B">
        <w:rPr>
          <w:sz w:val="24"/>
        </w:rPr>
        <w:t xml:space="preserve">  Each respondent will be mailed a paper questionnaire immediately following the completed interview, unless the respondent requests not to participate.</w:t>
      </w:r>
    </w:p>
    <w:p w:rsidR="007652C8" w:rsidRPr="009B3B2B" w:rsidRDefault="007652C8" w:rsidP="007652C8">
      <w:pPr>
        <w:rPr>
          <w:sz w:val="24"/>
        </w:rPr>
      </w:pPr>
    </w:p>
    <w:p w:rsidR="007652C8" w:rsidRPr="009B3B2B" w:rsidRDefault="007652C8" w:rsidP="007652C8">
      <w:pPr>
        <w:rPr>
          <w:sz w:val="24"/>
        </w:rPr>
      </w:pPr>
      <w:r w:rsidRPr="009B3B2B">
        <w:rPr>
          <w:sz w:val="24"/>
        </w:rPr>
        <w:t xml:space="preserve">The contractor will conduct all sample management and data collection, and maintain NSCH data and sampled case information until the project ends.  Confidential data will be maintained by NCHS on a server equipped with firewalls and access limited to two key people.  Through its website, NCHS will release one public use file (PUF) that does not contain identifiable information.  Following review by an internal nondisclosure committee, the public use file will be available for use indefinitely at no charge.  </w:t>
      </w:r>
    </w:p>
    <w:p w:rsidR="007652C8" w:rsidRPr="009B3B2B" w:rsidRDefault="007652C8" w:rsidP="007652C8">
      <w:pPr>
        <w:rPr>
          <w:sz w:val="24"/>
        </w:rPr>
      </w:pPr>
    </w:p>
    <w:p w:rsidR="007652C8" w:rsidRPr="009B3B2B" w:rsidRDefault="007652C8" w:rsidP="0076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u w:val="single"/>
        </w:rPr>
      </w:pPr>
      <w:r w:rsidRPr="009B3B2B">
        <w:rPr>
          <w:color w:val="000000"/>
          <w:sz w:val="24"/>
          <w:u w:val="single"/>
        </w:rPr>
        <w:t>Information in Identifiable Form</w:t>
      </w:r>
    </w:p>
    <w:p w:rsidR="007652C8" w:rsidRPr="009B3B2B" w:rsidRDefault="00174600" w:rsidP="007652C8">
      <w:pPr>
        <w:rPr>
          <w:color w:val="000000"/>
          <w:sz w:val="24"/>
        </w:rPr>
      </w:pPr>
      <w:r w:rsidRPr="009B3B2B">
        <w:rPr>
          <w:sz w:val="24"/>
        </w:rPr>
        <w:t>The</w:t>
      </w:r>
      <w:r w:rsidR="007652C8" w:rsidRPr="009B3B2B">
        <w:rPr>
          <w:sz w:val="24"/>
        </w:rPr>
        <w:t xml:space="preserve"> information in identifiable form (</w:t>
      </w:r>
      <w:r w:rsidR="0003618E">
        <w:rPr>
          <w:sz w:val="24"/>
        </w:rPr>
        <w:t>IIF</w:t>
      </w:r>
      <w:r w:rsidR="007652C8" w:rsidRPr="009B3B2B">
        <w:rPr>
          <w:sz w:val="24"/>
        </w:rPr>
        <w:t xml:space="preserve">) </w:t>
      </w:r>
      <w:r w:rsidRPr="009B3B2B">
        <w:rPr>
          <w:sz w:val="24"/>
        </w:rPr>
        <w:t xml:space="preserve">needed for this survey, with the exception of parental age, </w:t>
      </w:r>
      <w:r w:rsidR="00AF16AB" w:rsidRPr="009B3B2B">
        <w:rPr>
          <w:sz w:val="24"/>
        </w:rPr>
        <w:t>has been previously</w:t>
      </w:r>
      <w:r w:rsidR="007652C8" w:rsidRPr="009B3B2B">
        <w:rPr>
          <w:sz w:val="24"/>
        </w:rPr>
        <w:t xml:space="preserve"> collected </w:t>
      </w:r>
      <w:r w:rsidR="00AF16AB" w:rsidRPr="009B3B2B">
        <w:rPr>
          <w:sz w:val="24"/>
        </w:rPr>
        <w:t>through</w:t>
      </w:r>
      <w:r w:rsidR="007652C8" w:rsidRPr="009B3B2B">
        <w:rPr>
          <w:sz w:val="24"/>
        </w:rPr>
        <w:t xml:space="preserve"> the </w:t>
      </w:r>
      <w:r w:rsidR="00AF16AB" w:rsidRPr="009B3B2B">
        <w:rPr>
          <w:sz w:val="24"/>
        </w:rPr>
        <w:t>2009-2010 NS-CSHCN</w:t>
      </w:r>
      <w:r w:rsidR="007652C8" w:rsidRPr="009B3B2B">
        <w:rPr>
          <w:sz w:val="24"/>
        </w:rPr>
        <w:t xml:space="preserve">.  </w:t>
      </w:r>
      <w:r w:rsidRPr="009B3B2B">
        <w:rPr>
          <w:sz w:val="24"/>
        </w:rPr>
        <w:t>Previously collected</w:t>
      </w:r>
      <w:r w:rsidR="00AF16AB" w:rsidRPr="009B3B2B">
        <w:rPr>
          <w:sz w:val="24"/>
        </w:rPr>
        <w:t xml:space="preserve"> information will mainly be used to re-contact and verify el</w:t>
      </w:r>
      <w:r w:rsidRPr="009B3B2B">
        <w:rPr>
          <w:sz w:val="24"/>
        </w:rPr>
        <w:t>igible child and respondents.  Some</w:t>
      </w:r>
      <w:r w:rsidR="00AF16AB" w:rsidRPr="009B3B2B">
        <w:rPr>
          <w:sz w:val="24"/>
        </w:rPr>
        <w:t xml:space="preserve"> information </w:t>
      </w:r>
      <w:r w:rsidRPr="009B3B2B">
        <w:rPr>
          <w:sz w:val="24"/>
        </w:rPr>
        <w:t>may be missing; therefore the same procedures described in the earlier approved NS-CSHCN package will be used to collect this information</w:t>
      </w:r>
      <w:r w:rsidR="007652C8" w:rsidRPr="009B3B2B">
        <w:rPr>
          <w:sz w:val="24"/>
        </w:rPr>
        <w:t xml:space="preserve">.  </w:t>
      </w:r>
      <w:r w:rsidR="007652C8" w:rsidRPr="009B3B2B">
        <w:rPr>
          <w:color w:val="000000"/>
          <w:sz w:val="24"/>
        </w:rPr>
        <w:t xml:space="preserve">Although the majority of data collected are not considered personally identifiable, some fit the definition of </w:t>
      </w:r>
      <w:r w:rsidR="0003618E">
        <w:rPr>
          <w:color w:val="000000"/>
          <w:sz w:val="24"/>
        </w:rPr>
        <w:t>IIF</w:t>
      </w:r>
      <w:r w:rsidR="007652C8" w:rsidRPr="009B3B2B">
        <w:rPr>
          <w:color w:val="000000"/>
          <w:sz w:val="24"/>
        </w:rPr>
        <w:t xml:space="preserve"> and are listed below.  </w:t>
      </w:r>
      <w:r w:rsidR="007652C8" w:rsidRPr="009B3B2B">
        <w:rPr>
          <w:sz w:val="24"/>
        </w:rPr>
        <w:t xml:space="preserve">We may explore data linkage in this survey, but this information would not be released in the PUF.  </w:t>
      </w:r>
      <w:r w:rsidR="007652C8" w:rsidRPr="009B3B2B">
        <w:rPr>
          <w:color w:val="000000"/>
          <w:sz w:val="24"/>
        </w:rPr>
        <w:t xml:space="preserve">The only data </w:t>
      </w:r>
      <w:r w:rsidRPr="009B3B2B">
        <w:rPr>
          <w:color w:val="000000"/>
          <w:sz w:val="24"/>
        </w:rPr>
        <w:t xml:space="preserve">from the list below </w:t>
      </w:r>
      <w:r w:rsidR="007652C8" w:rsidRPr="009B3B2B">
        <w:rPr>
          <w:color w:val="000000"/>
          <w:sz w:val="24"/>
        </w:rPr>
        <w:t xml:space="preserve">that will be released to the public or become part of the public use files is </w:t>
      </w:r>
      <w:r w:rsidRPr="009B3B2B">
        <w:rPr>
          <w:color w:val="000000"/>
          <w:sz w:val="24"/>
        </w:rPr>
        <w:t xml:space="preserve">state and </w:t>
      </w:r>
      <w:r w:rsidR="007652C8" w:rsidRPr="009B3B2B">
        <w:rPr>
          <w:color w:val="000000"/>
          <w:sz w:val="24"/>
        </w:rPr>
        <w:t xml:space="preserve">age </w:t>
      </w:r>
      <w:r w:rsidRPr="009B3B2B">
        <w:rPr>
          <w:color w:val="000000"/>
          <w:sz w:val="24"/>
        </w:rPr>
        <w:t>of</w:t>
      </w:r>
      <w:r w:rsidR="007652C8" w:rsidRPr="009B3B2B">
        <w:rPr>
          <w:color w:val="000000"/>
          <w:sz w:val="24"/>
        </w:rPr>
        <w:t xml:space="preserve"> the </w:t>
      </w:r>
      <w:r w:rsidRPr="009B3B2B">
        <w:rPr>
          <w:color w:val="000000"/>
          <w:sz w:val="24"/>
        </w:rPr>
        <w:t>eligible</w:t>
      </w:r>
      <w:r w:rsidR="007652C8" w:rsidRPr="009B3B2B">
        <w:rPr>
          <w:color w:val="000000"/>
          <w:sz w:val="24"/>
        </w:rPr>
        <w:t xml:space="preserve"> child</w:t>
      </w:r>
      <w:r w:rsidRPr="009B3B2B">
        <w:rPr>
          <w:color w:val="000000"/>
          <w:sz w:val="24"/>
        </w:rPr>
        <w:t xml:space="preserve"> and their parent(s)</w:t>
      </w:r>
      <w:r w:rsidR="007652C8" w:rsidRPr="009B3B2B">
        <w:rPr>
          <w:color w:val="000000"/>
          <w:sz w:val="24"/>
        </w:rPr>
        <w:t xml:space="preserve">, which may be perturbed if necessary to maintain confidentiality.  </w:t>
      </w:r>
      <w:r w:rsidR="007652C8" w:rsidRPr="009B3B2B">
        <w:rPr>
          <w:sz w:val="24"/>
        </w:rPr>
        <w:t xml:space="preserve">None of the other </w:t>
      </w:r>
      <w:r w:rsidR="0003618E">
        <w:rPr>
          <w:sz w:val="24"/>
        </w:rPr>
        <w:t>IIF</w:t>
      </w:r>
      <w:r w:rsidR="007652C8" w:rsidRPr="009B3B2B">
        <w:rPr>
          <w:sz w:val="24"/>
        </w:rPr>
        <w:t xml:space="preserve"> data will be released to the public or become part of public-use files.</w:t>
      </w:r>
      <w:r w:rsidR="007652C8" w:rsidRPr="009B3B2B">
        <w:rPr>
          <w:rFonts w:ascii="Arial" w:hAnsi="Arial" w:cs="Arial"/>
          <w:color w:val="0000FF"/>
        </w:rPr>
        <w:t xml:space="preserve"> </w:t>
      </w:r>
      <w:r w:rsidR="007652C8" w:rsidRPr="009B3B2B">
        <w:rPr>
          <w:color w:val="000000"/>
          <w:sz w:val="24"/>
        </w:rPr>
        <w:t xml:space="preserve">  </w:t>
      </w:r>
    </w:p>
    <w:p w:rsidR="007652C8" w:rsidRPr="009B3B2B" w:rsidRDefault="007652C8" w:rsidP="007652C8">
      <w:pPr>
        <w:rPr>
          <w:color w:val="000000"/>
          <w:sz w:val="24"/>
        </w:rPr>
      </w:pPr>
    </w:p>
    <w:p w:rsidR="007652C8" w:rsidRPr="009B3B2B" w:rsidRDefault="007652C8" w:rsidP="007652C8">
      <w:pPr>
        <w:rPr>
          <w:sz w:val="24"/>
        </w:rPr>
      </w:pPr>
      <w:r w:rsidRPr="009B3B2B">
        <w:rPr>
          <w:sz w:val="24"/>
        </w:rPr>
        <w:t xml:space="preserve">The IIF are collected by the contractor, and once separated from interview data, the file is transmitted to the CDC using a secure data network.  </w:t>
      </w:r>
      <w:r w:rsidRPr="009B3B2B">
        <w:rPr>
          <w:color w:val="000000"/>
          <w:sz w:val="24"/>
        </w:rPr>
        <w:t>These data</w:t>
      </w:r>
      <w:r w:rsidRPr="009B3B2B">
        <w:rPr>
          <w:sz w:val="24"/>
        </w:rPr>
        <w:t xml:space="preserve"> are not accessible to anyone other than the NCHS Project Director and the project’s computer scientist.</w:t>
      </w:r>
    </w:p>
    <w:p w:rsidR="007652C8" w:rsidRPr="009B3B2B" w:rsidRDefault="007652C8" w:rsidP="0076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9B3B2B">
        <w:rPr>
          <w:color w:val="000000"/>
          <w:sz w:val="24"/>
        </w:rPr>
        <w:t xml:space="preserve">    </w:t>
      </w:r>
    </w:p>
    <w:p w:rsidR="007652C8" w:rsidRPr="009B3B2B" w:rsidRDefault="0003618E" w:rsidP="00765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color w:val="000000"/>
          <w:sz w:val="24"/>
        </w:rPr>
        <w:t>IIF</w:t>
      </w:r>
      <w:r w:rsidR="007652C8" w:rsidRPr="009B3B2B">
        <w:rPr>
          <w:color w:val="000000"/>
          <w:sz w:val="24"/>
        </w:rPr>
        <w:t xml:space="preserve"> categories:  </w:t>
      </w:r>
    </w:p>
    <w:p w:rsidR="007652C8" w:rsidRPr="009B3B2B" w:rsidRDefault="007652C8" w:rsidP="007652C8">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9B3B2B">
        <w:rPr>
          <w:color w:val="000000"/>
          <w:sz w:val="24"/>
        </w:rPr>
        <w:t>name or initials of the respondent</w:t>
      </w:r>
    </w:p>
    <w:p w:rsidR="007652C8" w:rsidRPr="009B3B2B" w:rsidRDefault="007652C8" w:rsidP="007652C8">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9B3B2B">
        <w:rPr>
          <w:color w:val="000000"/>
          <w:sz w:val="24"/>
        </w:rPr>
        <w:t>first name or initials of the sampled child</w:t>
      </w:r>
      <w:r w:rsidR="00FB3667" w:rsidRPr="009B3B2B">
        <w:rPr>
          <w:color w:val="000000"/>
          <w:sz w:val="24"/>
        </w:rPr>
        <w:t xml:space="preserve"> and the respondent</w:t>
      </w:r>
    </w:p>
    <w:p w:rsidR="007652C8" w:rsidRPr="009B3B2B" w:rsidRDefault="007652C8" w:rsidP="007652C8">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9B3B2B">
        <w:rPr>
          <w:color w:val="000000"/>
          <w:sz w:val="24"/>
        </w:rPr>
        <w:t xml:space="preserve">another telephone number where the respondent can be reached if the sampled telephone number is not working for any reason; </w:t>
      </w:r>
    </w:p>
    <w:p w:rsidR="007652C8" w:rsidRPr="009B3B2B" w:rsidRDefault="007652C8" w:rsidP="007652C8">
      <w:pPr>
        <w:widowContro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sidRPr="009B3B2B">
        <w:rPr>
          <w:color w:val="000000"/>
          <w:sz w:val="24"/>
        </w:rPr>
        <w:t>additional telephone number type (e.g., cellular, landline, or work number)</w:t>
      </w:r>
    </w:p>
    <w:p w:rsidR="007652C8" w:rsidRPr="009B3B2B" w:rsidRDefault="007652C8" w:rsidP="007652C8">
      <w:pPr>
        <w:widowControl/>
        <w:numPr>
          <w:ilvl w:val="0"/>
          <w:numId w:val="19"/>
        </w:numPr>
        <w:autoSpaceDE/>
        <w:autoSpaceDN/>
        <w:adjustRightInd/>
        <w:rPr>
          <w:sz w:val="24"/>
        </w:rPr>
      </w:pPr>
      <w:r w:rsidRPr="009B3B2B">
        <w:rPr>
          <w:sz w:val="24"/>
        </w:rPr>
        <w:t>mailing address with zip code obtained through a telephone and address matching procedure (or directly from some respondents)</w:t>
      </w:r>
    </w:p>
    <w:p w:rsidR="007652C8" w:rsidRPr="009B3B2B" w:rsidRDefault="007652C8" w:rsidP="007652C8">
      <w:pPr>
        <w:widowControl/>
        <w:numPr>
          <w:ilvl w:val="0"/>
          <w:numId w:val="19"/>
        </w:numPr>
        <w:autoSpaceDE/>
        <w:autoSpaceDN/>
        <w:adjustRightInd/>
        <w:rPr>
          <w:sz w:val="24"/>
        </w:rPr>
      </w:pPr>
      <w:r w:rsidRPr="009B3B2B">
        <w:rPr>
          <w:sz w:val="24"/>
        </w:rPr>
        <w:t>zip code collecte</w:t>
      </w:r>
      <w:r w:rsidR="00174600" w:rsidRPr="009B3B2B">
        <w:rPr>
          <w:sz w:val="24"/>
        </w:rPr>
        <w:t xml:space="preserve">d directly from the respondent </w:t>
      </w:r>
    </w:p>
    <w:p w:rsidR="007652C8" w:rsidRPr="009B3B2B" w:rsidRDefault="007652C8" w:rsidP="007652C8">
      <w:pPr>
        <w:widowControl/>
        <w:numPr>
          <w:ilvl w:val="0"/>
          <w:numId w:val="19"/>
        </w:numPr>
        <w:autoSpaceDE/>
        <w:autoSpaceDN/>
        <w:adjustRightInd/>
        <w:rPr>
          <w:sz w:val="24"/>
        </w:rPr>
      </w:pPr>
      <w:r w:rsidRPr="009B3B2B">
        <w:rPr>
          <w:sz w:val="24"/>
        </w:rPr>
        <w:t xml:space="preserve">state name of the state the respondent lives in </w:t>
      </w:r>
    </w:p>
    <w:p w:rsidR="007652C8" w:rsidRPr="009B3B2B" w:rsidRDefault="007652C8" w:rsidP="007652C8">
      <w:pPr>
        <w:widowControl/>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B3B2B">
        <w:rPr>
          <w:sz w:val="24"/>
        </w:rPr>
        <w:t xml:space="preserve">age in months or years for children in the household </w:t>
      </w:r>
    </w:p>
    <w:p w:rsidR="00174600" w:rsidRPr="009B3B2B" w:rsidRDefault="00174600" w:rsidP="00174600">
      <w:pPr>
        <w:widowControl/>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B3B2B">
        <w:rPr>
          <w:sz w:val="24"/>
        </w:rPr>
        <w:t xml:space="preserve">age in years for the eligible child’s parent(s) </w:t>
      </w:r>
    </w:p>
    <w:p w:rsidR="00174600" w:rsidRPr="009B3B2B" w:rsidRDefault="00174600" w:rsidP="00174600">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7652C8" w:rsidRPr="009B3B2B" w:rsidRDefault="007652C8" w:rsidP="007652C8">
      <w:pPr>
        <w:rPr>
          <w:sz w:val="24"/>
        </w:rPr>
      </w:pPr>
      <w:r w:rsidRPr="009B3B2B">
        <w:rPr>
          <w:sz w:val="24"/>
        </w:rPr>
        <w:t xml:space="preserve">These </w:t>
      </w:r>
      <w:r w:rsidR="0003618E">
        <w:rPr>
          <w:sz w:val="24"/>
        </w:rPr>
        <w:t>IIF</w:t>
      </w:r>
      <w:r w:rsidRPr="009B3B2B">
        <w:rPr>
          <w:sz w:val="24"/>
        </w:rPr>
        <w:t xml:space="preserve"> are </w:t>
      </w:r>
      <w:r w:rsidR="00174600" w:rsidRPr="009B3B2B">
        <w:rPr>
          <w:sz w:val="24"/>
        </w:rPr>
        <w:t>obtained</w:t>
      </w:r>
      <w:r w:rsidRPr="009B3B2B">
        <w:rPr>
          <w:sz w:val="24"/>
        </w:rPr>
        <w:t xml:space="preserve"> for several reasons.   </w:t>
      </w:r>
    </w:p>
    <w:p w:rsidR="007652C8" w:rsidRPr="009B3B2B" w:rsidRDefault="00174600" w:rsidP="007652C8">
      <w:pPr>
        <w:widowControl/>
        <w:numPr>
          <w:ilvl w:val="0"/>
          <w:numId w:val="20"/>
        </w:numPr>
        <w:tabs>
          <w:tab w:val="clear" w:pos="1080"/>
          <w:tab w:val="num" w:pos="720"/>
        </w:tabs>
        <w:autoSpaceDE/>
        <w:autoSpaceDN/>
        <w:adjustRightInd/>
        <w:ind w:left="720"/>
        <w:rPr>
          <w:sz w:val="24"/>
        </w:rPr>
      </w:pPr>
      <w:r w:rsidRPr="009B3B2B">
        <w:rPr>
          <w:sz w:val="24"/>
        </w:rPr>
        <w:t>Both the telephones and addresses are used</w:t>
      </w:r>
      <w:r w:rsidR="00FB3667" w:rsidRPr="009B3B2B">
        <w:rPr>
          <w:sz w:val="24"/>
        </w:rPr>
        <w:t xml:space="preserve"> to re-contact households that are eligible for this survey.  </w:t>
      </w:r>
      <w:r w:rsidR="007652C8" w:rsidRPr="009B3B2B">
        <w:rPr>
          <w:sz w:val="24"/>
        </w:rPr>
        <w:t xml:space="preserve">Telephone numbers are linked to addresses whenever possible so that an </w:t>
      </w:r>
      <w:r w:rsidR="0034490D">
        <w:rPr>
          <w:sz w:val="24"/>
        </w:rPr>
        <w:t>advance</w:t>
      </w:r>
      <w:r w:rsidR="007652C8" w:rsidRPr="009B3B2B">
        <w:rPr>
          <w:sz w:val="24"/>
        </w:rPr>
        <w:t xml:space="preserve"> letter (</w:t>
      </w:r>
      <w:r w:rsidR="00B00457">
        <w:rPr>
          <w:sz w:val="24"/>
        </w:rPr>
        <w:t>Attachment 1a</w:t>
      </w:r>
      <w:r w:rsidR="007652C8" w:rsidRPr="0034490D">
        <w:rPr>
          <w:sz w:val="24"/>
        </w:rPr>
        <w:t>)</w:t>
      </w:r>
      <w:r w:rsidR="007652C8" w:rsidRPr="009B3B2B">
        <w:rPr>
          <w:sz w:val="24"/>
        </w:rPr>
        <w:t xml:space="preserve"> can be sent to the households prior to being called for an interview.  The phone number and address are on a Record of Calls file which is separate from the interview file, and is never released to the public.  Also, monetary remuneration is sent via first class mail.  The address information is either confirmed from the earlier matching activity or obtained from households if the only known information is the telephone number.  </w:t>
      </w:r>
      <w:r w:rsidR="00751892">
        <w:rPr>
          <w:sz w:val="24"/>
        </w:rPr>
        <w:t>All mailed letters can be found in Attachment 1.</w:t>
      </w:r>
      <w:r w:rsidR="007652C8" w:rsidRPr="009B3B2B">
        <w:rPr>
          <w:sz w:val="24"/>
        </w:rPr>
        <w:t xml:space="preserve">  </w:t>
      </w:r>
    </w:p>
    <w:p w:rsidR="007652C8" w:rsidRPr="009B3B2B" w:rsidRDefault="007652C8" w:rsidP="007652C8">
      <w:pPr>
        <w:widowControl/>
        <w:numPr>
          <w:ilvl w:val="0"/>
          <w:numId w:val="20"/>
        </w:numPr>
        <w:tabs>
          <w:tab w:val="clear" w:pos="1080"/>
          <w:tab w:val="num" w:pos="720"/>
        </w:tabs>
        <w:autoSpaceDE/>
        <w:autoSpaceDN/>
        <w:adjustRightInd/>
        <w:ind w:left="720"/>
        <w:rPr>
          <w:sz w:val="24"/>
        </w:rPr>
      </w:pPr>
      <w:r w:rsidRPr="009B3B2B">
        <w:rPr>
          <w:sz w:val="24"/>
        </w:rPr>
        <w:t xml:space="preserve">The child’s first name or initials are collected to identify the person to whom the questions refer.  To reduce the respondent’s cognitive burden and make questionnaire administration less awkward (e.g., by not having to repeatedly ask about the “X-year old child”, the child’s first name or initials may be substituted in the computerized interviewing system.  </w:t>
      </w:r>
    </w:p>
    <w:p w:rsidR="00FB3667" w:rsidRPr="009B3B2B" w:rsidRDefault="00FB3667" w:rsidP="007652C8">
      <w:pPr>
        <w:widowControl/>
        <w:numPr>
          <w:ilvl w:val="0"/>
          <w:numId w:val="20"/>
        </w:numPr>
        <w:tabs>
          <w:tab w:val="clear" w:pos="1080"/>
          <w:tab w:val="num" w:pos="720"/>
        </w:tabs>
        <w:autoSpaceDE/>
        <w:autoSpaceDN/>
        <w:adjustRightInd/>
        <w:ind w:left="720"/>
        <w:rPr>
          <w:sz w:val="24"/>
        </w:rPr>
      </w:pPr>
      <w:r w:rsidRPr="009B3B2B">
        <w:rPr>
          <w:sz w:val="24"/>
        </w:rPr>
        <w:t xml:space="preserve">The respondent’s first name or initials are used to identify the person who originally participated in the 2009-2010 NS-CSHCN.  </w:t>
      </w:r>
    </w:p>
    <w:p w:rsidR="007652C8" w:rsidRPr="009B3B2B" w:rsidRDefault="00FB3667" w:rsidP="007652C8">
      <w:pPr>
        <w:widowControl/>
        <w:numPr>
          <w:ilvl w:val="0"/>
          <w:numId w:val="20"/>
        </w:numPr>
        <w:tabs>
          <w:tab w:val="clear" w:pos="1080"/>
          <w:tab w:val="num" w:pos="720"/>
        </w:tabs>
        <w:autoSpaceDE/>
        <w:autoSpaceDN/>
        <w:adjustRightInd/>
        <w:ind w:left="720"/>
        <w:rPr>
          <w:sz w:val="24"/>
        </w:rPr>
      </w:pPr>
      <w:r w:rsidRPr="009B3B2B">
        <w:rPr>
          <w:sz w:val="24"/>
        </w:rPr>
        <w:t>The eligible</w:t>
      </w:r>
      <w:r w:rsidR="007652C8" w:rsidRPr="009B3B2B">
        <w:rPr>
          <w:sz w:val="24"/>
        </w:rPr>
        <w:t xml:space="preserve"> child’s age </w:t>
      </w:r>
      <w:r w:rsidRPr="009B3B2B">
        <w:rPr>
          <w:sz w:val="24"/>
        </w:rPr>
        <w:t>is</w:t>
      </w:r>
      <w:r w:rsidR="007652C8" w:rsidRPr="009B3B2B">
        <w:rPr>
          <w:sz w:val="24"/>
        </w:rPr>
        <w:t xml:space="preserve"> collected to </w:t>
      </w:r>
      <w:r w:rsidRPr="009B3B2B">
        <w:rPr>
          <w:sz w:val="24"/>
        </w:rPr>
        <w:t>identify the eligible child selected for this survey</w:t>
      </w:r>
      <w:r w:rsidR="007652C8" w:rsidRPr="009B3B2B">
        <w:rPr>
          <w:sz w:val="24"/>
        </w:rPr>
        <w:t xml:space="preserve">.  Again, the child’s age may be perturbed </w:t>
      </w:r>
      <w:r w:rsidR="00A93618" w:rsidRPr="009B3B2B">
        <w:rPr>
          <w:sz w:val="24"/>
        </w:rPr>
        <w:t xml:space="preserve">before releasing the PUF </w:t>
      </w:r>
      <w:r w:rsidR="007652C8" w:rsidRPr="009B3B2B">
        <w:rPr>
          <w:sz w:val="24"/>
        </w:rPr>
        <w:t>if necessary.</w:t>
      </w:r>
    </w:p>
    <w:p w:rsidR="007652C8" w:rsidRPr="009B3B2B" w:rsidRDefault="00324EAB" w:rsidP="007652C8">
      <w:pPr>
        <w:widowControl/>
        <w:numPr>
          <w:ilvl w:val="0"/>
          <w:numId w:val="20"/>
        </w:numPr>
        <w:tabs>
          <w:tab w:val="clear" w:pos="1080"/>
          <w:tab w:val="num" w:pos="720"/>
        </w:tabs>
        <w:autoSpaceDE/>
        <w:autoSpaceDN/>
        <w:adjustRightInd/>
        <w:ind w:left="720"/>
        <w:rPr>
          <w:sz w:val="24"/>
        </w:rPr>
      </w:pPr>
      <w:r w:rsidRPr="009B3B2B">
        <w:rPr>
          <w:sz w:val="24"/>
        </w:rPr>
        <w:t xml:space="preserve">Age of the child’s parent(s) are collected by this survey for analytical purposes specific to children with developmental disabilities research.  </w:t>
      </w:r>
    </w:p>
    <w:p w:rsidR="007652C8" w:rsidRPr="009B3B2B" w:rsidRDefault="007652C8" w:rsidP="007652C8">
      <w:pPr>
        <w:rPr>
          <w:sz w:val="24"/>
        </w:rPr>
      </w:pPr>
    </w:p>
    <w:p w:rsidR="007652C8" w:rsidRDefault="007652C8" w:rsidP="007652C8">
      <w:pPr>
        <w:rPr>
          <w:sz w:val="24"/>
        </w:rPr>
      </w:pPr>
      <w:r w:rsidRPr="009B3B2B">
        <w:rPr>
          <w:sz w:val="24"/>
          <w:u w:val="single"/>
        </w:rPr>
        <w:t>Identification of website(s) and website content directed at children under 13 years of age:</w:t>
      </w:r>
      <w:r w:rsidRPr="009B3B2B">
        <w:rPr>
          <w:sz w:val="24"/>
        </w:rPr>
        <w:t xml:space="preserve"> </w:t>
      </w:r>
      <w:r w:rsidRPr="009B3B2B">
        <w:rPr>
          <w:color w:val="000000"/>
          <w:sz w:val="24"/>
        </w:rPr>
        <w:t xml:space="preserve">There is no web-based data collection.  </w:t>
      </w:r>
      <w:r w:rsidRPr="009B3B2B">
        <w:rPr>
          <w:sz w:val="24"/>
        </w:rPr>
        <w:t xml:space="preserve">The advance letter used for </w:t>
      </w:r>
      <w:r w:rsidR="00324EAB" w:rsidRPr="009B3B2B">
        <w:rPr>
          <w:sz w:val="24"/>
        </w:rPr>
        <w:t>this survey</w:t>
      </w:r>
      <w:r w:rsidRPr="009B3B2B">
        <w:rPr>
          <w:sz w:val="24"/>
        </w:rPr>
        <w:t xml:space="preserve"> states “</w:t>
      </w:r>
      <w:r w:rsidR="00324EAB" w:rsidRPr="009B3B2B">
        <w:rPr>
          <w:sz w:val="24"/>
          <w:szCs w:val="24"/>
        </w:rPr>
        <w:t xml:space="preserve">You can also visit the study’s website for additional study information – </w:t>
      </w:r>
      <w:r w:rsidR="00324EAB" w:rsidRPr="009B3B2B">
        <w:rPr>
          <w:b/>
          <w:sz w:val="24"/>
          <w:szCs w:val="24"/>
          <w:u w:val="single"/>
        </w:rPr>
        <w:t>www.cdc.gov/nchs/slaits.htm</w:t>
      </w:r>
      <w:r w:rsidRPr="009B3B2B">
        <w:rPr>
          <w:sz w:val="24"/>
        </w:rPr>
        <w:t>.</w:t>
      </w:r>
      <w:r w:rsidR="00A93618" w:rsidRPr="009B3B2B">
        <w:rPr>
          <w:sz w:val="24"/>
        </w:rPr>
        <w:t>”</w:t>
      </w:r>
      <w:r w:rsidRPr="009B3B2B">
        <w:rPr>
          <w:sz w:val="24"/>
        </w:rPr>
        <w:t xml:space="preserve">  Absolutely no content and information on these websites or subpages is directed at children under the age of thirteen years.</w:t>
      </w:r>
      <w:r>
        <w:rPr>
          <w:sz w:val="24"/>
        </w:rPr>
        <w:t xml:space="preserve">  </w:t>
      </w:r>
      <w:r>
        <w:rPr>
          <w:sz w:val="24"/>
        </w:rPr>
        <w:tab/>
        <w:t xml:space="preserve"> </w:t>
      </w:r>
    </w:p>
    <w:p w:rsidR="007652C8" w:rsidRDefault="007652C8" w:rsidP="00B71D80">
      <w:pPr>
        <w:contextualSpacing/>
        <w:rPr>
          <w:sz w:val="24"/>
          <w:szCs w:val="24"/>
        </w:rPr>
      </w:pPr>
    </w:p>
    <w:bookmarkEnd w:id="0"/>
    <w:bookmarkEnd w:id="1"/>
    <w:p w:rsidR="00E13C87" w:rsidRPr="00BD0DF3" w:rsidRDefault="00475DC7" w:rsidP="00B71D80">
      <w:pPr>
        <w:contextualSpacing/>
        <w:rPr>
          <w:b/>
          <w:bCs/>
          <w:i/>
          <w:sz w:val="28"/>
          <w:szCs w:val="28"/>
        </w:rPr>
      </w:pPr>
      <w:r>
        <w:rPr>
          <w:b/>
          <w:bCs/>
          <w:sz w:val="28"/>
          <w:szCs w:val="28"/>
        </w:rPr>
        <w:t>2.  Purpose and u</w:t>
      </w:r>
      <w:r w:rsidR="00E13C87" w:rsidRPr="00AD48EC">
        <w:rPr>
          <w:b/>
          <w:bCs/>
          <w:sz w:val="28"/>
          <w:szCs w:val="28"/>
        </w:rPr>
        <w:t xml:space="preserve">se of </w:t>
      </w:r>
      <w:r>
        <w:rPr>
          <w:b/>
          <w:bCs/>
          <w:sz w:val="28"/>
          <w:szCs w:val="28"/>
        </w:rPr>
        <w:t>i</w:t>
      </w:r>
      <w:r w:rsidR="00E13C87" w:rsidRPr="00AD48EC">
        <w:rPr>
          <w:b/>
          <w:bCs/>
          <w:sz w:val="28"/>
          <w:szCs w:val="28"/>
        </w:rPr>
        <w:t xml:space="preserve">nformation </w:t>
      </w:r>
      <w:r>
        <w:rPr>
          <w:b/>
          <w:bCs/>
          <w:sz w:val="28"/>
          <w:szCs w:val="28"/>
        </w:rPr>
        <w:t>c</w:t>
      </w:r>
      <w:r w:rsidR="00E13C87" w:rsidRPr="00AD48EC">
        <w:rPr>
          <w:b/>
          <w:bCs/>
          <w:sz w:val="28"/>
          <w:szCs w:val="28"/>
        </w:rPr>
        <w:t>ollection</w:t>
      </w:r>
      <w:r w:rsidR="00E13C87" w:rsidRPr="00BD0DF3">
        <w:rPr>
          <w:b/>
          <w:bCs/>
          <w:i/>
          <w:sz w:val="28"/>
          <w:szCs w:val="28"/>
        </w:rPr>
        <w:t xml:space="preserve"> </w:t>
      </w:r>
    </w:p>
    <w:p w:rsidR="00E13C87" w:rsidRPr="00BD0DF3" w:rsidRDefault="00E13C87" w:rsidP="00B71D80">
      <w:pPr>
        <w:pStyle w:val="QuickFormat"/>
        <w:contextualSpacing/>
        <w:rPr>
          <w:rFonts w:ascii="Times New Roman" w:hAnsi="Times New Roman"/>
          <w:i/>
          <w:sz w:val="28"/>
          <w:szCs w:val="28"/>
        </w:rPr>
      </w:pPr>
    </w:p>
    <w:p w:rsidR="00581544" w:rsidRPr="00FD165F" w:rsidRDefault="00594397" w:rsidP="00B71D80">
      <w:pPr>
        <w:pStyle w:val="QuickFormat"/>
        <w:contextualSpacing/>
        <w:rPr>
          <w:rFonts w:ascii="Times New Roman" w:hAnsi="Times New Roman"/>
        </w:rPr>
      </w:pPr>
      <w:r>
        <w:rPr>
          <w:rFonts w:ascii="Times New Roman" w:hAnsi="Times New Roman"/>
        </w:rPr>
        <w:t>NIMH and</w:t>
      </w:r>
      <w:r w:rsidR="00581544" w:rsidRPr="00FD165F">
        <w:rPr>
          <w:rFonts w:ascii="Times New Roman" w:hAnsi="Times New Roman"/>
        </w:rPr>
        <w:t xml:space="preserve"> NCHS</w:t>
      </w:r>
      <w:r>
        <w:rPr>
          <w:rFonts w:ascii="Times New Roman" w:hAnsi="Times New Roman"/>
        </w:rPr>
        <w:t xml:space="preserve"> </w:t>
      </w:r>
      <w:r w:rsidR="00581544" w:rsidRPr="00FD165F">
        <w:rPr>
          <w:rFonts w:ascii="Times New Roman" w:hAnsi="Times New Roman"/>
        </w:rPr>
        <w:t xml:space="preserve">have agreed to conduct a follow-up survey </w:t>
      </w:r>
      <w:r w:rsidR="00FD165F" w:rsidRPr="00FD165F">
        <w:rPr>
          <w:rFonts w:ascii="Times New Roman" w:hAnsi="Times New Roman"/>
        </w:rPr>
        <w:t xml:space="preserve">which </w:t>
      </w:r>
      <w:r w:rsidR="00581544" w:rsidRPr="00FD165F">
        <w:rPr>
          <w:rFonts w:ascii="Times New Roman" w:hAnsi="Times New Roman"/>
        </w:rPr>
        <w:t>consist</w:t>
      </w:r>
      <w:r w:rsidR="00FD165F" w:rsidRPr="00FD165F">
        <w:rPr>
          <w:rFonts w:ascii="Times New Roman" w:hAnsi="Times New Roman"/>
        </w:rPr>
        <w:t>s</w:t>
      </w:r>
      <w:r w:rsidR="00581544" w:rsidRPr="00FD165F">
        <w:rPr>
          <w:rFonts w:ascii="Times New Roman" w:hAnsi="Times New Roman"/>
        </w:rPr>
        <w:t xml:space="preserve"> of two components, a telephone questionnaire and a mail-out questionnaire,</w:t>
      </w:r>
      <w:r w:rsidR="00581544" w:rsidRPr="00D875D6">
        <w:rPr>
          <w:rFonts w:ascii="Times New Roman" w:hAnsi="Times New Roman"/>
        </w:rPr>
        <w:t xml:space="preserve"> </w:t>
      </w:r>
      <w:r w:rsidR="00FD165F">
        <w:rPr>
          <w:rFonts w:ascii="Times New Roman" w:hAnsi="Times New Roman"/>
        </w:rPr>
        <w:t xml:space="preserve">with parents </w:t>
      </w:r>
      <w:r w:rsidR="00581544">
        <w:rPr>
          <w:rFonts w:ascii="Times New Roman" w:hAnsi="Times New Roman"/>
        </w:rPr>
        <w:t xml:space="preserve">of </w:t>
      </w:r>
      <w:r w:rsidR="00FD165F">
        <w:rPr>
          <w:rFonts w:ascii="Times New Roman" w:hAnsi="Times New Roman"/>
        </w:rPr>
        <w:t>school</w:t>
      </w:r>
      <w:r w:rsidR="009C46BC">
        <w:rPr>
          <w:rFonts w:ascii="Times New Roman" w:hAnsi="Times New Roman"/>
        </w:rPr>
        <w:t>-</w:t>
      </w:r>
      <w:r w:rsidR="00FD165F">
        <w:rPr>
          <w:rFonts w:ascii="Times New Roman" w:hAnsi="Times New Roman"/>
        </w:rPr>
        <w:t xml:space="preserve">aged </w:t>
      </w:r>
      <w:r w:rsidR="00581544" w:rsidRPr="00D875D6">
        <w:rPr>
          <w:rFonts w:ascii="Times New Roman" w:hAnsi="Times New Roman"/>
        </w:rPr>
        <w:t xml:space="preserve">CSHCN with </w:t>
      </w:r>
      <w:r w:rsidR="00581544">
        <w:rPr>
          <w:rFonts w:ascii="Times New Roman" w:hAnsi="Times New Roman"/>
        </w:rPr>
        <w:t>a</w:t>
      </w:r>
      <w:r w:rsidR="005F091E">
        <w:rPr>
          <w:rFonts w:ascii="Times New Roman" w:hAnsi="Times New Roman"/>
        </w:rPr>
        <w:t>t least one of three selected</w:t>
      </w:r>
      <w:r w:rsidR="00581544" w:rsidRPr="00D875D6">
        <w:rPr>
          <w:rFonts w:ascii="Times New Roman" w:hAnsi="Times New Roman"/>
        </w:rPr>
        <w:t xml:space="preserve"> </w:t>
      </w:r>
      <w:r w:rsidR="00581544">
        <w:rPr>
          <w:rFonts w:ascii="Times New Roman" w:hAnsi="Times New Roman"/>
        </w:rPr>
        <w:t xml:space="preserve">development-related </w:t>
      </w:r>
      <w:r w:rsidR="005F091E">
        <w:rPr>
          <w:rFonts w:ascii="Times New Roman" w:hAnsi="Times New Roman"/>
        </w:rPr>
        <w:t>disorder</w:t>
      </w:r>
      <w:r w:rsidR="00581544" w:rsidRPr="00D875D6">
        <w:rPr>
          <w:rFonts w:ascii="Times New Roman" w:hAnsi="Times New Roman"/>
        </w:rPr>
        <w:t>s as identified in the 2009 – 2010 NS-CSHCN</w:t>
      </w:r>
      <w:r w:rsidR="00581544" w:rsidRPr="00FD165F">
        <w:rPr>
          <w:rFonts w:ascii="Times New Roman" w:hAnsi="Times New Roman"/>
        </w:rPr>
        <w:t>.  NCHS expects to have re</w:t>
      </w:r>
      <w:r w:rsidR="0003618E">
        <w:rPr>
          <w:rFonts w:ascii="Times New Roman" w:hAnsi="Times New Roman"/>
        </w:rPr>
        <w:t>-</w:t>
      </w:r>
      <w:r w:rsidR="00581544" w:rsidRPr="00FD165F">
        <w:rPr>
          <w:rFonts w:ascii="Times New Roman" w:hAnsi="Times New Roman"/>
        </w:rPr>
        <w:t>contact information for</w:t>
      </w:r>
      <w:r w:rsidR="007933C6">
        <w:rPr>
          <w:rFonts w:ascii="Times New Roman" w:hAnsi="Times New Roman"/>
        </w:rPr>
        <w:t xml:space="preserve"> six groups of children</w:t>
      </w:r>
      <w:r w:rsidR="00581544" w:rsidRPr="00FD165F">
        <w:rPr>
          <w:rFonts w:ascii="Times New Roman" w:hAnsi="Times New Roman"/>
        </w:rPr>
        <w:t>:</w:t>
      </w:r>
    </w:p>
    <w:p w:rsidR="00581544" w:rsidRPr="00FD165F" w:rsidRDefault="00581544" w:rsidP="00B71D80">
      <w:pPr>
        <w:contextualSpacing/>
        <w:rPr>
          <w:sz w:val="24"/>
          <w:szCs w:val="24"/>
        </w:rPr>
      </w:pPr>
    </w:p>
    <w:p w:rsidR="00581544" w:rsidRDefault="00581544" w:rsidP="00B71D80">
      <w:pPr>
        <w:widowControl/>
        <w:numPr>
          <w:ilvl w:val="0"/>
          <w:numId w:val="4"/>
        </w:numPr>
        <w:autoSpaceDE/>
        <w:autoSpaceDN/>
        <w:adjustRightInd/>
        <w:contextualSpacing/>
        <w:rPr>
          <w:sz w:val="24"/>
          <w:szCs w:val="24"/>
        </w:rPr>
      </w:pPr>
      <w:r w:rsidRPr="00FD165F">
        <w:rPr>
          <w:sz w:val="24"/>
          <w:szCs w:val="24"/>
        </w:rPr>
        <w:t xml:space="preserve">390 school-aged CSHCN who </w:t>
      </w:r>
      <w:r w:rsidR="007933C6">
        <w:rPr>
          <w:sz w:val="24"/>
          <w:szCs w:val="24"/>
        </w:rPr>
        <w:t>ever but not currently have</w:t>
      </w:r>
      <w:r w:rsidRPr="00FD165F">
        <w:rPr>
          <w:sz w:val="24"/>
          <w:szCs w:val="24"/>
        </w:rPr>
        <w:t xml:space="preserve"> an autism/ASD diagnosis (but not currently);</w:t>
      </w:r>
    </w:p>
    <w:p w:rsidR="007933C6" w:rsidRDefault="007933C6" w:rsidP="007933C6">
      <w:pPr>
        <w:widowControl/>
        <w:numPr>
          <w:ilvl w:val="0"/>
          <w:numId w:val="4"/>
        </w:numPr>
        <w:autoSpaceDE/>
        <w:autoSpaceDN/>
        <w:adjustRightInd/>
        <w:contextualSpacing/>
        <w:rPr>
          <w:sz w:val="24"/>
          <w:szCs w:val="24"/>
        </w:rPr>
      </w:pPr>
      <w:r w:rsidRPr="00FD165F">
        <w:rPr>
          <w:sz w:val="24"/>
          <w:szCs w:val="24"/>
        </w:rPr>
        <w:t>1,320 school-aged CSHCN who currently have an autism/ASD diagnosis;</w:t>
      </w:r>
    </w:p>
    <w:p w:rsidR="007933C6" w:rsidRPr="007933C6" w:rsidRDefault="007933C6" w:rsidP="007933C6">
      <w:pPr>
        <w:widowControl/>
        <w:numPr>
          <w:ilvl w:val="0"/>
          <w:numId w:val="4"/>
        </w:numPr>
        <w:autoSpaceDE/>
        <w:autoSpaceDN/>
        <w:adjustRightInd/>
        <w:contextualSpacing/>
        <w:rPr>
          <w:sz w:val="24"/>
          <w:szCs w:val="24"/>
        </w:rPr>
      </w:pPr>
      <w:r w:rsidRPr="00FD165F">
        <w:rPr>
          <w:sz w:val="24"/>
          <w:szCs w:val="24"/>
        </w:rPr>
        <w:t xml:space="preserve">110 school-aged CSHCN who </w:t>
      </w:r>
      <w:r>
        <w:rPr>
          <w:sz w:val="24"/>
          <w:szCs w:val="24"/>
        </w:rPr>
        <w:t>ever but not currently have</w:t>
      </w:r>
      <w:r w:rsidRPr="00FD165F">
        <w:rPr>
          <w:sz w:val="24"/>
          <w:szCs w:val="24"/>
        </w:rPr>
        <w:t xml:space="preserve"> intellectual disability (but not currently) and who have never been diagnosed with autism/ASD;</w:t>
      </w:r>
    </w:p>
    <w:p w:rsidR="00581544" w:rsidRPr="00FD165F" w:rsidRDefault="00581544" w:rsidP="00B71D80">
      <w:pPr>
        <w:widowControl/>
        <w:numPr>
          <w:ilvl w:val="0"/>
          <w:numId w:val="4"/>
        </w:numPr>
        <w:autoSpaceDE/>
        <w:autoSpaceDN/>
        <w:adjustRightInd/>
        <w:contextualSpacing/>
        <w:rPr>
          <w:sz w:val="24"/>
          <w:szCs w:val="24"/>
        </w:rPr>
      </w:pPr>
      <w:r w:rsidRPr="00FD165F">
        <w:rPr>
          <w:sz w:val="24"/>
          <w:szCs w:val="24"/>
        </w:rPr>
        <w:t>580 school-aged CSHCN who currently have intellectual disability, but who have never been diagnosed with autism/ASD;</w:t>
      </w:r>
    </w:p>
    <w:p w:rsidR="00581544" w:rsidRDefault="00581544" w:rsidP="00B71D80">
      <w:pPr>
        <w:widowControl/>
        <w:numPr>
          <w:ilvl w:val="0"/>
          <w:numId w:val="4"/>
        </w:numPr>
        <w:autoSpaceDE/>
        <w:autoSpaceDN/>
        <w:adjustRightInd/>
        <w:contextualSpacing/>
        <w:rPr>
          <w:rFonts w:eastAsia="SymbolMT"/>
          <w:sz w:val="24"/>
          <w:szCs w:val="24"/>
        </w:rPr>
      </w:pPr>
      <w:r w:rsidRPr="00581544">
        <w:rPr>
          <w:rFonts w:eastAsia="SymbolMT"/>
          <w:sz w:val="24"/>
          <w:szCs w:val="24"/>
        </w:rPr>
        <w:t xml:space="preserve">920 school-aged CSHCN who </w:t>
      </w:r>
      <w:r w:rsidR="007933C6">
        <w:rPr>
          <w:sz w:val="24"/>
          <w:szCs w:val="24"/>
        </w:rPr>
        <w:t>ever but not currently have</w:t>
      </w:r>
      <w:r w:rsidR="007933C6" w:rsidRPr="00FD165F">
        <w:rPr>
          <w:sz w:val="24"/>
          <w:szCs w:val="24"/>
        </w:rPr>
        <w:t xml:space="preserve"> </w:t>
      </w:r>
      <w:r w:rsidRPr="00581544">
        <w:rPr>
          <w:rFonts w:eastAsia="SymbolMT"/>
          <w:sz w:val="24"/>
          <w:szCs w:val="24"/>
        </w:rPr>
        <w:t>developmental delay (but not currently) and who have never been diagnosed with autism/ASD or intellectual disability.</w:t>
      </w:r>
    </w:p>
    <w:p w:rsidR="007933C6" w:rsidRPr="007933C6" w:rsidRDefault="007933C6" w:rsidP="007933C6">
      <w:pPr>
        <w:widowControl/>
        <w:numPr>
          <w:ilvl w:val="0"/>
          <w:numId w:val="4"/>
        </w:numPr>
        <w:autoSpaceDE/>
        <w:autoSpaceDN/>
        <w:adjustRightInd/>
        <w:contextualSpacing/>
        <w:rPr>
          <w:sz w:val="24"/>
          <w:szCs w:val="24"/>
        </w:rPr>
      </w:pPr>
      <w:r w:rsidRPr="00FD165F">
        <w:rPr>
          <w:sz w:val="24"/>
          <w:szCs w:val="24"/>
        </w:rPr>
        <w:t>1,130 school-aged CSHCN who currently have a developmental delay that affects their ability to learn, but who have never been diagnosed with autism/ASD or intellectual disability;</w:t>
      </w:r>
    </w:p>
    <w:p w:rsidR="00581544" w:rsidRPr="00581544" w:rsidRDefault="00581544" w:rsidP="00B71D80">
      <w:pPr>
        <w:contextualSpacing/>
        <w:rPr>
          <w:rFonts w:eastAsia="SymbolMT"/>
          <w:sz w:val="24"/>
          <w:szCs w:val="24"/>
        </w:rPr>
      </w:pPr>
    </w:p>
    <w:p w:rsidR="00A569E2" w:rsidRPr="00FD165F" w:rsidRDefault="00581544" w:rsidP="00B71D80">
      <w:pPr>
        <w:contextualSpacing/>
        <w:rPr>
          <w:sz w:val="24"/>
          <w:szCs w:val="24"/>
        </w:rPr>
      </w:pPr>
      <w:r w:rsidRPr="00FD165F">
        <w:rPr>
          <w:sz w:val="24"/>
          <w:szCs w:val="24"/>
        </w:rPr>
        <w:t xml:space="preserve">A </w:t>
      </w:r>
      <w:r w:rsidR="005F091E">
        <w:rPr>
          <w:sz w:val="24"/>
          <w:szCs w:val="24"/>
        </w:rPr>
        <w:t xml:space="preserve">committee </w:t>
      </w:r>
      <w:r w:rsidR="009C46BC">
        <w:rPr>
          <w:sz w:val="24"/>
          <w:szCs w:val="24"/>
        </w:rPr>
        <w:t xml:space="preserve">of experts </w:t>
      </w:r>
      <w:r w:rsidRPr="00FD165F">
        <w:rPr>
          <w:sz w:val="24"/>
          <w:szCs w:val="24"/>
        </w:rPr>
        <w:t xml:space="preserve">has been assembled to identify key research questions and to initially craft the content of the questionnaire for the follow-up survey.  NIMH, NCHS, </w:t>
      </w:r>
      <w:r w:rsidR="00F43DD6" w:rsidRPr="00F804AE">
        <w:rPr>
          <w:sz w:val="24"/>
          <w:szCs w:val="24"/>
        </w:rPr>
        <w:t>the Maternal and Child Health Bureau (MCHB) of the Health Resources and Services Administration (HRSA)</w:t>
      </w:r>
      <w:r w:rsidR="00C62A84">
        <w:rPr>
          <w:sz w:val="24"/>
          <w:szCs w:val="24"/>
        </w:rPr>
        <w:t>,</w:t>
      </w:r>
      <w:r w:rsidR="00F43DD6" w:rsidRPr="00F804AE">
        <w:rPr>
          <w:sz w:val="24"/>
          <w:szCs w:val="24"/>
        </w:rPr>
        <w:t xml:space="preserve"> and CDC’s National Center on Birth Defects and</w:t>
      </w:r>
      <w:r w:rsidR="00F43DD6">
        <w:rPr>
          <w:sz w:val="24"/>
          <w:szCs w:val="24"/>
        </w:rPr>
        <w:t xml:space="preserve"> </w:t>
      </w:r>
      <w:r w:rsidR="00F43DD6" w:rsidRPr="00F804AE">
        <w:rPr>
          <w:sz w:val="24"/>
          <w:szCs w:val="24"/>
        </w:rPr>
        <w:t>Developmental Disabilities</w:t>
      </w:r>
      <w:r w:rsidR="00F43DD6">
        <w:rPr>
          <w:sz w:val="24"/>
          <w:szCs w:val="24"/>
        </w:rPr>
        <w:t xml:space="preserve"> (NCBDDD)</w:t>
      </w:r>
      <w:r w:rsidR="00C62A84">
        <w:rPr>
          <w:sz w:val="24"/>
          <w:szCs w:val="24"/>
        </w:rPr>
        <w:t xml:space="preserve"> </w:t>
      </w:r>
      <w:r w:rsidRPr="00FD165F">
        <w:rPr>
          <w:sz w:val="24"/>
          <w:szCs w:val="24"/>
        </w:rPr>
        <w:t>are the federal agencies involved in the planning process.</w:t>
      </w:r>
      <w:r w:rsidR="00FD165F">
        <w:rPr>
          <w:sz w:val="24"/>
          <w:szCs w:val="24"/>
        </w:rPr>
        <w:t xml:space="preserve"> </w:t>
      </w:r>
    </w:p>
    <w:p w:rsidR="00A569E2" w:rsidRPr="00D875D6" w:rsidRDefault="00A569E2" w:rsidP="00B71D80">
      <w:pPr>
        <w:pStyle w:val="QuickFormat"/>
        <w:contextualSpacing/>
        <w:rPr>
          <w:rFonts w:ascii="Times New Roman" w:hAnsi="Times New Roman"/>
        </w:rPr>
      </w:pPr>
    </w:p>
    <w:p w:rsidR="00A569E2" w:rsidRDefault="00A569E2" w:rsidP="00B71D80">
      <w:pPr>
        <w:contextualSpacing/>
        <w:rPr>
          <w:sz w:val="24"/>
          <w:szCs w:val="24"/>
        </w:rPr>
      </w:pPr>
      <w:r w:rsidRPr="00D36164">
        <w:rPr>
          <w:sz w:val="24"/>
          <w:szCs w:val="24"/>
        </w:rPr>
        <w:t>Th</w:t>
      </w:r>
      <w:r>
        <w:rPr>
          <w:sz w:val="24"/>
          <w:szCs w:val="24"/>
        </w:rPr>
        <w:t xml:space="preserve">is survey </w:t>
      </w:r>
      <w:r w:rsidRPr="00D36164">
        <w:rPr>
          <w:sz w:val="24"/>
          <w:szCs w:val="24"/>
        </w:rPr>
        <w:t xml:space="preserve">meets specific programmatic needs of </w:t>
      </w:r>
      <w:r>
        <w:rPr>
          <w:sz w:val="24"/>
          <w:szCs w:val="24"/>
        </w:rPr>
        <w:t xml:space="preserve">NIMH, the lead federal agency for research on mental and behavioral disorders.  </w:t>
      </w:r>
      <w:r w:rsidRPr="00D36164">
        <w:rPr>
          <w:sz w:val="24"/>
          <w:szCs w:val="24"/>
        </w:rPr>
        <w:t xml:space="preserve">The stated mission of </w:t>
      </w:r>
      <w:r>
        <w:rPr>
          <w:sz w:val="24"/>
          <w:szCs w:val="24"/>
        </w:rPr>
        <w:t xml:space="preserve">NIMH </w:t>
      </w:r>
      <w:r w:rsidRPr="00D36164">
        <w:rPr>
          <w:sz w:val="24"/>
          <w:szCs w:val="24"/>
        </w:rPr>
        <w:t>is</w:t>
      </w:r>
      <w:r>
        <w:rPr>
          <w:sz w:val="24"/>
          <w:szCs w:val="24"/>
        </w:rPr>
        <w:t xml:space="preserve"> to</w:t>
      </w:r>
      <w:r w:rsidRPr="00D36164">
        <w:rPr>
          <w:sz w:val="24"/>
          <w:szCs w:val="24"/>
        </w:rPr>
        <w:t>:</w:t>
      </w:r>
    </w:p>
    <w:p w:rsidR="00A569E2" w:rsidRPr="00D36164" w:rsidRDefault="00A569E2" w:rsidP="00B71D80">
      <w:pPr>
        <w:contextualSpacing/>
        <w:rPr>
          <w:b/>
          <w:sz w:val="24"/>
          <w:szCs w:val="24"/>
        </w:rPr>
      </w:pPr>
    </w:p>
    <w:p w:rsidR="00A569E2" w:rsidRPr="00FE177C" w:rsidRDefault="009570B3" w:rsidP="00B71D80">
      <w:pPr>
        <w:widowControl/>
        <w:autoSpaceDE/>
        <w:autoSpaceDN/>
        <w:adjustRightInd/>
        <w:ind w:left="720"/>
        <w:contextualSpacing/>
        <w:rPr>
          <w:color w:val="333333"/>
          <w:sz w:val="24"/>
          <w:szCs w:val="24"/>
        </w:rPr>
      </w:pPr>
      <w:r w:rsidRPr="00FE177C">
        <w:rPr>
          <w:color w:val="333333"/>
          <w:sz w:val="24"/>
          <w:szCs w:val="24"/>
        </w:rPr>
        <w:t>Transform</w:t>
      </w:r>
      <w:r w:rsidR="00A569E2" w:rsidRPr="00FE177C">
        <w:rPr>
          <w:color w:val="333333"/>
          <w:sz w:val="24"/>
          <w:szCs w:val="24"/>
        </w:rPr>
        <w:t xml:space="preserve"> the understanding and treatment of mental illnesses through basic and clinical research, paving the way for prevention, recovery and cure.  For the Institute to continue fulfilling this vital public health mission, it must foster innovative thinking and ensure that a full array of novel scientific perspectives are used to further discovery in the evolving science of brain, behavior, and experience. In this way, breakthroughs in science can become breakthroughs for all people with mental illnesses. </w:t>
      </w:r>
    </w:p>
    <w:p w:rsidR="00B71D80" w:rsidRDefault="00B71D80" w:rsidP="00B71D80">
      <w:pPr>
        <w:contextualSpacing/>
        <w:rPr>
          <w:sz w:val="24"/>
          <w:szCs w:val="24"/>
        </w:rPr>
      </w:pPr>
    </w:p>
    <w:p w:rsidR="00A569E2" w:rsidRPr="00007322" w:rsidRDefault="00A569E2" w:rsidP="00B71D80">
      <w:pPr>
        <w:contextualSpacing/>
        <w:rPr>
          <w:sz w:val="24"/>
          <w:szCs w:val="24"/>
        </w:rPr>
      </w:pPr>
      <w:r>
        <w:rPr>
          <w:sz w:val="24"/>
          <w:szCs w:val="24"/>
        </w:rPr>
        <w:t xml:space="preserve"> </w:t>
      </w:r>
      <w:r>
        <w:rPr>
          <w:color w:val="000000"/>
          <w:sz w:val="24"/>
          <w:szCs w:val="24"/>
        </w:rPr>
        <w:t xml:space="preserve">In 2008, NIMH identified a need to generate research and promote training </w:t>
      </w:r>
      <w:r w:rsidRPr="00BC6EFE">
        <w:rPr>
          <w:sz w:val="24"/>
          <w:szCs w:val="24"/>
        </w:rPr>
        <w:t>to chart mental illness trajectories to determine whe</w:t>
      </w:r>
      <w:r w:rsidR="00BC6EFE" w:rsidRPr="00BC6EFE">
        <w:rPr>
          <w:sz w:val="24"/>
          <w:szCs w:val="24"/>
        </w:rPr>
        <w:t xml:space="preserve">n, where, and how to intervene and </w:t>
      </w:r>
      <w:r w:rsidRPr="00BC6EFE">
        <w:rPr>
          <w:sz w:val="24"/>
          <w:szCs w:val="24"/>
        </w:rPr>
        <w:t>develop new and better interventions that incorporate the diverse needs and circumstances of people with mental illnesses</w:t>
      </w:r>
      <w:r w:rsidR="00BC6EFE">
        <w:rPr>
          <w:sz w:val="24"/>
          <w:szCs w:val="24"/>
        </w:rPr>
        <w:t>.</w:t>
      </w:r>
      <w:r w:rsidRPr="00007322">
        <w:rPr>
          <w:sz w:val="24"/>
          <w:szCs w:val="24"/>
        </w:rPr>
        <w:t xml:space="preserve">  </w:t>
      </w:r>
    </w:p>
    <w:p w:rsidR="00A569E2" w:rsidRDefault="00A569E2" w:rsidP="00B71D80">
      <w:pPr>
        <w:pStyle w:val="QuickFormat"/>
        <w:contextualSpacing/>
        <w:rPr>
          <w:rFonts w:ascii="Times New Roman" w:hAnsi="Times New Roman"/>
        </w:rPr>
      </w:pPr>
    </w:p>
    <w:p w:rsidR="00124BD6" w:rsidRDefault="00BE0258" w:rsidP="00B71D80">
      <w:pPr>
        <w:pStyle w:val="QuickFormat"/>
        <w:ind w:left="60"/>
        <w:contextualSpacing/>
        <w:rPr>
          <w:rFonts w:ascii="Times New Roman" w:hAnsi="Times New Roman"/>
        </w:rPr>
      </w:pPr>
      <w:r>
        <w:rPr>
          <w:rFonts w:ascii="Times New Roman" w:hAnsi="Times New Roman"/>
        </w:rPr>
        <w:t xml:space="preserve">To </w:t>
      </w:r>
      <w:r w:rsidR="006A2F3B">
        <w:rPr>
          <w:rFonts w:ascii="Times New Roman" w:hAnsi="Times New Roman"/>
        </w:rPr>
        <w:t>o</w:t>
      </w:r>
      <w:r>
        <w:rPr>
          <w:rFonts w:ascii="Times New Roman" w:hAnsi="Times New Roman"/>
        </w:rPr>
        <w:t>ur knowledge, t</w:t>
      </w:r>
      <w:r w:rsidR="00A569E2" w:rsidRPr="00717418">
        <w:rPr>
          <w:rFonts w:ascii="Times New Roman" w:hAnsi="Times New Roman"/>
        </w:rPr>
        <w:t>h</w:t>
      </w:r>
      <w:r w:rsidR="00A569E2">
        <w:rPr>
          <w:rFonts w:ascii="Times New Roman" w:hAnsi="Times New Roman"/>
        </w:rPr>
        <w:t xml:space="preserve">is </w:t>
      </w:r>
      <w:r>
        <w:rPr>
          <w:rFonts w:ascii="Times New Roman" w:hAnsi="Times New Roman"/>
        </w:rPr>
        <w:t xml:space="preserve">survey </w:t>
      </w:r>
      <w:r w:rsidR="00A569E2" w:rsidRPr="00717418">
        <w:rPr>
          <w:rFonts w:ascii="Times New Roman" w:hAnsi="Times New Roman"/>
        </w:rPr>
        <w:t xml:space="preserve">will be the only nationally representative survey on </w:t>
      </w:r>
      <w:r>
        <w:rPr>
          <w:rFonts w:ascii="Times New Roman" w:hAnsi="Times New Roman"/>
        </w:rPr>
        <w:t xml:space="preserve">school-aged children with </w:t>
      </w:r>
      <w:r w:rsidR="009B3B2B">
        <w:rPr>
          <w:rFonts w:ascii="Times New Roman" w:hAnsi="Times New Roman"/>
        </w:rPr>
        <w:t>these selected</w:t>
      </w:r>
      <w:r>
        <w:rPr>
          <w:rFonts w:ascii="Times New Roman" w:hAnsi="Times New Roman"/>
        </w:rPr>
        <w:t xml:space="preserve"> development-related mental health disorders to assess their experiences receiving diagnoses and services.  As a follow-up survey linked to the NS-CSHCN, this survey </w:t>
      </w:r>
      <w:r w:rsidR="00A569E2">
        <w:rPr>
          <w:rFonts w:ascii="Times New Roman" w:hAnsi="Times New Roman"/>
        </w:rPr>
        <w:t xml:space="preserve">will also allow exploration of many matched health, health care service use, unmet needs, and medical home variables </w:t>
      </w:r>
      <w:r w:rsidR="00A569E2" w:rsidRPr="00717418">
        <w:rPr>
          <w:rFonts w:ascii="Times New Roman" w:hAnsi="Times New Roman"/>
        </w:rPr>
        <w:t>collected</w:t>
      </w:r>
      <w:r w:rsidR="00A569E2">
        <w:rPr>
          <w:rFonts w:ascii="Times New Roman" w:hAnsi="Times New Roman"/>
        </w:rPr>
        <w:t xml:space="preserve"> in the 2009 – 2010 survey</w:t>
      </w:r>
      <w:r w:rsidR="00A569E2" w:rsidRPr="00717418">
        <w:rPr>
          <w:rFonts w:ascii="Times New Roman" w:hAnsi="Times New Roman"/>
        </w:rPr>
        <w:t xml:space="preserve">.  </w:t>
      </w:r>
    </w:p>
    <w:p w:rsidR="00124BD6" w:rsidRDefault="00124BD6" w:rsidP="00B71D80">
      <w:pPr>
        <w:pStyle w:val="QuickFormat"/>
        <w:ind w:left="60"/>
        <w:contextualSpacing/>
        <w:rPr>
          <w:rFonts w:ascii="Times New Roman" w:hAnsi="Times New Roman"/>
        </w:rPr>
      </w:pPr>
    </w:p>
    <w:p w:rsidR="00B84966" w:rsidRPr="00B84966" w:rsidRDefault="00BE0258" w:rsidP="00B71D80">
      <w:pPr>
        <w:contextualSpacing/>
        <w:rPr>
          <w:sz w:val="24"/>
          <w:szCs w:val="24"/>
        </w:rPr>
      </w:pPr>
      <w:r>
        <w:rPr>
          <w:sz w:val="24"/>
          <w:szCs w:val="24"/>
        </w:rPr>
        <w:t>As noted earlier, s</w:t>
      </w:r>
      <w:r w:rsidR="00566209">
        <w:rPr>
          <w:sz w:val="24"/>
          <w:szCs w:val="24"/>
        </w:rPr>
        <w:t xml:space="preserve">ix groups </w:t>
      </w:r>
      <w:r w:rsidR="006F5D63">
        <w:rPr>
          <w:sz w:val="24"/>
          <w:szCs w:val="24"/>
        </w:rPr>
        <w:t xml:space="preserve">of CSHCN </w:t>
      </w:r>
      <w:r w:rsidR="00566209">
        <w:rPr>
          <w:sz w:val="24"/>
          <w:szCs w:val="24"/>
        </w:rPr>
        <w:t>have been</w:t>
      </w:r>
      <w:r w:rsidR="00D522AF" w:rsidRPr="009570B3">
        <w:rPr>
          <w:sz w:val="24"/>
          <w:szCs w:val="24"/>
        </w:rPr>
        <w:t xml:space="preserve"> identified</w:t>
      </w:r>
      <w:r w:rsidR="00566209">
        <w:rPr>
          <w:sz w:val="24"/>
          <w:szCs w:val="24"/>
        </w:rPr>
        <w:t xml:space="preserve"> and will be compared: 1) children who ever but not currently have</w:t>
      </w:r>
      <w:r w:rsidR="00D522AF" w:rsidRPr="009570B3">
        <w:rPr>
          <w:sz w:val="24"/>
          <w:szCs w:val="24"/>
        </w:rPr>
        <w:t xml:space="preserve"> </w:t>
      </w:r>
      <w:r w:rsidR="009570B3" w:rsidRPr="009570B3">
        <w:rPr>
          <w:sz w:val="24"/>
          <w:szCs w:val="24"/>
        </w:rPr>
        <w:t>Autism</w:t>
      </w:r>
      <w:r w:rsidR="00566209">
        <w:rPr>
          <w:sz w:val="24"/>
          <w:szCs w:val="24"/>
        </w:rPr>
        <w:t>/ASD</w:t>
      </w:r>
      <w:r w:rsidR="009570B3" w:rsidRPr="009570B3">
        <w:rPr>
          <w:sz w:val="24"/>
          <w:szCs w:val="24"/>
        </w:rPr>
        <w:t xml:space="preserve">, </w:t>
      </w:r>
      <w:r w:rsidR="00566209">
        <w:rPr>
          <w:sz w:val="24"/>
          <w:szCs w:val="24"/>
        </w:rPr>
        <w:t>2) children who currently have</w:t>
      </w:r>
      <w:r w:rsidR="00566209" w:rsidRPr="009570B3">
        <w:rPr>
          <w:sz w:val="24"/>
          <w:szCs w:val="24"/>
        </w:rPr>
        <w:t xml:space="preserve"> Autism</w:t>
      </w:r>
      <w:r w:rsidR="00566209">
        <w:rPr>
          <w:sz w:val="24"/>
          <w:szCs w:val="24"/>
        </w:rPr>
        <w:t xml:space="preserve">/ASD, </w:t>
      </w:r>
      <w:r w:rsidR="008F1ACA">
        <w:rPr>
          <w:sz w:val="24"/>
          <w:szCs w:val="24"/>
        </w:rPr>
        <w:t xml:space="preserve">3) children who ever but not currently have </w:t>
      </w:r>
      <w:r w:rsidR="008F1ACA" w:rsidRPr="009570B3">
        <w:rPr>
          <w:sz w:val="24"/>
          <w:szCs w:val="24"/>
        </w:rPr>
        <w:t>intellectual disability</w:t>
      </w:r>
      <w:r w:rsidR="008F1ACA">
        <w:rPr>
          <w:sz w:val="24"/>
          <w:szCs w:val="24"/>
        </w:rPr>
        <w:t>,</w:t>
      </w:r>
      <w:r w:rsidR="008F1ACA" w:rsidRPr="009570B3">
        <w:rPr>
          <w:sz w:val="24"/>
          <w:szCs w:val="24"/>
        </w:rPr>
        <w:t xml:space="preserve"> </w:t>
      </w:r>
      <w:r w:rsidR="008F1ACA">
        <w:rPr>
          <w:sz w:val="24"/>
          <w:szCs w:val="24"/>
        </w:rPr>
        <w:t>4)</w:t>
      </w:r>
      <w:r w:rsidR="008F1ACA" w:rsidRPr="009570B3">
        <w:rPr>
          <w:sz w:val="24"/>
          <w:szCs w:val="24"/>
        </w:rPr>
        <w:t xml:space="preserve"> </w:t>
      </w:r>
      <w:r w:rsidR="008F1ACA">
        <w:rPr>
          <w:sz w:val="24"/>
          <w:szCs w:val="24"/>
        </w:rPr>
        <w:t xml:space="preserve">children who currently have an </w:t>
      </w:r>
      <w:r w:rsidR="008F1ACA" w:rsidRPr="009570B3">
        <w:rPr>
          <w:sz w:val="24"/>
          <w:szCs w:val="24"/>
        </w:rPr>
        <w:t>intellectual disability</w:t>
      </w:r>
      <w:r w:rsidR="008F1ACA">
        <w:rPr>
          <w:sz w:val="24"/>
          <w:szCs w:val="24"/>
        </w:rPr>
        <w:t xml:space="preserve">, </w:t>
      </w:r>
      <w:r w:rsidR="00324EAB">
        <w:rPr>
          <w:sz w:val="24"/>
          <w:szCs w:val="24"/>
        </w:rPr>
        <w:t>5</w:t>
      </w:r>
      <w:r w:rsidR="00566209">
        <w:rPr>
          <w:sz w:val="24"/>
          <w:szCs w:val="24"/>
        </w:rPr>
        <w:t>)</w:t>
      </w:r>
      <w:r w:rsidR="009570B3" w:rsidRPr="009570B3">
        <w:rPr>
          <w:sz w:val="24"/>
          <w:szCs w:val="24"/>
        </w:rPr>
        <w:t xml:space="preserve"> </w:t>
      </w:r>
      <w:r w:rsidR="00566209">
        <w:rPr>
          <w:sz w:val="24"/>
          <w:szCs w:val="24"/>
        </w:rPr>
        <w:t xml:space="preserve">children who ever but not currently have </w:t>
      </w:r>
      <w:r w:rsidR="009570B3" w:rsidRPr="009570B3">
        <w:rPr>
          <w:sz w:val="24"/>
          <w:szCs w:val="24"/>
        </w:rPr>
        <w:t>any developmental delay</w:t>
      </w:r>
      <w:r w:rsidR="00566209">
        <w:rPr>
          <w:sz w:val="24"/>
          <w:szCs w:val="24"/>
        </w:rPr>
        <w:t xml:space="preserve">, </w:t>
      </w:r>
      <w:r w:rsidR="008F1ACA">
        <w:rPr>
          <w:sz w:val="24"/>
          <w:szCs w:val="24"/>
        </w:rPr>
        <w:t xml:space="preserve">and </w:t>
      </w:r>
      <w:r w:rsidR="00324EAB">
        <w:rPr>
          <w:sz w:val="24"/>
          <w:szCs w:val="24"/>
        </w:rPr>
        <w:t>6</w:t>
      </w:r>
      <w:r w:rsidR="00566209">
        <w:rPr>
          <w:sz w:val="24"/>
          <w:szCs w:val="24"/>
        </w:rPr>
        <w:t>) children who currently</w:t>
      </w:r>
      <w:r w:rsidR="009570B3" w:rsidRPr="009570B3">
        <w:rPr>
          <w:sz w:val="24"/>
          <w:szCs w:val="24"/>
        </w:rPr>
        <w:t xml:space="preserve"> </w:t>
      </w:r>
      <w:r w:rsidR="008F1ACA">
        <w:rPr>
          <w:sz w:val="24"/>
          <w:szCs w:val="24"/>
        </w:rPr>
        <w:t>have developmental delay</w:t>
      </w:r>
      <w:r w:rsidR="00566209">
        <w:rPr>
          <w:sz w:val="24"/>
          <w:szCs w:val="24"/>
        </w:rPr>
        <w:t>.</w:t>
      </w:r>
      <w:r w:rsidR="009570B3" w:rsidRPr="009570B3">
        <w:rPr>
          <w:sz w:val="24"/>
          <w:szCs w:val="24"/>
        </w:rPr>
        <w:t xml:space="preserve"> </w:t>
      </w:r>
      <w:r w:rsidR="00566209">
        <w:rPr>
          <w:sz w:val="24"/>
          <w:szCs w:val="24"/>
        </w:rPr>
        <w:t xml:space="preserve"> </w:t>
      </w:r>
    </w:p>
    <w:p w:rsidR="00D522AF" w:rsidRDefault="00D522AF" w:rsidP="00B71D80">
      <w:pPr>
        <w:pStyle w:val="QuickFormat"/>
        <w:contextualSpacing/>
        <w:rPr>
          <w:rFonts w:ascii="Times New Roman" w:hAnsi="Times New Roman"/>
        </w:rPr>
      </w:pPr>
    </w:p>
    <w:p w:rsidR="00566209" w:rsidRDefault="006F5D63" w:rsidP="00B71D80">
      <w:pPr>
        <w:pStyle w:val="QuickFormat"/>
        <w:contextualSpacing/>
        <w:rPr>
          <w:rFonts w:ascii="Times New Roman" w:hAnsi="Times New Roman"/>
        </w:rPr>
      </w:pPr>
      <w:r>
        <w:rPr>
          <w:rFonts w:ascii="Times New Roman" w:hAnsi="Times New Roman"/>
        </w:rPr>
        <w:t>During the telephone interview, p</w:t>
      </w:r>
      <w:r w:rsidR="00566209">
        <w:rPr>
          <w:rFonts w:ascii="Times New Roman" w:hAnsi="Times New Roman"/>
        </w:rPr>
        <w:t xml:space="preserve">arents of </w:t>
      </w:r>
      <w:r>
        <w:rPr>
          <w:rFonts w:ascii="Times New Roman" w:hAnsi="Times New Roman"/>
        </w:rPr>
        <w:t>eligible</w:t>
      </w:r>
      <w:r w:rsidR="00566209">
        <w:rPr>
          <w:rFonts w:ascii="Times New Roman" w:hAnsi="Times New Roman"/>
        </w:rPr>
        <w:t xml:space="preserve"> children </w:t>
      </w:r>
      <w:r w:rsidR="00566209" w:rsidRPr="00B9242D">
        <w:rPr>
          <w:rFonts w:ascii="Times New Roman" w:hAnsi="Times New Roman"/>
        </w:rPr>
        <w:t xml:space="preserve">will </w:t>
      </w:r>
      <w:r w:rsidR="00566209">
        <w:rPr>
          <w:rFonts w:ascii="Times New Roman" w:hAnsi="Times New Roman"/>
        </w:rPr>
        <w:t>be asked</w:t>
      </w:r>
      <w:r w:rsidR="00D84959">
        <w:rPr>
          <w:rFonts w:ascii="Times New Roman" w:hAnsi="Times New Roman"/>
        </w:rPr>
        <w:t xml:space="preserve"> about</w:t>
      </w:r>
      <w:r w:rsidR="00566209" w:rsidRPr="00B9242D">
        <w:rPr>
          <w:rFonts w:ascii="Times New Roman" w:hAnsi="Times New Roman"/>
        </w:rPr>
        <w:t xml:space="preserve"> a variety of retrospective topics, including </w:t>
      </w:r>
      <w:r w:rsidR="00566209">
        <w:rPr>
          <w:rFonts w:ascii="Times New Roman" w:hAnsi="Times New Roman"/>
        </w:rPr>
        <w:t>co-morbidities</w:t>
      </w:r>
      <w:r w:rsidR="00566209" w:rsidRPr="00B9242D">
        <w:rPr>
          <w:rFonts w:ascii="Times New Roman" w:hAnsi="Times New Roman"/>
        </w:rPr>
        <w:t xml:space="preserve"> </w:t>
      </w:r>
      <w:r w:rsidR="00566209">
        <w:rPr>
          <w:rFonts w:ascii="Times New Roman" w:hAnsi="Times New Roman"/>
        </w:rPr>
        <w:t xml:space="preserve">with other </w:t>
      </w:r>
      <w:r w:rsidR="00566209" w:rsidRPr="00B9242D">
        <w:rPr>
          <w:rFonts w:ascii="Times New Roman" w:hAnsi="Times New Roman"/>
        </w:rPr>
        <w:t>mental condition or disorder</w:t>
      </w:r>
      <w:r w:rsidR="00566209">
        <w:rPr>
          <w:rFonts w:ascii="Times New Roman" w:hAnsi="Times New Roman"/>
        </w:rPr>
        <w:t xml:space="preserve">, history of initial concerns </w:t>
      </w:r>
      <w:r w:rsidR="00594397">
        <w:rPr>
          <w:rFonts w:ascii="Times New Roman" w:hAnsi="Times New Roman"/>
        </w:rPr>
        <w:t>about</w:t>
      </w:r>
      <w:r w:rsidR="00566209">
        <w:rPr>
          <w:rFonts w:ascii="Times New Roman" w:hAnsi="Times New Roman"/>
        </w:rPr>
        <w:t xml:space="preserve"> the child’s development </w:t>
      </w:r>
      <w:r w:rsidR="00566209" w:rsidRPr="00B9242D">
        <w:rPr>
          <w:rFonts w:ascii="Times New Roman" w:hAnsi="Times New Roman"/>
        </w:rPr>
        <w:t xml:space="preserve">to examine the emergence of symptoms; </w:t>
      </w:r>
      <w:r w:rsidR="00566209">
        <w:rPr>
          <w:rFonts w:ascii="Times New Roman" w:hAnsi="Times New Roman"/>
        </w:rPr>
        <w:t>initial and current diagnosis; treatment and services</w:t>
      </w:r>
      <w:r w:rsidR="00566209" w:rsidRPr="00B9242D">
        <w:rPr>
          <w:rFonts w:ascii="Times New Roman" w:hAnsi="Times New Roman"/>
        </w:rPr>
        <w:t xml:space="preserve"> used to address the problem; </w:t>
      </w:r>
      <w:r w:rsidR="00566209">
        <w:rPr>
          <w:rFonts w:ascii="Times New Roman" w:hAnsi="Times New Roman"/>
        </w:rPr>
        <w:t>the CSHCN’s current behavioral</w:t>
      </w:r>
      <w:r w:rsidR="00566209" w:rsidRPr="00B9242D">
        <w:rPr>
          <w:rFonts w:ascii="Times New Roman" w:hAnsi="Times New Roman"/>
        </w:rPr>
        <w:t xml:space="preserve"> and functional status</w:t>
      </w:r>
      <w:r w:rsidR="00566209">
        <w:rPr>
          <w:rFonts w:ascii="Times New Roman" w:hAnsi="Times New Roman"/>
        </w:rPr>
        <w:t>; and parental perspectives of their child’s development-related condition</w:t>
      </w:r>
      <w:r w:rsidR="00566209" w:rsidRPr="00B9242D">
        <w:rPr>
          <w:rFonts w:ascii="Times New Roman" w:hAnsi="Times New Roman"/>
        </w:rPr>
        <w:t xml:space="preserve">.  </w:t>
      </w:r>
    </w:p>
    <w:p w:rsidR="00566209" w:rsidRDefault="00566209" w:rsidP="00B71D80">
      <w:pPr>
        <w:pStyle w:val="QuickFormat"/>
        <w:contextualSpacing/>
        <w:rPr>
          <w:rFonts w:ascii="Times New Roman" w:hAnsi="Times New Roman"/>
        </w:rPr>
      </w:pPr>
    </w:p>
    <w:p w:rsidR="007D239C" w:rsidRDefault="00566209" w:rsidP="007D239C">
      <w:pPr>
        <w:pStyle w:val="QuickFormat"/>
        <w:contextualSpacing/>
        <w:rPr>
          <w:rFonts w:ascii="Times New Roman" w:hAnsi="Times New Roman"/>
        </w:rPr>
      </w:pPr>
      <w:r>
        <w:rPr>
          <w:rFonts w:ascii="Times New Roman" w:hAnsi="Times New Roman"/>
        </w:rPr>
        <w:t xml:space="preserve">These </w:t>
      </w:r>
      <w:r w:rsidR="00BE0258">
        <w:rPr>
          <w:rFonts w:ascii="Times New Roman" w:hAnsi="Times New Roman"/>
        </w:rPr>
        <w:t>parents</w:t>
      </w:r>
      <w:r>
        <w:rPr>
          <w:rFonts w:ascii="Times New Roman" w:hAnsi="Times New Roman"/>
        </w:rPr>
        <w:t xml:space="preserve"> will also receive a mail</w:t>
      </w:r>
      <w:r w:rsidR="00BE0258">
        <w:rPr>
          <w:rFonts w:ascii="Times New Roman" w:hAnsi="Times New Roman"/>
        </w:rPr>
        <w:t>ed</w:t>
      </w:r>
      <w:r>
        <w:rPr>
          <w:rFonts w:ascii="Times New Roman" w:hAnsi="Times New Roman"/>
        </w:rPr>
        <w:t xml:space="preserve"> questionnaire which will consist of two previously tested instruments: </w:t>
      </w:r>
      <w:r w:rsidR="00740524" w:rsidRPr="00740524">
        <w:rPr>
          <w:rFonts w:ascii="Times New Roman" w:hAnsi="Times New Roman"/>
        </w:rPr>
        <w:t>Children’s Social Behavior Questionnaire (CSBQ)</w:t>
      </w:r>
      <w:r>
        <w:rPr>
          <w:rFonts w:ascii="Times New Roman" w:hAnsi="Times New Roman"/>
        </w:rPr>
        <w:t xml:space="preserve">, and the Strengths and Difficulties Questionnaire (SDQ).   The </w:t>
      </w:r>
      <w:r w:rsidR="00740524" w:rsidRPr="00740524">
        <w:rPr>
          <w:rFonts w:ascii="Times New Roman" w:hAnsi="Times New Roman"/>
        </w:rPr>
        <w:t>CSBQ is a tool that describes the severity and pattern of social deficits and other behaviors characteristic of pervasive developmental disorders. The CSBQ provides a profile of scores on six dimensions within the autism spectrum, thus reflecting the heterogeneity of impairments that are characteristic of ASD</w:t>
      </w:r>
      <w:r>
        <w:rPr>
          <w:rFonts w:ascii="Times New Roman" w:hAnsi="Times New Roman"/>
        </w:rPr>
        <w:t xml:space="preserve">.  The SDQ is a behavioral screening questionnaire that derives generalized scores for </w:t>
      </w:r>
      <w:r w:rsidRPr="00553619">
        <w:rPr>
          <w:rFonts w:ascii="Times New Roman" w:hAnsi="Times New Roman"/>
        </w:rPr>
        <w:t>conduct problems, hyperactivity, emotional symptoms, peer problems, and prosocial behavior</w:t>
      </w:r>
      <w:r>
        <w:rPr>
          <w:rFonts w:ascii="Times New Roman" w:hAnsi="Times New Roman"/>
        </w:rPr>
        <w:t xml:space="preserve">. </w:t>
      </w:r>
      <w:r w:rsidR="007D239C">
        <w:rPr>
          <w:rFonts w:ascii="Times New Roman" w:hAnsi="Times New Roman"/>
        </w:rPr>
        <w:t>The SDQ</w:t>
      </w:r>
      <w:r>
        <w:rPr>
          <w:rFonts w:ascii="Times New Roman" w:hAnsi="Times New Roman"/>
        </w:rPr>
        <w:t xml:space="preserve"> </w:t>
      </w:r>
      <w:r w:rsidR="007D239C">
        <w:rPr>
          <w:rFonts w:ascii="Times New Roman" w:hAnsi="Times New Roman"/>
        </w:rPr>
        <w:t xml:space="preserve">also </w:t>
      </w:r>
      <w:r>
        <w:rPr>
          <w:rFonts w:ascii="Times New Roman" w:hAnsi="Times New Roman"/>
        </w:rPr>
        <w:t xml:space="preserve">includes questions related to </w:t>
      </w:r>
      <w:r w:rsidRPr="00553619">
        <w:rPr>
          <w:rFonts w:ascii="Times New Roman" w:hAnsi="Times New Roman"/>
        </w:rPr>
        <w:t>chronicity, distress, social impairment, and burden to others</w:t>
      </w:r>
      <w:r>
        <w:rPr>
          <w:rFonts w:ascii="Times New Roman" w:hAnsi="Times New Roman"/>
        </w:rPr>
        <w:t xml:space="preserve">. </w:t>
      </w:r>
      <w:r w:rsidR="007D239C">
        <w:rPr>
          <w:rFonts w:ascii="Times New Roman" w:hAnsi="Times New Roman"/>
        </w:rPr>
        <w:t xml:space="preserve"> The mail out questionnaire will then include items that highlight the positive skills and abilities of their child, of which some of these questions can also be found on the 2011 NSCH.</w:t>
      </w:r>
    </w:p>
    <w:p w:rsidR="00566209" w:rsidRDefault="00566209" w:rsidP="00B71D80">
      <w:pPr>
        <w:pStyle w:val="QuickFormat"/>
        <w:contextualSpacing/>
        <w:rPr>
          <w:rFonts w:ascii="Times New Roman" w:hAnsi="Times New Roman"/>
        </w:rPr>
      </w:pPr>
    </w:p>
    <w:p w:rsidR="00566209" w:rsidRDefault="00566209" w:rsidP="00B71D80">
      <w:pPr>
        <w:pStyle w:val="QuickFormat"/>
        <w:contextualSpacing/>
        <w:rPr>
          <w:rFonts w:ascii="Times New Roman" w:hAnsi="Times New Roman"/>
        </w:rPr>
      </w:pPr>
      <w:r w:rsidRPr="00062810">
        <w:rPr>
          <w:rFonts w:ascii="Times New Roman" w:hAnsi="Times New Roman"/>
        </w:rPr>
        <w:t xml:space="preserve">The SPDS </w:t>
      </w:r>
      <w:r>
        <w:rPr>
          <w:rFonts w:ascii="Times New Roman" w:hAnsi="Times New Roman"/>
        </w:rPr>
        <w:t>telephone and mail</w:t>
      </w:r>
      <w:r w:rsidR="00BE0258">
        <w:rPr>
          <w:rFonts w:ascii="Times New Roman" w:hAnsi="Times New Roman"/>
        </w:rPr>
        <w:t>ed</w:t>
      </w:r>
      <w:r>
        <w:rPr>
          <w:rFonts w:ascii="Times New Roman" w:hAnsi="Times New Roman"/>
        </w:rPr>
        <w:t xml:space="preserve"> </w:t>
      </w:r>
      <w:r w:rsidRPr="00062810">
        <w:rPr>
          <w:rFonts w:ascii="Times New Roman" w:hAnsi="Times New Roman"/>
        </w:rPr>
        <w:t>questionnaire</w:t>
      </w:r>
      <w:r>
        <w:rPr>
          <w:rFonts w:ascii="Times New Roman" w:hAnsi="Times New Roman"/>
        </w:rPr>
        <w:t>s</w:t>
      </w:r>
      <w:r w:rsidRPr="00062810">
        <w:rPr>
          <w:rFonts w:ascii="Times New Roman" w:hAnsi="Times New Roman"/>
        </w:rPr>
        <w:t xml:space="preserve"> </w:t>
      </w:r>
      <w:r>
        <w:rPr>
          <w:rFonts w:ascii="Times New Roman" w:hAnsi="Times New Roman"/>
        </w:rPr>
        <w:t>are</w:t>
      </w:r>
      <w:r w:rsidRPr="00062810">
        <w:rPr>
          <w:rFonts w:ascii="Times New Roman" w:hAnsi="Times New Roman"/>
        </w:rPr>
        <w:t xml:space="preserve"> located in </w:t>
      </w:r>
      <w:r w:rsidR="0034490D">
        <w:rPr>
          <w:rFonts w:ascii="Times New Roman" w:hAnsi="Times New Roman"/>
        </w:rPr>
        <w:t>Attachment 2 &amp; 3</w:t>
      </w:r>
      <w:r w:rsidRPr="0034490D">
        <w:rPr>
          <w:rFonts w:ascii="Times New Roman" w:hAnsi="Times New Roman"/>
        </w:rPr>
        <w:t>.</w:t>
      </w:r>
      <w:r>
        <w:rPr>
          <w:rFonts w:ascii="Times New Roman" w:hAnsi="Times New Roman"/>
        </w:rPr>
        <w:t xml:space="preserve">  </w:t>
      </w:r>
    </w:p>
    <w:p w:rsidR="00D522AF" w:rsidRDefault="00D522AF" w:rsidP="00B7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sz w:val="24"/>
          <w:szCs w:val="24"/>
        </w:rPr>
      </w:pPr>
      <w:r>
        <w:rPr>
          <w:color w:val="000000"/>
          <w:sz w:val="24"/>
          <w:szCs w:val="24"/>
        </w:rPr>
        <w:t>Details of data collection are provided in Section B.</w:t>
      </w:r>
    </w:p>
    <w:p w:rsidR="00124BD6" w:rsidRDefault="00124BD6" w:rsidP="00B71D80">
      <w:pPr>
        <w:contextualSpacing/>
        <w:rPr>
          <w:b/>
          <w:i/>
          <w:sz w:val="28"/>
          <w:szCs w:val="28"/>
        </w:rPr>
      </w:pPr>
    </w:p>
    <w:p w:rsidR="007652C8" w:rsidRPr="006F5D63" w:rsidRDefault="007652C8" w:rsidP="007652C8">
      <w:pPr>
        <w:rPr>
          <w:bCs/>
          <w:sz w:val="24"/>
          <w:u w:val="single"/>
        </w:rPr>
      </w:pPr>
      <w:r w:rsidRPr="006F5D63">
        <w:rPr>
          <w:bCs/>
          <w:sz w:val="24"/>
          <w:u w:val="single"/>
        </w:rPr>
        <w:t>Privacy Impact Assessment Information</w:t>
      </w:r>
    </w:p>
    <w:p w:rsidR="007652C8" w:rsidRPr="006F5D63" w:rsidRDefault="007652C8" w:rsidP="007652C8">
      <w:pPr>
        <w:rPr>
          <w:sz w:val="24"/>
        </w:rPr>
      </w:pPr>
      <w:r w:rsidRPr="006F5D63">
        <w:rPr>
          <w:sz w:val="24"/>
        </w:rPr>
        <w:t xml:space="preserve">The survey will provide key, up-to-date, uniform, comparable, and comprehensive data, which can be analyzed at various geographic levels, and that are not available in toto from any other source.  Only the </w:t>
      </w:r>
      <w:r w:rsidR="008F1ACA" w:rsidRPr="006F5D63">
        <w:rPr>
          <w:sz w:val="24"/>
        </w:rPr>
        <w:t>SPDS</w:t>
      </w:r>
      <w:r w:rsidRPr="006F5D63">
        <w:rPr>
          <w:sz w:val="24"/>
        </w:rPr>
        <w:t xml:space="preserve"> contains enough sample to generate representative estimates for </w:t>
      </w:r>
      <w:r w:rsidR="008F1ACA" w:rsidRPr="006F5D63">
        <w:rPr>
          <w:sz w:val="24"/>
        </w:rPr>
        <w:t xml:space="preserve">children with select developmental conditions at the </w:t>
      </w:r>
      <w:r w:rsidRPr="006F5D63">
        <w:rPr>
          <w:sz w:val="24"/>
        </w:rPr>
        <w:t xml:space="preserve">national level.  No other data source offers this capacity.  </w:t>
      </w:r>
    </w:p>
    <w:p w:rsidR="007652C8" w:rsidRPr="006F5D63" w:rsidRDefault="007652C8" w:rsidP="007652C8">
      <w:pPr>
        <w:rPr>
          <w:sz w:val="24"/>
        </w:rPr>
      </w:pPr>
    </w:p>
    <w:p w:rsidR="007652C8" w:rsidRPr="006F5D63" w:rsidRDefault="007652C8" w:rsidP="007652C8">
      <w:pPr>
        <w:rPr>
          <w:sz w:val="24"/>
        </w:rPr>
      </w:pPr>
      <w:r w:rsidRPr="006F5D63">
        <w:rPr>
          <w:sz w:val="24"/>
        </w:rPr>
        <w:t xml:space="preserve">Only those NCHS employees and our full research partners who must use the personal information for a specific purpose can access and use such data.  Everyone else who uses </w:t>
      </w:r>
      <w:r w:rsidR="008F1ACA" w:rsidRPr="006F5D63">
        <w:rPr>
          <w:sz w:val="24"/>
        </w:rPr>
        <w:t>SPDS</w:t>
      </w:r>
      <w:r w:rsidRPr="006F5D63">
        <w:rPr>
          <w:sz w:val="24"/>
        </w:rPr>
        <w:t xml:space="preserve"> data can do so only after all identifiable information is removed. </w:t>
      </w:r>
    </w:p>
    <w:p w:rsidR="007652C8" w:rsidRPr="006F5D63" w:rsidRDefault="007652C8" w:rsidP="007652C8">
      <w:pPr>
        <w:rPr>
          <w:sz w:val="24"/>
        </w:rPr>
      </w:pPr>
    </w:p>
    <w:p w:rsidR="007652C8" w:rsidRPr="00E274C8" w:rsidRDefault="007652C8" w:rsidP="007652C8">
      <w:pPr>
        <w:rPr>
          <w:bCs/>
          <w:sz w:val="24"/>
        </w:rPr>
      </w:pPr>
      <w:r w:rsidRPr="006F5D63">
        <w:rPr>
          <w:bCs/>
          <w:sz w:val="24"/>
        </w:rPr>
        <w:t>The collection of information in identifiable form requires strong measures to ensure that private information is not disclosed in a breach of confidentiality. All NCHS employees as well as all contract staff receive appropriate training and sign a “Nondisclosure Statement.”  Staffs of collaborating agencies are also required to sign this statement and outside agencies are required to enter into a more formal agreement with NCHS.  The transmission and storage of confidential data are protected through procedures such as encryption and carefully restricted access.  See A10 for more details.</w:t>
      </w:r>
    </w:p>
    <w:p w:rsidR="007652C8" w:rsidRPr="00E274C8" w:rsidRDefault="007652C8" w:rsidP="007652C8">
      <w:pPr>
        <w:rPr>
          <w:sz w:val="24"/>
        </w:rPr>
      </w:pPr>
    </w:p>
    <w:p w:rsidR="007652C8" w:rsidRPr="00AD48EC" w:rsidRDefault="00AD48EC" w:rsidP="00AD48EC">
      <w:pPr>
        <w:contextualSpacing/>
        <w:rPr>
          <w:b/>
          <w:bCs/>
          <w:sz w:val="28"/>
          <w:szCs w:val="28"/>
        </w:rPr>
      </w:pPr>
      <w:bookmarkStart w:id="2" w:name="_Toc172096597"/>
      <w:r>
        <w:rPr>
          <w:b/>
          <w:bCs/>
          <w:sz w:val="28"/>
          <w:szCs w:val="28"/>
        </w:rPr>
        <w:t>3</w:t>
      </w:r>
      <w:r w:rsidRPr="00AD48EC">
        <w:rPr>
          <w:b/>
          <w:bCs/>
          <w:sz w:val="28"/>
          <w:szCs w:val="28"/>
        </w:rPr>
        <w:t xml:space="preserve">.  </w:t>
      </w:r>
      <w:r w:rsidR="007652C8" w:rsidRPr="00AD48EC">
        <w:rPr>
          <w:b/>
          <w:bCs/>
          <w:sz w:val="28"/>
          <w:szCs w:val="28"/>
        </w:rPr>
        <w:t>Use of improved information technology and burden reduction</w:t>
      </w:r>
      <w:bookmarkEnd w:id="2"/>
    </w:p>
    <w:p w:rsidR="007652C8" w:rsidRPr="009F0317" w:rsidRDefault="007652C8" w:rsidP="007652C8">
      <w:pPr>
        <w:ind w:left="720"/>
        <w:rPr>
          <w:highlight w:val="yellow"/>
        </w:rPr>
      </w:pPr>
    </w:p>
    <w:p w:rsidR="007652C8" w:rsidRPr="006F5D63" w:rsidRDefault="007652C8" w:rsidP="007652C8">
      <w:pPr>
        <w:rPr>
          <w:sz w:val="24"/>
        </w:rPr>
      </w:pPr>
      <w:r w:rsidRPr="006F5D63">
        <w:rPr>
          <w:sz w:val="24"/>
        </w:rPr>
        <w:t>The survey will be conducted using a CATI program in centralized telephone centers, which reduces the time required to collect, transfer, process, and release data.  The CATI system also tracks all landline and cellular call outcomes and date, time of day, and length of each call, in addition to detailed notes maintained by the interviewers.  It also ensures that skip patterns are followed properly. Teletype machine (TTY) administration is available to interview deaf respondents.  Use of the CATI system typically reduces the average duration of interviews, compared to a paper questionnaire with identical content, thus reducing the respondent’s burden.  To address current needs</w:t>
      </w:r>
      <w:r w:rsidR="008F1ACA" w:rsidRPr="006F5D63">
        <w:rPr>
          <w:sz w:val="24"/>
        </w:rPr>
        <w:t xml:space="preserve">, </w:t>
      </w:r>
      <w:r w:rsidRPr="006F5D63">
        <w:rPr>
          <w:sz w:val="24"/>
        </w:rPr>
        <w:t xml:space="preserve">data collection </w:t>
      </w:r>
      <w:r w:rsidR="008F1ACA" w:rsidRPr="006F5D63">
        <w:rPr>
          <w:sz w:val="24"/>
        </w:rPr>
        <w:t>will be</w:t>
      </w:r>
      <w:r w:rsidRPr="006F5D63">
        <w:rPr>
          <w:sz w:val="24"/>
        </w:rPr>
        <w:t xml:space="preserve"> expand</w:t>
      </w:r>
      <w:r w:rsidR="008F1ACA" w:rsidRPr="006F5D63">
        <w:rPr>
          <w:sz w:val="24"/>
        </w:rPr>
        <w:t>ed</w:t>
      </w:r>
      <w:r w:rsidRPr="006F5D63">
        <w:rPr>
          <w:sz w:val="24"/>
        </w:rPr>
        <w:t xml:space="preserve"> </w:t>
      </w:r>
      <w:r w:rsidR="008F1ACA" w:rsidRPr="006F5D63">
        <w:rPr>
          <w:sz w:val="24"/>
        </w:rPr>
        <w:t>by including a mail</w:t>
      </w:r>
      <w:r w:rsidRPr="006F5D63">
        <w:rPr>
          <w:sz w:val="24"/>
        </w:rPr>
        <w:t xml:space="preserve"> sampling frame.</w:t>
      </w:r>
    </w:p>
    <w:p w:rsidR="007652C8" w:rsidRPr="009F0317" w:rsidRDefault="007652C8" w:rsidP="007652C8">
      <w:pPr>
        <w:rPr>
          <w:sz w:val="24"/>
          <w:highlight w:val="yellow"/>
        </w:rPr>
      </w:pPr>
    </w:p>
    <w:p w:rsidR="007652C8" w:rsidRPr="009F0317" w:rsidRDefault="007652C8" w:rsidP="007652C8">
      <w:pPr>
        <w:pStyle w:val="Heading2"/>
        <w:ind w:hanging="2880"/>
        <w:rPr>
          <w:sz w:val="28"/>
          <w:szCs w:val="28"/>
          <w:highlight w:val="yellow"/>
        </w:rPr>
      </w:pPr>
      <w:bookmarkStart w:id="3" w:name="_Toc172096598"/>
      <w:r w:rsidRPr="009F0317">
        <w:rPr>
          <w:sz w:val="28"/>
          <w:szCs w:val="28"/>
          <w:highlight w:val="yellow"/>
        </w:rPr>
        <w:t xml:space="preserve">4.  </w:t>
      </w:r>
      <w:r w:rsidRPr="00AD48EC">
        <w:rPr>
          <w:b/>
          <w:bCs/>
          <w:i w:val="0"/>
          <w:iCs w:val="0"/>
          <w:sz w:val="28"/>
          <w:szCs w:val="28"/>
        </w:rPr>
        <w:tab/>
      </w:r>
      <w:r w:rsidR="00AD48EC" w:rsidRPr="00AD48EC">
        <w:rPr>
          <w:b/>
          <w:bCs/>
          <w:i w:val="0"/>
          <w:iCs w:val="0"/>
          <w:sz w:val="28"/>
          <w:szCs w:val="28"/>
        </w:rPr>
        <w:t>4.</w:t>
      </w:r>
      <w:r w:rsidR="00AD48EC" w:rsidRPr="00AD48EC">
        <w:rPr>
          <w:b/>
          <w:bCs/>
          <w:sz w:val="28"/>
          <w:szCs w:val="28"/>
        </w:rPr>
        <w:t xml:space="preserve">  </w:t>
      </w:r>
      <w:r w:rsidRPr="00AD48EC">
        <w:rPr>
          <w:b/>
          <w:bCs/>
          <w:i w:val="0"/>
          <w:iCs w:val="0"/>
          <w:sz w:val="28"/>
          <w:szCs w:val="28"/>
        </w:rPr>
        <w:t>Efforts to identify duplication and use of similar information</w:t>
      </w:r>
      <w:bookmarkEnd w:id="3"/>
    </w:p>
    <w:p w:rsidR="007652C8" w:rsidRPr="009F0317" w:rsidRDefault="007652C8" w:rsidP="007652C8">
      <w:pPr>
        <w:rPr>
          <w:sz w:val="24"/>
          <w:highlight w:val="yellow"/>
        </w:rPr>
      </w:pPr>
    </w:p>
    <w:p w:rsidR="007652C8" w:rsidRPr="006F5D63" w:rsidRDefault="006B75EA" w:rsidP="007652C8">
      <w:pPr>
        <w:rPr>
          <w:b/>
          <w:bCs/>
          <w:sz w:val="24"/>
        </w:rPr>
      </w:pPr>
      <w:r w:rsidRPr="006F5D63">
        <w:rPr>
          <w:sz w:val="24"/>
        </w:rPr>
        <w:t>To the best of our knowledge, t</w:t>
      </w:r>
      <w:r w:rsidR="007652C8" w:rsidRPr="006F5D63">
        <w:rPr>
          <w:sz w:val="24"/>
        </w:rPr>
        <w:t>his is the only population-based survey</w:t>
      </w:r>
      <w:r w:rsidR="008F1ACA" w:rsidRPr="006F5D63">
        <w:rPr>
          <w:sz w:val="24"/>
        </w:rPr>
        <w:t xml:space="preserve"> of children with select developmental conditions</w:t>
      </w:r>
      <w:r w:rsidR="007652C8" w:rsidRPr="006F5D63">
        <w:rPr>
          <w:sz w:val="24"/>
        </w:rPr>
        <w:t xml:space="preserve"> within the Federal government</w:t>
      </w:r>
      <w:r w:rsidR="008F1ACA" w:rsidRPr="006F5D63">
        <w:rPr>
          <w:sz w:val="24"/>
        </w:rPr>
        <w:t>,</w:t>
      </w:r>
      <w:r w:rsidR="007652C8" w:rsidRPr="006F5D63">
        <w:rPr>
          <w:sz w:val="24"/>
        </w:rPr>
        <w:t xml:space="preserve"> designed specifically to produce national estimates </w:t>
      </w:r>
      <w:r w:rsidRPr="006F5D63">
        <w:rPr>
          <w:sz w:val="24"/>
        </w:rPr>
        <w:t xml:space="preserve">from parent interviews </w:t>
      </w:r>
      <w:r w:rsidR="007652C8" w:rsidRPr="006F5D63">
        <w:rPr>
          <w:sz w:val="24"/>
        </w:rPr>
        <w:t xml:space="preserve">that address key </w:t>
      </w:r>
      <w:r w:rsidR="008F1ACA" w:rsidRPr="006F5D63">
        <w:rPr>
          <w:sz w:val="24"/>
        </w:rPr>
        <w:t>NIMH</w:t>
      </w:r>
      <w:r w:rsidR="007652C8" w:rsidRPr="006F5D63">
        <w:rPr>
          <w:sz w:val="24"/>
        </w:rPr>
        <w:t xml:space="preserve"> objectives.  Although other Federal and non-Federal surveys such as the Medical Expenditures Panel Survey (MEPS, OMB# 0935-0118</w:t>
      </w:r>
      <w:r w:rsidR="008C6340">
        <w:rPr>
          <w:sz w:val="24"/>
        </w:rPr>
        <w:t xml:space="preserve">, </w:t>
      </w:r>
      <w:r w:rsidR="008C6340" w:rsidRPr="008C6340">
        <w:rPr>
          <w:sz w:val="24"/>
        </w:rPr>
        <w:t>expires 01/31/2013</w:t>
      </w:r>
      <w:r w:rsidR="007652C8" w:rsidRPr="008C6340">
        <w:rPr>
          <w:sz w:val="24"/>
        </w:rPr>
        <w:t>)</w:t>
      </w:r>
      <w:r w:rsidR="007652C8" w:rsidRPr="006F5D63">
        <w:rPr>
          <w:sz w:val="24"/>
        </w:rPr>
        <w:t xml:space="preserve"> and CDC’s Behavioral Risk Factor Surveillance System (BRFSS) collect limited health data on children, they do not focus </w:t>
      </w:r>
      <w:r w:rsidR="008F1ACA" w:rsidRPr="006F5D63">
        <w:rPr>
          <w:sz w:val="24"/>
        </w:rPr>
        <w:t>exclusively</w:t>
      </w:r>
      <w:r w:rsidR="007652C8" w:rsidRPr="006F5D63">
        <w:rPr>
          <w:sz w:val="24"/>
        </w:rPr>
        <w:t xml:space="preserve"> on the health</w:t>
      </w:r>
      <w:r w:rsidR="008F1ACA" w:rsidRPr="006F5D63">
        <w:rPr>
          <w:sz w:val="24"/>
        </w:rPr>
        <w:t>,</w:t>
      </w:r>
      <w:r w:rsidR="007652C8" w:rsidRPr="006F5D63">
        <w:rPr>
          <w:sz w:val="24"/>
        </w:rPr>
        <w:t xml:space="preserve"> well-being</w:t>
      </w:r>
      <w:r w:rsidR="008F1ACA" w:rsidRPr="006F5D63">
        <w:rPr>
          <w:sz w:val="24"/>
        </w:rPr>
        <w:t>, diagnostic history, and service utilization experienced by</w:t>
      </w:r>
      <w:r w:rsidR="007652C8" w:rsidRPr="006F5D63">
        <w:rPr>
          <w:sz w:val="24"/>
        </w:rPr>
        <w:t xml:space="preserve"> child</w:t>
      </w:r>
      <w:r w:rsidR="008F1ACA" w:rsidRPr="006F5D63">
        <w:rPr>
          <w:sz w:val="24"/>
        </w:rPr>
        <w:t>ren with these select developmental conditions and their</w:t>
      </w:r>
      <w:r w:rsidR="007652C8" w:rsidRPr="006F5D63">
        <w:rPr>
          <w:sz w:val="24"/>
        </w:rPr>
        <w:t xml:space="preserve"> famil</w:t>
      </w:r>
      <w:r w:rsidR="008F1ACA" w:rsidRPr="006F5D63">
        <w:rPr>
          <w:sz w:val="24"/>
        </w:rPr>
        <w:t>ies</w:t>
      </w:r>
      <w:r w:rsidR="007652C8" w:rsidRPr="006F5D63">
        <w:rPr>
          <w:sz w:val="24"/>
        </w:rPr>
        <w:t xml:space="preserve">.  </w:t>
      </w:r>
      <w:r w:rsidR="00CF0D59">
        <w:rPr>
          <w:sz w:val="24"/>
        </w:rPr>
        <w:t xml:space="preserve">The </w:t>
      </w:r>
      <w:r w:rsidR="00CF0D59" w:rsidRPr="00CF0D59">
        <w:rPr>
          <w:sz w:val="24"/>
        </w:rPr>
        <w:t>Autism and Developmental Disabilities Monitoring (ADDM) Network</w:t>
      </w:r>
      <w:r w:rsidR="00D90BE6">
        <w:rPr>
          <w:sz w:val="24"/>
        </w:rPr>
        <w:t xml:space="preserve"> gathers data on children with Autism/ASD</w:t>
      </w:r>
      <w:r w:rsidR="00CF0D59">
        <w:rPr>
          <w:sz w:val="24"/>
        </w:rPr>
        <w:t xml:space="preserve">.  </w:t>
      </w:r>
      <w:r w:rsidR="00D90BE6" w:rsidRPr="00D90BE6">
        <w:rPr>
          <w:sz w:val="24"/>
        </w:rPr>
        <w:t>Although ADDM uses administrative (medical/school) records to yield data that may be considered to be methodologically “superior” to parent-reported data collected over the telephone, our proposed survey (SPDS) will yield important data from a previously unaddressed constituency, parents of autistic/</w:t>
      </w:r>
      <w:r w:rsidR="00D90BE6">
        <w:rPr>
          <w:sz w:val="24"/>
        </w:rPr>
        <w:t>ASD</w:t>
      </w:r>
      <w:r w:rsidR="00D90BE6" w:rsidRPr="00D90BE6">
        <w:rPr>
          <w:sz w:val="24"/>
        </w:rPr>
        <w:t xml:space="preserve"> children</w:t>
      </w:r>
      <w:r w:rsidR="00D90BE6">
        <w:rPr>
          <w:sz w:val="24"/>
        </w:rPr>
        <w:t xml:space="preserve"> as well as including children with other selected developmental disabilities within the study sample</w:t>
      </w:r>
      <w:r w:rsidR="00D90BE6" w:rsidRPr="00D90BE6">
        <w:rPr>
          <w:sz w:val="24"/>
        </w:rPr>
        <w:t xml:space="preserve">. </w:t>
      </w:r>
      <w:r w:rsidR="00D90BE6">
        <w:rPr>
          <w:sz w:val="24"/>
        </w:rPr>
        <w:t xml:space="preserve"> </w:t>
      </w:r>
      <w:r w:rsidR="007652C8" w:rsidRPr="006F5D63">
        <w:rPr>
          <w:sz w:val="24"/>
        </w:rPr>
        <w:t xml:space="preserve">To the extent that there is some overlap in content of this module with other surveys, it is necessary to insure that the full range of relevant variables are included for complex analyses of data for the </w:t>
      </w:r>
      <w:r w:rsidR="008F1ACA" w:rsidRPr="006F5D63">
        <w:rPr>
          <w:sz w:val="24"/>
        </w:rPr>
        <w:t>SPDS</w:t>
      </w:r>
      <w:r w:rsidR="007652C8" w:rsidRPr="006F5D63">
        <w:rPr>
          <w:sz w:val="24"/>
        </w:rPr>
        <w:t xml:space="preserve"> sample.</w:t>
      </w:r>
      <w:r w:rsidR="007652C8" w:rsidRPr="006F5D63">
        <w:rPr>
          <w:b/>
          <w:bCs/>
          <w:sz w:val="24"/>
        </w:rPr>
        <w:t xml:space="preserve">  </w:t>
      </w:r>
    </w:p>
    <w:p w:rsidR="007652C8" w:rsidRPr="006F5D63" w:rsidRDefault="007652C8" w:rsidP="007652C8">
      <w:pPr>
        <w:rPr>
          <w:sz w:val="24"/>
        </w:rPr>
      </w:pPr>
    </w:p>
    <w:p w:rsidR="007652C8" w:rsidRPr="006F5D63" w:rsidRDefault="007652C8" w:rsidP="007652C8">
      <w:pPr>
        <w:rPr>
          <w:sz w:val="24"/>
        </w:rPr>
      </w:pPr>
      <w:r w:rsidRPr="006F5D63">
        <w:rPr>
          <w:sz w:val="24"/>
        </w:rPr>
        <w:t xml:space="preserve">We used various formal and informal methods to determine the existence of duplicate data collections, such as literature and data base searches, attending national and state meetings, and consulting with Federal agencies, researchers and staff at relevant private organizations, and individual researchers.  The names and organizations of the most directly involved individuals who are members of the </w:t>
      </w:r>
      <w:r w:rsidR="008F1ACA" w:rsidRPr="006F5D63">
        <w:rPr>
          <w:sz w:val="24"/>
        </w:rPr>
        <w:t>SPDS</w:t>
      </w:r>
      <w:r w:rsidRPr="006F5D63">
        <w:rPr>
          <w:sz w:val="24"/>
        </w:rPr>
        <w:t xml:space="preserve"> </w:t>
      </w:r>
      <w:r w:rsidR="0034490D">
        <w:rPr>
          <w:sz w:val="24"/>
        </w:rPr>
        <w:t>e</w:t>
      </w:r>
      <w:r w:rsidR="00A031CD" w:rsidRPr="006F5D63">
        <w:rPr>
          <w:sz w:val="24"/>
        </w:rPr>
        <w:t xml:space="preserve">xpert </w:t>
      </w:r>
      <w:r w:rsidR="0034490D">
        <w:rPr>
          <w:sz w:val="24"/>
        </w:rPr>
        <w:t>p</w:t>
      </w:r>
      <w:r w:rsidR="00A031CD" w:rsidRPr="006F5D63">
        <w:rPr>
          <w:sz w:val="24"/>
        </w:rPr>
        <w:t xml:space="preserve">anel </w:t>
      </w:r>
      <w:r w:rsidRPr="006F5D63">
        <w:rPr>
          <w:sz w:val="24"/>
        </w:rPr>
        <w:t xml:space="preserve">are listed </w:t>
      </w:r>
      <w:r w:rsidRPr="0034490D">
        <w:rPr>
          <w:sz w:val="24"/>
        </w:rPr>
        <w:t>in Attachment</w:t>
      </w:r>
      <w:r w:rsidR="0034490D">
        <w:rPr>
          <w:sz w:val="24"/>
        </w:rPr>
        <w:t xml:space="preserve"> 4</w:t>
      </w:r>
      <w:r w:rsidRPr="0034490D">
        <w:rPr>
          <w:sz w:val="24"/>
        </w:rPr>
        <w:t>. Consultation</w:t>
      </w:r>
      <w:r w:rsidRPr="006F5D63">
        <w:rPr>
          <w:sz w:val="24"/>
        </w:rPr>
        <w:t xml:space="preserve"> included not only issues of design and content but also knowledge of existing surveys or data, and took place in face-to-face meetings, telephone conferences, and electronic mail.  </w:t>
      </w:r>
    </w:p>
    <w:p w:rsidR="007652C8" w:rsidRPr="006F5D63" w:rsidRDefault="007652C8" w:rsidP="007652C8">
      <w:pPr>
        <w:rPr>
          <w:sz w:val="24"/>
        </w:rPr>
      </w:pPr>
      <w:bookmarkStart w:id="4" w:name="_Toc172096599"/>
    </w:p>
    <w:p w:rsidR="007652C8" w:rsidRPr="009F0317" w:rsidRDefault="007652C8" w:rsidP="007652C8">
      <w:pPr>
        <w:pStyle w:val="Heading2"/>
        <w:ind w:hanging="2880"/>
        <w:rPr>
          <w:sz w:val="28"/>
          <w:szCs w:val="28"/>
          <w:highlight w:val="yellow"/>
        </w:rPr>
      </w:pPr>
      <w:r w:rsidRPr="009F0317">
        <w:rPr>
          <w:sz w:val="28"/>
          <w:szCs w:val="28"/>
          <w:highlight w:val="yellow"/>
        </w:rPr>
        <w:t xml:space="preserve">5.  </w:t>
      </w:r>
      <w:r w:rsidRPr="00AD48EC">
        <w:rPr>
          <w:b/>
          <w:bCs/>
          <w:i w:val="0"/>
          <w:iCs w:val="0"/>
          <w:sz w:val="28"/>
          <w:szCs w:val="28"/>
        </w:rPr>
        <w:tab/>
      </w:r>
      <w:r w:rsidR="00AD48EC">
        <w:rPr>
          <w:b/>
          <w:bCs/>
          <w:i w:val="0"/>
          <w:iCs w:val="0"/>
          <w:sz w:val="28"/>
          <w:szCs w:val="28"/>
        </w:rPr>
        <w:t>5</w:t>
      </w:r>
      <w:r w:rsidR="00AD48EC" w:rsidRPr="00AD48EC">
        <w:rPr>
          <w:b/>
          <w:bCs/>
          <w:i w:val="0"/>
          <w:iCs w:val="0"/>
          <w:sz w:val="28"/>
          <w:szCs w:val="28"/>
        </w:rPr>
        <w:t>.</w:t>
      </w:r>
      <w:r w:rsidR="00AD48EC" w:rsidRPr="00AD48EC">
        <w:rPr>
          <w:b/>
          <w:bCs/>
          <w:sz w:val="28"/>
          <w:szCs w:val="28"/>
        </w:rPr>
        <w:t xml:space="preserve">  </w:t>
      </w:r>
      <w:r w:rsidRPr="00AD48EC">
        <w:rPr>
          <w:b/>
          <w:bCs/>
          <w:i w:val="0"/>
          <w:iCs w:val="0"/>
          <w:sz w:val="28"/>
          <w:szCs w:val="28"/>
        </w:rPr>
        <w:t>Impact on small businesses or other small entities</w:t>
      </w:r>
      <w:bookmarkEnd w:id="4"/>
    </w:p>
    <w:p w:rsidR="007652C8" w:rsidRPr="009F0317" w:rsidRDefault="007652C8" w:rsidP="007652C8">
      <w:pPr>
        <w:rPr>
          <w:highlight w:val="yellow"/>
        </w:rPr>
      </w:pPr>
    </w:p>
    <w:p w:rsidR="007652C8" w:rsidRPr="006F5D63" w:rsidRDefault="007652C8" w:rsidP="007652C8">
      <w:pPr>
        <w:rPr>
          <w:sz w:val="24"/>
        </w:rPr>
      </w:pPr>
      <w:r w:rsidRPr="006F5D63">
        <w:rPr>
          <w:sz w:val="24"/>
        </w:rPr>
        <w:t xml:space="preserve">No small businesses will be involved in this data collection.  This is a household population-based survey.  </w:t>
      </w:r>
    </w:p>
    <w:p w:rsidR="007652C8" w:rsidRPr="009F0317" w:rsidRDefault="007652C8" w:rsidP="007652C8">
      <w:pPr>
        <w:rPr>
          <w:sz w:val="24"/>
          <w:highlight w:val="yellow"/>
        </w:rPr>
      </w:pPr>
    </w:p>
    <w:p w:rsidR="007652C8" w:rsidRPr="00AD48EC" w:rsidRDefault="00AD48EC" w:rsidP="00AD48EC">
      <w:pPr>
        <w:pStyle w:val="Heading2"/>
        <w:tabs>
          <w:tab w:val="left" w:pos="720"/>
          <w:tab w:val="left" w:pos="1440"/>
          <w:tab w:val="left" w:pos="2160"/>
        </w:tabs>
        <w:rPr>
          <w:b/>
          <w:bCs/>
          <w:i w:val="0"/>
          <w:iCs w:val="0"/>
          <w:sz w:val="28"/>
          <w:szCs w:val="28"/>
        </w:rPr>
      </w:pPr>
      <w:bookmarkStart w:id="5" w:name="_Toc172096600"/>
      <w:r w:rsidRPr="00AD48EC">
        <w:rPr>
          <w:b/>
          <w:bCs/>
          <w:i w:val="0"/>
          <w:iCs w:val="0"/>
          <w:sz w:val="28"/>
          <w:szCs w:val="28"/>
        </w:rPr>
        <w:t>6.</w:t>
      </w:r>
      <w:r w:rsidRPr="00AD48EC">
        <w:rPr>
          <w:b/>
          <w:bCs/>
          <w:sz w:val="28"/>
          <w:szCs w:val="28"/>
        </w:rPr>
        <w:t xml:space="preserve">  </w:t>
      </w:r>
      <w:r w:rsidR="007652C8" w:rsidRPr="00AD48EC">
        <w:rPr>
          <w:b/>
          <w:bCs/>
          <w:i w:val="0"/>
          <w:iCs w:val="0"/>
          <w:sz w:val="28"/>
          <w:szCs w:val="28"/>
        </w:rPr>
        <w:t>Consequences of collecting the information less frequently</w:t>
      </w:r>
      <w:bookmarkEnd w:id="5"/>
    </w:p>
    <w:p w:rsidR="007652C8" w:rsidRPr="009F0317" w:rsidRDefault="007652C8" w:rsidP="007652C8">
      <w:pPr>
        <w:rPr>
          <w:sz w:val="24"/>
          <w:highlight w:val="yellow"/>
        </w:rPr>
      </w:pPr>
    </w:p>
    <w:p w:rsidR="007652C8" w:rsidRPr="006F5D63" w:rsidRDefault="008F1ACA" w:rsidP="007652C8">
      <w:pPr>
        <w:tabs>
          <w:tab w:val="left" w:pos="-144"/>
          <w:tab w:val="left" w:pos="288"/>
          <w:tab w:val="left" w:pos="3600"/>
        </w:tabs>
        <w:rPr>
          <w:sz w:val="24"/>
        </w:rPr>
      </w:pPr>
      <w:r w:rsidRPr="006F5D63">
        <w:rPr>
          <w:sz w:val="24"/>
        </w:rPr>
        <w:t xml:space="preserve">There is no existing </w:t>
      </w:r>
      <w:r w:rsidR="007C073E" w:rsidRPr="006F5D63">
        <w:rPr>
          <w:sz w:val="24"/>
        </w:rPr>
        <w:t xml:space="preserve">national </w:t>
      </w:r>
      <w:r w:rsidRPr="006F5D63">
        <w:rPr>
          <w:sz w:val="24"/>
        </w:rPr>
        <w:t xml:space="preserve">US survey that </w:t>
      </w:r>
      <w:r w:rsidR="007C073E" w:rsidRPr="006F5D63">
        <w:rPr>
          <w:sz w:val="24"/>
        </w:rPr>
        <w:t>is tailored</w:t>
      </w:r>
      <w:r w:rsidRPr="006F5D63">
        <w:rPr>
          <w:sz w:val="24"/>
        </w:rPr>
        <w:t xml:space="preserve"> specifically on the experiences and issues faced by CSHCN with </w:t>
      </w:r>
      <w:r w:rsidR="007C073E" w:rsidRPr="006F5D63">
        <w:rPr>
          <w:sz w:val="24"/>
        </w:rPr>
        <w:t>these developmental conditions.  This is the first implementation of the SPDS</w:t>
      </w:r>
      <w:r w:rsidR="00E327EA" w:rsidRPr="006F5D63">
        <w:rPr>
          <w:sz w:val="24"/>
        </w:rPr>
        <w:t>.</w:t>
      </w:r>
      <w:r w:rsidR="007652C8" w:rsidRPr="006F5D63">
        <w:rPr>
          <w:sz w:val="24"/>
        </w:rPr>
        <w:t xml:space="preserve">  </w:t>
      </w:r>
    </w:p>
    <w:p w:rsidR="007C073E" w:rsidRPr="006F5D63" w:rsidRDefault="007C073E" w:rsidP="007652C8">
      <w:pPr>
        <w:tabs>
          <w:tab w:val="left" w:pos="-144"/>
          <w:tab w:val="left" w:pos="288"/>
          <w:tab w:val="left" w:pos="3600"/>
        </w:tabs>
        <w:rPr>
          <w:rFonts w:ascii="Courier New" w:hAnsi="Courier New" w:cs="Courier New"/>
          <w:sz w:val="24"/>
        </w:rPr>
      </w:pPr>
    </w:p>
    <w:p w:rsidR="007652C8" w:rsidRPr="006F5D63" w:rsidRDefault="007652C8" w:rsidP="007652C8">
      <w:pPr>
        <w:rPr>
          <w:sz w:val="24"/>
        </w:rPr>
      </w:pPr>
      <w:r w:rsidRPr="006F5D63">
        <w:rPr>
          <w:sz w:val="24"/>
        </w:rPr>
        <w:t xml:space="preserve">Respondents are asked to respond to the </w:t>
      </w:r>
      <w:r w:rsidR="007C073E" w:rsidRPr="006F5D63">
        <w:rPr>
          <w:sz w:val="24"/>
        </w:rPr>
        <w:t>SPDS</w:t>
      </w:r>
      <w:r w:rsidRPr="006F5D63">
        <w:rPr>
          <w:sz w:val="24"/>
        </w:rPr>
        <w:t xml:space="preserve"> only once.  Selected households will be asked for contact information for a possible </w:t>
      </w:r>
      <w:r w:rsidR="007C073E" w:rsidRPr="006F5D63">
        <w:rPr>
          <w:sz w:val="24"/>
        </w:rPr>
        <w:t>mail questionnaire</w:t>
      </w:r>
      <w:r w:rsidRPr="006F5D63">
        <w:rPr>
          <w:sz w:val="24"/>
        </w:rPr>
        <w:t xml:space="preserve">. </w:t>
      </w:r>
    </w:p>
    <w:p w:rsidR="007652C8" w:rsidRPr="009F0317" w:rsidRDefault="007652C8" w:rsidP="007652C8">
      <w:pPr>
        <w:rPr>
          <w:sz w:val="24"/>
          <w:highlight w:val="yellow"/>
        </w:rPr>
      </w:pPr>
    </w:p>
    <w:p w:rsidR="007652C8" w:rsidRPr="009B3B2B" w:rsidRDefault="007652C8" w:rsidP="007652C8">
      <w:pPr>
        <w:rPr>
          <w:sz w:val="24"/>
        </w:rPr>
      </w:pPr>
      <w:r w:rsidRPr="009B3B2B">
        <w:rPr>
          <w:sz w:val="24"/>
        </w:rPr>
        <w:t>There are no legal obstacles to reduce the burden.</w:t>
      </w:r>
    </w:p>
    <w:p w:rsidR="007652C8" w:rsidRPr="009B3B2B" w:rsidRDefault="007652C8" w:rsidP="007652C8">
      <w:pPr>
        <w:rPr>
          <w:sz w:val="24"/>
        </w:rPr>
      </w:pPr>
    </w:p>
    <w:p w:rsidR="007652C8" w:rsidRPr="009F0317" w:rsidRDefault="007652C8" w:rsidP="007652C8">
      <w:pPr>
        <w:pStyle w:val="Heading2"/>
        <w:ind w:hanging="2880"/>
        <w:rPr>
          <w:sz w:val="28"/>
          <w:szCs w:val="28"/>
          <w:highlight w:val="yellow"/>
        </w:rPr>
      </w:pPr>
      <w:bookmarkStart w:id="6" w:name="_Toc172096601"/>
      <w:r w:rsidRPr="009F0317">
        <w:rPr>
          <w:sz w:val="28"/>
          <w:szCs w:val="28"/>
          <w:highlight w:val="yellow"/>
        </w:rPr>
        <w:t xml:space="preserve">7.  </w:t>
      </w:r>
      <w:r w:rsidRPr="00AD48EC">
        <w:rPr>
          <w:sz w:val="28"/>
          <w:szCs w:val="28"/>
        </w:rPr>
        <w:tab/>
      </w:r>
      <w:r w:rsidR="00AD48EC">
        <w:rPr>
          <w:b/>
          <w:bCs/>
          <w:i w:val="0"/>
          <w:iCs w:val="0"/>
          <w:sz w:val="28"/>
          <w:szCs w:val="28"/>
        </w:rPr>
        <w:t>7</w:t>
      </w:r>
      <w:r w:rsidR="00AD48EC" w:rsidRPr="00AD48EC">
        <w:rPr>
          <w:b/>
          <w:bCs/>
          <w:i w:val="0"/>
          <w:iCs w:val="0"/>
          <w:sz w:val="28"/>
          <w:szCs w:val="28"/>
        </w:rPr>
        <w:t>.</w:t>
      </w:r>
      <w:r w:rsidR="00AD48EC" w:rsidRPr="00AD48EC">
        <w:rPr>
          <w:b/>
          <w:bCs/>
          <w:sz w:val="28"/>
          <w:szCs w:val="28"/>
        </w:rPr>
        <w:t xml:space="preserve">  </w:t>
      </w:r>
      <w:r w:rsidRPr="00AD48EC">
        <w:rPr>
          <w:b/>
          <w:bCs/>
          <w:i w:val="0"/>
          <w:iCs w:val="0"/>
          <w:sz w:val="28"/>
          <w:szCs w:val="28"/>
        </w:rPr>
        <w:t>Special circumstances related to the guidelines of 5 CFR 1320.5</w:t>
      </w:r>
      <w:bookmarkEnd w:id="6"/>
    </w:p>
    <w:p w:rsidR="007652C8" w:rsidRPr="009B3B2B" w:rsidRDefault="009B3B2B" w:rsidP="009B3B2B">
      <w:pPr>
        <w:tabs>
          <w:tab w:val="left" w:pos="2805"/>
        </w:tabs>
        <w:rPr>
          <w:sz w:val="24"/>
        </w:rPr>
      </w:pPr>
      <w:r w:rsidRPr="009B3B2B">
        <w:rPr>
          <w:sz w:val="24"/>
        </w:rPr>
        <w:tab/>
      </w:r>
    </w:p>
    <w:p w:rsidR="007652C8" w:rsidRPr="003B2586" w:rsidRDefault="007652C8" w:rsidP="007652C8">
      <w:pPr>
        <w:rPr>
          <w:sz w:val="24"/>
        </w:rPr>
      </w:pPr>
      <w:r w:rsidRPr="009B3B2B">
        <w:rPr>
          <w:sz w:val="24"/>
        </w:rPr>
        <w:t>This request fully complies with the regulation 5 CFR 1320.5.</w:t>
      </w:r>
      <w:r>
        <w:rPr>
          <w:sz w:val="24"/>
        </w:rPr>
        <w:t xml:space="preserve"> </w:t>
      </w:r>
    </w:p>
    <w:p w:rsidR="007652C8" w:rsidRDefault="007652C8" w:rsidP="00B71D80">
      <w:pPr>
        <w:contextualSpacing/>
        <w:rPr>
          <w:b/>
          <w:i/>
          <w:sz w:val="28"/>
          <w:szCs w:val="28"/>
        </w:rPr>
      </w:pPr>
    </w:p>
    <w:p w:rsidR="001B7C87" w:rsidRPr="00AD48EC" w:rsidRDefault="00931BFA" w:rsidP="00B71D80">
      <w:pPr>
        <w:contextualSpacing/>
        <w:rPr>
          <w:b/>
          <w:bCs/>
          <w:sz w:val="28"/>
          <w:szCs w:val="28"/>
        </w:rPr>
      </w:pPr>
      <w:r w:rsidRPr="00AD48EC">
        <w:rPr>
          <w:b/>
          <w:bCs/>
          <w:sz w:val="28"/>
          <w:szCs w:val="28"/>
        </w:rPr>
        <w:t>8</w:t>
      </w:r>
      <w:r w:rsidR="001B7C87" w:rsidRPr="00AD48EC">
        <w:rPr>
          <w:b/>
          <w:bCs/>
          <w:sz w:val="28"/>
          <w:szCs w:val="28"/>
        </w:rPr>
        <w:t xml:space="preserve">.  Efforts to </w:t>
      </w:r>
      <w:r w:rsidR="00475DC7">
        <w:rPr>
          <w:b/>
          <w:bCs/>
          <w:sz w:val="28"/>
          <w:szCs w:val="28"/>
        </w:rPr>
        <w:t>c</w:t>
      </w:r>
      <w:r w:rsidRPr="00AD48EC">
        <w:rPr>
          <w:b/>
          <w:bCs/>
          <w:sz w:val="28"/>
          <w:szCs w:val="28"/>
        </w:rPr>
        <w:t xml:space="preserve">onsult </w:t>
      </w:r>
      <w:r w:rsidR="00475DC7">
        <w:rPr>
          <w:b/>
          <w:bCs/>
          <w:sz w:val="28"/>
          <w:szCs w:val="28"/>
        </w:rPr>
        <w:t>o</w:t>
      </w:r>
      <w:r w:rsidRPr="00AD48EC">
        <w:rPr>
          <w:b/>
          <w:bCs/>
          <w:sz w:val="28"/>
          <w:szCs w:val="28"/>
        </w:rPr>
        <w:t xml:space="preserve">utside the </w:t>
      </w:r>
      <w:r w:rsidR="00475DC7">
        <w:rPr>
          <w:b/>
          <w:bCs/>
          <w:sz w:val="28"/>
          <w:szCs w:val="28"/>
        </w:rPr>
        <w:t>a</w:t>
      </w:r>
      <w:r w:rsidRPr="00AD48EC">
        <w:rPr>
          <w:b/>
          <w:bCs/>
          <w:sz w:val="28"/>
          <w:szCs w:val="28"/>
        </w:rPr>
        <w:t xml:space="preserve">gency </w:t>
      </w:r>
    </w:p>
    <w:p w:rsidR="001B7C87" w:rsidRPr="00124BD6" w:rsidRDefault="001B7C87" w:rsidP="00B71D80">
      <w:pPr>
        <w:contextualSpacing/>
        <w:rPr>
          <w:sz w:val="24"/>
          <w:szCs w:val="24"/>
        </w:rPr>
      </w:pPr>
    </w:p>
    <w:p w:rsidR="00124BD6" w:rsidRDefault="00124BD6" w:rsidP="00B71D80">
      <w:pPr>
        <w:widowControl/>
        <w:contextualSpacing/>
        <w:rPr>
          <w:sz w:val="24"/>
          <w:szCs w:val="24"/>
        </w:rPr>
      </w:pPr>
      <w:r>
        <w:rPr>
          <w:sz w:val="24"/>
          <w:szCs w:val="24"/>
        </w:rPr>
        <w:t>S</w:t>
      </w:r>
      <w:r w:rsidRPr="00124BD6">
        <w:rPr>
          <w:sz w:val="24"/>
          <w:szCs w:val="24"/>
        </w:rPr>
        <w:t xml:space="preserve">urvey content </w:t>
      </w:r>
      <w:r>
        <w:rPr>
          <w:sz w:val="24"/>
          <w:szCs w:val="24"/>
        </w:rPr>
        <w:t xml:space="preserve">and key research questions were </w:t>
      </w:r>
      <w:r w:rsidRPr="00124BD6">
        <w:rPr>
          <w:sz w:val="24"/>
          <w:szCs w:val="24"/>
        </w:rPr>
        <w:t xml:space="preserve">developed iteratively by a committee of </w:t>
      </w:r>
      <w:r>
        <w:rPr>
          <w:sz w:val="24"/>
          <w:szCs w:val="24"/>
        </w:rPr>
        <w:t xml:space="preserve">external </w:t>
      </w:r>
      <w:r w:rsidRPr="00124BD6">
        <w:rPr>
          <w:sz w:val="24"/>
          <w:szCs w:val="24"/>
        </w:rPr>
        <w:t>experts</w:t>
      </w:r>
      <w:r>
        <w:rPr>
          <w:sz w:val="24"/>
          <w:szCs w:val="24"/>
        </w:rPr>
        <w:t xml:space="preserve"> </w:t>
      </w:r>
      <w:r w:rsidRPr="00124BD6">
        <w:rPr>
          <w:sz w:val="24"/>
          <w:szCs w:val="24"/>
        </w:rPr>
        <w:t xml:space="preserve">in conjunction with selected staff members </w:t>
      </w:r>
      <w:r w:rsidR="002B16D6">
        <w:rPr>
          <w:sz w:val="24"/>
          <w:szCs w:val="24"/>
        </w:rPr>
        <w:t xml:space="preserve">and experts </w:t>
      </w:r>
      <w:r w:rsidRPr="00124BD6">
        <w:rPr>
          <w:sz w:val="24"/>
          <w:szCs w:val="24"/>
        </w:rPr>
        <w:t>from NIMH, NCHS, MCHB, and NCBDDD.</w:t>
      </w:r>
      <w:r>
        <w:rPr>
          <w:sz w:val="24"/>
          <w:szCs w:val="24"/>
        </w:rPr>
        <w:t xml:space="preserve">  </w:t>
      </w:r>
      <w:r w:rsidRPr="00124BD6">
        <w:rPr>
          <w:sz w:val="24"/>
          <w:szCs w:val="24"/>
        </w:rPr>
        <w:t xml:space="preserve"> </w:t>
      </w:r>
      <w:r w:rsidRPr="009570B3">
        <w:rPr>
          <w:sz w:val="24"/>
          <w:szCs w:val="24"/>
        </w:rPr>
        <w:t>Th</w:t>
      </w:r>
      <w:r w:rsidR="00BE0258">
        <w:rPr>
          <w:sz w:val="24"/>
          <w:szCs w:val="24"/>
        </w:rPr>
        <w:t>is group</w:t>
      </w:r>
      <w:r w:rsidRPr="009570B3">
        <w:rPr>
          <w:sz w:val="24"/>
          <w:szCs w:val="24"/>
        </w:rPr>
        <w:t xml:space="preserve"> was </w:t>
      </w:r>
      <w:r w:rsidR="006A2F3B">
        <w:rPr>
          <w:sz w:val="24"/>
          <w:szCs w:val="24"/>
        </w:rPr>
        <w:t xml:space="preserve">first </w:t>
      </w:r>
      <w:r w:rsidR="00BD0DF3" w:rsidRPr="009570B3">
        <w:rPr>
          <w:sz w:val="24"/>
          <w:szCs w:val="24"/>
        </w:rPr>
        <w:t xml:space="preserve">assembled by </w:t>
      </w:r>
      <w:r w:rsidRPr="009570B3">
        <w:rPr>
          <w:sz w:val="24"/>
          <w:szCs w:val="24"/>
        </w:rPr>
        <w:t>NIMH in May 2010</w:t>
      </w:r>
      <w:r w:rsidR="002464D6">
        <w:rPr>
          <w:sz w:val="24"/>
          <w:szCs w:val="24"/>
        </w:rPr>
        <w:t>.  M</w:t>
      </w:r>
      <w:r w:rsidR="00600C56" w:rsidRPr="00062810">
        <w:rPr>
          <w:sz w:val="24"/>
          <w:szCs w:val="24"/>
        </w:rPr>
        <w:t xml:space="preserve">embers are listed in </w:t>
      </w:r>
      <w:r w:rsidR="00600C56" w:rsidRPr="0034490D">
        <w:rPr>
          <w:bCs/>
          <w:sz w:val="24"/>
          <w:szCs w:val="24"/>
        </w:rPr>
        <w:t>Attachment</w:t>
      </w:r>
      <w:r w:rsidR="0034490D">
        <w:rPr>
          <w:bCs/>
          <w:sz w:val="24"/>
          <w:szCs w:val="24"/>
        </w:rPr>
        <w:t xml:space="preserve"> 4</w:t>
      </w:r>
      <w:r w:rsidR="00BC6EFE" w:rsidRPr="0034490D">
        <w:rPr>
          <w:bCs/>
          <w:sz w:val="24"/>
          <w:szCs w:val="24"/>
        </w:rPr>
        <w:t>.</w:t>
      </w:r>
    </w:p>
    <w:p w:rsidR="00124BD6" w:rsidRDefault="00124BD6" w:rsidP="00B71D80">
      <w:pPr>
        <w:widowControl/>
        <w:contextualSpacing/>
        <w:rPr>
          <w:sz w:val="24"/>
          <w:szCs w:val="24"/>
        </w:rPr>
      </w:pPr>
    </w:p>
    <w:p w:rsidR="00124BD6" w:rsidRPr="00717418" w:rsidRDefault="00124BD6" w:rsidP="00B71D80">
      <w:pPr>
        <w:widowControl/>
        <w:contextualSpacing/>
        <w:rPr>
          <w:sz w:val="24"/>
          <w:szCs w:val="24"/>
        </w:rPr>
      </w:pPr>
      <w:r>
        <w:rPr>
          <w:sz w:val="24"/>
          <w:szCs w:val="24"/>
        </w:rPr>
        <w:t xml:space="preserve">Related </w:t>
      </w:r>
      <w:r w:rsidRPr="00717418">
        <w:rPr>
          <w:sz w:val="24"/>
          <w:szCs w:val="24"/>
        </w:rPr>
        <w:t xml:space="preserve">existing instruments and research materials </w:t>
      </w:r>
      <w:r>
        <w:rPr>
          <w:sz w:val="24"/>
          <w:szCs w:val="24"/>
        </w:rPr>
        <w:t xml:space="preserve">were gathered from </w:t>
      </w:r>
      <w:r w:rsidR="00311B11">
        <w:rPr>
          <w:sz w:val="24"/>
          <w:szCs w:val="24"/>
        </w:rPr>
        <w:t xml:space="preserve">various studies, </w:t>
      </w:r>
      <w:r>
        <w:rPr>
          <w:sz w:val="24"/>
          <w:szCs w:val="24"/>
        </w:rPr>
        <w:t xml:space="preserve">and examined for </w:t>
      </w:r>
      <w:r w:rsidRPr="00717418">
        <w:rPr>
          <w:sz w:val="24"/>
          <w:szCs w:val="24"/>
        </w:rPr>
        <w:t xml:space="preserve">topics which were covered </w:t>
      </w:r>
      <w:r>
        <w:rPr>
          <w:sz w:val="24"/>
          <w:szCs w:val="24"/>
        </w:rPr>
        <w:t xml:space="preserve">or </w:t>
      </w:r>
      <w:r w:rsidR="009570B3">
        <w:rPr>
          <w:sz w:val="24"/>
          <w:szCs w:val="24"/>
        </w:rPr>
        <w:t>overlooked</w:t>
      </w:r>
      <w:r>
        <w:rPr>
          <w:sz w:val="24"/>
          <w:szCs w:val="24"/>
        </w:rPr>
        <w:t xml:space="preserve"> </w:t>
      </w:r>
      <w:r w:rsidRPr="00717418">
        <w:rPr>
          <w:sz w:val="24"/>
          <w:szCs w:val="24"/>
        </w:rPr>
        <w:t xml:space="preserve">in these instruments.  </w:t>
      </w:r>
      <w:r w:rsidR="00311B11">
        <w:rPr>
          <w:sz w:val="24"/>
          <w:szCs w:val="24"/>
        </w:rPr>
        <w:t xml:space="preserve">New </w:t>
      </w:r>
      <w:r w:rsidR="00311B11" w:rsidRPr="00717418">
        <w:rPr>
          <w:sz w:val="24"/>
          <w:szCs w:val="24"/>
        </w:rPr>
        <w:t xml:space="preserve">questions </w:t>
      </w:r>
      <w:r w:rsidR="00311B11">
        <w:rPr>
          <w:sz w:val="24"/>
          <w:szCs w:val="24"/>
        </w:rPr>
        <w:t xml:space="preserve">were drafted to </w:t>
      </w:r>
      <w:r w:rsidR="00311B11" w:rsidRPr="00717418">
        <w:rPr>
          <w:sz w:val="24"/>
          <w:szCs w:val="24"/>
        </w:rPr>
        <w:t>cover nascent topics a</w:t>
      </w:r>
      <w:r w:rsidR="00311B11">
        <w:rPr>
          <w:sz w:val="24"/>
          <w:szCs w:val="24"/>
        </w:rPr>
        <w:t>nd</w:t>
      </w:r>
      <w:r w:rsidR="00311B11" w:rsidRPr="00717418">
        <w:rPr>
          <w:sz w:val="24"/>
          <w:szCs w:val="24"/>
        </w:rPr>
        <w:t xml:space="preserve"> </w:t>
      </w:r>
      <w:r w:rsidR="00311B11">
        <w:rPr>
          <w:sz w:val="24"/>
          <w:szCs w:val="24"/>
        </w:rPr>
        <w:t xml:space="preserve">those </w:t>
      </w:r>
      <w:r w:rsidR="009570B3">
        <w:rPr>
          <w:sz w:val="24"/>
          <w:szCs w:val="24"/>
        </w:rPr>
        <w:t>not addressed</w:t>
      </w:r>
      <w:r w:rsidR="00311B11" w:rsidRPr="00717418">
        <w:rPr>
          <w:sz w:val="24"/>
          <w:szCs w:val="24"/>
        </w:rPr>
        <w:t xml:space="preserve"> on prior surveys.  </w:t>
      </w:r>
      <w:r w:rsidR="00311B11">
        <w:rPr>
          <w:sz w:val="24"/>
          <w:szCs w:val="24"/>
        </w:rPr>
        <w:t xml:space="preserve">NIMH and NCHS </w:t>
      </w:r>
      <w:r w:rsidR="00311B11" w:rsidRPr="00717418">
        <w:rPr>
          <w:sz w:val="24"/>
          <w:szCs w:val="24"/>
        </w:rPr>
        <w:t xml:space="preserve">staff reviewed draft questions, suggested new topics for inclusion and sources of questions, and provided overall </w:t>
      </w:r>
      <w:r w:rsidR="00311B11" w:rsidRPr="009570B3">
        <w:rPr>
          <w:sz w:val="24"/>
          <w:szCs w:val="24"/>
        </w:rPr>
        <w:t>supervision throughout the questionnaire and design process</w:t>
      </w:r>
      <w:r w:rsidR="005F091E">
        <w:rPr>
          <w:sz w:val="24"/>
          <w:szCs w:val="24"/>
        </w:rPr>
        <w:t xml:space="preserve"> for both the telephone and mail out components of the survey</w:t>
      </w:r>
      <w:r w:rsidR="00311B11" w:rsidRPr="009570B3">
        <w:rPr>
          <w:sz w:val="24"/>
          <w:szCs w:val="24"/>
        </w:rPr>
        <w:t>.  To the extent possible, the final version</w:t>
      </w:r>
      <w:r w:rsidR="00BC6EFE">
        <w:rPr>
          <w:sz w:val="24"/>
          <w:szCs w:val="24"/>
        </w:rPr>
        <w:t>s</w:t>
      </w:r>
      <w:r w:rsidR="00311B11" w:rsidRPr="009570B3">
        <w:rPr>
          <w:sz w:val="24"/>
          <w:szCs w:val="24"/>
        </w:rPr>
        <w:t xml:space="preserve"> of the </w:t>
      </w:r>
      <w:r w:rsidR="009A199D" w:rsidRPr="009570B3">
        <w:rPr>
          <w:sz w:val="24"/>
          <w:szCs w:val="24"/>
        </w:rPr>
        <w:t>SPDS</w:t>
      </w:r>
      <w:r w:rsidR="00311B11" w:rsidRPr="009570B3">
        <w:rPr>
          <w:sz w:val="24"/>
          <w:szCs w:val="24"/>
        </w:rPr>
        <w:t xml:space="preserve"> </w:t>
      </w:r>
      <w:r w:rsidRPr="009570B3">
        <w:rPr>
          <w:sz w:val="24"/>
          <w:szCs w:val="24"/>
        </w:rPr>
        <w:t>instrument</w:t>
      </w:r>
      <w:r w:rsidR="005F091E">
        <w:rPr>
          <w:sz w:val="24"/>
          <w:szCs w:val="24"/>
        </w:rPr>
        <w:t>s</w:t>
      </w:r>
      <w:r>
        <w:rPr>
          <w:sz w:val="24"/>
          <w:szCs w:val="24"/>
        </w:rPr>
        <w:t xml:space="preserve"> contain </w:t>
      </w:r>
      <w:r w:rsidR="00311B11">
        <w:rPr>
          <w:sz w:val="24"/>
          <w:szCs w:val="24"/>
        </w:rPr>
        <w:t xml:space="preserve">directly comparable </w:t>
      </w:r>
      <w:r>
        <w:rPr>
          <w:sz w:val="24"/>
          <w:szCs w:val="24"/>
        </w:rPr>
        <w:t xml:space="preserve">questions </w:t>
      </w:r>
      <w:r w:rsidRPr="00717418">
        <w:rPr>
          <w:sz w:val="24"/>
          <w:szCs w:val="24"/>
        </w:rPr>
        <w:t xml:space="preserve">that have been </w:t>
      </w:r>
      <w:r>
        <w:rPr>
          <w:sz w:val="24"/>
          <w:szCs w:val="24"/>
        </w:rPr>
        <w:t xml:space="preserve">previously </w:t>
      </w:r>
      <w:r w:rsidRPr="00717418">
        <w:rPr>
          <w:sz w:val="24"/>
          <w:szCs w:val="24"/>
        </w:rPr>
        <w:t>tested and used on related surveys</w:t>
      </w:r>
      <w:r w:rsidR="005F091E">
        <w:rPr>
          <w:sz w:val="24"/>
          <w:szCs w:val="24"/>
        </w:rPr>
        <w:t xml:space="preserve">, and questions that are specific to this survey that have been extensively reviewed by the </w:t>
      </w:r>
      <w:r w:rsidR="002464D6">
        <w:rPr>
          <w:sz w:val="24"/>
          <w:szCs w:val="24"/>
        </w:rPr>
        <w:t xml:space="preserve">external experts.  </w:t>
      </w:r>
    </w:p>
    <w:p w:rsidR="005D6900" w:rsidRPr="00717418" w:rsidRDefault="005D6900" w:rsidP="00B71D80">
      <w:pPr>
        <w:widowControl/>
        <w:contextualSpacing/>
        <w:rPr>
          <w:sz w:val="24"/>
          <w:szCs w:val="24"/>
        </w:rPr>
      </w:pPr>
    </w:p>
    <w:p w:rsidR="00F05DB6" w:rsidRPr="00AD48EC" w:rsidRDefault="00F05DB6" w:rsidP="00AD48EC">
      <w:pPr>
        <w:contextualSpacing/>
        <w:rPr>
          <w:b/>
          <w:bCs/>
          <w:sz w:val="28"/>
          <w:szCs w:val="28"/>
        </w:rPr>
      </w:pPr>
      <w:r w:rsidRPr="00AD48EC">
        <w:rPr>
          <w:b/>
          <w:bCs/>
          <w:sz w:val="28"/>
          <w:szCs w:val="28"/>
        </w:rPr>
        <w:t xml:space="preserve">9.  Explanation of </w:t>
      </w:r>
      <w:r w:rsidR="00475DC7">
        <w:rPr>
          <w:b/>
          <w:bCs/>
          <w:sz w:val="28"/>
          <w:szCs w:val="28"/>
        </w:rPr>
        <w:t>a</w:t>
      </w:r>
      <w:r w:rsidRPr="00AD48EC">
        <w:rPr>
          <w:b/>
          <w:bCs/>
          <w:sz w:val="28"/>
          <w:szCs w:val="28"/>
        </w:rPr>
        <w:t xml:space="preserve">ny </w:t>
      </w:r>
      <w:r w:rsidR="00475DC7">
        <w:rPr>
          <w:b/>
          <w:bCs/>
          <w:sz w:val="28"/>
          <w:szCs w:val="28"/>
        </w:rPr>
        <w:t>payment or g</w:t>
      </w:r>
      <w:r w:rsidRPr="00AD48EC">
        <w:rPr>
          <w:b/>
          <w:bCs/>
          <w:sz w:val="28"/>
          <w:szCs w:val="28"/>
        </w:rPr>
        <w:t xml:space="preserve">ift to </w:t>
      </w:r>
      <w:r w:rsidR="00475DC7">
        <w:rPr>
          <w:b/>
          <w:bCs/>
          <w:sz w:val="28"/>
          <w:szCs w:val="28"/>
        </w:rPr>
        <w:t>r</w:t>
      </w:r>
      <w:r w:rsidRPr="00AD48EC">
        <w:rPr>
          <w:b/>
          <w:bCs/>
          <w:sz w:val="28"/>
          <w:szCs w:val="28"/>
        </w:rPr>
        <w:t>espondents</w:t>
      </w:r>
    </w:p>
    <w:p w:rsidR="001B7C87" w:rsidRDefault="001B7C87" w:rsidP="00B71D80">
      <w:pPr>
        <w:contextualSpacing/>
        <w:rPr>
          <w:b/>
          <w:sz w:val="24"/>
          <w:szCs w:val="24"/>
        </w:rPr>
      </w:pPr>
    </w:p>
    <w:p w:rsidR="00FD165F" w:rsidRDefault="00FD165F" w:rsidP="00B71D80">
      <w:pPr>
        <w:contextualSpacing/>
        <w:rPr>
          <w:sz w:val="24"/>
          <w:szCs w:val="24"/>
        </w:rPr>
      </w:pPr>
      <w:r w:rsidRPr="00FD165F">
        <w:rPr>
          <w:sz w:val="24"/>
          <w:szCs w:val="24"/>
        </w:rPr>
        <w:t xml:space="preserve">One method for reducing nonresponse is to offer respondents a monetary token of appreciation for their participation. </w:t>
      </w:r>
      <w:r w:rsidRPr="0029648D">
        <w:rPr>
          <w:sz w:val="24"/>
          <w:szCs w:val="24"/>
        </w:rPr>
        <w:t>Monetary incentives will be offered for both the telephone and mail</w:t>
      </w:r>
      <w:r w:rsidR="002464D6">
        <w:rPr>
          <w:sz w:val="24"/>
          <w:szCs w:val="24"/>
        </w:rPr>
        <w:t>ed</w:t>
      </w:r>
      <w:r w:rsidRPr="0029648D">
        <w:rPr>
          <w:sz w:val="24"/>
          <w:szCs w:val="24"/>
        </w:rPr>
        <w:t xml:space="preserve"> components of the SPDS</w:t>
      </w:r>
      <w:r>
        <w:rPr>
          <w:sz w:val="24"/>
          <w:szCs w:val="24"/>
        </w:rPr>
        <w:t>.</w:t>
      </w:r>
      <w:r w:rsidRPr="00FD165F">
        <w:rPr>
          <w:sz w:val="24"/>
          <w:szCs w:val="24"/>
        </w:rPr>
        <w:t xml:space="preserve"> </w:t>
      </w:r>
    </w:p>
    <w:p w:rsidR="00FD165F" w:rsidRDefault="00FD165F" w:rsidP="00B71D80">
      <w:pPr>
        <w:contextualSpacing/>
        <w:rPr>
          <w:sz w:val="24"/>
          <w:szCs w:val="24"/>
        </w:rPr>
      </w:pPr>
    </w:p>
    <w:p w:rsidR="00FD165F" w:rsidRPr="00FD165F" w:rsidRDefault="00F054E2" w:rsidP="00B71D80">
      <w:pPr>
        <w:contextualSpacing/>
        <w:rPr>
          <w:sz w:val="24"/>
          <w:szCs w:val="24"/>
        </w:rPr>
      </w:pPr>
      <w:r w:rsidRPr="00FD165F">
        <w:rPr>
          <w:sz w:val="24"/>
          <w:szCs w:val="24"/>
        </w:rPr>
        <w:t xml:space="preserve">Offering an incentive payment has been shown to increase participation and response rates </w:t>
      </w:r>
      <w:r w:rsidR="00DC5A9D">
        <w:rPr>
          <w:sz w:val="24"/>
          <w:szCs w:val="24"/>
        </w:rPr>
        <w:t>among parents or guardians of CSHCN</w:t>
      </w:r>
      <w:r w:rsidRPr="00FD165F">
        <w:rPr>
          <w:sz w:val="24"/>
          <w:szCs w:val="24"/>
        </w:rPr>
        <w:t>.</w:t>
      </w:r>
      <w:r>
        <w:rPr>
          <w:sz w:val="24"/>
          <w:szCs w:val="24"/>
        </w:rPr>
        <w:t xml:space="preserve"> </w:t>
      </w:r>
      <w:r w:rsidRPr="00FD165F">
        <w:rPr>
          <w:sz w:val="24"/>
          <w:szCs w:val="24"/>
        </w:rPr>
        <w:t xml:space="preserve"> </w:t>
      </w:r>
      <w:r w:rsidR="00FD165F" w:rsidRPr="00FD165F">
        <w:rPr>
          <w:sz w:val="24"/>
          <w:szCs w:val="24"/>
        </w:rPr>
        <w:t>During the initial quarters of data collection on the 2009 – 2010 NS-CSHCN</w:t>
      </w:r>
      <w:r w:rsidR="002464D6">
        <w:rPr>
          <w:sz w:val="24"/>
          <w:szCs w:val="24"/>
        </w:rPr>
        <w:t>,</w:t>
      </w:r>
      <w:r w:rsidR="00FD165F" w:rsidRPr="00FD165F">
        <w:rPr>
          <w:sz w:val="24"/>
          <w:szCs w:val="24"/>
        </w:rPr>
        <w:t xml:space="preserve"> an extensive incentive experiment was undertaken exploring a variety of incentive approaches</w:t>
      </w:r>
      <w:r w:rsidR="002464D6">
        <w:rPr>
          <w:sz w:val="24"/>
          <w:szCs w:val="24"/>
        </w:rPr>
        <w:t>.</w:t>
      </w:r>
      <w:r w:rsidR="00FD165F" w:rsidRPr="00FD165F">
        <w:rPr>
          <w:sz w:val="24"/>
          <w:szCs w:val="24"/>
        </w:rPr>
        <w:t xml:space="preserve"> The results of this experiment demonstrate</w:t>
      </w:r>
      <w:r w:rsidR="00594397">
        <w:rPr>
          <w:sz w:val="24"/>
          <w:szCs w:val="24"/>
        </w:rPr>
        <w:t>d</w:t>
      </w:r>
      <w:r w:rsidR="00FD165F" w:rsidRPr="00FD165F">
        <w:rPr>
          <w:sz w:val="24"/>
          <w:szCs w:val="24"/>
        </w:rPr>
        <w:t xml:space="preserve"> that incorporating an incentive can indeed improve response rates </w:t>
      </w:r>
      <w:r w:rsidR="00DC5A9D">
        <w:rPr>
          <w:sz w:val="24"/>
          <w:szCs w:val="24"/>
        </w:rPr>
        <w:t>among parents or guardians of CSHCN</w:t>
      </w:r>
      <w:r w:rsidR="00594397">
        <w:rPr>
          <w:sz w:val="24"/>
          <w:szCs w:val="24"/>
        </w:rPr>
        <w:t>.</w:t>
      </w:r>
      <w:r w:rsidR="00FD165F" w:rsidRPr="00FD165F">
        <w:rPr>
          <w:sz w:val="24"/>
          <w:szCs w:val="24"/>
        </w:rPr>
        <w:t xml:space="preserve"> </w:t>
      </w:r>
      <w:r w:rsidR="00594397">
        <w:rPr>
          <w:sz w:val="24"/>
          <w:szCs w:val="24"/>
        </w:rPr>
        <w:t xml:space="preserve"> </w:t>
      </w:r>
      <w:r w:rsidR="00FD165F" w:rsidRPr="00FD165F">
        <w:rPr>
          <w:sz w:val="24"/>
          <w:szCs w:val="24"/>
        </w:rPr>
        <w:t>The most effective approaches combined a promised incentive with a further prepaid refusal-based incentive. Based on this experience</w:t>
      </w:r>
      <w:r w:rsidR="002464D6">
        <w:rPr>
          <w:sz w:val="24"/>
          <w:szCs w:val="24"/>
        </w:rPr>
        <w:t>,</w:t>
      </w:r>
      <w:r w:rsidR="00FD165F" w:rsidRPr="00FD165F">
        <w:rPr>
          <w:sz w:val="24"/>
          <w:szCs w:val="24"/>
        </w:rPr>
        <w:t xml:space="preserve"> we will offer all </w:t>
      </w:r>
      <w:r>
        <w:rPr>
          <w:sz w:val="24"/>
          <w:szCs w:val="24"/>
        </w:rPr>
        <w:t>SPDS</w:t>
      </w:r>
      <w:r w:rsidR="00FD165F" w:rsidRPr="00FD165F">
        <w:rPr>
          <w:sz w:val="24"/>
          <w:szCs w:val="24"/>
        </w:rPr>
        <w:t xml:space="preserve"> eligible cases an incentive of $20 as a promised incentive</w:t>
      </w:r>
      <w:r w:rsidR="00BC6EFE">
        <w:rPr>
          <w:sz w:val="24"/>
          <w:szCs w:val="24"/>
        </w:rPr>
        <w:t xml:space="preserve"> for the telephone interview</w:t>
      </w:r>
      <w:r w:rsidR="00FD165F" w:rsidRPr="00FD165F">
        <w:rPr>
          <w:sz w:val="24"/>
          <w:szCs w:val="24"/>
        </w:rPr>
        <w:t xml:space="preserve">. For households that initially refuse participation we will offer a further $5 to be mailed to respondents as a prepaid incentive and accompanied by a letter reiterating the purpose and importance of the </w:t>
      </w:r>
      <w:r w:rsidR="00A944FE">
        <w:rPr>
          <w:sz w:val="24"/>
          <w:szCs w:val="24"/>
        </w:rPr>
        <w:t>SPDS</w:t>
      </w:r>
      <w:r w:rsidR="00FD165F" w:rsidRPr="00FD165F">
        <w:rPr>
          <w:sz w:val="24"/>
          <w:szCs w:val="24"/>
        </w:rPr>
        <w:t xml:space="preserve">. This is similar to the incentive model employed to successfully increase response rates for two </w:t>
      </w:r>
      <w:r w:rsidR="002464D6">
        <w:rPr>
          <w:sz w:val="24"/>
          <w:szCs w:val="24"/>
        </w:rPr>
        <w:t xml:space="preserve">previous follow-up surveys conducted by SLAITS </w:t>
      </w:r>
      <w:r w:rsidR="00FD165F" w:rsidRPr="00FD165F">
        <w:rPr>
          <w:sz w:val="24"/>
          <w:szCs w:val="24"/>
        </w:rPr>
        <w:t xml:space="preserve">– the National Survey of Adoptive Parents (NSAP) and the National Survey of Adoptive Parents of Children with Special Health Care Needs (NSAP-SN). These surveys, like the </w:t>
      </w:r>
      <w:r>
        <w:rPr>
          <w:sz w:val="24"/>
          <w:szCs w:val="24"/>
        </w:rPr>
        <w:t>SPDS</w:t>
      </w:r>
      <w:r w:rsidR="00FD165F" w:rsidRPr="00FD165F">
        <w:rPr>
          <w:sz w:val="24"/>
          <w:szCs w:val="24"/>
        </w:rPr>
        <w:t xml:space="preserve">, involved conducting a follow-up survey with respondents after their eligibility was determined through the administration of a parent survey. The interview completion rates that were obtained for these follow-up surveys are in line with those required for the </w:t>
      </w:r>
      <w:r>
        <w:rPr>
          <w:sz w:val="24"/>
          <w:szCs w:val="24"/>
        </w:rPr>
        <w:t>SPDS</w:t>
      </w:r>
      <w:r w:rsidRPr="00FD165F">
        <w:rPr>
          <w:sz w:val="24"/>
          <w:szCs w:val="24"/>
        </w:rPr>
        <w:t xml:space="preserve"> </w:t>
      </w:r>
      <w:r w:rsidR="00F552BB">
        <w:rPr>
          <w:sz w:val="24"/>
          <w:szCs w:val="24"/>
        </w:rPr>
        <w:t>p</w:t>
      </w:r>
      <w:r w:rsidR="00FD165F" w:rsidRPr="00FD165F">
        <w:rPr>
          <w:sz w:val="24"/>
          <w:szCs w:val="24"/>
        </w:rPr>
        <w:t xml:space="preserve">roject. </w:t>
      </w:r>
    </w:p>
    <w:p w:rsidR="00FD165F" w:rsidRDefault="00FD165F" w:rsidP="00B71D80">
      <w:pPr>
        <w:pStyle w:val="NORC-Body"/>
        <w:contextualSpacing/>
        <w:rPr>
          <w:rFonts w:ascii="Times New Roman" w:hAnsi="Times New Roman"/>
        </w:rPr>
      </w:pPr>
    </w:p>
    <w:p w:rsidR="00FD165F" w:rsidRDefault="00FD165F" w:rsidP="00B71D80">
      <w:pPr>
        <w:widowControl/>
        <w:contextualSpacing/>
        <w:rPr>
          <w:sz w:val="24"/>
          <w:szCs w:val="24"/>
        </w:rPr>
      </w:pPr>
      <w:r w:rsidRPr="00F054E2">
        <w:rPr>
          <w:sz w:val="24"/>
          <w:szCs w:val="24"/>
        </w:rPr>
        <w:t>An incentive will also be offered to respondents for their further participation in the mail</w:t>
      </w:r>
      <w:r w:rsidR="002464D6">
        <w:rPr>
          <w:sz w:val="24"/>
          <w:szCs w:val="24"/>
        </w:rPr>
        <w:t>ed</w:t>
      </w:r>
      <w:r w:rsidR="00F054E2">
        <w:rPr>
          <w:sz w:val="24"/>
          <w:szCs w:val="24"/>
        </w:rPr>
        <w:t xml:space="preserve"> </w:t>
      </w:r>
      <w:r w:rsidR="00F552BB">
        <w:rPr>
          <w:sz w:val="24"/>
          <w:szCs w:val="24"/>
        </w:rPr>
        <w:t>component</w:t>
      </w:r>
      <w:r w:rsidR="00F054E2">
        <w:rPr>
          <w:sz w:val="24"/>
          <w:szCs w:val="24"/>
        </w:rPr>
        <w:t xml:space="preserve"> </w:t>
      </w:r>
      <w:r w:rsidRPr="00F054E2">
        <w:rPr>
          <w:sz w:val="24"/>
          <w:szCs w:val="24"/>
        </w:rPr>
        <w:t xml:space="preserve">that will be conducted </w:t>
      </w:r>
      <w:r w:rsidR="00F054E2">
        <w:rPr>
          <w:sz w:val="24"/>
          <w:szCs w:val="24"/>
        </w:rPr>
        <w:t>in conjunction with the SPDS</w:t>
      </w:r>
      <w:r w:rsidRPr="00F054E2">
        <w:rPr>
          <w:sz w:val="24"/>
          <w:szCs w:val="24"/>
        </w:rPr>
        <w:t xml:space="preserve"> </w:t>
      </w:r>
      <w:r w:rsidR="002464D6">
        <w:rPr>
          <w:sz w:val="24"/>
          <w:szCs w:val="24"/>
        </w:rPr>
        <w:t>telephone</w:t>
      </w:r>
      <w:r w:rsidRPr="00F054E2">
        <w:rPr>
          <w:sz w:val="24"/>
          <w:szCs w:val="24"/>
        </w:rPr>
        <w:t xml:space="preserve"> survey. In order to maximize the effect of the $20</w:t>
      </w:r>
      <w:r w:rsidR="002464D6" w:rsidRPr="00F054E2">
        <w:rPr>
          <w:sz w:val="24"/>
          <w:szCs w:val="24"/>
        </w:rPr>
        <w:t xml:space="preserve"> </w:t>
      </w:r>
      <w:r w:rsidRPr="00F054E2">
        <w:rPr>
          <w:sz w:val="24"/>
          <w:szCs w:val="24"/>
        </w:rPr>
        <w:t>incentive</w:t>
      </w:r>
      <w:r w:rsidR="002464D6">
        <w:rPr>
          <w:sz w:val="24"/>
          <w:szCs w:val="24"/>
        </w:rPr>
        <w:t xml:space="preserve"> for completing the telephone survey</w:t>
      </w:r>
      <w:r w:rsidRPr="00F054E2">
        <w:rPr>
          <w:sz w:val="24"/>
          <w:szCs w:val="24"/>
        </w:rPr>
        <w:t xml:space="preserve">, the </w:t>
      </w:r>
      <w:r w:rsidR="002464D6">
        <w:rPr>
          <w:sz w:val="24"/>
          <w:szCs w:val="24"/>
        </w:rPr>
        <w:t xml:space="preserve">mail </w:t>
      </w:r>
      <w:r w:rsidR="00F552BB">
        <w:rPr>
          <w:sz w:val="24"/>
          <w:szCs w:val="24"/>
        </w:rPr>
        <w:t>que</w:t>
      </w:r>
      <w:r w:rsidR="002464D6">
        <w:rPr>
          <w:sz w:val="24"/>
          <w:szCs w:val="24"/>
        </w:rPr>
        <w:t>s</w:t>
      </w:r>
      <w:r w:rsidR="00F552BB">
        <w:rPr>
          <w:sz w:val="24"/>
          <w:szCs w:val="24"/>
        </w:rPr>
        <w:t>tionnaire</w:t>
      </w:r>
      <w:r w:rsidRPr="00F054E2">
        <w:rPr>
          <w:sz w:val="24"/>
          <w:szCs w:val="24"/>
        </w:rPr>
        <w:t xml:space="preserve"> will be mailed with the </w:t>
      </w:r>
      <w:r w:rsidR="002464D6">
        <w:rPr>
          <w:sz w:val="24"/>
          <w:szCs w:val="24"/>
        </w:rPr>
        <w:t>telephone</w:t>
      </w:r>
      <w:r w:rsidR="002464D6" w:rsidRPr="00F054E2">
        <w:rPr>
          <w:sz w:val="24"/>
          <w:szCs w:val="24"/>
        </w:rPr>
        <w:t xml:space="preserve"> </w:t>
      </w:r>
      <w:r w:rsidRPr="00F054E2">
        <w:rPr>
          <w:sz w:val="24"/>
          <w:szCs w:val="24"/>
        </w:rPr>
        <w:t xml:space="preserve">survey token payment. A cover letter will be included, thanking the respondent for their participation thus far, mentioning the enclosed $20 is for prior participation, reminding the respondent of his/her agreement to participate in the mail follow-up survey, and offering respondents $10 upon the return of the </w:t>
      </w:r>
      <w:r w:rsidR="00F054E2">
        <w:rPr>
          <w:sz w:val="24"/>
          <w:szCs w:val="24"/>
        </w:rPr>
        <w:t>mail questionnaire</w:t>
      </w:r>
      <w:r w:rsidRPr="00F054E2">
        <w:rPr>
          <w:sz w:val="24"/>
          <w:szCs w:val="24"/>
        </w:rPr>
        <w:t xml:space="preserve">. </w:t>
      </w:r>
    </w:p>
    <w:p w:rsidR="00F054E2" w:rsidRPr="00F054E2" w:rsidRDefault="00F054E2" w:rsidP="00B71D80">
      <w:pPr>
        <w:widowControl/>
        <w:contextualSpacing/>
        <w:rPr>
          <w:sz w:val="24"/>
          <w:szCs w:val="24"/>
        </w:rPr>
      </w:pPr>
    </w:p>
    <w:p w:rsidR="00FD165F" w:rsidRPr="00F054E2" w:rsidRDefault="00FD165F" w:rsidP="00B71D80">
      <w:pPr>
        <w:widowControl/>
        <w:contextualSpacing/>
        <w:rPr>
          <w:sz w:val="24"/>
          <w:szCs w:val="24"/>
        </w:rPr>
      </w:pPr>
      <w:r w:rsidRPr="00F054E2">
        <w:rPr>
          <w:sz w:val="24"/>
          <w:szCs w:val="24"/>
        </w:rPr>
        <w:t xml:space="preserve">All respondents that return the </w:t>
      </w:r>
      <w:r w:rsidR="00F054E2">
        <w:rPr>
          <w:sz w:val="24"/>
          <w:szCs w:val="24"/>
        </w:rPr>
        <w:t>mail questionnaire</w:t>
      </w:r>
      <w:r w:rsidR="00F054E2" w:rsidRPr="00F054E2">
        <w:rPr>
          <w:sz w:val="24"/>
          <w:szCs w:val="24"/>
        </w:rPr>
        <w:t xml:space="preserve"> </w:t>
      </w:r>
      <w:r w:rsidRPr="00F054E2">
        <w:rPr>
          <w:sz w:val="24"/>
          <w:szCs w:val="24"/>
        </w:rPr>
        <w:t xml:space="preserve">will receive a $10 token payment. As the </w:t>
      </w:r>
      <w:r w:rsidR="00F054E2">
        <w:rPr>
          <w:sz w:val="24"/>
          <w:szCs w:val="24"/>
        </w:rPr>
        <w:t>mail questionnaire</w:t>
      </w:r>
      <w:r w:rsidR="00F054E2" w:rsidRPr="00F054E2">
        <w:rPr>
          <w:sz w:val="24"/>
          <w:szCs w:val="24"/>
        </w:rPr>
        <w:t xml:space="preserve"> </w:t>
      </w:r>
      <w:r w:rsidRPr="00F054E2">
        <w:rPr>
          <w:sz w:val="24"/>
          <w:szCs w:val="24"/>
        </w:rPr>
        <w:t>is a follow-up and as respondents are receiving the</w:t>
      </w:r>
      <w:r w:rsidR="00BC6EFE">
        <w:rPr>
          <w:sz w:val="24"/>
          <w:szCs w:val="24"/>
        </w:rPr>
        <w:t xml:space="preserve"> </w:t>
      </w:r>
      <w:r w:rsidR="00BC6EFE" w:rsidRPr="00BC6EFE">
        <w:rPr>
          <w:sz w:val="24"/>
          <w:szCs w:val="24"/>
        </w:rPr>
        <w:t>Computer-assisted telephone interview</w:t>
      </w:r>
      <w:r w:rsidRPr="00F054E2">
        <w:rPr>
          <w:sz w:val="24"/>
          <w:szCs w:val="24"/>
        </w:rPr>
        <w:t xml:space="preserve"> </w:t>
      </w:r>
      <w:r w:rsidR="00BC6EFE">
        <w:rPr>
          <w:sz w:val="24"/>
          <w:szCs w:val="24"/>
        </w:rPr>
        <w:t>(</w:t>
      </w:r>
      <w:r w:rsidRPr="00BC6EFE">
        <w:rPr>
          <w:sz w:val="24"/>
          <w:szCs w:val="24"/>
        </w:rPr>
        <w:t>CATI</w:t>
      </w:r>
      <w:r w:rsidR="00BC6EFE">
        <w:rPr>
          <w:sz w:val="24"/>
          <w:szCs w:val="24"/>
        </w:rPr>
        <w:t>)</w:t>
      </w:r>
      <w:r w:rsidRPr="00BC6EFE">
        <w:rPr>
          <w:sz w:val="24"/>
          <w:szCs w:val="24"/>
        </w:rPr>
        <w:t xml:space="preserve"> s</w:t>
      </w:r>
      <w:r w:rsidRPr="00F054E2">
        <w:rPr>
          <w:sz w:val="24"/>
          <w:szCs w:val="24"/>
        </w:rPr>
        <w:t xml:space="preserve">urvey token payment along with the </w:t>
      </w:r>
      <w:r w:rsidR="00F054E2">
        <w:rPr>
          <w:sz w:val="24"/>
          <w:szCs w:val="24"/>
        </w:rPr>
        <w:t>mail out questionnaire</w:t>
      </w:r>
      <w:r w:rsidRPr="00F054E2">
        <w:rPr>
          <w:sz w:val="24"/>
          <w:szCs w:val="24"/>
        </w:rPr>
        <w:t xml:space="preserve">, there is no need to include additional money as a pre-paid incentive; rapport and trust has already been built. The $10 incentive is deemed sufficient to boost response rates for the </w:t>
      </w:r>
      <w:r w:rsidR="00F054E2">
        <w:rPr>
          <w:sz w:val="24"/>
          <w:szCs w:val="24"/>
        </w:rPr>
        <w:t>mail questionnaire</w:t>
      </w:r>
      <w:r w:rsidR="00F054E2" w:rsidRPr="00F054E2">
        <w:rPr>
          <w:sz w:val="24"/>
          <w:szCs w:val="24"/>
        </w:rPr>
        <w:t xml:space="preserve"> </w:t>
      </w:r>
      <w:r w:rsidRPr="00F054E2">
        <w:rPr>
          <w:sz w:val="24"/>
          <w:szCs w:val="24"/>
        </w:rPr>
        <w:t xml:space="preserve">within the broader context of the overall </w:t>
      </w:r>
      <w:r w:rsidR="00F054E2">
        <w:rPr>
          <w:sz w:val="24"/>
          <w:szCs w:val="24"/>
        </w:rPr>
        <w:t>SPDS</w:t>
      </w:r>
      <w:r w:rsidRPr="00F054E2">
        <w:rPr>
          <w:sz w:val="24"/>
          <w:szCs w:val="24"/>
        </w:rPr>
        <w:t>.</w:t>
      </w:r>
    </w:p>
    <w:p w:rsidR="005D6900" w:rsidRPr="00717418" w:rsidRDefault="005D6900" w:rsidP="00B71D80">
      <w:pPr>
        <w:contextualSpacing/>
        <w:rPr>
          <w:sz w:val="24"/>
          <w:szCs w:val="24"/>
        </w:rPr>
      </w:pPr>
    </w:p>
    <w:p w:rsidR="00F05DB6" w:rsidRPr="00AD48EC" w:rsidRDefault="00F05DB6" w:rsidP="00AD48EC">
      <w:pPr>
        <w:contextualSpacing/>
        <w:rPr>
          <w:b/>
          <w:bCs/>
          <w:sz w:val="28"/>
          <w:szCs w:val="28"/>
        </w:rPr>
      </w:pPr>
      <w:r w:rsidRPr="00AD48EC">
        <w:rPr>
          <w:b/>
          <w:bCs/>
          <w:sz w:val="28"/>
          <w:szCs w:val="28"/>
        </w:rPr>
        <w:t xml:space="preserve">10.  Assurance of </w:t>
      </w:r>
      <w:r w:rsidR="00475DC7">
        <w:rPr>
          <w:b/>
          <w:bCs/>
          <w:sz w:val="28"/>
          <w:szCs w:val="28"/>
        </w:rPr>
        <w:t>c</w:t>
      </w:r>
      <w:r w:rsidRPr="00AD48EC">
        <w:rPr>
          <w:b/>
          <w:bCs/>
          <w:sz w:val="28"/>
          <w:szCs w:val="28"/>
        </w:rPr>
        <w:t xml:space="preserve">onfidentiality </w:t>
      </w:r>
      <w:r w:rsidR="00475DC7">
        <w:rPr>
          <w:b/>
          <w:bCs/>
          <w:sz w:val="28"/>
          <w:szCs w:val="28"/>
        </w:rPr>
        <w:t>p</w:t>
      </w:r>
      <w:r w:rsidRPr="00AD48EC">
        <w:rPr>
          <w:b/>
          <w:bCs/>
          <w:sz w:val="28"/>
          <w:szCs w:val="28"/>
        </w:rPr>
        <w:t xml:space="preserve">rovided to </w:t>
      </w:r>
      <w:r w:rsidR="00475DC7">
        <w:rPr>
          <w:b/>
          <w:bCs/>
          <w:sz w:val="28"/>
          <w:szCs w:val="28"/>
        </w:rPr>
        <w:t>r</w:t>
      </w:r>
      <w:r w:rsidRPr="00AD48EC">
        <w:rPr>
          <w:b/>
          <w:bCs/>
          <w:sz w:val="28"/>
          <w:szCs w:val="28"/>
        </w:rPr>
        <w:t>espondents</w:t>
      </w:r>
    </w:p>
    <w:p w:rsidR="005958BF" w:rsidRPr="005958BF" w:rsidRDefault="005958BF" w:rsidP="00B71D80">
      <w:pPr>
        <w:widowControl/>
        <w:contextualSpacing/>
        <w:rPr>
          <w:b/>
          <w:i/>
          <w:sz w:val="28"/>
          <w:szCs w:val="28"/>
        </w:rPr>
      </w:pPr>
    </w:p>
    <w:p w:rsidR="00717418" w:rsidRDefault="00E04C9D" w:rsidP="00B71D80">
      <w:pPr>
        <w:widowControl/>
        <w:contextualSpacing/>
        <w:rPr>
          <w:sz w:val="24"/>
          <w:szCs w:val="24"/>
        </w:rPr>
      </w:pPr>
      <w:r>
        <w:rPr>
          <w:sz w:val="24"/>
          <w:szCs w:val="24"/>
        </w:rPr>
        <w:t xml:space="preserve">Interviewers, supervisors, and project staff receive thorough training on </w:t>
      </w:r>
      <w:r w:rsidR="00717418" w:rsidRPr="00717418">
        <w:rPr>
          <w:sz w:val="24"/>
          <w:szCs w:val="24"/>
        </w:rPr>
        <w:t>legal and ethical obligations.  All employees sign an Affidavit of Nondisclosure as a condition of employment.  Standards for the surveys performed for the Federal government highlight the importance of the interviewers' responsibilities under the Privacy Act of 1974 (5 U.S.C. 552a), the Privacy Act Regulations (34 CFR Part 5b), Section 308(d) of the Public Health Service Act (42 U.S.C. 242m), the Confidential Information Protection and Statistical Efficiency Act (</w:t>
      </w:r>
      <w:r w:rsidR="004B4420">
        <w:rPr>
          <w:sz w:val="24"/>
          <w:szCs w:val="24"/>
        </w:rPr>
        <w:t xml:space="preserve">CIPSEA, </w:t>
      </w:r>
      <w:r w:rsidR="00717418" w:rsidRPr="00717418">
        <w:rPr>
          <w:sz w:val="24"/>
          <w:szCs w:val="24"/>
        </w:rPr>
        <w:t xml:space="preserve">Section 513 of PL 107-347), HIPAA and other regulations. </w:t>
      </w:r>
    </w:p>
    <w:p w:rsidR="006C057A" w:rsidRDefault="006C057A" w:rsidP="00B71D80">
      <w:pPr>
        <w:widowControl/>
        <w:contextualSpacing/>
        <w:rPr>
          <w:sz w:val="24"/>
          <w:szCs w:val="24"/>
        </w:rPr>
      </w:pPr>
    </w:p>
    <w:p w:rsidR="00CF45CD" w:rsidRDefault="00CF45CD" w:rsidP="00B71D80">
      <w:pPr>
        <w:widowControl/>
        <w:contextualSpacing/>
        <w:rPr>
          <w:color w:val="000000"/>
          <w:sz w:val="24"/>
          <w:szCs w:val="24"/>
        </w:rPr>
      </w:pPr>
      <w:r>
        <w:rPr>
          <w:color w:val="000000"/>
          <w:sz w:val="24"/>
          <w:szCs w:val="24"/>
        </w:rPr>
        <w:t>An assurance of confidentiality is provided to all respondents according to section 308(d) of the Public Health Service Act (42 USC 242m) which states:</w:t>
      </w:r>
    </w:p>
    <w:p w:rsidR="00CF45CD" w:rsidRDefault="00CF45CD" w:rsidP="00B71D80">
      <w:pPr>
        <w:widowControl/>
        <w:contextualSpacing/>
        <w:rPr>
          <w:color w:val="000000"/>
          <w:sz w:val="24"/>
          <w:szCs w:val="24"/>
        </w:rPr>
      </w:pPr>
    </w:p>
    <w:p w:rsidR="00CF45CD" w:rsidRPr="00FE177C" w:rsidRDefault="00CF45CD" w:rsidP="00B71D80">
      <w:pPr>
        <w:widowControl/>
        <w:ind w:left="720" w:right="720"/>
        <w:contextualSpacing/>
        <w:rPr>
          <w:color w:val="000000"/>
          <w:sz w:val="24"/>
          <w:szCs w:val="24"/>
        </w:rPr>
      </w:pPr>
      <w:r w:rsidRPr="00FE177C">
        <w:rPr>
          <w:color w:val="000000"/>
          <w:sz w:val="24"/>
          <w:szCs w:val="24"/>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CF45CD" w:rsidRDefault="00CF45CD" w:rsidP="00B71D80">
      <w:pPr>
        <w:widowControl/>
        <w:contextualSpacing/>
        <w:rPr>
          <w:color w:val="000000"/>
          <w:sz w:val="24"/>
          <w:szCs w:val="24"/>
        </w:rPr>
      </w:pPr>
    </w:p>
    <w:p w:rsidR="00CF45CD" w:rsidRDefault="00CF45CD" w:rsidP="00B71D80">
      <w:pPr>
        <w:widowControl/>
        <w:contextualSpacing/>
        <w:rPr>
          <w:color w:val="000000"/>
          <w:sz w:val="24"/>
          <w:szCs w:val="24"/>
        </w:rPr>
      </w:pPr>
      <w:r>
        <w:rPr>
          <w:color w:val="000000"/>
          <w:sz w:val="24"/>
          <w:szCs w:val="24"/>
        </w:rPr>
        <w:t xml:space="preserve">In addition, </w:t>
      </w:r>
      <w:r w:rsidRPr="004B4420">
        <w:rPr>
          <w:color w:val="000000"/>
          <w:sz w:val="24"/>
          <w:szCs w:val="24"/>
        </w:rPr>
        <w:t>legislation covering</w:t>
      </w:r>
      <w:r>
        <w:rPr>
          <w:rFonts w:ascii="MS Sans Serif" w:hAnsi="MS Sans Serif" w:cs="MS Sans Serif"/>
          <w:color w:val="000000"/>
          <w:sz w:val="24"/>
          <w:szCs w:val="24"/>
        </w:rPr>
        <w:t xml:space="preserve"> </w:t>
      </w:r>
      <w:r>
        <w:rPr>
          <w:color w:val="000000"/>
          <w:sz w:val="24"/>
          <w:szCs w:val="24"/>
        </w:rPr>
        <w:t xml:space="preserve">confidentiality is provided according to section 513 of the Confidential Information Protection and Statistical Efficiency Act (PL 107-347) which states: </w:t>
      </w:r>
    </w:p>
    <w:p w:rsidR="00CF45CD" w:rsidRPr="00FE177C" w:rsidRDefault="00CF45CD" w:rsidP="00B71D80">
      <w:pPr>
        <w:widowControl/>
        <w:contextualSpacing/>
        <w:rPr>
          <w:color w:val="000000"/>
          <w:sz w:val="24"/>
          <w:szCs w:val="24"/>
        </w:rPr>
      </w:pPr>
    </w:p>
    <w:p w:rsidR="00CF45CD" w:rsidRPr="00FE177C" w:rsidRDefault="00CF45CD" w:rsidP="00B71D80">
      <w:pPr>
        <w:widowControl/>
        <w:ind w:left="720" w:right="720"/>
        <w:contextualSpacing/>
        <w:rPr>
          <w:color w:val="000000"/>
          <w:sz w:val="24"/>
          <w:szCs w:val="24"/>
        </w:rPr>
      </w:pPr>
      <w:r w:rsidRPr="00FE177C">
        <w:rPr>
          <w:color w:val="000000"/>
          <w:sz w:val="24"/>
          <w:szCs w:val="24"/>
        </w:rPr>
        <w:t>“Whoever, being an officer, employee, or agent of an agency acquiring information for exclusively statistical purposes, having taken and subscribed</w:t>
      </w:r>
      <w:r w:rsidRPr="00BC6EFE">
        <w:rPr>
          <w:b/>
          <w:color w:val="000000"/>
          <w:sz w:val="24"/>
          <w:szCs w:val="24"/>
        </w:rPr>
        <w:t xml:space="preserve"> </w:t>
      </w:r>
      <w:r w:rsidRPr="00FE177C">
        <w:rPr>
          <w:color w:val="000000"/>
          <w:sz w:val="24"/>
          <w:szCs w:val="24"/>
        </w:rPr>
        <w:t>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3504D6" w:rsidRDefault="003504D6" w:rsidP="00B71D80">
      <w:pPr>
        <w:widowControl/>
        <w:contextualSpacing/>
        <w:jc w:val="both"/>
        <w:rPr>
          <w:sz w:val="24"/>
          <w:szCs w:val="24"/>
        </w:rPr>
      </w:pPr>
    </w:p>
    <w:p w:rsidR="00D84959" w:rsidRDefault="00D84959" w:rsidP="00D84959">
      <w:pPr>
        <w:rPr>
          <w:sz w:val="24"/>
          <w:u w:val="single"/>
        </w:rPr>
      </w:pPr>
    </w:p>
    <w:p w:rsidR="00D84959" w:rsidRDefault="00D84959" w:rsidP="00D84959">
      <w:pPr>
        <w:rPr>
          <w:sz w:val="24"/>
          <w:u w:val="single"/>
        </w:rPr>
      </w:pPr>
      <w:r>
        <w:rPr>
          <w:sz w:val="24"/>
          <w:u w:val="single"/>
        </w:rPr>
        <w:t>Privacy Impact Assessment Information</w:t>
      </w:r>
    </w:p>
    <w:p w:rsidR="00D84959" w:rsidRDefault="00D84959" w:rsidP="00D84959">
      <w:pPr>
        <w:widowControl/>
        <w:autoSpaceDE/>
        <w:autoSpaceDN/>
        <w:adjustRightInd/>
        <w:rPr>
          <w:sz w:val="24"/>
        </w:rPr>
      </w:pPr>
      <w:r>
        <w:rPr>
          <w:sz w:val="24"/>
        </w:rPr>
        <w:t xml:space="preserve">It has been determined that the Privacy Act does apply.  The applicable System of Records Notice (SORN) number is 09-20-0164, “Health and Demographics Surveys Conducted in Probability Samples of the United States Population.”  </w:t>
      </w:r>
    </w:p>
    <w:p w:rsidR="005D6900" w:rsidRPr="00717418" w:rsidRDefault="005D6900" w:rsidP="00B71D80">
      <w:pPr>
        <w:widowControl/>
        <w:contextualSpacing/>
        <w:jc w:val="both"/>
        <w:rPr>
          <w:sz w:val="24"/>
          <w:szCs w:val="24"/>
        </w:rPr>
      </w:pPr>
    </w:p>
    <w:p w:rsidR="009325E8" w:rsidRPr="00BC6EFE" w:rsidRDefault="00952C6E"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b/>
          <w:bCs/>
          <w:sz w:val="28"/>
          <w:szCs w:val="28"/>
        </w:rPr>
      </w:pPr>
      <w:r w:rsidRPr="00BC6EFE">
        <w:rPr>
          <w:b/>
          <w:bCs/>
          <w:sz w:val="28"/>
          <w:szCs w:val="28"/>
        </w:rPr>
        <w:t>11</w:t>
      </w:r>
      <w:r w:rsidR="009325E8" w:rsidRPr="00BC6EFE">
        <w:rPr>
          <w:b/>
          <w:bCs/>
          <w:sz w:val="28"/>
          <w:szCs w:val="28"/>
        </w:rPr>
        <w:t xml:space="preserve">.  </w:t>
      </w:r>
      <w:r w:rsidRPr="00BC6EFE">
        <w:rPr>
          <w:b/>
          <w:bCs/>
          <w:sz w:val="28"/>
          <w:szCs w:val="28"/>
        </w:rPr>
        <w:t xml:space="preserve">Justification for </w:t>
      </w:r>
      <w:r w:rsidR="00475DC7">
        <w:rPr>
          <w:b/>
          <w:bCs/>
          <w:sz w:val="28"/>
          <w:szCs w:val="28"/>
        </w:rPr>
        <w:t>s</w:t>
      </w:r>
      <w:r w:rsidRPr="00BC6EFE">
        <w:rPr>
          <w:b/>
          <w:bCs/>
          <w:sz w:val="28"/>
          <w:szCs w:val="28"/>
        </w:rPr>
        <w:t xml:space="preserve">ensitive </w:t>
      </w:r>
      <w:r w:rsidR="00475DC7">
        <w:rPr>
          <w:b/>
          <w:bCs/>
          <w:sz w:val="28"/>
          <w:szCs w:val="28"/>
        </w:rPr>
        <w:t>q</w:t>
      </w:r>
      <w:r w:rsidR="009325E8" w:rsidRPr="00BC6EFE">
        <w:rPr>
          <w:b/>
          <w:bCs/>
          <w:sz w:val="28"/>
          <w:szCs w:val="28"/>
        </w:rPr>
        <w:t>uestions</w:t>
      </w:r>
    </w:p>
    <w:p w:rsidR="006C7E64" w:rsidRPr="006C7E64" w:rsidRDefault="006C7E64"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b/>
          <w:bCs/>
          <w:i/>
          <w:sz w:val="28"/>
          <w:szCs w:val="28"/>
        </w:rPr>
      </w:pPr>
    </w:p>
    <w:p w:rsidR="00C64A54" w:rsidRDefault="00C64A54"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Questions about their children’s mental health, development, functional status, and experiences with the health care and educational systems may be considered sensitive by some parents.  However, to be eligible for this follow-up survey, these parents must have already completed the NS-CSHCN, which contains questions on similar topics.  Therefore, we do not expect that parents will find the SPDS questions to be any more sensitive than those that they have already completed.  Of course, participation is voluntary and parents will be reminded that they can skip any questions that they do not wish to answer.</w:t>
      </w:r>
    </w:p>
    <w:p w:rsidR="00D4377F" w:rsidRPr="00717418" w:rsidRDefault="00C64A54"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4"/>
          <w:szCs w:val="24"/>
        </w:rPr>
      </w:pPr>
      <w:r>
        <w:rPr>
          <w:sz w:val="24"/>
          <w:szCs w:val="24"/>
        </w:rPr>
        <w:t xml:space="preserve">   </w:t>
      </w:r>
    </w:p>
    <w:p w:rsidR="009325E8" w:rsidRPr="00BC6EFE" w:rsidRDefault="00D429AB"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8"/>
          <w:szCs w:val="28"/>
        </w:rPr>
      </w:pPr>
      <w:r w:rsidRPr="00BC6EFE">
        <w:rPr>
          <w:b/>
          <w:bCs/>
          <w:sz w:val="28"/>
          <w:szCs w:val="28"/>
        </w:rPr>
        <w:t>12</w:t>
      </w:r>
      <w:r w:rsidR="009325E8" w:rsidRPr="00BC6EFE">
        <w:rPr>
          <w:b/>
          <w:bCs/>
          <w:sz w:val="28"/>
          <w:szCs w:val="28"/>
        </w:rPr>
        <w:t xml:space="preserve">. </w:t>
      </w:r>
      <w:r w:rsidRPr="00BC6EFE">
        <w:rPr>
          <w:b/>
          <w:bCs/>
          <w:sz w:val="28"/>
          <w:szCs w:val="28"/>
        </w:rPr>
        <w:t xml:space="preserve">Estimates of </w:t>
      </w:r>
      <w:r w:rsidR="00475DC7">
        <w:rPr>
          <w:b/>
          <w:bCs/>
          <w:sz w:val="28"/>
          <w:szCs w:val="28"/>
        </w:rPr>
        <w:t>a</w:t>
      </w:r>
      <w:r w:rsidRPr="00BC6EFE">
        <w:rPr>
          <w:b/>
          <w:bCs/>
          <w:sz w:val="28"/>
          <w:szCs w:val="28"/>
        </w:rPr>
        <w:t xml:space="preserve">nnualized </w:t>
      </w:r>
      <w:r w:rsidR="00475DC7">
        <w:rPr>
          <w:b/>
          <w:bCs/>
          <w:sz w:val="28"/>
          <w:szCs w:val="28"/>
        </w:rPr>
        <w:t>b</w:t>
      </w:r>
      <w:r w:rsidRPr="00BC6EFE">
        <w:rPr>
          <w:b/>
          <w:bCs/>
          <w:sz w:val="28"/>
          <w:szCs w:val="28"/>
        </w:rPr>
        <w:t xml:space="preserve">urden </w:t>
      </w:r>
      <w:r w:rsidR="00475DC7">
        <w:rPr>
          <w:b/>
          <w:bCs/>
          <w:sz w:val="28"/>
          <w:szCs w:val="28"/>
        </w:rPr>
        <w:t>h</w:t>
      </w:r>
      <w:r w:rsidRPr="00BC6EFE">
        <w:rPr>
          <w:b/>
          <w:bCs/>
          <w:sz w:val="28"/>
          <w:szCs w:val="28"/>
        </w:rPr>
        <w:t xml:space="preserve">ours and </w:t>
      </w:r>
      <w:r w:rsidR="00475DC7">
        <w:rPr>
          <w:b/>
          <w:bCs/>
          <w:sz w:val="28"/>
          <w:szCs w:val="28"/>
        </w:rPr>
        <w:t>c</w:t>
      </w:r>
      <w:r w:rsidRPr="00BC6EFE">
        <w:rPr>
          <w:b/>
          <w:bCs/>
          <w:sz w:val="28"/>
          <w:szCs w:val="28"/>
        </w:rPr>
        <w:t>osts</w:t>
      </w:r>
    </w:p>
    <w:p w:rsidR="00B71D80" w:rsidRDefault="00B71D80" w:rsidP="00B71D80">
      <w:pPr>
        <w:pStyle w:val="BodyText2"/>
        <w:widowControl/>
        <w:contextualSpacing/>
        <w:jc w:val="left"/>
        <w:rPr>
          <w:szCs w:val="24"/>
        </w:rPr>
      </w:pPr>
    </w:p>
    <w:p w:rsidR="009325E8" w:rsidRPr="00717418" w:rsidRDefault="005725C5" w:rsidP="00B71D80">
      <w:pPr>
        <w:pStyle w:val="BodyText2"/>
        <w:widowControl/>
        <w:contextualSpacing/>
        <w:jc w:val="left"/>
        <w:rPr>
          <w:szCs w:val="24"/>
        </w:rPr>
      </w:pPr>
      <w:r w:rsidRPr="00062810">
        <w:rPr>
          <w:szCs w:val="24"/>
        </w:rPr>
        <w:t xml:space="preserve">The table </w:t>
      </w:r>
      <w:r w:rsidR="009325E8" w:rsidRPr="00062810">
        <w:rPr>
          <w:szCs w:val="24"/>
        </w:rPr>
        <w:t>below illustrate</w:t>
      </w:r>
      <w:r w:rsidR="002A4075" w:rsidRPr="00062810">
        <w:rPr>
          <w:szCs w:val="24"/>
        </w:rPr>
        <w:t>s</w:t>
      </w:r>
      <w:r w:rsidR="009325E8" w:rsidRPr="00062810">
        <w:rPr>
          <w:szCs w:val="24"/>
        </w:rPr>
        <w:t xml:space="preserve"> </w:t>
      </w:r>
      <w:r w:rsidR="00622DE0" w:rsidRPr="00062810">
        <w:rPr>
          <w:szCs w:val="24"/>
        </w:rPr>
        <w:t xml:space="preserve">projected </w:t>
      </w:r>
      <w:r w:rsidR="009325E8" w:rsidRPr="00062810">
        <w:rPr>
          <w:szCs w:val="24"/>
        </w:rPr>
        <w:t>burden</w:t>
      </w:r>
      <w:r w:rsidR="009F0A1A" w:rsidRPr="00062810">
        <w:rPr>
          <w:szCs w:val="24"/>
        </w:rPr>
        <w:t xml:space="preserve"> for </w:t>
      </w:r>
      <w:r w:rsidR="00F552BB" w:rsidRPr="00CB5101">
        <w:rPr>
          <w:szCs w:val="24"/>
        </w:rPr>
        <w:t xml:space="preserve">SPDS </w:t>
      </w:r>
      <w:r w:rsidR="00AB013C" w:rsidRPr="00CB5101">
        <w:rPr>
          <w:szCs w:val="24"/>
        </w:rPr>
        <w:t xml:space="preserve">(Table </w:t>
      </w:r>
      <w:r w:rsidR="00CB5101">
        <w:rPr>
          <w:szCs w:val="24"/>
        </w:rPr>
        <w:t>1</w:t>
      </w:r>
      <w:r w:rsidR="00AB013C" w:rsidRPr="00CB5101">
        <w:rPr>
          <w:szCs w:val="24"/>
        </w:rPr>
        <w:t>)</w:t>
      </w:r>
      <w:r w:rsidR="009325E8" w:rsidRPr="00CB5101">
        <w:rPr>
          <w:szCs w:val="24"/>
        </w:rPr>
        <w:t>.</w:t>
      </w:r>
      <w:r w:rsidR="00622DE0" w:rsidRPr="00CB5101">
        <w:rPr>
          <w:szCs w:val="24"/>
        </w:rPr>
        <w:t xml:space="preserve">  </w:t>
      </w:r>
      <w:r w:rsidR="006E36A1" w:rsidRPr="00CB5101">
        <w:rPr>
          <w:szCs w:val="24"/>
        </w:rPr>
        <w:t>T</w:t>
      </w:r>
      <w:r w:rsidR="003C33D9" w:rsidRPr="00CB5101">
        <w:rPr>
          <w:szCs w:val="24"/>
        </w:rPr>
        <w:t>his component</w:t>
      </w:r>
      <w:r w:rsidR="003C33D9" w:rsidRPr="00062810">
        <w:rPr>
          <w:szCs w:val="24"/>
        </w:rPr>
        <w:t xml:space="preserve"> was not specifically listed in the current three-year clearance package</w:t>
      </w:r>
      <w:r w:rsidR="003C33D9">
        <w:rPr>
          <w:szCs w:val="24"/>
        </w:rPr>
        <w:t>, but</w:t>
      </w:r>
      <w:r w:rsidR="003C33D9" w:rsidRPr="00062810">
        <w:rPr>
          <w:szCs w:val="24"/>
        </w:rPr>
        <w:t xml:space="preserve"> for each year of clearance we allocate burden for a </w:t>
      </w:r>
      <w:r w:rsidR="003C33D9">
        <w:rPr>
          <w:szCs w:val="24"/>
        </w:rPr>
        <w:t>“</w:t>
      </w:r>
      <w:r w:rsidR="003C33D9" w:rsidRPr="00062810">
        <w:rPr>
          <w:szCs w:val="24"/>
        </w:rPr>
        <w:t>to-be-determined</w:t>
      </w:r>
      <w:r w:rsidR="003C33D9">
        <w:rPr>
          <w:szCs w:val="24"/>
        </w:rPr>
        <w:t>”</w:t>
      </w:r>
      <w:r w:rsidR="003C33D9" w:rsidRPr="00062810">
        <w:rPr>
          <w:szCs w:val="24"/>
        </w:rPr>
        <w:t xml:space="preserve"> </w:t>
      </w:r>
      <w:r w:rsidR="002B759E">
        <w:rPr>
          <w:szCs w:val="24"/>
        </w:rPr>
        <w:t xml:space="preserve">dress </w:t>
      </w:r>
      <w:r w:rsidR="007C073E">
        <w:rPr>
          <w:szCs w:val="24"/>
        </w:rPr>
        <w:t>rehearsal</w:t>
      </w:r>
      <w:r w:rsidR="003C33D9" w:rsidRPr="00062810">
        <w:rPr>
          <w:szCs w:val="24"/>
        </w:rPr>
        <w:t xml:space="preserve"> and survey implementation</w:t>
      </w:r>
      <w:r w:rsidR="003C33D9">
        <w:rPr>
          <w:szCs w:val="24"/>
        </w:rPr>
        <w:t>.</w:t>
      </w:r>
      <w:r w:rsidR="003C33D9" w:rsidRPr="00062810">
        <w:rPr>
          <w:szCs w:val="24"/>
        </w:rPr>
        <w:t xml:space="preserve"> Therefore, this burden </w:t>
      </w:r>
      <w:r w:rsidR="00BC6EFE">
        <w:rPr>
          <w:szCs w:val="24"/>
        </w:rPr>
        <w:t>is</w:t>
      </w:r>
      <w:r w:rsidR="003C33D9" w:rsidRPr="00062810">
        <w:rPr>
          <w:szCs w:val="24"/>
        </w:rPr>
        <w:t xml:space="preserve"> accounted for in </w:t>
      </w:r>
      <w:r w:rsidR="00552BDF">
        <w:rPr>
          <w:szCs w:val="24"/>
        </w:rPr>
        <w:t>the current clearance package.</w:t>
      </w:r>
    </w:p>
    <w:p w:rsidR="00311158" w:rsidRPr="00717418" w:rsidRDefault="00311158" w:rsidP="00B71D80">
      <w:pPr>
        <w:pStyle w:val="Heading8"/>
        <w:contextualSpacing/>
        <w:jc w:val="left"/>
        <w:rPr>
          <w:b w:val="0"/>
          <w:bCs w:val="0"/>
          <w:sz w:val="24"/>
          <w:szCs w:val="24"/>
        </w:rPr>
      </w:pPr>
    </w:p>
    <w:p w:rsidR="009F0A1A" w:rsidRDefault="005F3235" w:rsidP="00B71D80">
      <w:pPr>
        <w:contextualSpacing/>
        <w:rPr>
          <w:bCs/>
          <w:sz w:val="24"/>
          <w:szCs w:val="24"/>
        </w:rPr>
      </w:pPr>
      <w:r>
        <w:rPr>
          <w:bCs/>
          <w:sz w:val="24"/>
          <w:szCs w:val="24"/>
        </w:rPr>
        <w:t>For each component of the</w:t>
      </w:r>
      <w:r w:rsidR="009F0A1A">
        <w:rPr>
          <w:bCs/>
          <w:sz w:val="24"/>
          <w:szCs w:val="24"/>
        </w:rPr>
        <w:t xml:space="preserve"> </w:t>
      </w:r>
      <w:r w:rsidR="009A199D" w:rsidRPr="003C33D9">
        <w:rPr>
          <w:bCs/>
          <w:sz w:val="24"/>
          <w:szCs w:val="24"/>
        </w:rPr>
        <w:t>SPDS</w:t>
      </w:r>
      <w:r>
        <w:rPr>
          <w:bCs/>
          <w:sz w:val="24"/>
          <w:szCs w:val="24"/>
        </w:rPr>
        <w:t>, the</w:t>
      </w:r>
      <w:r w:rsidR="00E72781" w:rsidRPr="003C33D9">
        <w:rPr>
          <w:bCs/>
          <w:sz w:val="24"/>
          <w:szCs w:val="24"/>
        </w:rPr>
        <w:t xml:space="preserve"> </w:t>
      </w:r>
      <w:r w:rsidR="00552BDF">
        <w:rPr>
          <w:bCs/>
          <w:sz w:val="24"/>
          <w:szCs w:val="24"/>
        </w:rPr>
        <w:t xml:space="preserve">telephone </w:t>
      </w:r>
      <w:r w:rsidR="007F0A4C" w:rsidRPr="003C33D9">
        <w:rPr>
          <w:bCs/>
          <w:sz w:val="24"/>
          <w:szCs w:val="24"/>
        </w:rPr>
        <w:t>questionnaire</w:t>
      </w:r>
      <w:r w:rsidR="007F0A4C">
        <w:rPr>
          <w:bCs/>
          <w:sz w:val="24"/>
          <w:szCs w:val="24"/>
        </w:rPr>
        <w:t xml:space="preserve"> </w:t>
      </w:r>
      <w:r w:rsidR="00E72781">
        <w:rPr>
          <w:bCs/>
          <w:sz w:val="24"/>
          <w:szCs w:val="24"/>
        </w:rPr>
        <w:t xml:space="preserve">is </w:t>
      </w:r>
      <w:r w:rsidR="00E72781" w:rsidRPr="003C33D9">
        <w:rPr>
          <w:bCs/>
          <w:sz w:val="24"/>
          <w:szCs w:val="24"/>
        </w:rPr>
        <w:t xml:space="preserve">approximately </w:t>
      </w:r>
      <w:r w:rsidR="00892097">
        <w:rPr>
          <w:bCs/>
          <w:sz w:val="24"/>
          <w:szCs w:val="24"/>
        </w:rPr>
        <w:t>30</w:t>
      </w:r>
      <w:r w:rsidR="00153879" w:rsidRPr="003C33D9">
        <w:rPr>
          <w:bCs/>
          <w:sz w:val="24"/>
          <w:szCs w:val="24"/>
        </w:rPr>
        <w:t xml:space="preserve"> minutes</w:t>
      </w:r>
      <w:r w:rsidR="00552BDF">
        <w:rPr>
          <w:bCs/>
          <w:sz w:val="24"/>
          <w:szCs w:val="24"/>
        </w:rPr>
        <w:t xml:space="preserve"> and the mail out questionnaire is approximately </w:t>
      </w:r>
      <w:r w:rsidR="00892097">
        <w:rPr>
          <w:bCs/>
          <w:sz w:val="24"/>
          <w:szCs w:val="24"/>
        </w:rPr>
        <w:t xml:space="preserve">25 </w:t>
      </w:r>
      <w:r w:rsidR="00552BDF">
        <w:rPr>
          <w:bCs/>
          <w:sz w:val="24"/>
          <w:szCs w:val="24"/>
        </w:rPr>
        <w:t>minutes in length</w:t>
      </w:r>
      <w:r w:rsidR="00153879">
        <w:rPr>
          <w:bCs/>
          <w:sz w:val="24"/>
          <w:szCs w:val="24"/>
        </w:rPr>
        <w:t xml:space="preserve">.  </w:t>
      </w:r>
      <w:r w:rsidR="0029648D">
        <w:rPr>
          <w:bCs/>
          <w:sz w:val="24"/>
          <w:szCs w:val="24"/>
        </w:rPr>
        <w:t xml:space="preserve">The time to administer the telephone questionnaire </w:t>
      </w:r>
      <w:r w:rsidR="0029648D" w:rsidRPr="00717418">
        <w:rPr>
          <w:bCs/>
          <w:sz w:val="24"/>
          <w:szCs w:val="24"/>
        </w:rPr>
        <w:t xml:space="preserve">sections and subsections will be reviewed </w:t>
      </w:r>
      <w:r w:rsidR="0029648D">
        <w:rPr>
          <w:bCs/>
          <w:sz w:val="24"/>
          <w:szCs w:val="24"/>
        </w:rPr>
        <w:t>throughout data collection to</w:t>
      </w:r>
      <w:r w:rsidR="00BC6EFE">
        <w:rPr>
          <w:bCs/>
          <w:sz w:val="24"/>
          <w:szCs w:val="24"/>
        </w:rPr>
        <w:t xml:space="preserve"> ensure compliance with burden estimates</w:t>
      </w:r>
      <w:r w:rsidR="0029648D" w:rsidRPr="00717418">
        <w:rPr>
          <w:bCs/>
          <w:sz w:val="24"/>
          <w:szCs w:val="24"/>
        </w:rPr>
        <w:t xml:space="preserve">.  </w:t>
      </w:r>
      <w:r w:rsidR="0029648D">
        <w:rPr>
          <w:bCs/>
          <w:sz w:val="24"/>
          <w:szCs w:val="24"/>
        </w:rPr>
        <w:t xml:space="preserve"> </w:t>
      </w:r>
    </w:p>
    <w:p w:rsidR="009F0A1A" w:rsidRPr="00717418" w:rsidRDefault="009F0A1A" w:rsidP="00B71D80">
      <w:pPr>
        <w:contextualSpacing/>
        <w:rPr>
          <w:bCs/>
          <w:sz w:val="24"/>
          <w:szCs w:val="24"/>
        </w:rPr>
      </w:pPr>
    </w:p>
    <w:p w:rsidR="00DD2E2E" w:rsidRDefault="00E72781" w:rsidP="00B71D80">
      <w:pPr>
        <w:contextualSpacing/>
        <w:rPr>
          <w:sz w:val="24"/>
          <w:szCs w:val="24"/>
        </w:rPr>
      </w:pPr>
      <w:r>
        <w:rPr>
          <w:sz w:val="24"/>
          <w:szCs w:val="24"/>
        </w:rPr>
        <w:t>During the cour</w:t>
      </w:r>
      <w:r w:rsidRPr="003C33D9">
        <w:rPr>
          <w:sz w:val="24"/>
          <w:szCs w:val="24"/>
        </w:rPr>
        <w:t>se of data collection for the 200</w:t>
      </w:r>
      <w:r w:rsidR="003C33D9">
        <w:rPr>
          <w:sz w:val="24"/>
          <w:szCs w:val="24"/>
        </w:rPr>
        <w:t xml:space="preserve">9 – 2010 NS-CSHCN, we expect to collect </w:t>
      </w:r>
      <w:r w:rsidRPr="003C33D9">
        <w:rPr>
          <w:sz w:val="24"/>
          <w:szCs w:val="24"/>
        </w:rPr>
        <w:t xml:space="preserve">contact information </w:t>
      </w:r>
      <w:r w:rsidR="00C64A54">
        <w:rPr>
          <w:sz w:val="24"/>
          <w:szCs w:val="24"/>
        </w:rPr>
        <w:t xml:space="preserve">from nearly 4,500 </w:t>
      </w:r>
      <w:r w:rsidR="00311158" w:rsidRPr="003C33D9">
        <w:rPr>
          <w:sz w:val="24"/>
          <w:szCs w:val="24"/>
        </w:rPr>
        <w:t>households</w:t>
      </w:r>
      <w:r>
        <w:rPr>
          <w:sz w:val="24"/>
          <w:szCs w:val="24"/>
        </w:rPr>
        <w:t xml:space="preserve"> that contain one CSHCN with at least one </w:t>
      </w:r>
      <w:r w:rsidR="003C33D9">
        <w:rPr>
          <w:sz w:val="24"/>
          <w:szCs w:val="24"/>
        </w:rPr>
        <w:t xml:space="preserve">of the selected development-related </w:t>
      </w:r>
      <w:r>
        <w:rPr>
          <w:sz w:val="24"/>
          <w:szCs w:val="24"/>
        </w:rPr>
        <w:t xml:space="preserve">mental health </w:t>
      </w:r>
      <w:r w:rsidR="003C33D9">
        <w:rPr>
          <w:sz w:val="24"/>
          <w:szCs w:val="24"/>
        </w:rPr>
        <w:t>conditions</w:t>
      </w:r>
      <w:r w:rsidRPr="003C33D9">
        <w:rPr>
          <w:sz w:val="24"/>
          <w:szCs w:val="24"/>
        </w:rPr>
        <w:t>.</w:t>
      </w:r>
      <w:r w:rsidR="00AC1F8D" w:rsidRPr="003C33D9">
        <w:rPr>
          <w:sz w:val="24"/>
          <w:szCs w:val="24"/>
        </w:rPr>
        <w:t xml:space="preserve">  </w:t>
      </w:r>
      <w:r w:rsidR="00F552BB">
        <w:rPr>
          <w:sz w:val="24"/>
          <w:szCs w:val="24"/>
        </w:rPr>
        <w:t xml:space="preserve">We </w:t>
      </w:r>
      <w:r w:rsidR="00C64A54">
        <w:rPr>
          <w:sz w:val="24"/>
          <w:szCs w:val="24"/>
        </w:rPr>
        <w:t xml:space="preserve">expect to </w:t>
      </w:r>
      <w:r w:rsidR="00F552BB">
        <w:rPr>
          <w:sz w:val="24"/>
          <w:szCs w:val="24"/>
        </w:rPr>
        <w:t>complete</w:t>
      </w:r>
      <w:r w:rsidRPr="003C33D9">
        <w:rPr>
          <w:sz w:val="24"/>
          <w:szCs w:val="24"/>
        </w:rPr>
        <w:t xml:space="preserve"> </w:t>
      </w:r>
      <w:r w:rsidR="00F552BB">
        <w:rPr>
          <w:sz w:val="24"/>
          <w:szCs w:val="24"/>
        </w:rPr>
        <w:t>telephone interviews and mail questionnaires from</w:t>
      </w:r>
      <w:r w:rsidR="00C64A54">
        <w:rPr>
          <w:sz w:val="24"/>
          <w:szCs w:val="24"/>
        </w:rPr>
        <w:t xml:space="preserve"> no more than</w:t>
      </w:r>
      <w:r w:rsidR="00F552BB">
        <w:rPr>
          <w:sz w:val="24"/>
          <w:szCs w:val="24"/>
        </w:rPr>
        <w:t xml:space="preserve"> </w:t>
      </w:r>
      <w:r w:rsidR="00C64A54">
        <w:rPr>
          <w:sz w:val="24"/>
          <w:szCs w:val="24"/>
        </w:rPr>
        <w:t>4,000</w:t>
      </w:r>
      <w:r w:rsidR="00F552BB">
        <w:rPr>
          <w:sz w:val="24"/>
          <w:szCs w:val="24"/>
        </w:rPr>
        <w:t xml:space="preserve"> households </w:t>
      </w:r>
      <w:r w:rsidR="00FA00C5">
        <w:rPr>
          <w:sz w:val="24"/>
          <w:szCs w:val="24"/>
        </w:rPr>
        <w:t xml:space="preserve">(including 50 households in a dress rehearsal) </w:t>
      </w:r>
      <w:r w:rsidR="00F552BB">
        <w:rPr>
          <w:sz w:val="24"/>
          <w:szCs w:val="24"/>
        </w:rPr>
        <w:t>with school-aged</w:t>
      </w:r>
      <w:r w:rsidRPr="003C33D9">
        <w:rPr>
          <w:sz w:val="24"/>
          <w:szCs w:val="24"/>
        </w:rPr>
        <w:t xml:space="preserve"> CSHCN </w:t>
      </w:r>
      <w:r w:rsidR="003C33D9" w:rsidRPr="003C33D9">
        <w:rPr>
          <w:sz w:val="24"/>
          <w:szCs w:val="24"/>
        </w:rPr>
        <w:t>with</w:t>
      </w:r>
      <w:r w:rsidR="009F7E8B">
        <w:rPr>
          <w:sz w:val="24"/>
          <w:szCs w:val="24"/>
        </w:rPr>
        <w:t xml:space="preserve"> a development-related disability</w:t>
      </w:r>
      <w:r w:rsidRPr="003C33D9">
        <w:rPr>
          <w:sz w:val="24"/>
          <w:szCs w:val="24"/>
        </w:rPr>
        <w:t xml:space="preserve">.  </w:t>
      </w:r>
    </w:p>
    <w:p w:rsidR="00475DC7" w:rsidRPr="00717418" w:rsidRDefault="00475DC7" w:rsidP="00B71D80">
      <w:pPr>
        <w:contextualSpacing/>
        <w:rPr>
          <w:sz w:val="24"/>
          <w:szCs w:val="24"/>
        </w:rPr>
      </w:pPr>
    </w:p>
    <w:p w:rsidR="001A6E61" w:rsidRPr="00717418" w:rsidRDefault="001A6E61" w:rsidP="00B71D80">
      <w:pPr>
        <w:pStyle w:val="Heading8"/>
        <w:contextualSpacing/>
        <w:jc w:val="left"/>
        <w:rPr>
          <w:b w:val="0"/>
          <w:sz w:val="24"/>
          <w:szCs w:val="24"/>
        </w:rPr>
      </w:pPr>
      <w:r w:rsidRPr="00CB5101">
        <w:rPr>
          <w:b w:val="0"/>
          <w:sz w:val="24"/>
          <w:szCs w:val="24"/>
        </w:rPr>
        <w:t xml:space="preserve">Table </w:t>
      </w:r>
      <w:r w:rsidR="00CB5101" w:rsidRPr="00CB5101">
        <w:rPr>
          <w:b w:val="0"/>
          <w:sz w:val="24"/>
          <w:szCs w:val="24"/>
        </w:rPr>
        <w:t>1</w:t>
      </w:r>
      <w:r w:rsidRPr="00CB5101">
        <w:rPr>
          <w:b w:val="0"/>
          <w:sz w:val="24"/>
          <w:szCs w:val="24"/>
        </w:rPr>
        <w:t>.</w:t>
      </w:r>
      <w:r w:rsidRPr="0054261F">
        <w:rPr>
          <w:b w:val="0"/>
          <w:sz w:val="24"/>
          <w:szCs w:val="24"/>
        </w:rPr>
        <w:t xml:space="preserve">  Annualized burden estimate, </w:t>
      </w:r>
      <w:r w:rsidR="009A199D" w:rsidRPr="0054261F">
        <w:rPr>
          <w:b w:val="0"/>
          <w:sz w:val="24"/>
          <w:szCs w:val="24"/>
        </w:rPr>
        <w:t>SPDS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7"/>
        <w:gridCol w:w="1509"/>
        <w:gridCol w:w="1384"/>
        <w:gridCol w:w="1581"/>
        <w:gridCol w:w="1499"/>
        <w:gridCol w:w="1026"/>
      </w:tblGrid>
      <w:tr w:rsidR="00892097" w:rsidRPr="00717418" w:rsidTr="00BC6EFE">
        <w:tc>
          <w:tcPr>
            <w:tcW w:w="1346" w:type="pct"/>
            <w:shd w:val="clear" w:color="auto" w:fill="auto"/>
            <w:vAlign w:val="center"/>
          </w:tcPr>
          <w:p w:rsidR="00552BDF" w:rsidRPr="00FE177C" w:rsidRDefault="00552BDF"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Respondents</w:t>
            </w:r>
          </w:p>
        </w:tc>
        <w:tc>
          <w:tcPr>
            <w:tcW w:w="786" w:type="pct"/>
            <w:shd w:val="clear" w:color="auto" w:fill="auto"/>
            <w:vAlign w:val="center"/>
          </w:tcPr>
          <w:p w:rsidR="00552BDF" w:rsidRPr="00FE177C" w:rsidRDefault="00552BDF"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SPDS Component</w:t>
            </w:r>
          </w:p>
        </w:tc>
        <w:tc>
          <w:tcPr>
            <w:tcW w:w="723" w:type="pct"/>
            <w:shd w:val="clear" w:color="auto" w:fill="auto"/>
            <w:vAlign w:val="center"/>
          </w:tcPr>
          <w:p w:rsidR="00552BDF" w:rsidRPr="00FE177C" w:rsidRDefault="00552BDF"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Number of respondents</w:t>
            </w:r>
          </w:p>
        </w:tc>
        <w:tc>
          <w:tcPr>
            <w:tcW w:w="826" w:type="pct"/>
            <w:shd w:val="clear" w:color="auto" w:fill="auto"/>
            <w:vAlign w:val="center"/>
          </w:tcPr>
          <w:p w:rsidR="00552BDF" w:rsidRPr="00FE177C" w:rsidRDefault="00552BDF"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Number of responses per respondent</w:t>
            </w:r>
          </w:p>
        </w:tc>
        <w:tc>
          <w:tcPr>
            <w:tcW w:w="783" w:type="pct"/>
            <w:shd w:val="clear" w:color="auto" w:fill="auto"/>
            <w:vAlign w:val="center"/>
          </w:tcPr>
          <w:p w:rsidR="00552BDF" w:rsidRPr="00FE177C" w:rsidRDefault="00892097"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Avg.</w:t>
            </w:r>
            <w:r w:rsidR="00552BDF" w:rsidRPr="00FE177C">
              <w:rPr>
                <w:rFonts w:ascii="Times New Roman" w:hAnsi="Times New Roman"/>
                <w:b w:val="0"/>
                <w:color w:val="auto"/>
                <w:sz w:val="24"/>
              </w:rPr>
              <w:t xml:space="preserve"> burden per response</w:t>
            </w:r>
            <w:r w:rsidRPr="00FE177C">
              <w:rPr>
                <w:rFonts w:ascii="Times New Roman" w:hAnsi="Times New Roman"/>
                <w:b w:val="0"/>
                <w:color w:val="auto"/>
                <w:sz w:val="24"/>
              </w:rPr>
              <w:t xml:space="preserve"> (in h</w:t>
            </w:r>
            <w:r w:rsidR="00552BDF" w:rsidRPr="00FE177C">
              <w:rPr>
                <w:rFonts w:ascii="Times New Roman" w:hAnsi="Times New Roman"/>
                <w:b w:val="0"/>
                <w:color w:val="auto"/>
                <w:sz w:val="24"/>
              </w:rPr>
              <w:t>rs)</w:t>
            </w:r>
          </w:p>
        </w:tc>
        <w:tc>
          <w:tcPr>
            <w:tcW w:w="536" w:type="pct"/>
            <w:shd w:val="clear" w:color="auto" w:fill="auto"/>
            <w:vAlign w:val="center"/>
          </w:tcPr>
          <w:p w:rsidR="00552BDF" w:rsidRPr="00FE177C" w:rsidRDefault="00552BDF" w:rsidP="00B71D80">
            <w:pPr>
              <w:pStyle w:val="NORC-TableSubheadingWhiteGaramond"/>
              <w:tabs>
                <w:tab w:val="left" w:pos="0"/>
              </w:tabs>
              <w:spacing w:before="0" w:after="0"/>
              <w:contextualSpacing/>
              <w:rPr>
                <w:rFonts w:ascii="Times New Roman" w:hAnsi="Times New Roman"/>
                <w:b w:val="0"/>
                <w:color w:val="auto"/>
                <w:sz w:val="24"/>
              </w:rPr>
            </w:pPr>
            <w:r w:rsidRPr="00FE177C">
              <w:rPr>
                <w:rFonts w:ascii="Times New Roman" w:hAnsi="Times New Roman"/>
                <w:b w:val="0"/>
                <w:color w:val="auto"/>
                <w:sz w:val="24"/>
              </w:rPr>
              <w:t>Total burden hours</w:t>
            </w:r>
          </w:p>
        </w:tc>
      </w:tr>
      <w:tr w:rsidR="00892097" w:rsidRPr="00717418" w:rsidTr="00892097">
        <w:trPr>
          <w:trHeight w:val="346"/>
        </w:trPr>
        <w:tc>
          <w:tcPr>
            <w:tcW w:w="1346" w:type="pct"/>
            <w:vMerge w:val="restart"/>
          </w:tcPr>
          <w:p w:rsidR="00552BDF" w:rsidRPr="0054261F" w:rsidRDefault="00892097" w:rsidP="00B71D80">
            <w:pPr>
              <w:widowControl/>
              <w:contextualSpacing/>
              <w:rPr>
                <w:sz w:val="24"/>
                <w:szCs w:val="24"/>
              </w:rPr>
            </w:pPr>
            <w:r>
              <w:rPr>
                <w:bCs/>
                <w:sz w:val="24"/>
                <w:szCs w:val="24"/>
              </w:rPr>
              <w:t>F</w:t>
            </w:r>
            <w:r w:rsidR="00552BDF">
              <w:rPr>
                <w:bCs/>
                <w:sz w:val="24"/>
                <w:szCs w:val="24"/>
              </w:rPr>
              <w:t xml:space="preserve">or </w:t>
            </w:r>
            <w:r w:rsidR="00552BDF" w:rsidRPr="0054261F">
              <w:rPr>
                <w:sz w:val="24"/>
                <w:szCs w:val="24"/>
              </w:rPr>
              <w:t>previously</w:t>
            </w:r>
            <w:r w:rsidR="00552BDF">
              <w:rPr>
                <w:sz w:val="24"/>
                <w:szCs w:val="24"/>
              </w:rPr>
              <w:t xml:space="preserve"> identified age &amp; condition eligible </w:t>
            </w:r>
            <w:r w:rsidR="00552BDF" w:rsidRPr="0054261F">
              <w:rPr>
                <w:sz w:val="24"/>
                <w:szCs w:val="24"/>
              </w:rPr>
              <w:t>CSHCN (in English speaking house</w:t>
            </w:r>
            <w:r>
              <w:rPr>
                <w:sz w:val="24"/>
                <w:szCs w:val="24"/>
              </w:rPr>
              <w:t>holds</w:t>
            </w:r>
            <w:r w:rsidR="00552BDF" w:rsidRPr="0054261F">
              <w:rPr>
                <w:sz w:val="24"/>
                <w:szCs w:val="24"/>
              </w:rPr>
              <w:t>)</w:t>
            </w:r>
          </w:p>
        </w:tc>
        <w:tc>
          <w:tcPr>
            <w:tcW w:w="786" w:type="pct"/>
            <w:vAlign w:val="center"/>
          </w:tcPr>
          <w:p w:rsidR="00552BDF" w:rsidRPr="00717418" w:rsidRDefault="00892097" w:rsidP="00B71D80">
            <w:pPr>
              <w:widowControl/>
              <w:contextualSpacing/>
              <w:rPr>
                <w:sz w:val="24"/>
                <w:szCs w:val="24"/>
              </w:rPr>
            </w:pPr>
            <w:r>
              <w:rPr>
                <w:sz w:val="24"/>
                <w:szCs w:val="24"/>
              </w:rPr>
              <w:t>T</w:t>
            </w:r>
            <w:r w:rsidR="00552BDF">
              <w:rPr>
                <w:sz w:val="24"/>
                <w:szCs w:val="24"/>
              </w:rPr>
              <w:t xml:space="preserve">elephone </w:t>
            </w:r>
            <w:r>
              <w:rPr>
                <w:sz w:val="24"/>
                <w:szCs w:val="24"/>
              </w:rPr>
              <w:t>questionnaire</w:t>
            </w:r>
          </w:p>
        </w:tc>
        <w:tc>
          <w:tcPr>
            <w:tcW w:w="723" w:type="pct"/>
            <w:vAlign w:val="center"/>
          </w:tcPr>
          <w:p w:rsidR="00552BDF" w:rsidRPr="00717418" w:rsidRDefault="00552BDF" w:rsidP="00B71D80">
            <w:pPr>
              <w:widowControl/>
              <w:contextualSpacing/>
              <w:jc w:val="right"/>
              <w:rPr>
                <w:sz w:val="24"/>
                <w:szCs w:val="24"/>
              </w:rPr>
            </w:pPr>
            <w:r>
              <w:rPr>
                <w:sz w:val="24"/>
                <w:szCs w:val="24"/>
              </w:rPr>
              <w:t>4,000</w:t>
            </w:r>
          </w:p>
        </w:tc>
        <w:tc>
          <w:tcPr>
            <w:tcW w:w="826" w:type="pct"/>
            <w:vAlign w:val="center"/>
          </w:tcPr>
          <w:p w:rsidR="00552BDF" w:rsidRPr="00717418" w:rsidRDefault="00552BDF" w:rsidP="00B71D80">
            <w:pPr>
              <w:widowControl/>
              <w:contextualSpacing/>
              <w:jc w:val="right"/>
              <w:rPr>
                <w:sz w:val="24"/>
                <w:szCs w:val="24"/>
              </w:rPr>
            </w:pPr>
            <w:r w:rsidRPr="00717418">
              <w:rPr>
                <w:sz w:val="24"/>
                <w:szCs w:val="24"/>
              </w:rPr>
              <w:t>1</w:t>
            </w:r>
          </w:p>
        </w:tc>
        <w:tc>
          <w:tcPr>
            <w:tcW w:w="783" w:type="pct"/>
            <w:vAlign w:val="center"/>
          </w:tcPr>
          <w:p w:rsidR="00552BDF" w:rsidRPr="00717418" w:rsidRDefault="00892097" w:rsidP="00B71D80">
            <w:pPr>
              <w:widowControl/>
              <w:contextualSpacing/>
              <w:jc w:val="right"/>
              <w:rPr>
                <w:sz w:val="24"/>
                <w:szCs w:val="24"/>
              </w:rPr>
            </w:pPr>
            <w:r>
              <w:rPr>
                <w:sz w:val="24"/>
                <w:szCs w:val="24"/>
              </w:rPr>
              <w:t>30</w:t>
            </w:r>
            <w:r w:rsidRPr="00717418">
              <w:rPr>
                <w:sz w:val="24"/>
                <w:szCs w:val="24"/>
              </w:rPr>
              <w:t xml:space="preserve"> / 60</w:t>
            </w:r>
          </w:p>
        </w:tc>
        <w:tc>
          <w:tcPr>
            <w:tcW w:w="536" w:type="pct"/>
            <w:vAlign w:val="center"/>
          </w:tcPr>
          <w:p w:rsidR="00552BDF" w:rsidRPr="000933B1" w:rsidRDefault="00892097" w:rsidP="00002AFC">
            <w:pPr>
              <w:widowControl/>
              <w:contextualSpacing/>
              <w:jc w:val="right"/>
              <w:rPr>
                <w:sz w:val="24"/>
                <w:szCs w:val="24"/>
              </w:rPr>
            </w:pPr>
            <w:r>
              <w:rPr>
                <w:sz w:val="24"/>
                <w:szCs w:val="24"/>
              </w:rPr>
              <w:t>2</w:t>
            </w:r>
            <w:r w:rsidR="00002AFC">
              <w:rPr>
                <w:sz w:val="24"/>
                <w:szCs w:val="24"/>
              </w:rPr>
              <w:t>,</w:t>
            </w:r>
            <w:r>
              <w:rPr>
                <w:sz w:val="24"/>
                <w:szCs w:val="24"/>
              </w:rPr>
              <w:t>000</w:t>
            </w:r>
          </w:p>
        </w:tc>
      </w:tr>
      <w:tr w:rsidR="00892097" w:rsidRPr="00717418" w:rsidTr="00892097">
        <w:trPr>
          <w:trHeight w:val="346"/>
        </w:trPr>
        <w:tc>
          <w:tcPr>
            <w:tcW w:w="1346" w:type="pct"/>
            <w:vMerge/>
          </w:tcPr>
          <w:p w:rsidR="00892097" w:rsidRPr="0054261F" w:rsidRDefault="00892097" w:rsidP="00B71D80">
            <w:pPr>
              <w:widowControl/>
              <w:contextualSpacing/>
              <w:rPr>
                <w:sz w:val="24"/>
                <w:szCs w:val="24"/>
              </w:rPr>
            </w:pPr>
          </w:p>
        </w:tc>
        <w:tc>
          <w:tcPr>
            <w:tcW w:w="786" w:type="pct"/>
            <w:vAlign w:val="center"/>
          </w:tcPr>
          <w:p w:rsidR="00892097" w:rsidRPr="0054261F" w:rsidRDefault="00892097" w:rsidP="00B71D80">
            <w:pPr>
              <w:widowControl/>
              <w:contextualSpacing/>
              <w:rPr>
                <w:sz w:val="24"/>
                <w:szCs w:val="24"/>
              </w:rPr>
            </w:pPr>
            <w:r>
              <w:rPr>
                <w:sz w:val="24"/>
                <w:szCs w:val="24"/>
              </w:rPr>
              <w:t>Mail questionnaire</w:t>
            </w:r>
          </w:p>
        </w:tc>
        <w:tc>
          <w:tcPr>
            <w:tcW w:w="723" w:type="pct"/>
            <w:vAlign w:val="center"/>
          </w:tcPr>
          <w:p w:rsidR="00892097" w:rsidRDefault="00892097" w:rsidP="00B71D80">
            <w:pPr>
              <w:widowControl/>
              <w:contextualSpacing/>
              <w:jc w:val="right"/>
              <w:rPr>
                <w:sz w:val="24"/>
                <w:szCs w:val="24"/>
              </w:rPr>
            </w:pPr>
            <w:r>
              <w:rPr>
                <w:sz w:val="24"/>
                <w:szCs w:val="24"/>
              </w:rPr>
              <w:t>4,000</w:t>
            </w:r>
          </w:p>
        </w:tc>
        <w:tc>
          <w:tcPr>
            <w:tcW w:w="826" w:type="pct"/>
            <w:vAlign w:val="center"/>
          </w:tcPr>
          <w:p w:rsidR="00892097" w:rsidRPr="00717418" w:rsidRDefault="00892097" w:rsidP="00B71D80">
            <w:pPr>
              <w:widowControl/>
              <w:contextualSpacing/>
              <w:jc w:val="right"/>
              <w:rPr>
                <w:sz w:val="24"/>
                <w:szCs w:val="24"/>
              </w:rPr>
            </w:pPr>
            <w:r>
              <w:rPr>
                <w:sz w:val="24"/>
                <w:szCs w:val="24"/>
              </w:rPr>
              <w:t>1</w:t>
            </w:r>
          </w:p>
        </w:tc>
        <w:tc>
          <w:tcPr>
            <w:tcW w:w="783" w:type="pct"/>
            <w:vAlign w:val="center"/>
          </w:tcPr>
          <w:p w:rsidR="00892097" w:rsidRPr="00717418" w:rsidRDefault="00892097" w:rsidP="00B71D80">
            <w:pPr>
              <w:widowControl/>
              <w:contextualSpacing/>
              <w:jc w:val="right"/>
              <w:rPr>
                <w:sz w:val="24"/>
                <w:szCs w:val="24"/>
              </w:rPr>
            </w:pPr>
            <w:r>
              <w:rPr>
                <w:sz w:val="24"/>
                <w:szCs w:val="24"/>
              </w:rPr>
              <w:t>25</w:t>
            </w:r>
            <w:r w:rsidRPr="00717418">
              <w:rPr>
                <w:sz w:val="24"/>
                <w:szCs w:val="24"/>
              </w:rPr>
              <w:t xml:space="preserve"> / 60</w:t>
            </w:r>
          </w:p>
        </w:tc>
        <w:tc>
          <w:tcPr>
            <w:tcW w:w="536" w:type="pct"/>
            <w:vAlign w:val="center"/>
          </w:tcPr>
          <w:p w:rsidR="00892097" w:rsidRPr="000933B1" w:rsidRDefault="00892097" w:rsidP="00BC6EFE">
            <w:pPr>
              <w:widowControl/>
              <w:contextualSpacing/>
              <w:jc w:val="right"/>
              <w:rPr>
                <w:sz w:val="24"/>
                <w:szCs w:val="24"/>
              </w:rPr>
            </w:pPr>
            <w:r>
              <w:rPr>
                <w:sz w:val="24"/>
                <w:szCs w:val="24"/>
              </w:rPr>
              <w:t>1</w:t>
            </w:r>
            <w:r w:rsidR="00461118">
              <w:rPr>
                <w:sz w:val="24"/>
                <w:szCs w:val="24"/>
              </w:rPr>
              <w:t>,</w:t>
            </w:r>
            <w:r>
              <w:rPr>
                <w:sz w:val="24"/>
                <w:szCs w:val="24"/>
              </w:rPr>
              <w:t>667</w:t>
            </w:r>
          </w:p>
        </w:tc>
      </w:tr>
      <w:tr w:rsidR="00892097" w:rsidRPr="005379BB" w:rsidTr="00892097">
        <w:trPr>
          <w:cantSplit/>
        </w:trPr>
        <w:tc>
          <w:tcPr>
            <w:tcW w:w="4464" w:type="pct"/>
            <w:gridSpan w:val="5"/>
          </w:tcPr>
          <w:p w:rsidR="00892097" w:rsidRPr="005379BB" w:rsidRDefault="00892097" w:rsidP="00B71D80">
            <w:pPr>
              <w:widowControl/>
              <w:contextualSpacing/>
              <w:jc w:val="center"/>
              <w:rPr>
                <w:b/>
                <w:sz w:val="24"/>
                <w:szCs w:val="24"/>
              </w:rPr>
            </w:pPr>
          </w:p>
          <w:p w:rsidR="00892097" w:rsidRPr="00FA00C5" w:rsidRDefault="00892097" w:rsidP="00FA00C5">
            <w:pPr>
              <w:widowControl/>
              <w:contextualSpacing/>
              <w:rPr>
                <w:sz w:val="24"/>
                <w:szCs w:val="24"/>
              </w:rPr>
            </w:pPr>
            <w:r w:rsidRPr="00FA00C5">
              <w:rPr>
                <w:sz w:val="24"/>
                <w:szCs w:val="24"/>
              </w:rPr>
              <w:t>T</w:t>
            </w:r>
            <w:r w:rsidR="00FA00C5">
              <w:rPr>
                <w:sz w:val="24"/>
                <w:szCs w:val="24"/>
              </w:rPr>
              <w:t>otal</w:t>
            </w:r>
          </w:p>
        </w:tc>
        <w:tc>
          <w:tcPr>
            <w:tcW w:w="536" w:type="pct"/>
          </w:tcPr>
          <w:p w:rsidR="00892097" w:rsidRPr="005379BB" w:rsidRDefault="00892097" w:rsidP="00B71D80">
            <w:pPr>
              <w:widowControl/>
              <w:contextualSpacing/>
              <w:jc w:val="right"/>
              <w:rPr>
                <w:b/>
                <w:sz w:val="24"/>
                <w:szCs w:val="24"/>
              </w:rPr>
            </w:pPr>
          </w:p>
          <w:p w:rsidR="00892097" w:rsidRPr="00FA00C5" w:rsidRDefault="00892097" w:rsidP="00BC6EFE">
            <w:pPr>
              <w:widowControl/>
              <w:contextualSpacing/>
              <w:jc w:val="right"/>
              <w:rPr>
                <w:sz w:val="24"/>
                <w:szCs w:val="24"/>
              </w:rPr>
            </w:pPr>
            <w:r w:rsidRPr="00FA00C5">
              <w:rPr>
                <w:sz w:val="24"/>
                <w:szCs w:val="24"/>
              </w:rPr>
              <w:t>3</w:t>
            </w:r>
            <w:r w:rsidR="00002AFC" w:rsidRPr="00FA00C5">
              <w:rPr>
                <w:sz w:val="24"/>
                <w:szCs w:val="24"/>
              </w:rPr>
              <w:t>,</w:t>
            </w:r>
            <w:r w:rsidRPr="00FA00C5">
              <w:rPr>
                <w:sz w:val="24"/>
                <w:szCs w:val="24"/>
              </w:rPr>
              <w:t>667</w:t>
            </w:r>
          </w:p>
        </w:tc>
      </w:tr>
    </w:tbl>
    <w:p w:rsidR="001A6E61" w:rsidRPr="00475DC7" w:rsidRDefault="001A6E61"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6C7E64" w:rsidRPr="00475DC7" w:rsidRDefault="006C7E64"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i/>
          <w:sz w:val="24"/>
          <w:szCs w:val="24"/>
        </w:rPr>
      </w:pPr>
    </w:p>
    <w:p w:rsidR="007652C8" w:rsidRPr="009F0317" w:rsidRDefault="007C073E" w:rsidP="007C0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28"/>
          <w:szCs w:val="28"/>
          <w:highlight w:val="yellow"/>
        </w:rPr>
      </w:pPr>
      <w:bookmarkStart w:id="7" w:name="_Toc172096607"/>
      <w:r>
        <w:rPr>
          <w:b/>
          <w:bCs/>
          <w:sz w:val="28"/>
          <w:szCs w:val="28"/>
        </w:rPr>
        <w:t xml:space="preserve">13.  </w:t>
      </w:r>
      <w:r w:rsidR="007652C8" w:rsidRPr="007C073E">
        <w:rPr>
          <w:b/>
          <w:bCs/>
          <w:sz w:val="28"/>
          <w:szCs w:val="28"/>
        </w:rPr>
        <w:t>Estimates of other total annual cost burden to respondents or record</w:t>
      </w:r>
      <w:r>
        <w:rPr>
          <w:b/>
          <w:bCs/>
          <w:sz w:val="28"/>
          <w:szCs w:val="28"/>
        </w:rPr>
        <w:t>-</w:t>
      </w:r>
      <w:r w:rsidR="007652C8" w:rsidRPr="007C073E">
        <w:rPr>
          <w:b/>
          <w:bCs/>
          <w:sz w:val="28"/>
          <w:szCs w:val="28"/>
        </w:rPr>
        <w:t>keepers</w:t>
      </w:r>
      <w:bookmarkEnd w:id="7"/>
      <w:r w:rsidR="007652C8" w:rsidRPr="007C073E">
        <w:rPr>
          <w:b/>
          <w:bCs/>
          <w:sz w:val="28"/>
          <w:szCs w:val="28"/>
        </w:rPr>
        <w:t xml:space="preserve"> </w:t>
      </w:r>
    </w:p>
    <w:p w:rsidR="007652C8" w:rsidRPr="009F0317" w:rsidRDefault="007652C8" w:rsidP="007652C8">
      <w:pPr>
        <w:jc w:val="both"/>
        <w:rPr>
          <w:sz w:val="24"/>
          <w:highlight w:val="yellow"/>
        </w:rPr>
      </w:pPr>
    </w:p>
    <w:p w:rsidR="007652C8" w:rsidRPr="003B2586" w:rsidRDefault="007652C8" w:rsidP="007652C8">
      <w:pPr>
        <w:jc w:val="both"/>
        <w:rPr>
          <w:sz w:val="24"/>
        </w:rPr>
      </w:pPr>
      <w:r w:rsidRPr="009B3B2B">
        <w:rPr>
          <w:sz w:val="24"/>
        </w:rPr>
        <w:t>No capital or maintenance costs are involved.</w:t>
      </w:r>
    </w:p>
    <w:p w:rsidR="007652C8" w:rsidRPr="00475DC7" w:rsidRDefault="007652C8" w:rsidP="007652C8">
      <w:pPr>
        <w:jc w:val="both"/>
        <w:rPr>
          <w:sz w:val="24"/>
          <w:szCs w:val="24"/>
        </w:rPr>
      </w:pPr>
    </w:p>
    <w:p w:rsidR="007652C8" w:rsidRPr="00475DC7" w:rsidRDefault="007652C8" w:rsidP="007C0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4"/>
          <w:szCs w:val="24"/>
        </w:rPr>
      </w:pPr>
    </w:p>
    <w:p w:rsidR="007652C8" w:rsidRPr="007C073E" w:rsidRDefault="007C073E" w:rsidP="007C0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sz w:val="28"/>
          <w:szCs w:val="28"/>
        </w:rPr>
      </w:pPr>
      <w:bookmarkStart w:id="8" w:name="_Toc172096608"/>
      <w:r>
        <w:rPr>
          <w:b/>
          <w:bCs/>
          <w:sz w:val="28"/>
          <w:szCs w:val="28"/>
        </w:rPr>
        <w:t xml:space="preserve">14.  </w:t>
      </w:r>
      <w:r w:rsidR="007652C8" w:rsidRPr="007C073E">
        <w:rPr>
          <w:b/>
          <w:bCs/>
          <w:sz w:val="28"/>
          <w:szCs w:val="28"/>
        </w:rPr>
        <w:t>Annualized cost to the Federal government</w:t>
      </w:r>
      <w:bookmarkEnd w:id="8"/>
    </w:p>
    <w:p w:rsidR="007652C8" w:rsidRPr="009F0317" w:rsidRDefault="007652C8" w:rsidP="007652C8">
      <w:pPr>
        <w:jc w:val="both"/>
        <w:rPr>
          <w:sz w:val="24"/>
          <w:highlight w:val="yellow"/>
        </w:rPr>
      </w:pPr>
    </w:p>
    <w:p w:rsidR="007652C8" w:rsidRDefault="006B75EA" w:rsidP="007652C8">
      <w:pPr>
        <w:rPr>
          <w:sz w:val="24"/>
        </w:rPr>
      </w:pPr>
      <w:r w:rsidRPr="009B3B2B">
        <w:rPr>
          <w:sz w:val="24"/>
        </w:rPr>
        <w:t xml:space="preserve">The cost for NCHS to conduct the Pathways Survey is </w:t>
      </w:r>
      <w:r w:rsidR="00C1163A">
        <w:rPr>
          <w:sz w:val="24"/>
        </w:rPr>
        <w:t>approximately</w:t>
      </w:r>
      <w:r w:rsidRPr="009B3B2B">
        <w:rPr>
          <w:sz w:val="24"/>
        </w:rPr>
        <w:t xml:space="preserve"> $1.</w:t>
      </w:r>
      <w:r w:rsidR="00C1163A">
        <w:rPr>
          <w:sz w:val="24"/>
        </w:rPr>
        <w:t>6</w:t>
      </w:r>
      <w:r w:rsidRPr="009B3B2B">
        <w:rPr>
          <w:sz w:val="24"/>
        </w:rPr>
        <w:t xml:space="preserve"> million and will be completed within 12 months.  The costs are supported by NIMH </w:t>
      </w:r>
      <w:r w:rsidR="00AC23F7" w:rsidRPr="009B3B2B">
        <w:rPr>
          <w:sz w:val="24"/>
        </w:rPr>
        <w:t xml:space="preserve">through an </w:t>
      </w:r>
      <w:r w:rsidR="007652C8" w:rsidRPr="009B3B2B">
        <w:rPr>
          <w:sz w:val="24"/>
        </w:rPr>
        <w:t>Interagency Agreement (IAA)</w:t>
      </w:r>
      <w:r w:rsidR="00AC23F7" w:rsidRPr="009B3B2B">
        <w:rPr>
          <w:sz w:val="24"/>
        </w:rPr>
        <w:t xml:space="preserve">.  </w:t>
      </w:r>
      <w:r w:rsidR="008C686C" w:rsidRPr="009B3B2B">
        <w:rPr>
          <w:sz w:val="24"/>
        </w:rPr>
        <w:t>NIMH f</w:t>
      </w:r>
      <w:r w:rsidR="00AC23F7" w:rsidRPr="009B3B2B">
        <w:rPr>
          <w:sz w:val="24"/>
        </w:rPr>
        <w:t xml:space="preserve">unds from the American Recovery and Reinvestment Act are used to support </w:t>
      </w:r>
      <w:r w:rsidR="007652C8" w:rsidRPr="009B3B2B">
        <w:rPr>
          <w:sz w:val="24"/>
        </w:rPr>
        <w:t xml:space="preserve">contractor salaries; survey planning, design, and development; training; field </w:t>
      </w:r>
      <w:r w:rsidR="002B759E" w:rsidRPr="009B3B2B">
        <w:rPr>
          <w:sz w:val="24"/>
        </w:rPr>
        <w:t>dress rehearsal</w:t>
      </w:r>
      <w:r w:rsidR="007652C8" w:rsidRPr="009B3B2B">
        <w:rPr>
          <w:sz w:val="24"/>
        </w:rPr>
        <w:t>; coding; data collection, weighting and preliminary estimation; printing of survey materials; file release</w:t>
      </w:r>
      <w:r w:rsidR="00AC23F7" w:rsidRPr="009B3B2B">
        <w:rPr>
          <w:sz w:val="24"/>
        </w:rPr>
        <w:t>; and</w:t>
      </w:r>
      <w:r w:rsidR="007652C8" w:rsidRPr="009B3B2B">
        <w:rPr>
          <w:sz w:val="24"/>
        </w:rPr>
        <w:t xml:space="preserve"> incentives used to address non-response</w:t>
      </w:r>
      <w:r w:rsidR="00AC23F7" w:rsidRPr="009B3B2B">
        <w:rPr>
          <w:sz w:val="24"/>
        </w:rPr>
        <w:t>.  Additional non-ARRA funds from NIMH are used to support Federal staff salaries.</w:t>
      </w:r>
      <w:r w:rsidR="007652C8" w:rsidRPr="003B2586">
        <w:rPr>
          <w:sz w:val="24"/>
        </w:rPr>
        <w:t xml:space="preserve">  </w:t>
      </w:r>
      <w:r w:rsidR="00887CA4">
        <w:rPr>
          <w:sz w:val="24"/>
        </w:rPr>
        <w:t>Details are shown below:</w:t>
      </w:r>
    </w:p>
    <w:p w:rsidR="00887CA4" w:rsidRPr="00475DC7" w:rsidRDefault="00887CA4" w:rsidP="007652C8"/>
    <w:p w:rsidR="00C1163A" w:rsidRDefault="00C1163A" w:rsidP="007652C8">
      <w:pPr>
        <w:rPr>
          <w:sz w:val="24"/>
        </w:rPr>
      </w:pPr>
      <w:r w:rsidRPr="00C1163A">
        <w:rPr>
          <w:sz w:val="24"/>
          <w:szCs w:val="24"/>
        </w:rPr>
        <w:t>Table 2.</w:t>
      </w:r>
      <w:r w:rsidRPr="0054261F">
        <w:rPr>
          <w:b/>
          <w:sz w:val="24"/>
          <w:szCs w:val="24"/>
        </w:rPr>
        <w:t xml:space="preserve">  </w:t>
      </w:r>
      <w:r>
        <w:rPr>
          <w:sz w:val="24"/>
        </w:rPr>
        <w:t>Annualized cost, SPDS</w:t>
      </w:r>
    </w:p>
    <w:tbl>
      <w:tblPr>
        <w:tblStyle w:val="TableGrid"/>
        <w:tblW w:w="0" w:type="auto"/>
        <w:tblLook w:val="04A0"/>
      </w:tblPr>
      <w:tblGrid>
        <w:gridCol w:w="4878"/>
        <w:gridCol w:w="1710"/>
      </w:tblGrid>
      <w:tr w:rsidR="00887CA4" w:rsidTr="00C1163A">
        <w:tc>
          <w:tcPr>
            <w:tcW w:w="4878" w:type="dxa"/>
          </w:tcPr>
          <w:p w:rsidR="00887CA4" w:rsidRPr="001956CB" w:rsidRDefault="00887CA4" w:rsidP="00C1163A">
            <w:pPr>
              <w:pStyle w:val="NORC-TableSubheadingWhiteGaramond"/>
              <w:tabs>
                <w:tab w:val="left" w:pos="0"/>
              </w:tabs>
              <w:spacing w:before="0" w:after="0"/>
              <w:contextualSpacing/>
              <w:rPr>
                <w:rFonts w:ascii="Times New Roman" w:hAnsi="Times New Roman"/>
                <w:b w:val="0"/>
                <w:color w:val="auto"/>
                <w:sz w:val="24"/>
              </w:rPr>
            </w:pPr>
            <w:r w:rsidRPr="001956CB">
              <w:rPr>
                <w:rFonts w:ascii="Times New Roman" w:hAnsi="Times New Roman"/>
                <w:b w:val="0"/>
                <w:color w:val="auto"/>
                <w:sz w:val="24"/>
              </w:rPr>
              <w:t>Funding Source</w:t>
            </w:r>
          </w:p>
        </w:tc>
        <w:tc>
          <w:tcPr>
            <w:tcW w:w="1710" w:type="dxa"/>
          </w:tcPr>
          <w:p w:rsidR="00887CA4" w:rsidRPr="001956CB" w:rsidRDefault="00887CA4" w:rsidP="00C1163A">
            <w:pPr>
              <w:pStyle w:val="NORC-TableSubheadingWhiteGaramond"/>
              <w:tabs>
                <w:tab w:val="left" w:pos="0"/>
              </w:tabs>
              <w:spacing w:before="0" w:after="0"/>
              <w:contextualSpacing/>
              <w:rPr>
                <w:rFonts w:ascii="Times New Roman" w:hAnsi="Times New Roman"/>
                <w:b w:val="0"/>
                <w:color w:val="auto"/>
                <w:sz w:val="24"/>
              </w:rPr>
            </w:pPr>
            <w:r w:rsidRPr="001956CB">
              <w:rPr>
                <w:rFonts w:ascii="Times New Roman" w:hAnsi="Times New Roman"/>
                <w:b w:val="0"/>
                <w:color w:val="auto"/>
                <w:sz w:val="24"/>
              </w:rPr>
              <w:t>Amount</w:t>
            </w:r>
          </w:p>
        </w:tc>
      </w:tr>
      <w:tr w:rsidR="00887CA4" w:rsidTr="00C1163A">
        <w:tc>
          <w:tcPr>
            <w:tcW w:w="4878" w:type="dxa"/>
          </w:tcPr>
          <w:p w:rsidR="00887CA4" w:rsidRDefault="00C1163A" w:rsidP="007652C8">
            <w:pPr>
              <w:rPr>
                <w:sz w:val="24"/>
              </w:rPr>
            </w:pPr>
            <w:r>
              <w:rPr>
                <w:sz w:val="24"/>
              </w:rPr>
              <w:t>ARRA</w:t>
            </w:r>
          </w:p>
        </w:tc>
        <w:tc>
          <w:tcPr>
            <w:tcW w:w="1710" w:type="dxa"/>
          </w:tcPr>
          <w:p w:rsidR="00887CA4" w:rsidRDefault="00887CA4" w:rsidP="007652C8">
            <w:pPr>
              <w:rPr>
                <w:sz w:val="24"/>
              </w:rPr>
            </w:pPr>
            <w:r>
              <w:rPr>
                <w:sz w:val="24"/>
              </w:rPr>
              <w:t>$1,300,000</w:t>
            </w:r>
          </w:p>
        </w:tc>
      </w:tr>
      <w:tr w:rsidR="00887CA4" w:rsidTr="00C1163A">
        <w:tc>
          <w:tcPr>
            <w:tcW w:w="4878" w:type="dxa"/>
          </w:tcPr>
          <w:p w:rsidR="00887CA4" w:rsidRDefault="00C1163A" w:rsidP="007652C8">
            <w:pPr>
              <w:rPr>
                <w:sz w:val="24"/>
              </w:rPr>
            </w:pPr>
            <w:r>
              <w:rPr>
                <w:sz w:val="24"/>
              </w:rPr>
              <w:t>NIMH</w:t>
            </w:r>
          </w:p>
        </w:tc>
        <w:tc>
          <w:tcPr>
            <w:tcW w:w="1710" w:type="dxa"/>
          </w:tcPr>
          <w:p w:rsidR="00887CA4" w:rsidRDefault="00C1163A" w:rsidP="007652C8">
            <w:pPr>
              <w:rPr>
                <w:sz w:val="24"/>
              </w:rPr>
            </w:pPr>
            <w:r>
              <w:rPr>
                <w:sz w:val="24"/>
              </w:rPr>
              <w:t>$</w:t>
            </w:r>
            <w:r w:rsidR="00FA00C5">
              <w:rPr>
                <w:sz w:val="24"/>
              </w:rPr>
              <w:t xml:space="preserve">   </w:t>
            </w:r>
            <w:r>
              <w:rPr>
                <w:sz w:val="24"/>
              </w:rPr>
              <w:t>310,000</w:t>
            </w:r>
          </w:p>
        </w:tc>
      </w:tr>
      <w:tr w:rsidR="00C1163A" w:rsidTr="00C1163A">
        <w:tc>
          <w:tcPr>
            <w:tcW w:w="4878" w:type="dxa"/>
          </w:tcPr>
          <w:p w:rsidR="00C1163A" w:rsidRDefault="00C1163A" w:rsidP="00C1163A">
            <w:pPr>
              <w:rPr>
                <w:sz w:val="24"/>
              </w:rPr>
            </w:pPr>
            <w:r>
              <w:rPr>
                <w:sz w:val="24"/>
              </w:rPr>
              <w:t>NCHS/Division of Health Interview Statistics</w:t>
            </w:r>
          </w:p>
        </w:tc>
        <w:tc>
          <w:tcPr>
            <w:tcW w:w="1710" w:type="dxa"/>
          </w:tcPr>
          <w:p w:rsidR="00C1163A" w:rsidRDefault="00C1163A" w:rsidP="007652C8">
            <w:pPr>
              <w:rPr>
                <w:sz w:val="24"/>
              </w:rPr>
            </w:pPr>
            <w:r>
              <w:rPr>
                <w:sz w:val="24"/>
              </w:rPr>
              <w:t>$</w:t>
            </w:r>
            <w:r w:rsidR="00FA00C5">
              <w:rPr>
                <w:sz w:val="24"/>
              </w:rPr>
              <w:t xml:space="preserve">     </w:t>
            </w:r>
            <w:r>
              <w:rPr>
                <w:sz w:val="24"/>
              </w:rPr>
              <w:t>14,000</w:t>
            </w:r>
          </w:p>
        </w:tc>
      </w:tr>
      <w:tr w:rsidR="00887CA4" w:rsidTr="00C1163A">
        <w:tc>
          <w:tcPr>
            <w:tcW w:w="4878" w:type="dxa"/>
          </w:tcPr>
          <w:p w:rsidR="00887CA4" w:rsidRPr="001956CB" w:rsidRDefault="00C1163A" w:rsidP="00C1163A">
            <w:pPr>
              <w:widowControl/>
              <w:contextualSpacing/>
              <w:rPr>
                <w:sz w:val="24"/>
                <w:szCs w:val="24"/>
              </w:rPr>
            </w:pPr>
            <w:r w:rsidRPr="001956CB">
              <w:rPr>
                <w:sz w:val="24"/>
                <w:szCs w:val="24"/>
              </w:rPr>
              <w:t>Total Projected Cost</w:t>
            </w:r>
          </w:p>
        </w:tc>
        <w:tc>
          <w:tcPr>
            <w:tcW w:w="1710" w:type="dxa"/>
          </w:tcPr>
          <w:p w:rsidR="00887CA4" w:rsidRPr="001956CB" w:rsidRDefault="003B6B6C" w:rsidP="00C1163A">
            <w:pPr>
              <w:widowControl/>
              <w:contextualSpacing/>
              <w:rPr>
                <w:sz w:val="24"/>
                <w:szCs w:val="24"/>
              </w:rPr>
            </w:pPr>
            <w:r>
              <w:rPr>
                <w:sz w:val="24"/>
                <w:szCs w:val="24"/>
              </w:rPr>
              <w:t>$1,62</w:t>
            </w:r>
            <w:r w:rsidR="00C1163A" w:rsidRPr="001956CB">
              <w:rPr>
                <w:sz w:val="24"/>
                <w:szCs w:val="24"/>
              </w:rPr>
              <w:t>4,000</w:t>
            </w:r>
          </w:p>
        </w:tc>
      </w:tr>
    </w:tbl>
    <w:p w:rsidR="00887CA4" w:rsidRPr="003B2586" w:rsidRDefault="00887CA4" w:rsidP="007652C8">
      <w:pPr>
        <w:rPr>
          <w:sz w:val="24"/>
        </w:rPr>
      </w:pPr>
    </w:p>
    <w:p w:rsidR="00887CA4" w:rsidRDefault="00887CA4" w:rsidP="007652C8">
      <w:pPr>
        <w:rPr>
          <w:sz w:val="24"/>
        </w:rPr>
      </w:pPr>
      <w:r>
        <w:rPr>
          <w:sz w:val="24"/>
        </w:rPr>
        <w:t>For more information on ARRA funds used for the SPDS please contact:</w:t>
      </w:r>
    </w:p>
    <w:p w:rsidR="00887CA4" w:rsidRPr="00475DC7" w:rsidRDefault="00887CA4" w:rsidP="00887CA4">
      <w:pPr>
        <w:ind w:left="720"/>
        <w:contextualSpacing/>
      </w:pPr>
    </w:p>
    <w:p w:rsidR="00887CA4" w:rsidRDefault="00887CA4" w:rsidP="00887CA4">
      <w:pPr>
        <w:ind w:left="720"/>
        <w:contextualSpacing/>
        <w:rPr>
          <w:sz w:val="24"/>
          <w:szCs w:val="24"/>
        </w:rPr>
      </w:pPr>
      <w:r w:rsidRPr="00717418">
        <w:rPr>
          <w:sz w:val="24"/>
          <w:szCs w:val="24"/>
        </w:rPr>
        <w:t xml:space="preserve">Stephen Blumberg, Ph.D. </w:t>
      </w:r>
    </w:p>
    <w:p w:rsidR="00887CA4" w:rsidRDefault="00887CA4" w:rsidP="00887CA4">
      <w:pPr>
        <w:ind w:left="720"/>
        <w:contextualSpacing/>
        <w:rPr>
          <w:sz w:val="24"/>
          <w:szCs w:val="24"/>
        </w:rPr>
      </w:pPr>
      <w:r>
        <w:rPr>
          <w:sz w:val="24"/>
          <w:szCs w:val="24"/>
        </w:rPr>
        <w:t>Senior Scientist</w:t>
      </w:r>
    </w:p>
    <w:p w:rsidR="00887CA4" w:rsidRDefault="00887CA4" w:rsidP="00887CA4">
      <w:pPr>
        <w:ind w:left="720"/>
        <w:contextualSpacing/>
        <w:rPr>
          <w:sz w:val="24"/>
          <w:szCs w:val="24"/>
        </w:rPr>
      </w:pPr>
      <w:r w:rsidRPr="00717418">
        <w:rPr>
          <w:sz w:val="24"/>
          <w:szCs w:val="24"/>
        </w:rPr>
        <w:t>Division of Health Interview Statistics</w:t>
      </w:r>
    </w:p>
    <w:p w:rsidR="00887CA4" w:rsidRDefault="00887CA4" w:rsidP="00887CA4">
      <w:pPr>
        <w:ind w:left="720"/>
        <w:contextualSpacing/>
        <w:rPr>
          <w:sz w:val="24"/>
          <w:szCs w:val="24"/>
        </w:rPr>
      </w:pPr>
      <w:r w:rsidRPr="00717418">
        <w:rPr>
          <w:sz w:val="24"/>
          <w:szCs w:val="24"/>
        </w:rPr>
        <w:t>National Center for Health Statistics</w:t>
      </w:r>
    </w:p>
    <w:p w:rsidR="00887CA4" w:rsidRDefault="00887CA4" w:rsidP="00887CA4">
      <w:pPr>
        <w:ind w:left="720"/>
        <w:rPr>
          <w:sz w:val="24"/>
          <w:szCs w:val="24"/>
        </w:rPr>
      </w:pPr>
      <w:r>
        <w:rPr>
          <w:sz w:val="24"/>
          <w:szCs w:val="24"/>
        </w:rPr>
        <w:t>3311 Toledo Road, Room 2112</w:t>
      </w:r>
    </w:p>
    <w:p w:rsidR="00887CA4" w:rsidRPr="00717418" w:rsidRDefault="00887CA4" w:rsidP="00887CA4">
      <w:pPr>
        <w:ind w:left="720"/>
        <w:rPr>
          <w:sz w:val="24"/>
          <w:szCs w:val="24"/>
        </w:rPr>
      </w:pPr>
      <w:r>
        <w:rPr>
          <w:sz w:val="24"/>
          <w:szCs w:val="24"/>
        </w:rPr>
        <w:t>Hyattsville, MD 20782</w:t>
      </w:r>
    </w:p>
    <w:p w:rsidR="00887CA4" w:rsidRPr="00717418" w:rsidRDefault="00887CA4" w:rsidP="00887CA4">
      <w:pPr>
        <w:ind w:left="720"/>
        <w:rPr>
          <w:sz w:val="24"/>
          <w:szCs w:val="24"/>
        </w:rPr>
      </w:pPr>
      <w:r w:rsidRPr="00717418">
        <w:rPr>
          <w:sz w:val="24"/>
          <w:szCs w:val="24"/>
        </w:rPr>
        <w:t>sblumberg@cdc.gov</w:t>
      </w:r>
    </w:p>
    <w:p w:rsidR="00887CA4" w:rsidRDefault="00887CA4" w:rsidP="00887CA4">
      <w:pPr>
        <w:ind w:left="720"/>
        <w:rPr>
          <w:sz w:val="24"/>
          <w:szCs w:val="24"/>
        </w:rPr>
      </w:pPr>
      <w:r w:rsidRPr="00717418">
        <w:rPr>
          <w:sz w:val="24"/>
          <w:szCs w:val="24"/>
        </w:rPr>
        <w:t>301-458-4107</w:t>
      </w:r>
    </w:p>
    <w:p w:rsidR="00887CA4" w:rsidRPr="003B2586" w:rsidRDefault="00887CA4" w:rsidP="007652C8">
      <w:pPr>
        <w:rPr>
          <w:sz w:val="24"/>
        </w:rPr>
      </w:pPr>
    </w:p>
    <w:p w:rsidR="007652C8" w:rsidRPr="009F0317" w:rsidRDefault="007652C8" w:rsidP="007652C8">
      <w:pPr>
        <w:pStyle w:val="Heading2"/>
        <w:ind w:hanging="2880"/>
        <w:rPr>
          <w:sz w:val="28"/>
          <w:szCs w:val="28"/>
          <w:highlight w:val="yellow"/>
        </w:rPr>
      </w:pPr>
      <w:bookmarkStart w:id="9" w:name="_Toc172096609"/>
      <w:r w:rsidRPr="009F0317">
        <w:rPr>
          <w:sz w:val="28"/>
          <w:szCs w:val="28"/>
          <w:highlight w:val="yellow"/>
        </w:rPr>
        <w:t xml:space="preserve">15.  </w:t>
      </w:r>
      <w:r w:rsidRPr="007C073E">
        <w:rPr>
          <w:b/>
          <w:bCs/>
          <w:i w:val="0"/>
          <w:iCs w:val="0"/>
          <w:sz w:val="28"/>
          <w:szCs w:val="28"/>
        </w:rPr>
        <w:tab/>
      </w:r>
      <w:r w:rsidR="007C073E" w:rsidRPr="007C073E">
        <w:rPr>
          <w:b/>
          <w:bCs/>
          <w:i w:val="0"/>
          <w:iCs w:val="0"/>
          <w:sz w:val="28"/>
          <w:szCs w:val="28"/>
        </w:rPr>
        <w:t>1</w:t>
      </w:r>
      <w:r w:rsidR="007C073E">
        <w:rPr>
          <w:b/>
          <w:bCs/>
          <w:i w:val="0"/>
          <w:iCs w:val="0"/>
          <w:sz w:val="28"/>
          <w:szCs w:val="28"/>
        </w:rPr>
        <w:t>5</w:t>
      </w:r>
      <w:r w:rsidR="007C073E" w:rsidRPr="007C073E">
        <w:rPr>
          <w:b/>
          <w:bCs/>
          <w:i w:val="0"/>
          <w:iCs w:val="0"/>
          <w:sz w:val="28"/>
          <w:szCs w:val="28"/>
        </w:rPr>
        <w:t>.</w:t>
      </w:r>
      <w:r w:rsidR="007C073E">
        <w:rPr>
          <w:b/>
          <w:bCs/>
          <w:sz w:val="28"/>
          <w:szCs w:val="28"/>
        </w:rPr>
        <w:t xml:space="preserve">  </w:t>
      </w:r>
      <w:r w:rsidRPr="007C073E">
        <w:rPr>
          <w:b/>
          <w:bCs/>
          <w:i w:val="0"/>
          <w:iCs w:val="0"/>
          <w:sz w:val="28"/>
          <w:szCs w:val="28"/>
        </w:rPr>
        <w:t>Explanation for program changes or adjustments</w:t>
      </w:r>
      <w:bookmarkEnd w:id="9"/>
    </w:p>
    <w:p w:rsidR="007652C8" w:rsidRPr="00475DC7" w:rsidRDefault="007652C8" w:rsidP="007652C8">
      <w:pPr>
        <w:jc w:val="both"/>
        <w:rPr>
          <w:highlight w:val="yellow"/>
        </w:rPr>
      </w:pPr>
    </w:p>
    <w:p w:rsidR="007652C8" w:rsidRDefault="007652C8" w:rsidP="007652C8">
      <w:pPr>
        <w:jc w:val="both"/>
        <w:rPr>
          <w:color w:val="000000"/>
          <w:sz w:val="24"/>
        </w:rPr>
      </w:pPr>
      <w:r w:rsidRPr="0034490D">
        <w:rPr>
          <w:color w:val="000000"/>
          <w:sz w:val="24"/>
        </w:rPr>
        <w:t>No change.</w:t>
      </w:r>
      <w:r>
        <w:rPr>
          <w:color w:val="000000"/>
          <w:sz w:val="24"/>
        </w:rPr>
        <w:t xml:space="preserve">  </w:t>
      </w:r>
    </w:p>
    <w:p w:rsidR="007652C8" w:rsidRDefault="007652C8" w:rsidP="007652C8">
      <w:pPr>
        <w:jc w:val="both"/>
        <w:rPr>
          <w:color w:val="000000"/>
          <w:sz w:val="24"/>
        </w:rPr>
      </w:pPr>
    </w:p>
    <w:p w:rsidR="009325E8" w:rsidRPr="007C073E" w:rsidRDefault="00D429AB" w:rsidP="00B71D80">
      <w:pPr>
        <w:pStyle w:val="Heading5"/>
        <w:contextualSpacing/>
        <w:jc w:val="left"/>
        <w:rPr>
          <w:sz w:val="28"/>
          <w:szCs w:val="28"/>
          <w:u w:val="none"/>
        </w:rPr>
      </w:pPr>
      <w:r w:rsidRPr="007C073E">
        <w:rPr>
          <w:sz w:val="28"/>
          <w:szCs w:val="28"/>
          <w:u w:val="none"/>
        </w:rPr>
        <w:t>16</w:t>
      </w:r>
      <w:r w:rsidR="009325E8" w:rsidRPr="007C073E">
        <w:rPr>
          <w:sz w:val="28"/>
          <w:szCs w:val="28"/>
          <w:u w:val="none"/>
        </w:rPr>
        <w:t xml:space="preserve">.  </w:t>
      </w:r>
      <w:r w:rsidRPr="007C073E">
        <w:rPr>
          <w:sz w:val="28"/>
          <w:szCs w:val="28"/>
          <w:u w:val="none"/>
        </w:rPr>
        <w:t xml:space="preserve">Plans for </w:t>
      </w:r>
      <w:r w:rsidR="00475DC7">
        <w:rPr>
          <w:sz w:val="28"/>
          <w:szCs w:val="28"/>
          <w:u w:val="none"/>
        </w:rPr>
        <w:t>t</w:t>
      </w:r>
      <w:r w:rsidRPr="007C073E">
        <w:rPr>
          <w:sz w:val="28"/>
          <w:szCs w:val="28"/>
          <w:u w:val="none"/>
        </w:rPr>
        <w:t xml:space="preserve">abulation and </w:t>
      </w:r>
      <w:r w:rsidR="00475DC7">
        <w:rPr>
          <w:sz w:val="28"/>
          <w:szCs w:val="28"/>
          <w:u w:val="none"/>
        </w:rPr>
        <w:t>p</w:t>
      </w:r>
      <w:r w:rsidRPr="007C073E">
        <w:rPr>
          <w:sz w:val="28"/>
          <w:szCs w:val="28"/>
          <w:u w:val="none"/>
        </w:rPr>
        <w:t xml:space="preserve">ublication and </w:t>
      </w:r>
      <w:r w:rsidR="00475DC7">
        <w:rPr>
          <w:sz w:val="28"/>
          <w:szCs w:val="28"/>
          <w:u w:val="none"/>
        </w:rPr>
        <w:t>p</w:t>
      </w:r>
      <w:r w:rsidRPr="007C073E">
        <w:rPr>
          <w:sz w:val="28"/>
          <w:szCs w:val="28"/>
          <w:u w:val="none"/>
        </w:rPr>
        <w:t xml:space="preserve">roject </w:t>
      </w:r>
      <w:r w:rsidR="00475DC7">
        <w:rPr>
          <w:sz w:val="28"/>
          <w:szCs w:val="28"/>
          <w:u w:val="none"/>
        </w:rPr>
        <w:t>t</w:t>
      </w:r>
      <w:r w:rsidR="009325E8" w:rsidRPr="007C073E">
        <w:rPr>
          <w:sz w:val="28"/>
          <w:szCs w:val="28"/>
          <w:u w:val="none"/>
        </w:rPr>
        <w:t xml:space="preserve">ime </w:t>
      </w:r>
      <w:r w:rsidR="00475DC7">
        <w:rPr>
          <w:sz w:val="28"/>
          <w:szCs w:val="28"/>
          <w:u w:val="none"/>
        </w:rPr>
        <w:t>s</w:t>
      </w:r>
      <w:r w:rsidR="009325E8" w:rsidRPr="007C073E">
        <w:rPr>
          <w:sz w:val="28"/>
          <w:szCs w:val="28"/>
          <w:u w:val="none"/>
        </w:rPr>
        <w:t>chedule</w:t>
      </w:r>
    </w:p>
    <w:p w:rsidR="006C7E64" w:rsidRPr="006C7E64" w:rsidRDefault="006C7E64" w:rsidP="00B71D80">
      <w:pPr>
        <w:contextualSpacing/>
      </w:pPr>
    </w:p>
    <w:p w:rsidR="00BE54A9" w:rsidRPr="001B7C87" w:rsidRDefault="00622DE0" w:rsidP="00B71D80">
      <w:pPr>
        <w:contextualSpacing/>
        <w:rPr>
          <w:sz w:val="24"/>
          <w:szCs w:val="24"/>
        </w:rPr>
      </w:pPr>
      <w:r w:rsidRPr="00717418">
        <w:rPr>
          <w:sz w:val="24"/>
          <w:szCs w:val="24"/>
        </w:rPr>
        <w:t>The projected time</w:t>
      </w:r>
      <w:r w:rsidR="00F729E4" w:rsidRPr="00717418">
        <w:rPr>
          <w:sz w:val="24"/>
          <w:szCs w:val="24"/>
        </w:rPr>
        <w:t>line</w:t>
      </w:r>
      <w:r w:rsidR="00A5436B">
        <w:rPr>
          <w:sz w:val="24"/>
          <w:szCs w:val="24"/>
        </w:rPr>
        <w:t xml:space="preserve"> </w:t>
      </w:r>
      <w:r w:rsidRPr="00717418">
        <w:rPr>
          <w:sz w:val="24"/>
          <w:szCs w:val="24"/>
        </w:rPr>
        <w:t xml:space="preserve">is listed </w:t>
      </w:r>
      <w:r w:rsidR="00834FE3" w:rsidRPr="00717418">
        <w:rPr>
          <w:sz w:val="24"/>
          <w:szCs w:val="24"/>
        </w:rPr>
        <w:t xml:space="preserve">in </w:t>
      </w:r>
      <w:r w:rsidR="00834FE3" w:rsidRPr="00CB5101">
        <w:rPr>
          <w:sz w:val="24"/>
          <w:szCs w:val="24"/>
        </w:rPr>
        <w:t xml:space="preserve">Table </w:t>
      </w:r>
      <w:r w:rsidR="00176EA0">
        <w:rPr>
          <w:sz w:val="24"/>
          <w:szCs w:val="24"/>
        </w:rPr>
        <w:t>3</w:t>
      </w:r>
      <w:r w:rsidRPr="00CB5101">
        <w:rPr>
          <w:sz w:val="24"/>
          <w:szCs w:val="24"/>
        </w:rPr>
        <w:t>.</w:t>
      </w:r>
      <w:r w:rsidRPr="00717418">
        <w:rPr>
          <w:sz w:val="24"/>
          <w:szCs w:val="24"/>
        </w:rPr>
        <w:t xml:space="preserve">  </w:t>
      </w:r>
      <w:r w:rsidR="00A5436B">
        <w:rPr>
          <w:sz w:val="24"/>
          <w:szCs w:val="24"/>
        </w:rPr>
        <w:t>Data p</w:t>
      </w:r>
      <w:r w:rsidRPr="00717418">
        <w:rPr>
          <w:sz w:val="24"/>
          <w:szCs w:val="24"/>
        </w:rPr>
        <w:t xml:space="preserve">roducts </w:t>
      </w:r>
      <w:r w:rsidR="00EF373A" w:rsidRPr="00717418">
        <w:rPr>
          <w:sz w:val="24"/>
          <w:szCs w:val="24"/>
        </w:rPr>
        <w:t>for th</w:t>
      </w:r>
      <w:r w:rsidR="00A5436B">
        <w:rPr>
          <w:sz w:val="24"/>
          <w:szCs w:val="24"/>
        </w:rPr>
        <w:t>is</w:t>
      </w:r>
      <w:r w:rsidR="00EF373A" w:rsidRPr="00717418">
        <w:rPr>
          <w:sz w:val="24"/>
          <w:szCs w:val="24"/>
        </w:rPr>
        <w:t xml:space="preserve"> survey</w:t>
      </w:r>
      <w:r w:rsidR="00A5436B">
        <w:rPr>
          <w:sz w:val="24"/>
          <w:szCs w:val="24"/>
        </w:rPr>
        <w:t xml:space="preserve"> </w:t>
      </w:r>
      <w:r w:rsidR="00C64A54">
        <w:rPr>
          <w:sz w:val="24"/>
          <w:szCs w:val="24"/>
        </w:rPr>
        <w:t xml:space="preserve">may </w:t>
      </w:r>
      <w:r w:rsidRPr="00717418">
        <w:rPr>
          <w:sz w:val="24"/>
          <w:szCs w:val="24"/>
        </w:rPr>
        <w:t>include</w:t>
      </w:r>
      <w:r w:rsidR="003149B5" w:rsidRPr="00717418">
        <w:rPr>
          <w:sz w:val="24"/>
          <w:szCs w:val="24"/>
        </w:rPr>
        <w:t xml:space="preserve"> </w:t>
      </w:r>
      <w:r w:rsidR="00A5436B">
        <w:rPr>
          <w:sz w:val="24"/>
          <w:szCs w:val="24"/>
        </w:rPr>
        <w:t xml:space="preserve">a </w:t>
      </w:r>
      <w:r w:rsidR="0044139B">
        <w:rPr>
          <w:sz w:val="24"/>
          <w:szCs w:val="24"/>
        </w:rPr>
        <w:t xml:space="preserve">national </w:t>
      </w:r>
      <w:r w:rsidRPr="00717418">
        <w:rPr>
          <w:sz w:val="24"/>
          <w:szCs w:val="24"/>
        </w:rPr>
        <w:t>chartbook with key findings</w:t>
      </w:r>
      <w:r w:rsidR="00C64A54">
        <w:rPr>
          <w:sz w:val="24"/>
          <w:szCs w:val="24"/>
        </w:rPr>
        <w:t xml:space="preserve"> and</w:t>
      </w:r>
      <w:r w:rsidRPr="00717418">
        <w:rPr>
          <w:sz w:val="24"/>
          <w:szCs w:val="24"/>
        </w:rPr>
        <w:t xml:space="preserve"> </w:t>
      </w:r>
      <w:r w:rsidR="00A5436B">
        <w:rPr>
          <w:sz w:val="24"/>
          <w:szCs w:val="24"/>
        </w:rPr>
        <w:t>health data briefs</w:t>
      </w:r>
      <w:r w:rsidRPr="00717418">
        <w:rPr>
          <w:sz w:val="24"/>
          <w:szCs w:val="24"/>
        </w:rPr>
        <w:t xml:space="preserve">.  Findings will be disseminated through traditional research venues such as </w:t>
      </w:r>
      <w:r w:rsidR="00A5436B">
        <w:rPr>
          <w:sz w:val="24"/>
          <w:szCs w:val="24"/>
        </w:rPr>
        <w:t xml:space="preserve">professional meetings, </w:t>
      </w:r>
      <w:r w:rsidRPr="00717418">
        <w:rPr>
          <w:sz w:val="24"/>
          <w:szCs w:val="24"/>
        </w:rPr>
        <w:t xml:space="preserve">conferences, peer-reviewed journals, </w:t>
      </w:r>
      <w:r w:rsidR="00A5436B">
        <w:rPr>
          <w:sz w:val="24"/>
          <w:szCs w:val="24"/>
        </w:rPr>
        <w:t xml:space="preserve">and </w:t>
      </w:r>
      <w:r w:rsidRPr="00717418">
        <w:rPr>
          <w:sz w:val="24"/>
          <w:szCs w:val="24"/>
        </w:rPr>
        <w:t>research posters</w:t>
      </w:r>
      <w:r w:rsidR="00A5436B">
        <w:rPr>
          <w:sz w:val="24"/>
          <w:szCs w:val="24"/>
        </w:rPr>
        <w:t xml:space="preserve">, </w:t>
      </w:r>
      <w:r w:rsidR="005F3235">
        <w:rPr>
          <w:sz w:val="24"/>
          <w:szCs w:val="24"/>
        </w:rPr>
        <w:t>which</w:t>
      </w:r>
      <w:r w:rsidR="00A5436B">
        <w:rPr>
          <w:sz w:val="24"/>
          <w:szCs w:val="24"/>
        </w:rPr>
        <w:t xml:space="preserve"> are </w:t>
      </w:r>
      <w:r w:rsidR="005F3235">
        <w:rPr>
          <w:sz w:val="24"/>
          <w:szCs w:val="24"/>
        </w:rPr>
        <w:t>accessed and</w:t>
      </w:r>
      <w:r w:rsidR="00A5436B">
        <w:rPr>
          <w:sz w:val="24"/>
          <w:szCs w:val="24"/>
        </w:rPr>
        <w:t xml:space="preserve"> attended by </w:t>
      </w:r>
      <w:r w:rsidR="00BE54A9" w:rsidRPr="001B7C87">
        <w:rPr>
          <w:sz w:val="24"/>
          <w:szCs w:val="24"/>
        </w:rPr>
        <w:t xml:space="preserve">academic researchers, survey methodologists, policy makers, and parent or advocacy groups for </w:t>
      </w:r>
      <w:r w:rsidR="00A5436B">
        <w:rPr>
          <w:sz w:val="24"/>
          <w:szCs w:val="24"/>
        </w:rPr>
        <w:t>CSHCN</w:t>
      </w:r>
      <w:r w:rsidR="00BE54A9" w:rsidRPr="001B7C87">
        <w:rPr>
          <w:sz w:val="24"/>
          <w:szCs w:val="24"/>
        </w:rPr>
        <w:t xml:space="preserve">.  Study findings, publications, data files, and documentation will be available at no cost </w:t>
      </w:r>
      <w:r w:rsidRPr="00717418">
        <w:rPr>
          <w:sz w:val="24"/>
          <w:szCs w:val="24"/>
        </w:rPr>
        <w:t xml:space="preserve">on the </w:t>
      </w:r>
      <w:r w:rsidRPr="005F3235">
        <w:rPr>
          <w:sz w:val="24"/>
          <w:szCs w:val="24"/>
        </w:rPr>
        <w:t>NCHS</w:t>
      </w:r>
      <w:r w:rsidR="005F3235">
        <w:rPr>
          <w:sz w:val="24"/>
          <w:szCs w:val="24"/>
        </w:rPr>
        <w:t>-SLAITS</w:t>
      </w:r>
      <w:r w:rsidR="00A7439E" w:rsidRPr="00717418">
        <w:rPr>
          <w:sz w:val="24"/>
          <w:szCs w:val="24"/>
        </w:rPr>
        <w:t xml:space="preserve"> </w:t>
      </w:r>
      <w:r w:rsidRPr="00717418">
        <w:rPr>
          <w:sz w:val="24"/>
          <w:szCs w:val="24"/>
        </w:rPr>
        <w:t xml:space="preserve">websites.  </w:t>
      </w:r>
      <w:r w:rsidR="00BE54A9" w:rsidRPr="001B7C87">
        <w:rPr>
          <w:sz w:val="24"/>
          <w:szCs w:val="24"/>
        </w:rPr>
        <w:t xml:space="preserve">Published materials will be included in publicly accessible bibliographic databases such as Medline (available through the National Library of Medicine, </w:t>
      </w:r>
      <w:hyperlink r:id="rId10" w:history="1">
        <w:r w:rsidR="00BE54A9" w:rsidRPr="001B7C87">
          <w:rPr>
            <w:rStyle w:val="Hyperlink"/>
            <w:sz w:val="24"/>
            <w:szCs w:val="24"/>
          </w:rPr>
          <w:t>www.nlm.nih.gov</w:t>
        </w:r>
      </w:hyperlink>
      <w:r w:rsidR="00BE54A9" w:rsidRPr="001B7C87">
        <w:rPr>
          <w:sz w:val="24"/>
          <w:szCs w:val="24"/>
        </w:rPr>
        <w:t>) and may be disseminated in the lay</w:t>
      </w:r>
      <w:r w:rsidR="00A5436B">
        <w:rPr>
          <w:sz w:val="24"/>
          <w:szCs w:val="24"/>
        </w:rPr>
        <w:t xml:space="preserve"> media by medical journalists. A s</w:t>
      </w:r>
      <w:r w:rsidR="00BE54A9" w:rsidRPr="001B7C87">
        <w:rPr>
          <w:sz w:val="24"/>
          <w:szCs w:val="24"/>
        </w:rPr>
        <w:t xml:space="preserve">eparate detailed methodology report will </w:t>
      </w:r>
      <w:r w:rsidR="0044139B">
        <w:rPr>
          <w:sz w:val="24"/>
          <w:szCs w:val="24"/>
        </w:rPr>
        <w:t xml:space="preserve">be prepared by NCHS </w:t>
      </w:r>
      <w:r w:rsidR="00BE54A9" w:rsidRPr="001B7C87">
        <w:rPr>
          <w:sz w:val="24"/>
          <w:szCs w:val="24"/>
        </w:rPr>
        <w:t>after the survey</w:t>
      </w:r>
      <w:r w:rsidR="00A5436B">
        <w:rPr>
          <w:sz w:val="24"/>
          <w:szCs w:val="24"/>
        </w:rPr>
        <w:t xml:space="preserve"> is </w:t>
      </w:r>
      <w:r w:rsidR="00BE54A9" w:rsidRPr="001B7C87">
        <w:rPr>
          <w:sz w:val="24"/>
          <w:szCs w:val="24"/>
        </w:rPr>
        <w:t>completed.</w:t>
      </w:r>
    </w:p>
    <w:p w:rsidR="00BE54A9" w:rsidRDefault="00BE54A9" w:rsidP="00B71D80">
      <w:pPr>
        <w:contextualSpacing/>
        <w:rPr>
          <w:sz w:val="24"/>
          <w:szCs w:val="24"/>
        </w:rPr>
      </w:pPr>
    </w:p>
    <w:p w:rsidR="007F0A4C" w:rsidRPr="001B7C87" w:rsidRDefault="007F0A4C" w:rsidP="00B71D80">
      <w:pPr>
        <w:contextualSpacing/>
        <w:rPr>
          <w:sz w:val="24"/>
          <w:szCs w:val="24"/>
        </w:rPr>
      </w:pPr>
      <w:r w:rsidRPr="001B7C87">
        <w:rPr>
          <w:sz w:val="24"/>
          <w:szCs w:val="24"/>
        </w:rPr>
        <w:t xml:space="preserve">An announcement </w:t>
      </w:r>
      <w:r w:rsidR="00A5436B">
        <w:rPr>
          <w:sz w:val="24"/>
          <w:szCs w:val="24"/>
        </w:rPr>
        <w:t xml:space="preserve">of the </w:t>
      </w:r>
      <w:r w:rsidRPr="001B7C87">
        <w:rPr>
          <w:sz w:val="24"/>
          <w:szCs w:val="24"/>
        </w:rPr>
        <w:t xml:space="preserve">data </w:t>
      </w:r>
      <w:r w:rsidR="0044139B">
        <w:rPr>
          <w:sz w:val="24"/>
          <w:szCs w:val="24"/>
        </w:rPr>
        <w:t xml:space="preserve">file </w:t>
      </w:r>
      <w:r w:rsidRPr="001B7C87">
        <w:rPr>
          <w:sz w:val="24"/>
          <w:szCs w:val="24"/>
        </w:rPr>
        <w:t xml:space="preserve">release will be disseminated by the </w:t>
      </w:r>
      <w:r w:rsidRPr="005F3235">
        <w:rPr>
          <w:sz w:val="24"/>
          <w:szCs w:val="24"/>
        </w:rPr>
        <w:t xml:space="preserve">CDC </w:t>
      </w:r>
      <w:r w:rsidR="00A5436B" w:rsidRPr="005F3235">
        <w:rPr>
          <w:sz w:val="24"/>
          <w:szCs w:val="24"/>
        </w:rPr>
        <w:t xml:space="preserve">and NIMH </w:t>
      </w:r>
      <w:r w:rsidRPr="005F3235">
        <w:rPr>
          <w:sz w:val="24"/>
          <w:szCs w:val="24"/>
        </w:rPr>
        <w:t>Office</w:t>
      </w:r>
      <w:r w:rsidR="00A5436B" w:rsidRPr="005F3235">
        <w:rPr>
          <w:sz w:val="24"/>
          <w:szCs w:val="24"/>
        </w:rPr>
        <w:t>s</w:t>
      </w:r>
      <w:r w:rsidRPr="005F3235">
        <w:rPr>
          <w:sz w:val="24"/>
          <w:szCs w:val="24"/>
        </w:rPr>
        <w:t xml:space="preserve"> of Public Affairs</w:t>
      </w:r>
      <w:r w:rsidR="0044139B">
        <w:rPr>
          <w:sz w:val="24"/>
          <w:szCs w:val="24"/>
        </w:rPr>
        <w:t xml:space="preserve"> through various </w:t>
      </w:r>
      <w:r w:rsidR="005F3235">
        <w:rPr>
          <w:sz w:val="24"/>
          <w:szCs w:val="24"/>
        </w:rPr>
        <w:t>list</w:t>
      </w:r>
      <w:r w:rsidR="005F3235" w:rsidRPr="001B7C87">
        <w:rPr>
          <w:sz w:val="24"/>
          <w:szCs w:val="24"/>
        </w:rPr>
        <w:t>ser</w:t>
      </w:r>
      <w:r w:rsidR="005F3235">
        <w:rPr>
          <w:sz w:val="24"/>
          <w:szCs w:val="24"/>
        </w:rPr>
        <w:t>vs</w:t>
      </w:r>
      <w:r w:rsidR="00A5436B">
        <w:rPr>
          <w:sz w:val="24"/>
          <w:szCs w:val="24"/>
        </w:rPr>
        <w:t xml:space="preserve">, </w:t>
      </w:r>
      <w:r w:rsidRPr="001B7C87">
        <w:rPr>
          <w:sz w:val="24"/>
          <w:szCs w:val="24"/>
        </w:rPr>
        <w:t xml:space="preserve">including the </w:t>
      </w:r>
      <w:smartTag w:uri="urn:schemas-microsoft-com:office:smarttags" w:element="PersonName">
        <w:r w:rsidRPr="001B7C87">
          <w:rPr>
            <w:sz w:val="24"/>
            <w:szCs w:val="24"/>
          </w:rPr>
          <w:t>SLAITS</w:t>
        </w:r>
      </w:smartTag>
      <w:r w:rsidRPr="001B7C87">
        <w:rPr>
          <w:sz w:val="24"/>
          <w:szCs w:val="24"/>
        </w:rPr>
        <w:t xml:space="preserve"> listserv with almost 1,000 subscribers around the world.</w:t>
      </w:r>
    </w:p>
    <w:p w:rsidR="009F7E8B" w:rsidRDefault="009F7E8B" w:rsidP="00B71D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sz w:val="24"/>
          <w:szCs w:val="24"/>
        </w:rPr>
      </w:pPr>
    </w:p>
    <w:p w:rsidR="003741AC" w:rsidRPr="00717418" w:rsidRDefault="003741AC" w:rsidP="00B71D80">
      <w:pPr>
        <w:widowControl/>
        <w:contextualSpacing/>
        <w:jc w:val="both"/>
        <w:rPr>
          <w:sz w:val="24"/>
          <w:szCs w:val="24"/>
        </w:rPr>
      </w:pPr>
      <w:r w:rsidRPr="00717418">
        <w:rPr>
          <w:sz w:val="24"/>
          <w:szCs w:val="24"/>
        </w:rPr>
        <w:t xml:space="preserve">Table </w:t>
      </w:r>
      <w:r w:rsidR="00176EA0">
        <w:rPr>
          <w:sz w:val="24"/>
          <w:szCs w:val="24"/>
        </w:rPr>
        <w:t>3</w:t>
      </w:r>
      <w:r w:rsidR="005379BB">
        <w:rPr>
          <w:sz w:val="24"/>
          <w:szCs w:val="24"/>
        </w:rPr>
        <w:t xml:space="preserve">.  Completed and Projected Time Schedule </w:t>
      </w:r>
      <w:r w:rsidR="00C920F8">
        <w:rPr>
          <w:sz w:val="24"/>
          <w:szCs w:val="24"/>
        </w:rPr>
        <w:t xml:space="preserve">of Activities </w:t>
      </w:r>
      <w:r w:rsidR="005379BB">
        <w:rPr>
          <w:sz w:val="24"/>
          <w:szCs w:val="24"/>
        </w:rPr>
        <w:t>for the</w:t>
      </w:r>
      <w:r w:rsidRPr="005F3235">
        <w:rPr>
          <w:sz w:val="24"/>
          <w:szCs w:val="24"/>
        </w:rPr>
        <w:t xml:space="preserve"> </w:t>
      </w:r>
      <w:r w:rsidR="009A199D" w:rsidRPr="005F3235">
        <w:rPr>
          <w:sz w:val="24"/>
          <w:szCs w:val="24"/>
        </w:rPr>
        <w:t>SPDS</w:t>
      </w:r>
      <w:r w:rsidRPr="005F3235">
        <w:rPr>
          <w:sz w:val="24"/>
          <w:szCs w:val="24"/>
        </w:rPr>
        <w:t>.</w:t>
      </w:r>
    </w:p>
    <w:tbl>
      <w:tblPr>
        <w:tblW w:w="5000" w:type="pct"/>
        <w:jc w:val="center"/>
        <w:tblCellMar>
          <w:top w:w="14" w:type="dxa"/>
          <w:left w:w="0" w:type="dxa"/>
          <w:bottom w:w="14" w:type="dxa"/>
          <w:right w:w="0" w:type="dxa"/>
        </w:tblCellMar>
        <w:tblLook w:val="0000"/>
      </w:tblPr>
      <w:tblGrid>
        <w:gridCol w:w="256"/>
        <w:gridCol w:w="5545"/>
        <w:gridCol w:w="3565"/>
      </w:tblGrid>
      <w:tr w:rsidR="00884803" w:rsidRPr="00127019" w:rsidTr="002B759E">
        <w:trPr>
          <w:trHeight w:val="288"/>
          <w:tblHeader/>
          <w:jc w:val="center"/>
        </w:trPr>
        <w:tc>
          <w:tcPr>
            <w:tcW w:w="3097"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884803" w:rsidRPr="002B759E" w:rsidRDefault="00884803" w:rsidP="00B71D80">
            <w:pPr>
              <w:pStyle w:val="NORC-TableSubheadingWhiteGaramond"/>
              <w:tabs>
                <w:tab w:val="left" w:pos="0"/>
              </w:tabs>
              <w:spacing w:before="0" w:after="0"/>
              <w:contextualSpacing/>
              <w:rPr>
                <w:rFonts w:ascii="Times New Roman" w:hAnsi="Times New Roman"/>
                <w:color w:val="auto"/>
                <w:sz w:val="24"/>
              </w:rPr>
            </w:pPr>
            <w:r w:rsidRPr="002B759E">
              <w:rPr>
                <w:rFonts w:ascii="Times New Roman" w:hAnsi="Times New Roman"/>
                <w:color w:val="auto"/>
                <w:sz w:val="24"/>
              </w:rPr>
              <w:t>Activity</w:t>
            </w:r>
          </w:p>
        </w:tc>
        <w:tc>
          <w:tcPr>
            <w:tcW w:w="1903" w:type="pct"/>
            <w:tcBorders>
              <w:top w:val="single" w:sz="2" w:space="0" w:color="000000"/>
              <w:left w:val="single" w:sz="2" w:space="0" w:color="000000"/>
              <w:bottom w:val="single" w:sz="1" w:space="0" w:color="000000"/>
              <w:right w:val="single" w:sz="2" w:space="0" w:color="000000"/>
            </w:tcBorders>
            <w:shd w:val="clear" w:color="auto" w:fill="auto"/>
          </w:tcPr>
          <w:p w:rsidR="00884803" w:rsidRPr="002B759E" w:rsidRDefault="00884803" w:rsidP="00B71D80">
            <w:pPr>
              <w:pStyle w:val="NORC-TableSubheadingWhiteGaramond"/>
              <w:tabs>
                <w:tab w:val="left" w:pos="0"/>
              </w:tabs>
              <w:spacing w:before="0" w:after="0"/>
              <w:contextualSpacing/>
              <w:rPr>
                <w:rFonts w:ascii="Times New Roman" w:hAnsi="Times New Roman"/>
                <w:color w:val="auto"/>
                <w:sz w:val="24"/>
              </w:rPr>
            </w:pPr>
            <w:r w:rsidRPr="002B759E">
              <w:rPr>
                <w:rFonts w:ascii="Times New Roman" w:hAnsi="Times New Roman"/>
                <w:color w:val="auto"/>
                <w:sz w:val="24"/>
              </w:rPr>
              <w:t>Time Schedule</w:t>
            </w:r>
          </w:p>
        </w:tc>
      </w:tr>
      <w:tr w:rsidR="00CB3361"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CB3361" w:rsidRPr="00127019" w:rsidRDefault="00CB3361"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left w:val="nil"/>
              <w:bottom w:val="single" w:sz="1" w:space="0" w:color="000000"/>
            </w:tcBorders>
            <w:vAlign w:val="center"/>
          </w:tcPr>
          <w:p w:rsidR="00CB3361" w:rsidRPr="00127019" w:rsidRDefault="00CB3361"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Expert Panel meetings, development of draft instruments and study design</w:t>
            </w:r>
          </w:p>
        </w:tc>
        <w:tc>
          <w:tcPr>
            <w:tcW w:w="1903" w:type="pct"/>
            <w:tcBorders>
              <w:left w:val="single" w:sz="1" w:space="0" w:color="000000"/>
              <w:bottom w:val="single" w:sz="1" w:space="0" w:color="000000"/>
              <w:right w:val="single" w:sz="1" w:space="0" w:color="000000"/>
            </w:tcBorders>
            <w:tcMar>
              <w:left w:w="43" w:type="dxa"/>
              <w:right w:w="43" w:type="dxa"/>
            </w:tcMar>
            <w:vAlign w:val="center"/>
          </w:tcPr>
          <w:p w:rsidR="00CB3361" w:rsidRPr="00127019" w:rsidRDefault="00CB3361" w:rsidP="00B71D80">
            <w:pPr>
              <w:contextualSpacing/>
              <w:rPr>
                <w:sz w:val="24"/>
                <w:szCs w:val="24"/>
              </w:rPr>
            </w:pPr>
            <w:r w:rsidRPr="00127019">
              <w:rPr>
                <w:sz w:val="24"/>
                <w:szCs w:val="24"/>
              </w:rPr>
              <w:t>May 4, 2010: Conference call</w:t>
            </w:r>
          </w:p>
          <w:p w:rsidR="00CB3361" w:rsidRPr="00127019" w:rsidRDefault="00CB3361" w:rsidP="00B71D80">
            <w:pPr>
              <w:contextualSpacing/>
              <w:rPr>
                <w:sz w:val="24"/>
                <w:szCs w:val="24"/>
              </w:rPr>
            </w:pPr>
            <w:r w:rsidRPr="00127019">
              <w:rPr>
                <w:sz w:val="24"/>
                <w:szCs w:val="24"/>
              </w:rPr>
              <w:t>May 10, 2010: In person meeting</w:t>
            </w:r>
          </w:p>
          <w:p w:rsidR="00CB3361" w:rsidRPr="00127019" w:rsidRDefault="00CB3361" w:rsidP="00B71D80">
            <w:pPr>
              <w:contextualSpacing/>
              <w:rPr>
                <w:sz w:val="24"/>
                <w:szCs w:val="24"/>
              </w:rPr>
            </w:pPr>
            <w:r w:rsidRPr="00127019">
              <w:rPr>
                <w:sz w:val="24"/>
                <w:szCs w:val="24"/>
              </w:rPr>
              <w:t xml:space="preserve">June 1, 2010: In person meeting </w:t>
            </w:r>
          </w:p>
          <w:p w:rsidR="00CB3361" w:rsidRPr="00127019" w:rsidRDefault="00CB3361" w:rsidP="00B71D80">
            <w:pPr>
              <w:contextualSpacing/>
              <w:rPr>
                <w:sz w:val="24"/>
                <w:szCs w:val="24"/>
              </w:rPr>
            </w:pPr>
            <w:r w:rsidRPr="00127019">
              <w:rPr>
                <w:sz w:val="24"/>
                <w:szCs w:val="24"/>
              </w:rPr>
              <w:t>June 17, 2010: Conference call</w:t>
            </w:r>
          </w:p>
          <w:p w:rsidR="00CB3361" w:rsidRPr="00127019" w:rsidRDefault="00CB3361" w:rsidP="00B71D80">
            <w:pPr>
              <w:contextualSpacing/>
              <w:rPr>
                <w:sz w:val="24"/>
                <w:szCs w:val="24"/>
              </w:rPr>
            </w:pPr>
            <w:r w:rsidRPr="00127019">
              <w:rPr>
                <w:sz w:val="24"/>
                <w:szCs w:val="24"/>
              </w:rPr>
              <w:t>July 30, 2010: Conference call</w:t>
            </w:r>
          </w:p>
          <w:p w:rsidR="00CB3361" w:rsidRPr="00127019" w:rsidRDefault="00CB3361" w:rsidP="00B71D80">
            <w:pPr>
              <w:contextualSpacing/>
              <w:rPr>
                <w:sz w:val="24"/>
                <w:szCs w:val="24"/>
              </w:rPr>
            </w:pPr>
            <w:r w:rsidRPr="00127019">
              <w:rPr>
                <w:sz w:val="24"/>
                <w:szCs w:val="24"/>
              </w:rPr>
              <w:t>Sept. 27, 2010: Conference call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left w:val="nil"/>
              <w:bottom w:val="single" w:sz="1"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Draw sample of respondents</w:t>
            </w:r>
          </w:p>
        </w:tc>
        <w:tc>
          <w:tcPr>
            <w:tcW w:w="1903" w:type="pct"/>
            <w:tcBorders>
              <w:left w:val="single" w:sz="1" w:space="0" w:color="000000"/>
              <w:bottom w:val="single" w:sz="1" w:space="0" w:color="000000"/>
              <w:right w:val="single" w:sz="1" w:space="0" w:color="000000"/>
            </w:tcBorders>
            <w:tcMar>
              <w:left w:w="43" w:type="dxa"/>
              <w:right w:w="43" w:type="dxa"/>
            </w:tcMar>
            <w:vAlign w:val="center"/>
          </w:tcPr>
          <w:p w:rsidR="00884803" w:rsidRPr="00127019" w:rsidRDefault="00E37425"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 xml:space="preserve">Within </w:t>
            </w:r>
            <w:r w:rsidR="00884803" w:rsidRPr="00127019">
              <w:rPr>
                <w:rFonts w:ascii="Times New Roman" w:hAnsi="Times New Roman"/>
                <w:sz w:val="24"/>
                <w:szCs w:val="24"/>
              </w:rPr>
              <w:t>1</w:t>
            </w:r>
            <w:r w:rsidR="007D689B" w:rsidRPr="00127019">
              <w:rPr>
                <w:rFonts w:ascii="Times New Roman" w:hAnsi="Times New Roman"/>
                <w:sz w:val="24"/>
                <w:szCs w:val="24"/>
              </w:rPr>
              <w:t>-3</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left w:val="nil"/>
              <w:bottom w:val="single" w:sz="1"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Mail advance letters to sampled respondents</w:t>
            </w:r>
          </w:p>
        </w:tc>
        <w:tc>
          <w:tcPr>
            <w:tcW w:w="1903" w:type="pct"/>
            <w:tcBorders>
              <w:left w:val="single" w:sz="1" w:space="0" w:color="000000"/>
              <w:bottom w:val="single" w:sz="1" w:space="0" w:color="000000"/>
              <w:right w:val="single" w:sz="1"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1-5</w:t>
            </w:r>
            <w:r w:rsidR="00E37425" w:rsidRPr="00127019">
              <w:rPr>
                <w:rFonts w:ascii="Times New Roman" w:hAnsi="Times New Roman"/>
                <w:sz w:val="24"/>
                <w:szCs w:val="24"/>
              </w:rPr>
              <w:t xml:space="preserve"> </w:t>
            </w:r>
            <w:r w:rsidR="00884803" w:rsidRPr="00127019">
              <w:rPr>
                <w:rFonts w:ascii="Times New Roman" w:hAnsi="Times New Roman"/>
                <w:sz w:val="24"/>
                <w:szCs w:val="24"/>
              </w:rPr>
              <w:t>weeks after OMB approval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left w:val="nil"/>
              <w:bottom w:val="single" w:sz="1"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Train interviewers</w:t>
            </w:r>
          </w:p>
        </w:tc>
        <w:tc>
          <w:tcPr>
            <w:tcW w:w="1903" w:type="pct"/>
            <w:tcBorders>
              <w:left w:val="single" w:sz="1" w:space="0" w:color="000000"/>
              <w:bottom w:val="single" w:sz="1" w:space="0" w:color="000000"/>
              <w:right w:val="single" w:sz="1"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w:t>
            </w:r>
            <w:r w:rsidR="00CB3361" w:rsidRPr="00127019">
              <w:rPr>
                <w:rFonts w:ascii="Times New Roman" w:hAnsi="Times New Roman"/>
                <w:sz w:val="24"/>
                <w:szCs w:val="24"/>
              </w:rPr>
              <w:t>-5</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left w:val="nil"/>
              <w:bottom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Start of telephone data collection dress rehearsal</w:t>
            </w:r>
          </w:p>
        </w:tc>
        <w:tc>
          <w:tcPr>
            <w:tcW w:w="1903" w:type="pct"/>
            <w:tcBorders>
              <w:left w:val="single" w:sz="1" w:space="0" w:color="000000"/>
              <w:bottom w:val="single" w:sz="2" w:space="0" w:color="000000"/>
              <w:right w:val="single" w:sz="1" w:space="0" w:color="000000"/>
            </w:tcBorders>
            <w:tcMar>
              <w:left w:w="43" w:type="dxa"/>
              <w:right w:w="43" w:type="dxa"/>
            </w:tcMar>
            <w:vAlign w:val="center"/>
          </w:tcPr>
          <w:p w:rsidR="00884803" w:rsidRPr="00127019" w:rsidRDefault="00CB3361"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3</w:t>
            </w:r>
            <w:r w:rsidR="00884803" w:rsidRPr="00127019">
              <w:rPr>
                <w:rFonts w:ascii="Times New Roman" w:hAnsi="Times New Roman"/>
                <w:sz w:val="24"/>
                <w:szCs w:val="24"/>
              </w:rPr>
              <w:t>-6 weeks after OMB approval</w:t>
            </w:r>
          </w:p>
        </w:tc>
      </w:tr>
      <w:tr w:rsidR="00884803" w:rsidRPr="00127019" w:rsidTr="00CB3361">
        <w:trPr>
          <w:trHeight w:val="288"/>
          <w:jc w:val="center"/>
        </w:trPr>
        <w:tc>
          <w:tcPr>
            <w:tcW w:w="137" w:type="pct"/>
            <w:tcBorders>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Start of main telephone data collection</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E37425"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4</w:t>
            </w:r>
            <w:r w:rsidR="00CB3361" w:rsidRPr="00127019">
              <w:rPr>
                <w:rFonts w:ascii="Times New Roman" w:hAnsi="Times New Roman"/>
                <w:sz w:val="24"/>
                <w:szCs w:val="24"/>
              </w:rPr>
              <w:t>-8</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Start of mail data collection</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CB3361"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6</w:t>
            </w:r>
            <w:r w:rsidR="00884803" w:rsidRPr="00127019">
              <w:rPr>
                <w:rFonts w:ascii="Times New Roman" w:hAnsi="Times New Roman"/>
                <w:sz w:val="24"/>
                <w:szCs w:val="24"/>
              </w:rPr>
              <w:t>-10 weeks after OMB approval</w:t>
            </w:r>
          </w:p>
        </w:tc>
      </w:tr>
      <w:tr w:rsidR="00884803" w:rsidRPr="00127019" w:rsidTr="00CB3361">
        <w:trPr>
          <w:trHeight w:val="288"/>
          <w:jc w:val="center"/>
        </w:trPr>
        <w:tc>
          <w:tcPr>
            <w:tcW w:w="137" w:type="pct"/>
            <w:tcBorders>
              <w:top w:val="single" w:sz="2" w:space="0" w:color="000000"/>
              <w:left w:val="single" w:sz="1" w:space="0" w:color="000000"/>
              <w:bottom w:val="single" w:sz="1" w:space="0" w:color="000000"/>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Completion of telephone data collection</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E37425"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16-20</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left w:val="single" w:sz="1" w:space="0" w:color="000000"/>
              <w:bottom w:val="single" w:sz="2" w:space="0" w:color="000000"/>
            </w:tcBorders>
            <w:tcMar>
              <w:right w:w="86" w:type="dxa"/>
            </w:tcMa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Completion of mail data collection</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20</w:t>
            </w:r>
            <w:r w:rsidR="00884803" w:rsidRPr="00127019">
              <w:rPr>
                <w:rFonts w:ascii="Times New Roman" w:hAnsi="Times New Roman"/>
                <w:sz w:val="24"/>
                <w:szCs w:val="24"/>
              </w:rPr>
              <w:t>-</w:t>
            </w:r>
            <w:r w:rsidRPr="00127019">
              <w:rPr>
                <w:rFonts w:ascii="Times New Roman" w:hAnsi="Times New Roman"/>
                <w:sz w:val="24"/>
                <w:szCs w:val="24"/>
              </w:rPr>
              <w:t>28</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4" w:space="0" w:color="auto"/>
              <w:left w:val="single" w:sz="2" w:space="0" w:color="000000"/>
              <w:bottom w:val="single" w:sz="4" w:space="0" w:color="auto"/>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Begin data processing</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CB3361"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22-30</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4" w:space="0" w:color="auto"/>
              <w:left w:val="single" w:sz="2" w:space="0" w:color="000000"/>
              <w:bottom w:val="single" w:sz="4" w:space="0" w:color="auto"/>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Complete data processing</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24-32</w:t>
            </w:r>
            <w:r w:rsidR="00884803"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4" w:space="0" w:color="auto"/>
              <w:left w:val="single" w:sz="2" w:space="0" w:color="000000"/>
              <w:bottom w:val="single" w:sz="4" w:space="0" w:color="auto"/>
            </w:tcBorders>
            <w:tcMar>
              <w:right w:w="86" w:type="dxa"/>
            </w:tcMar>
          </w:tcPr>
          <w:p w:rsidR="00884803" w:rsidRPr="00127019" w:rsidRDefault="00884803" w:rsidP="00B71D80">
            <w:pPr>
              <w:pStyle w:val="NORC-TableTextLeft9ptGaramond"/>
              <w:tabs>
                <w:tab w:val="left" w:pos="0"/>
              </w:tabs>
              <w:spacing w:before="0" w:after="0"/>
              <w:contextualSpacing/>
              <w:jc w:val="right"/>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Data Analyses</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26</w:t>
            </w:r>
            <w:r w:rsidR="00E37425" w:rsidRPr="00127019">
              <w:rPr>
                <w:rFonts w:ascii="Times New Roman" w:hAnsi="Times New Roman"/>
                <w:sz w:val="24"/>
                <w:szCs w:val="24"/>
              </w:rPr>
              <w:t>-</w:t>
            </w:r>
            <w:r w:rsidRPr="00127019">
              <w:rPr>
                <w:rFonts w:ascii="Times New Roman" w:hAnsi="Times New Roman"/>
                <w:sz w:val="24"/>
                <w:szCs w:val="24"/>
              </w:rPr>
              <w:t>36</w:t>
            </w:r>
            <w:r w:rsidR="00CB3361" w:rsidRPr="00127019">
              <w:rPr>
                <w:rFonts w:ascii="Times New Roman" w:hAnsi="Times New Roman"/>
                <w:sz w:val="24"/>
                <w:szCs w:val="24"/>
              </w:rPr>
              <w:t xml:space="preserve"> weeks after OMB approval</w:t>
            </w:r>
          </w:p>
        </w:tc>
      </w:tr>
      <w:tr w:rsidR="00884803" w:rsidRPr="00127019" w:rsidTr="00CB3361">
        <w:trPr>
          <w:trHeight w:val="288"/>
          <w:jc w:val="center"/>
        </w:trPr>
        <w:tc>
          <w:tcPr>
            <w:tcW w:w="137" w:type="pct"/>
            <w:tcBorders>
              <w:top w:val="single" w:sz="4" w:space="0" w:color="auto"/>
              <w:left w:val="single" w:sz="2" w:space="0" w:color="000000"/>
              <w:bottom w:val="single" w:sz="4" w:space="0" w:color="auto"/>
            </w:tcBorders>
            <w:tcMar>
              <w:right w:w="86" w:type="dxa"/>
            </w:tcMa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p>
        </w:tc>
        <w:tc>
          <w:tcPr>
            <w:tcW w:w="2960" w:type="pct"/>
            <w:tcBorders>
              <w:top w:val="single" w:sz="4" w:space="0" w:color="auto"/>
              <w:left w:val="nil"/>
              <w:bottom w:val="single" w:sz="4" w:space="0" w:color="auto"/>
              <w:right w:val="single" w:sz="2" w:space="0" w:color="000000"/>
            </w:tcBorders>
            <w:vAlign w:val="center"/>
          </w:tcPr>
          <w:p w:rsidR="00884803" w:rsidRPr="00127019" w:rsidRDefault="00884803"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Publications</w:t>
            </w:r>
          </w:p>
        </w:tc>
        <w:tc>
          <w:tcPr>
            <w:tcW w:w="1903" w:type="pct"/>
            <w:tcBorders>
              <w:top w:val="single" w:sz="4" w:space="0" w:color="auto"/>
              <w:left w:val="single" w:sz="2" w:space="0" w:color="000000"/>
              <w:bottom w:val="single" w:sz="4" w:space="0" w:color="auto"/>
              <w:right w:val="single" w:sz="2" w:space="0" w:color="000000"/>
            </w:tcBorders>
            <w:tcMar>
              <w:left w:w="43" w:type="dxa"/>
              <w:right w:w="43" w:type="dxa"/>
            </w:tcMar>
            <w:vAlign w:val="center"/>
          </w:tcPr>
          <w:p w:rsidR="00884803" w:rsidRPr="00127019" w:rsidRDefault="007D689B" w:rsidP="00B71D80">
            <w:pPr>
              <w:pStyle w:val="NORC-TableTextLeft9ptGaramond"/>
              <w:tabs>
                <w:tab w:val="left" w:pos="0"/>
              </w:tabs>
              <w:spacing w:before="0" w:after="0"/>
              <w:contextualSpacing/>
              <w:rPr>
                <w:rFonts w:ascii="Times New Roman" w:hAnsi="Times New Roman"/>
                <w:sz w:val="24"/>
                <w:szCs w:val="24"/>
              </w:rPr>
            </w:pPr>
            <w:r w:rsidRPr="00127019">
              <w:rPr>
                <w:rFonts w:ascii="Times New Roman" w:hAnsi="Times New Roman"/>
                <w:sz w:val="24"/>
                <w:szCs w:val="24"/>
              </w:rPr>
              <w:t>28-38</w:t>
            </w:r>
            <w:r w:rsidR="00CB3361" w:rsidRPr="00127019">
              <w:rPr>
                <w:rFonts w:ascii="Times New Roman" w:hAnsi="Times New Roman"/>
                <w:sz w:val="24"/>
                <w:szCs w:val="24"/>
              </w:rPr>
              <w:t xml:space="preserve"> weeks after OMB approval</w:t>
            </w:r>
          </w:p>
        </w:tc>
      </w:tr>
    </w:tbl>
    <w:p w:rsidR="00BC6EFE" w:rsidRDefault="00BC6EFE">
      <w:pPr>
        <w:widowControl/>
        <w:autoSpaceDE/>
        <w:autoSpaceDN/>
        <w:adjustRightInd/>
      </w:pPr>
      <w:r>
        <w:br w:type="page"/>
      </w:r>
    </w:p>
    <w:p w:rsidR="009325E8" w:rsidRPr="00AC1453" w:rsidRDefault="009325E8" w:rsidP="00B71D80">
      <w:pPr>
        <w:contextualSpacing/>
        <w:rPr>
          <w:b/>
          <w:bCs/>
          <w:sz w:val="28"/>
          <w:szCs w:val="28"/>
        </w:rPr>
      </w:pPr>
      <w:r w:rsidRPr="00AC1453">
        <w:rPr>
          <w:b/>
          <w:bCs/>
          <w:sz w:val="28"/>
          <w:szCs w:val="28"/>
        </w:rPr>
        <w:t>B</w:t>
      </w:r>
      <w:r w:rsidR="00D96B9C" w:rsidRPr="00AC1453">
        <w:rPr>
          <w:b/>
          <w:bCs/>
          <w:sz w:val="28"/>
          <w:szCs w:val="28"/>
        </w:rPr>
        <w:t>.</w:t>
      </w:r>
      <w:r w:rsidR="006C7E64" w:rsidRPr="00AC1453">
        <w:rPr>
          <w:b/>
          <w:bCs/>
          <w:sz w:val="28"/>
          <w:szCs w:val="28"/>
        </w:rPr>
        <w:t xml:space="preserve"> </w:t>
      </w:r>
      <w:r w:rsidRPr="00AC1453">
        <w:rPr>
          <w:b/>
          <w:bCs/>
          <w:sz w:val="28"/>
          <w:szCs w:val="28"/>
        </w:rPr>
        <w:t>Collection of Information Employing Statistical Methods</w:t>
      </w:r>
    </w:p>
    <w:p w:rsidR="009325E8" w:rsidRPr="00B71D80" w:rsidRDefault="009325E8" w:rsidP="00B71D80">
      <w:pPr>
        <w:contextualSpacing/>
        <w:jc w:val="both"/>
        <w:rPr>
          <w:sz w:val="28"/>
          <w:szCs w:val="28"/>
        </w:rPr>
      </w:pPr>
    </w:p>
    <w:p w:rsidR="009325E8" w:rsidRPr="00AC1453" w:rsidRDefault="009325E8" w:rsidP="00AC1453">
      <w:pPr>
        <w:pStyle w:val="Heading5"/>
        <w:contextualSpacing/>
        <w:jc w:val="left"/>
        <w:rPr>
          <w:sz w:val="28"/>
          <w:szCs w:val="28"/>
          <w:u w:val="none"/>
        </w:rPr>
      </w:pPr>
      <w:r w:rsidRPr="00AC1453">
        <w:rPr>
          <w:sz w:val="28"/>
          <w:szCs w:val="28"/>
          <w:u w:val="none"/>
        </w:rPr>
        <w:t xml:space="preserve">1.  Respondent </w:t>
      </w:r>
      <w:r w:rsidR="00475DC7">
        <w:rPr>
          <w:sz w:val="28"/>
          <w:szCs w:val="28"/>
          <w:u w:val="none"/>
        </w:rPr>
        <w:t>u</w:t>
      </w:r>
      <w:r w:rsidRPr="00AC1453">
        <w:rPr>
          <w:sz w:val="28"/>
          <w:szCs w:val="28"/>
          <w:u w:val="none"/>
        </w:rPr>
        <w:t xml:space="preserve">niverse and </w:t>
      </w:r>
      <w:r w:rsidR="00475DC7">
        <w:rPr>
          <w:sz w:val="28"/>
          <w:szCs w:val="28"/>
          <w:u w:val="none"/>
        </w:rPr>
        <w:t>s</w:t>
      </w:r>
      <w:r w:rsidRPr="00AC1453">
        <w:rPr>
          <w:sz w:val="28"/>
          <w:szCs w:val="28"/>
          <w:u w:val="none"/>
        </w:rPr>
        <w:t xml:space="preserve">ampling </w:t>
      </w:r>
      <w:r w:rsidR="00475DC7">
        <w:rPr>
          <w:sz w:val="28"/>
          <w:szCs w:val="28"/>
          <w:u w:val="none"/>
        </w:rPr>
        <w:t>m</w:t>
      </w:r>
      <w:r w:rsidRPr="00AC1453">
        <w:rPr>
          <w:sz w:val="28"/>
          <w:szCs w:val="28"/>
          <w:u w:val="none"/>
        </w:rPr>
        <w:t>ethods</w:t>
      </w:r>
    </w:p>
    <w:p w:rsidR="00BC0F3F" w:rsidRDefault="00BC0F3F" w:rsidP="00B71D80">
      <w:pPr>
        <w:contextualSpacing/>
        <w:outlineLvl w:val="1"/>
        <w:rPr>
          <w:b/>
          <w:i/>
          <w:sz w:val="28"/>
          <w:szCs w:val="28"/>
        </w:rPr>
      </w:pPr>
    </w:p>
    <w:p w:rsidR="009F7E8B" w:rsidRDefault="00AE6443" w:rsidP="00B71D80">
      <w:pPr>
        <w:widowControl/>
        <w:contextualSpacing/>
        <w:rPr>
          <w:bCs/>
          <w:sz w:val="24"/>
          <w:szCs w:val="24"/>
        </w:rPr>
      </w:pPr>
      <w:r w:rsidRPr="00D522AF">
        <w:rPr>
          <w:sz w:val="24"/>
          <w:szCs w:val="24"/>
        </w:rPr>
        <w:t xml:space="preserve">For </w:t>
      </w:r>
      <w:r w:rsidRPr="00F13E63">
        <w:rPr>
          <w:sz w:val="24"/>
          <w:szCs w:val="24"/>
        </w:rPr>
        <w:t xml:space="preserve">the </w:t>
      </w:r>
      <w:r w:rsidR="009A199D" w:rsidRPr="00F13E63">
        <w:rPr>
          <w:sz w:val="24"/>
          <w:szCs w:val="24"/>
        </w:rPr>
        <w:t>SPDS</w:t>
      </w:r>
      <w:r w:rsidRPr="00F13E63">
        <w:rPr>
          <w:sz w:val="24"/>
          <w:szCs w:val="24"/>
        </w:rPr>
        <w:t xml:space="preserve">, </w:t>
      </w:r>
      <w:r w:rsidR="00B9242D" w:rsidRPr="00F13E63">
        <w:rPr>
          <w:sz w:val="24"/>
          <w:szCs w:val="24"/>
        </w:rPr>
        <w:t>the</w:t>
      </w:r>
      <w:r w:rsidR="00B9242D" w:rsidRPr="00D522AF">
        <w:rPr>
          <w:sz w:val="24"/>
          <w:szCs w:val="24"/>
        </w:rPr>
        <w:t xml:space="preserve"> sample </w:t>
      </w:r>
      <w:r w:rsidR="00946022">
        <w:rPr>
          <w:sz w:val="24"/>
          <w:szCs w:val="24"/>
        </w:rPr>
        <w:t xml:space="preserve">frame </w:t>
      </w:r>
      <w:r w:rsidR="00B9242D" w:rsidRPr="00D522AF">
        <w:rPr>
          <w:sz w:val="24"/>
          <w:szCs w:val="24"/>
        </w:rPr>
        <w:t xml:space="preserve">consists of </w:t>
      </w:r>
      <w:r w:rsidR="00594397">
        <w:rPr>
          <w:sz w:val="24"/>
          <w:szCs w:val="24"/>
        </w:rPr>
        <w:t>approximately 4,500</w:t>
      </w:r>
      <w:r w:rsidR="00CD7F4C" w:rsidRPr="00D522AF">
        <w:rPr>
          <w:sz w:val="24"/>
          <w:szCs w:val="24"/>
        </w:rPr>
        <w:t xml:space="preserve"> </w:t>
      </w:r>
      <w:r w:rsidR="00F13E63" w:rsidRPr="00F13E63">
        <w:rPr>
          <w:sz w:val="24"/>
          <w:szCs w:val="24"/>
        </w:rPr>
        <w:t>English-speaking households</w:t>
      </w:r>
      <w:r w:rsidR="00CD7F4C" w:rsidRPr="00D522AF">
        <w:rPr>
          <w:sz w:val="24"/>
          <w:szCs w:val="24"/>
        </w:rPr>
        <w:t xml:space="preserve"> </w:t>
      </w:r>
      <w:r w:rsidR="00B9242D" w:rsidRPr="00D522AF">
        <w:rPr>
          <w:sz w:val="24"/>
          <w:szCs w:val="24"/>
        </w:rPr>
        <w:t>which were already screened as part of the 2009 – 2010 NS-CSHCN</w:t>
      </w:r>
      <w:r w:rsidR="00F13E63">
        <w:rPr>
          <w:sz w:val="24"/>
          <w:szCs w:val="24"/>
        </w:rPr>
        <w:t xml:space="preserve"> and</w:t>
      </w:r>
      <w:r w:rsidR="009F7E8B">
        <w:rPr>
          <w:sz w:val="24"/>
          <w:szCs w:val="24"/>
        </w:rPr>
        <w:t xml:space="preserve"> were identified </w:t>
      </w:r>
      <w:r w:rsidR="00B9242D" w:rsidRPr="00D522AF">
        <w:rPr>
          <w:sz w:val="24"/>
          <w:szCs w:val="24"/>
        </w:rPr>
        <w:t xml:space="preserve">as having </w:t>
      </w:r>
      <w:r w:rsidR="00F13E63">
        <w:rPr>
          <w:sz w:val="24"/>
          <w:szCs w:val="24"/>
        </w:rPr>
        <w:t>a</w:t>
      </w:r>
      <w:r w:rsidR="00B9242D" w:rsidRPr="00D522AF">
        <w:rPr>
          <w:sz w:val="24"/>
          <w:szCs w:val="24"/>
        </w:rPr>
        <w:t xml:space="preserve"> resident </w:t>
      </w:r>
      <w:r w:rsidR="00E15483">
        <w:rPr>
          <w:sz w:val="24"/>
          <w:szCs w:val="24"/>
        </w:rPr>
        <w:t>child with special health care needs</w:t>
      </w:r>
      <w:r w:rsidR="00B9242D" w:rsidRPr="00D522AF">
        <w:rPr>
          <w:sz w:val="24"/>
          <w:szCs w:val="24"/>
        </w:rPr>
        <w:t xml:space="preserve"> aged </w:t>
      </w:r>
      <w:r w:rsidR="009A199D">
        <w:rPr>
          <w:sz w:val="24"/>
          <w:szCs w:val="24"/>
        </w:rPr>
        <w:t>6 to 17</w:t>
      </w:r>
      <w:r w:rsidR="00B9242D" w:rsidRPr="00D522AF">
        <w:rPr>
          <w:sz w:val="24"/>
          <w:szCs w:val="24"/>
        </w:rPr>
        <w:t xml:space="preserve"> years of age with </w:t>
      </w:r>
      <w:r w:rsidR="009F7E8B">
        <w:rPr>
          <w:sz w:val="24"/>
          <w:szCs w:val="24"/>
        </w:rPr>
        <w:t>a</w:t>
      </w:r>
      <w:r w:rsidR="00B9242D" w:rsidRPr="00D522AF">
        <w:rPr>
          <w:sz w:val="24"/>
          <w:szCs w:val="24"/>
        </w:rPr>
        <w:t xml:space="preserve"> </w:t>
      </w:r>
      <w:r w:rsidR="00F13E63">
        <w:rPr>
          <w:sz w:val="24"/>
          <w:szCs w:val="24"/>
        </w:rPr>
        <w:t xml:space="preserve">development-related </w:t>
      </w:r>
      <w:r w:rsidR="009F7E8B">
        <w:rPr>
          <w:sz w:val="24"/>
          <w:szCs w:val="24"/>
        </w:rPr>
        <w:t>disability</w:t>
      </w:r>
      <w:r w:rsidR="008F6D28">
        <w:rPr>
          <w:sz w:val="24"/>
          <w:szCs w:val="24"/>
        </w:rPr>
        <w:t xml:space="preserve"> specific to the SPDS</w:t>
      </w:r>
      <w:r w:rsidR="00B9242D" w:rsidRPr="00D522AF">
        <w:rPr>
          <w:sz w:val="24"/>
          <w:szCs w:val="24"/>
        </w:rPr>
        <w:t xml:space="preserve">.  These households will be recontacted to participate in </w:t>
      </w:r>
      <w:r w:rsidR="009F7E8B">
        <w:rPr>
          <w:sz w:val="24"/>
          <w:szCs w:val="24"/>
        </w:rPr>
        <w:t>both</w:t>
      </w:r>
      <w:r w:rsidR="00B9242D" w:rsidRPr="00D522AF">
        <w:rPr>
          <w:sz w:val="24"/>
          <w:szCs w:val="24"/>
        </w:rPr>
        <w:t xml:space="preserve"> follow-up </w:t>
      </w:r>
      <w:r w:rsidR="009F7E8B">
        <w:rPr>
          <w:sz w:val="24"/>
          <w:szCs w:val="24"/>
        </w:rPr>
        <w:t>components</w:t>
      </w:r>
      <w:r w:rsidR="00F13E63">
        <w:rPr>
          <w:sz w:val="24"/>
          <w:szCs w:val="24"/>
        </w:rPr>
        <w:t>, until approximately 4</w:t>
      </w:r>
      <w:r w:rsidR="00B9242D" w:rsidRPr="00D522AF">
        <w:rPr>
          <w:sz w:val="24"/>
          <w:szCs w:val="24"/>
        </w:rPr>
        <w:t xml:space="preserve">,000 detailed </w:t>
      </w:r>
      <w:r w:rsidR="009F7E8B">
        <w:rPr>
          <w:sz w:val="24"/>
          <w:szCs w:val="24"/>
        </w:rPr>
        <w:t xml:space="preserve">telephone </w:t>
      </w:r>
      <w:r w:rsidR="00B9242D" w:rsidRPr="00D522AF">
        <w:rPr>
          <w:sz w:val="24"/>
          <w:szCs w:val="24"/>
        </w:rPr>
        <w:t xml:space="preserve">interviews are achieved.  </w:t>
      </w:r>
      <w:r w:rsidR="00946022">
        <w:rPr>
          <w:bCs/>
          <w:sz w:val="24"/>
          <w:szCs w:val="24"/>
        </w:rPr>
        <w:t>T</w:t>
      </w:r>
      <w:r w:rsidR="00946022" w:rsidRPr="00F13E63">
        <w:rPr>
          <w:bCs/>
          <w:sz w:val="24"/>
          <w:szCs w:val="24"/>
        </w:rPr>
        <w:t xml:space="preserve">he </w:t>
      </w:r>
      <w:r w:rsidR="00946022" w:rsidRPr="00F13E63">
        <w:rPr>
          <w:noProof/>
          <w:sz w:val="24"/>
          <w:szCs w:val="24"/>
        </w:rPr>
        <w:t>respondent will be the same parent or guardian who com</w:t>
      </w:r>
      <w:r w:rsidR="00946022">
        <w:rPr>
          <w:noProof/>
          <w:sz w:val="24"/>
          <w:szCs w:val="24"/>
        </w:rPr>
        <w:t xml:space="preserve">pleted the 2009 – 2010 NS-CSHCN.  </w:t>
      </w:r>
      <w:r w:rsidR="00D522AF" w:rsidRPr="00D522AF">
        <w:rPr>
          <w:bCs/>
          <w:sz w:val="24"/>
          <w:szCs w:val="24"/>
        </w:rPr>
        <w:t>Absolutely no children will be interviewed</w:t>
      </w:r>
      <w:r w:rsidR="009F7E8B">
        <w:rPr>
          <w:bCs/>
          <w:sz w:val="24"/>
          <w:szCs w:val="24"/>
        </w:rPr>
        <w:t xml:space="preserve"> or asked to fill out the mail questionnaire</w:t>
      </w:r>
      <w:r w:rsidR="00D522AF" w:rsidRPr="00D522AF">
        <w:rPr>
          <w:bCs/>
          <w:sz w:val="24"/>
          <w:szCs w:val="24"/>
        </w:rPr>
        <w:t xml:space="preserve"> during the course of data collection</w:t>
      </w:r>
      <w:r w:rsidR="00D522AF" w:rsidRPr="00F13E63">
        <w:rPr>
          <w:bCs/>
          <w:sz w:val="24"/>
          <w:szCs w:val="24"/>
        </w:rPr>
        <w:t xml:space="preserve">.  </w:t>
      </w:r>
    </w:p>
    <w:p w:rsidR="008F6D28" w:rsidRDefault="008F6D28" w:rsidP="00B71D80">
      <w:pPr>
        <w:widowControl/>
        <w:contextualSpacing/>
        <w:rPr>
          <w:b/>
          <w:i/>
          <w:sz w:val="28"/>
          <w:szCs w:val="28"/>
        </w:rPr>
      </w:pPr>
    </w:p>
    <w:p w:rsidR="00CD7F4C" w:rsidRPr="00AC1453" w:rsidRDefault="00CD7F4C" w:rsidP="00AC1453">
      <w:pPr>
        <w:pStyle w:val="Heading5"/>
        <w:contextualSpacing/>
        <w:jc w:val="left"/>
        <w:rPr>
          <w:sz w:val="28"/>
          <w:szCs w:val="28"/>
          <w:u w:val="none"/>
        </w:rPr>
      </w:pPr>
      <w:r w:rsidRPr="00AC1453">
        <w:rPr>
          <w:sz w:val="28"/>
          <w:szCs w:val="28"/>
          <w:u w:val="none"/>
        </w:rPr>
        <w:t>2.  Procedures for the Collection of Information</w:t>
      </w:r>
    </w:p>
    <w:p w:rsidR="00CD7F4C" w:rsidRDefault="00CD7F4C" w:rsidP="00B71D80">
      <w:pPr>
        <w:contextualSpacing/>
        <w:rPr>
          <w:sz w:val="24"/>
          <w:szCs w:val="24"/>
        </w:rPr>
      </w:pPr>
    </w:p>
    <w:p w:rsidR="006A2F3B" w:rsidRDefault="00D96B9C" w:rsidP="00B71D80">
      <w:pPr>
        <w:pStyle w:val="NormalWeb"/>
        <w:spacing w:before="0" w:beforeAutospacing="0" w:after="0" w:afterAutospacing="0"/>
        <w:contextualSpacing/>
      </w:pPr>
      <w:r>
        <w:rPr>
          <w:noProof/>
        </w:rPr>
        <w:t xml:space="preserve">At the end of </w:t>
      </w:r>
      <w:r w:rsidR="00E15483">
        <w:rPr>
          <w:noProof/>
        </w:rPr>
        <w:t>the NS-CSHCN</w:t>
      </w:r>
      <w:r>
        <w:rPr>
          <w:noProof/>
        </w:rPr>
        <w:t xml:space="preserve"> interview, respondents were told that they may be contacted for future surveys.  </w:t>
      </w:r>
      <w:r>
        <w:t>In order to locate the original respondent</w:t>
      </w:r>
      <w:r w:rsidR="00E15483">
        <w:t xml:space="preserve"> at a future date</w:t>
      </w:r>
      <w:r>
        <w:t>, the interviewer asked for additional contact information.  This information</w:t>
      </w:r>
      <w:r w:rsidR="00E15483">
        <w:t xml:space="preserve"> (collected since March 2010)</w:t>
      </w:r>
      <w:r>
        <w:t xml:space="preserve"> will be used to contact and interview eligible respondents for the SPDS.</w:t>
      </w:r>
    </w:p>
    <w:p w:rsidR="000560A5" w:rsidRDefault="000560A5" w:rsidP="00B71D80">
      <w:pPr>
        <w:pStyle w:val="NormalWeb"/>
        <w:spacing w:before="0" w:beforeAutospacing="0" w:after="0" w:afterAutospacing="0"/>
        <w:contextualSpacing/>
      </w:pPr>
    </w:p>
    <w:p w:rsidR="00E466FC" w:rsidRDefault="00E15483" w:rsidP="00B71D80">
      <w:pPr>
        <w:pStyle w:val="NormalWeb"/>
        <w:spacing w:before="0" w:beforeAutospacing="0" w:after="0" w:afterAutospacing="0"/>
        <w:contextualSpacing/>
      </w:pPr>
      <w:r>
        <w:t xml:space="preserve">Computer-assisted telephone interviews will be conducted using the </w:t>
      </w:r>
      <w:r w:rsidR="00636D2A">
        <w:t>procedures</w:t>
      </w:r>
      <w:r>
        <w:t xml:space="preserve"> described in the original SLAITS information collection request.  </w:t>
      </w:r>
      <w:r w:rsidR="00F71198" w:rsidRPr="00D121A2">
        <w:t>The advance letter</w:t>
      </w:r>
      <w:r w:rsidR="00946022">
        <w:t xml:space="preserve"> and</w:t>
      </w:r>
      <w:r w:rsidR="00F71198" w:rsidRPr="00D121A2">
        <w:t xml:space="preserve"> introductory telephone script</w:t>
      </w:r>
      <w:r w:rsidR="00946022">
        <w:t xml:space="preserve"> </w:t>
      </w:r>
      <w:r w:rsidR="00F71198" w:rsidRPr="00D121A2">
        <w:t>are</w:t>
      </w:r>
      <w:r w:rsidR="00F71198">
        <w:t xml:space="preserve"> found in </w:t>
      </w:r>
      <w:r w:rsidR="00F71198" w:rsidRPr="0034490D">
        <w:t>Attachment</w:t>
      </w:r>
      <w:r w:rsidR="00147CC8">
        <w:t>s</w:t>
      </w:r>
      <w:r w:rsidR="00F71198" w:rsidRPr="0034490D">
        <w:t xml:space="preserve"> </w:t>
      </w:r>
      <w:r w:rsidR="0034490D">
        <w:t>1</w:t>
      </w:r>
      <w:r w:rsidR="00B00457">
        <w:t>a</w:t>
      </w:r>
      <w:r w:rsidR="0034490D">
        <w:t xml:space="preserve"> &amp; 2</w:t>
      </w:r>
      <w:r w:rsidR="00F71198" w:rsidRPr="0034490D">
        <w:t>.</w:t>
      </w:r>
      <w:r w:rsidR="00F71198">
        <w:t xml:space="preserve"> </w:t>
      </w:r>
      <w:r w:rsidR="00403B05">
        <w:t xml:space="preserve"> </w:t>
      </w:r>
      <w:r w:rsidR="00636D2A">
        <w:t>All telephone i</w:t>
      </w:r>
      <w:r w:rsidR="00636D2A" w:rsidRPr="00717418">
        <w:t xml:space="preserve">nterviews </w:t>
      </w:r>
      <w:r w:rsidR="0095782C">
        <w:t xml:space="preserve">(Attachment 2) </w:t>
      </w:r>
      <w:r w:rsidR="00636D2A" w:rsidRPr="00717418">
        <w:t xml:space="preserve">will be conducted </w:t>
      </w:r>
      <w:r w:rsidR="00636D2A">
        <w:t xml:space="preserve">from the data collection contractor’s </w:t>
      </w:r>
      <w:r w:rsidR="00636D2A" w:rsidRPr="00717418">
        <w:t>telephone centers in Chicago, Illinois and Las Vegas, Nevada</w:t>
      </w:r>
      <w:r w:rsidR="00636D2A" w:rsidRPr="00D121A2">
        <w:t xml:space="preserve">.  </w:t>
      </w:r>
      <w:r w:rsidR="00403B05">
        <w:t>Interviews will be regularly monitored by the contractor.</w:t>
      </w:r>
      <w:r w:rsidR="00F71198">
        <w:t xml:space="preserve"> </w:t>
      </w:r>
      <w:r w:rsidR="00D121A2">
        <w:t>T</w:t>
      </w:r>
      <w:r w:rsidR="00B9242D">
        <w:t xml:space="preserve">he </w:t>
      </w:r>
      <w:r w:rsidR="00E466FC" w:rsidRPr="002B3D14">
        <w:t xml:space="preserve">study interviews </w:t>
      </w:r>
      <w:r w:rsidR="00E466FC" w:rsidRPr="0010639A">
        <w:t>will only be conducted in English.</w:t>
      </w:r>
      <w:r w:rsidR="00E466FC" w:rsidRPr="002B3D14">
        <w:t xml:space="preserve">  </w:t>
      </w:r>
      <w:r w:rsidR="00921A39">
        <w:rPr>
          <w:color w:val="auto"/>
        </w:rPr>
        <w:t xml:space="preserve">The telephone follow-up letters can be </w:t>
      </w:r>
      <w:r w:rsidR="00921A39">
        <w:t xml:space="preserve">found in </w:t>
      </w:r>
      <w:r w:rsidR="00921A39" w:rsidRPr="00921A39">
        <w:t>Attachment</w:t>
      </w:r>
      <w:r w:rsidR="00751892">
        <w:t xml:space="preserve"> 1(b and c)</w:t>
      </w:r>
      <w:r w:rsidR="00921A39">
        <w:t xml:space="preserve">. </w:t>
      </w:r>
    </w:p>
    <w:p w:rsidR="00042CE8" w:rsidRDefault="00042CE8" w:rsidP="00B71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color w:val="000000"/>
          <w:sz w:val="24"/>
          <w:szCs w:val="24"/>
        </w:rPr>
      </w:pPr>
    </w:p>
    <w:p w:rsidR="00C920F8" w:rsidRDefault="00C920F8" w:rsidP="00B71D80">
      <w:pPr>
        <w:pStyle w:val="Default"/>
        <w:contextualSpacing/>
        <w:rPr>
          <w:color w:val="auto"/>
        </w:rPr>
      </w:pPr>
      <w:r w:rsidRPr="00C920F8">
        <w:rPr>
          <w:color w:val="auto"/>
        </w:rPr>
        <w:t>At the end of the telephone survey</w:t>
      </w:r>
      <w:r w:rsidR="00636D2A">
        <w:rPr>
          <w:color w:val="auto"/>
        </w:rPr>
        <w:t>,</w:t>
      </w:r>
      <w:r w:rsidRPr="00C920F8">
        <w:rPr>
          <w:color w:val="auto"/>
        </w:rPr>
        <w:t xml:space="preserve"> interviewers will request permission to mail a further fol</w:t>
      </w:r>
      <w:r w:rsidR="00BC6EFE">
        <w:rPr>
          <w:color w:val="auto"/>
        </w:rPr>
        <w:t>low-up survey to the respondent</w:t>
      </w:r>
      <w:r w:rsidRPr="00C920F8">
        <w:rPr>
          <w:color w:val="auto"/>
        </w:rPr>
        <w:t>.</w:t>
      </w:r>
      <w:r w:rsidR="00BC6EFE">
        <w:rPr>
          <w:color w:val="auto"/>
        </w:rPr>
        <w:t xml:space="preserve"> </w:t>
      </w:r>
      <w:r w:rsidRPr="00C920F8">
        <w:rPr>
          <w:color w:val="auto"/>
        </w:rPr>
        <w:t xml:space="preserve"> Each mailed packet will include the respondent’s CATI token payment, customized cover letter, </w:t>
      </w:r>
      <w:r w:rsidR="009B27FE" w:rsidRPr="009B27FE">
        <w:rPr>
          <w:color w:val="auto"/>
        </w:rPr>
        <w:t>mail questionnaire</w:t>
      </w:r>
      <w:r w:rsidRPr="00C920F8">
        <w:rPr>
          <w:color w:val="auto"/>
        </w:rPr>
        <w:t xml:space="preserve">, and business-reply envelope. The cover letter will thank the respondent for their participation thus far, mention the enclosed $20 is for prior participation, remind the respondent of his/her agreement to participate in the follow-up, and offer $10 upon the return of the </w:t>
      </w:r>
      <w:r w:rsidR="009B27FE" w:rsidRPr="009B27FE">
        <w:rPr>
          <w:color w:val="auto"/>
        </w:rPr>
        <w:t>mail out questionnaire</w:t>
      </w:r>
      <w:r w:rsidRPr="00C920F8">
        <w:rPr>
          <w:color w:val="auto"/>
        </w:rPr>
        <w:t xml:space="preserve">.  </w:t>
      </w:r>
    </w:p>
    <w:p w:rsidR="00C920F8" w:rsidRDefault="00C920F8" w:rsidP="00B71D80">
      <w:pPr>
        <w:pStyle w:val="Default"/>
        <w:contextualSpacing/>
        <w:rPr>
          <w:color w:val="auto"/>
        </w:rPr>
      </w:pPr>
    </w:p>
    <w:p w:rsidR="00C920F8" w:rsidRPr="00C920F8" w:rsidRDefault="00C920F8" w:rsidP="00B71D80">
      <w:pPr>
        <w:pStyle w:val="Default"/>
        <w:contextualSpacing/>
        <w:rPr>
          <w:color w:val="auto"/>
        </w:rPr>
      </w:pPr>
      <w:r w:rsidRPr="00C920F8">
        <w:rPr>
          <w:color w:val="auto"/>
        </w:rPr>
        <w:t xml:space="preserve">The </w:t>
      </w:r>
      <w:r w:rsidR="009B27FE" w:rsidRPr="009B27FE">
        <w:rPr>
          <w:color w:val="auto"/>
        </w:rPr>
        <w:t xml:space="preserve">mail questionnaire </w:t>
      </w:r>
      <w:r w:rsidR="00BC6EFE" w:rsidRPr="0034490D">
        <w:rPr>
          <w:color w:val="auto"/>
        </w:rPr>
        <w:t xml:space="preserve">(Attachment </w:t>
      </w:r>
      <w:r w:rsidR="0034490D">
        <w:rPr>
          <w:color w:val="auto"/>
        </w:rPr>
        <w:t>3</w:t>
      </w:r>
      <w:r w:rsidR="00BC6EFE" w:rsidRPr="0034490D">
        <w:rPr>
          <w:color w:val="auto"/>
        </w:rPr>
        <w:t>)</w:t>
      </w:r>
      <w:r w:rsidR="00BC6EFE">
        <w:rPr>
          <w:color w:val="auto"/>
        </w:rPr>
        <w:t xml:space="preserve"> </w:t>
      </w:r>
      <w:r w:rsidRPr="00C920F8">
        <w:rPr>
          <w:color w:val="auto"/>
        </w:rPr>
        <w:t xml:space="preserve">will be printed with a unique barcode on each page so that it may accurately be barcode-receipted when returned by the respondent. In addition to the barcode, unique identifiers will be printed on the bottom corners of the outer envelope, cover letter, and </w:t>
      </w:r>
      <w:r w:rsidR="009B27FE" w:rsidRPr="009B27FE">
        <w:rPr>
          <w:color w:val="auto"/>
        </w:rPr>
        <w:t xml:space="preserve">mail questionnaire </w:t>
      </w:r>
      <w:r w:rsidRPr="00C920F8">
        <w:rPr>
          <w:color w:val="auto"/>
        </w:rPr>
        <w:t xml:space="preserve">to allow a fast and effective method for ensuring all customized materials are matched to the same individual. The unique identifier and the barcode are for internal tracking purposes only and will never appear on public data sets, eliminating potential for identification on public use data. </w:t>
      </w:r>
    </w:p>
    <w:p w:rsidR="00C920F8" w:rsidRDefault="00C920F8" w:rsidP="00B71D80">
      <w:pPr>
        <w:pStyle w:val="Default"/>
        <w:contextualSpacing/>
        <w:rPr>
          <w:color w:val="auto"/>
        </w:rPr>
      </w:pPr>
    </w:p>
    <w:p w:rsidR="00C920F8" w:rsidRPr="00C920F8" w:rsidRDefault="00C920F8" w:rsidP="00B71D80">
      <w:pPr>
        <w:pStyle w:val="Default"/>
        <w:contextualSpacing/>
        <w:rPr>
          <w:color w:val="auto"/>
        </w:rPr>
      </w:pPr>
      <w:r w:rsidRPr="00C920F8">
        <w:rPr>
          <w:color w:val="auto"/>
        </w:rPr>
        <w:t xml:space="preserve">Four weeks after the initial mailing a telephone call will be made to all non-respondents gently prompting them to return the </w:t>
      </w:r>
      <w:r w:rsidR="009B27FE" w:rsidRPr="009B27FE">
        <w:rPr>
          <w:color w:val="auto"/>
        </w:rPr>
        <w:t>mail questionnaire</w:t>
      </w:r>
      <w:r w:rsidRPr="00C920F8">
        <w:rPr>
          <w:color w:val="auto"/>
        </w:rPr>
        <w:t xml:space="preserve">. While most mail surveys use a postcard, not a telephone call, to prompt response, this methodology should be more effective at increasing response rates as it is more difficult (from a social perspective) to refuse to a person than to simply throw out a postcard. If the </w:t>
      </w:r>
      <w:r w:rsidR="009B27FE" w:rsidRPr="009B27FE">
        <w:rPr>
          <w:color w:val="auto"/>
        </w:rPr>
        <w:t xml:space="preserve">mail questionnaire </w:t>
      </w:r>
      <w:r w:rsidRPr="00C920F8">
        <w:rPr>
          <w:color w:val="auto"/>
        </w:rPr>
        <w:t xml:space="preserve">has still not been returned, another </w:t>
      </w:r>
      <w:r w:rsidR="009B27FE" w:rsidRPr="009B27FE">
        <w:rPr>
          <w:color w:val="auto"/>
        </w:rPr>
        <w:t xml:space="preserve">mail questionnaire </w:t>
      </w:r>
      <w:r w:rsidRPr="00C920F8">
        <w:rPr>
          <w:color w:val="auto"/>
        </w:rPr>
        <w:t xml:space="preserve">will be mailed to the respondent. The second </w:t>
      </w:r>
      <w:r w:rsidR="009B27FE" w:rsidRPr="009B27FE">
        <w:rPr>
          <w:color w:val="auto"/>
        </w:rPr>
        <w:t xml:space="preserve">mail questionnaire </w:t>
      </w:r>
      <w:r w:rsidRPr="00C920F8">
        <w:rPr>
          <w:color w:val="auto"/>
        </w:rPr>
        <w:t>will i</w:t>
      </w:r>
      <w:r w:rsidR="00403B05">
        <w:rPr>
          <w:color w:val="auto"/>
        </w:rPr>
        <w:t xml:space="preserve">nclude a $5 prepaid incentive. Upon </w:t>
      </w:r>
      <w:r w:rsidR="00403B05" w:rsidRPr="00C920F8">
        <w:rPr>
          <w:color w:val="auto"/>
        </w:rPr>
        <w:t xml:space="preserve">return </w:t>
      </w:r>
      <w:r w:rsidR="00403B05">
        <w:rPr>
          <w:color w:val="auto"/>
        </w:rPr>
        <w:t xml:space="preserve">of </w:t>
      </w:r>
      <w:r w:rsidR="00403B05" w:rsidRPr="00C920F8">
        <w:rPr>
          <w:color w:val="auto"/>
        </w:rPr>
        <w:t xml:space="preserve">the </w:t>
      </w:r>
      <w:r w:rsidR="00403B05" w:rsidRPr="009B27FE">
        <w:rPr>
          <w:color w:val="auto"/>
        </w:rPr>
        <w:t>mail questionnaire</w:t>
      </w:r>
      <w:r w:rsidR="00403B05">
        <w:rPr>
          <w:color w:val="auto"/>
        </w:rPr>
        <w:t>, a</w:t>
      </w:r>
      <w:r w:rsidRPr="00C920F8">
        <w:rPr>
          <w:color w:val="auto"/>
        </w:rPr>
        <w:t xml:space="preserve"> thank you letter with the promised incentive will be mailed to all respondents. </w:t>
      </w:r>
      <w:r w:rsidR="00921A39">
        <w:rPr>
          <w:color w:val="auto"/>
        </w:rPr>
        <w:t>The mailed cover and follow-</w:t>
      </w:r>
      <w:r w:rsidR="00403B05">
        <w:rPr>
          <w:color w:val="auto"/>
        </w:rPr>
        <w:t xml:space="preserve">up letters can be </w:t>
      </w:r>
      <w:r w:rsidR="00403B05">
        <w:t xml:space="preserve">found in </w:t>
      </w:r>
      <w:r w:rsidR="00403B05" w:rsidRPr="00921A39">
        <w:t>Attachment</w:t>
      </w:r>
      <w:r w:rsidR="00751892">
        <w:t xml:space="preserve"> 1 (d-g)</w:t>
      </w:r>
      <w:r w:rsidR="00CB5101" w:rsidRPr="00921A39">
        <w:t>.</w:t>
      </w:r>
    </w:p>
    <w:p w:rsidR="00C920F8" w:rsidRDefault="00C920F8" w:rsidP="00B71D80">
      <w:pPr>
        <w:pStyle w:val="Default"/>
        <w:contextualSpacing/>
        <w:rPr>
          <w:color w:val="auto"/>
        </w:rPr>
      </w:pPr>
    </w:p>
    <w:p w:rsidR="00946022" w:rsidRPr="00042CE8" w:rsidRDefault="00946022" w:rsidP="00B71D80">
      <w:pPr>
        <w:widowControl/>
        <w:contextualSpacing/>
        <w:rPr>
          <w:sz w:val="24"/>
          <w:szCs w:val="24"/>
        </w:rPr>
      </w:pPr>
      <w:r w:rsidRPr="00042CE8">
        <w:rPr>
          <w:sz w:val="24"/>
          <w:szCs w:val="24"/>
        </w:rPr>
        <w:t xml:space="preserve">We anticipate completing all </w:t>
      </w:r>
      <w:r w:rsidR="00036417">
        <w:rPr>
          <w:sz w:val="24"/>
          <w:szCs w:val="24"/>
        </w:rPr>
        <w:t xml:space="preserve">telephone </w:t>
      </w:r>
      <w:r w:rsidR="00740524" w:rsidRPr="00042CE8">
        <w:rPr>
          <w:sz w:val="24"/>
          <w:szCs w:val="24"/>
        </w:rPr>
        <w:t xml:space="preserve">interviews </w:t>
      </w:r>
      <w:r w:rsidR="00036417">
        <w:rPr>
          <w:sz w:val="24"/>
          <w:szCs w:val="24"/>
        </w:rPr>
        <w:t>and mail</w:t>
      </w:r>
      <w:r w:rsidRPr="00042CE8">
        <w:rPr>
          <w:sz w:val="24"/>
          <w:szCs w:val="24"/>
        </w:rPr>
        <w:t xml:space="preserve"> </w:t>
      </w:r>
      <w:r w:rsidR="00740524">
        <w:rPr>
          <w:sz w:val="24"/>
          <w:szCs w:val="24"/>
        </w:rPr>
        <w:t xml:space="preserve">questionnaires </w:t>
      </w:r>
      <w:r w:rsidRPr="00042CE8">
        <w:rPr>
          <w:sz w:val="24"/>
          <w:szCs w:val="24"/>
        </w:rPr>
        <w:t xml:space="preserve">by </w:t>
      </w:r>
      <w:r>
        <w:rPr>
          <w:sz w:val="24"/>
          <w:szCs w:val="24"/>
        </w:rPr>
        <w:t>the summer of</w:t>
      </w:r>
      <w:r w:rsidRPr="00042CE8">
        <w:rPr>
          <w:sz w:val="24"/>
          <w:szCs w:val="24"/>
        </w:rPr>
        <w:t xml:space="preserve"> 2011.</w:t>
      </w:r>
      <w:r>
        <w:rPr>
          <w:sz w:val="24"/>
          <w:szCs w:val="24"/>
        </w:rPr>
        <w:t xml:space="preserve">  Once</w:t>
      </w:r>
      <w:r w:rsidRPr="00042CE8">
        <w:rPr>
          <w:sz w:val="24"/>
          <w:szCs w:val="24"/>
        </w:rPr>
        <w:t xml:space="preserve"> all necessary steps are taken to ensure</w:t>
      </w:r>
      <w:r>
        <w:rPr>
          <w:sz w:val="24"/>
          <w:szCs w:val="24"/>
        </w:rPr>
        <w:t xml:space="preserve"> </w:t>
      </w:r>
      <w:r w:rsidRPr="00042CE8">
        <w:rPr>
          <w:sz w:val="24"/>
          <w:szCs w:val="24"/>
        </w:rPr>
        <w:t>that the identity of survey subjects is protected</w:t>
      </w:r>
      <w:r>
        <w:rPr>
          <w:sz w:val="24"/>
          <w:szCs w:val="24"/>
        </w:rPr>
        <w:t xml:space="preserve">, a </w:t>
      </w:r>
      <w:r w:rsidRPr="00042CE8">
        <w:rPr>
          <w:sz w:val="24"/>
          <w:szCs w:val="24"/>
        </w:rPr>
        <w:t>publicly available data file should follow shortly thereafter. To reduce the risk of inadvertent disclosure, it is likely</w:t>
      </w:r>
      <w:r>
        <w:rPr>
          <w:sz w:val="24"/>
          <w:szCs w:val="24"/>
        </w:rPr>
        <w:t xml:space="preserve"> </w:t>
      </w:r>
      <w:r w:rsidRPr="00042CE8">
        <w:rPr>
          <w:sz w:val="24"/>
          <w:szCs w:val="24"/>
        </w:rPr>
        <w:t>that the data file will be coarsened by suppressing survey variables, collapsing multiple variables into one,</w:t>
      </w:r>
      <w:r>
        <w:rPr>
          <w:sz w:val="24"/>
          <w:szCs w:val="24"/>
        </w:rPr>
        <w:t xml:space="preserve"> </w:t>
      </w:r>
      <w:r w:rsidRPr="00042CE8">
        <w:rPr>
          <w:sz w:val="24"/>
          <w:szCs w:val="24"/>
        </w:rPr>
        <w:t>collapsing response categories for other variables, and/or introducing noise in the data</w:t>
      </w:r>
      <w:r w:rsidRPr="00AC1453">
        <w:rPr>
          <w:sz w:val="24"/>
          <w:szCs w:val="24"/>
        </w:rPr>
        <w:t xml:space="preserve">. </w:t>
      </w:r>
      <w:r w:rsidR="00AC1453" w:rsidRPr="00AC1453">
        <w:rPr>
          <w:sz w:val="24"/>
          <w:szCs w:val="24"/>
        </w:rPr>
        <w:t xml:space="preserve"> </w:t>
      </w:r>
      <w:r w:rsidR="002B759E" w:rsidRPr="00AC1453">
        <w:rPr>
          <w:sz w:val="24"/>
          <w:szCs w:val="24"/>
        </w:rPr>
        <w:t>All data files are reviewed and approved by the NCHS disclosure review board.</w:t>
      </w:r>
      <w:r w:rsidR="002B759E">
        <w:rPr>
          <w:sz w:val="24"/>
          <w:szCs w:val="24"/>
        </w:rPr>
        <w:t xml:space="preserve">  </w:t>
      </w:r>
      <w:r w:rsidRPr="00042CE8">
        <w:rPr>
          <w:sz w:val="24"/>
          <w:szCs w:val="24"/>
        </w:rPr>
        <w:t>Analysts</w:t>
      </w:r>
      <w:r>
        <w:rPr>
          <w:sz w:val="24"/>
          <w:szCs w:val="24"/>
        </w:rPr>
        <w:t xml:space="preserve"> </w:t>
      </w:r>
      <w:r w:rsidRPr="00042CE8">
        <w:rPr>
          <w:sz w:val="24"/>
          <w:szCs w:val="24"/>
        </w:rPr>
        <w:t>interested in working with data that were suppressed to protect confidentiality may access unmodified</w:t>
      </w:r>
      <w:r>
        <w:rPr>
          <w:sz w:val="24"/>
          <w:szCs w:val="24"/>
        </w:rPr>
        <w:t xml:space="preserve"> </w:t>
      </w:r>
      <w:r w:rsidRPr="00042CE8">
        <w:rPr>
          <w:sz w:val="24"/>
          <w:szCs w:val="24"/>
        </w:rPr>
        <w:t>data files through the NCHS Research Data Centers.</w:t>
      </w:r>
      <w:r w:rsidR="00403B05">
        <w:rPr>
          <w:sz w:val="24"/>
          <w:szCs w:val="24"/>
        </w:rPr>
        <w:t xml:space="preserve"> </w:t>
      </w:r>
    </w:p>
    <w:p w:rsidR="00C920F8" w:rsidRDefault="00C920F8" w:rsidP="00B71D80">
      <w:pPr>
        <w:contextualSpacing/>
        <w:rPr>
          <w:b/>
          <w:i/>
          <w:sz w:val="28"/>
          <w:szCs w:val="28"/>
        </w:rPr>
      </w:pPr>
    </w:p>
    <w:p w:rsidR="0065536A" w:rsidRPr="00AC1453" w:rsidRDefault="0065536A" w:rsidP="00AC1453">
      <w:pPr>
        <w:pStyle w:val="Heading5"/>
        <w:contextualSpacing/>
        <w:jc w:val="left"/>
        <w:rPr>
          <w:b w:val="0"/>
          <w:szCs w:val="24"/>
        </w:rPr>
      </w:pPr>
      <w:r w:rsidRPr="00AC1453">
        <w:rPr>
          <w:b w:val="0"/>
          <w:szCs w:val="24"/>
        </w:rPr>
        <w:t>Advance Letter</w:t>
      </w:r>
    </w:p>
    <w:p w:rsidR="004015BE" w:rsidRDefault="004015BE" w:rsidP="00B71D80">
      <w:pPr>
        <w:contextualSpacing/>
        <w:rPr>
          <w:sz w:val="24"/>
          <w:szCs w:val="24"/>
        </w:rPr>
      </w:pPr>
      <w:r>
        <w:rPr>
          <w:sz w:val="24"/>
          <w:szCs w:val="24"/>
        </w:rPr>
        <w:t>Th</w:t>
      </w:r>
      <w:r w:rsidRPr="00D121A2">
        <w:rPr>
          <w:sz w:val="24"/>
          <w:szCs w:val="24"/>
        </w:rPr>
        <w:t xml:space="preserve">e </w:t>
      </w:r>
      <w:r w:rsidR="009A199D" w:rsidRPr="00D121A2">
        <w:rPr>
          <w:sz w:val="24"/>
          <w:szCs w:val="24"/>
        </w:rPr>
        <w:t>SPDS</w:t>
      </w:r>
      <w:r w:rsidR="007813B0" w:rsidRPr="00D121A2">
        <w:rPr>
          <w:sz w:val="24"/>
          <w:szCs w:val="24"/>
        </w:rPr>
        <w:t xml:space="preserve"> </w:t>
      </w:r>
      <w:r w:rsidRPr="00D121A2">
        <w:rPr>
          <w:sz w:val="24"/>
          <w:szCs w:val="24"/>
        </w:rPr>
        <w:t>letter invites r</w:t>
      </w:r>
      <w:r w:rsidR="0065536A" w:rsidRPr="00D121A2">
        <w:rPr>
          <w:sz w:val="24"/>
          <w:szCs w:val="24"/>
        </w:rPr>
        <w:t xml:space="preserve">ecipients to participate in a study on the </w:t>
      </w:r>
      <w:r w:rsidR="008F6101" w:rsidRPr="00D121A2">
        <w:rPr>
          <w:sz w:val="24"/>
          <w:szCs w:val="24"/>
        </w:rPr>
        <w:t xml:space="preserve">mental health of children </w:t>
      </w:r>
      <w:r w:rsidR="00E466FC" w:rsidRPr="00D121A2">
        <w:rPr>
          <w:sz w:val="24"/>
          <w:szCs w:val="24"/>
        </w:rPr>
        <w:t>and</w:t>
      </w:r>
      <w:r w:rsidR="00E466FC">
        <w:rPr>
          <w:sz w:val="24"/>
          <w:szCs w:val="24"/>
        </w:rPr>
        <w:t xml:space="preserve"> </w:t>
      </w:r>
      <w:r>
        <w:rPr>
          <w:sz w:val="24"/>
          <w:szCs w:val="24"/>
        </w:rPr>
        <w:t>provides survey information in a concise format.</w:t>
      </w:r>
      <w:r w:rsidR="00E466FC">
        <w:rPr>
          <w:sz w:val="24"/>
          <w:szCs w:val="24"/>
        </w:rPr>
        <w:t xml:space="preserve">  T</w:t>
      </w:r>
      <w:r w:rsidR="00F71198">
        <w:rPr>
          <w:sz w:val="24"/>
          <w:szCs w:val="24"/>
        </w:rPr>
        <w:t>h</w:t>
      </w:r>
      <w:r>
        <w:rPr>
          <w:sz w:val="24"/>
          <w:szCs w:val="24"/>
        </w:rPr>
        <w:t>e letter</w:t>
      </w:r>
      <w:r w:rsidR="00E466FC">
        <w:rPr>
          <w:sz w:val="24"/>
          <w:szCs w:val="24"/>
        </w:rPr>
        <w:t xml:space="preserve"> also</w:t>
      </w:r>
    </w:p>
    <w:p w:rsidR="004015BE" w:rsidRDefault="004015BE" w:rsidP="00B71D80">
      <w:pPr>
        <w:numPr>
          <w:ilvl w:val="0"/>
          <w:numId w:val="2"/>
        </w:numPr>
        <w:contextualSpacing/>
        <w:rPr>
          <w:sz w:val="24"/>
          <w:szCs w:val="24"/>
        </w:rPr>
      </w:pPr>
      <w:r w:rsidRPr="00D121A2">
        <w:rPr>
          <w:sz w:val="24"/>
          <w:szCs w:val="24"/>
        </w:rPr>
        <w:t xml:space="preserve">advises </w:t>
      </w:r>
      <w:r w:rsidR="0065536A" w:rsidRPr="00D121A2">
        <w:rPr>
          <w:sz w:val="24"/>
          <w:szCs w:val="24"/>
        </w:rPr>
        <w:t xml:space="preserve">recipients that </w:t>
      </w:r>
      <w:r w:rsidR="008F6101" w:rsidRPr="00D121A2">
        <w:rPr>
          <w:sz w:val="24"/>
          <w:szCs w:val="24"/>
        </w:rPr>
        <w:t>household contact information was gathered voluntarily during a previous data collection,</w:t>
      </w:r>
      <w:r w:rsidR="008F6101">
        <w:rPr>
          <w:sz w:val="24"/>
          <w:szCs w:val="24"/>
        </w:rPr>
        <w:t xml:space="preserve"> </w:t>
      </w:r>
      <w:r w:rsidR="0065536A" w:rsidRPr="0065536A">
        <w:rPr>
          <w:sz w:val="24"/>
          <w:szCs w:val="24"/>
        </w:rPr>
        <w:t>and indicates they will be called in the next few weeks</w:t>
      </w:r>
      <w:r>
        <w:rPr>
          <w:sz w:val="24"/>
          <w:szCs w:val="24"/>
        </w:rPr>
        <w:t>;</w:t>
      </w:r>
    </w:p>
    <w:p w:rsidR="004015BE" w:rsidRDefault="004015BE" w:rsidP="00B71D80">
      <w:pPr>
        <w:numPr>
          <w:ilvl w:val="0"/>
          <w:numId w:val="2"/>
        </w:numPr>
        <w:contextualSpacing/>
        <w:rPr>
          <w:sz w:val="24"/>
          <w:szCs w:val="24"/>
        </w:rPr>
      </w:pPr>
      <w:r>
        <w:rPr>
          <w:sz w:val="24"/>
          <w:szCs w:val="24"/>
        </w:rPr>
        <w:t>provides</w:t>
      </w:r>
      <w:r w:rsidR="0065536A" w:rsidRPr="0065536A">
        <w:rPr>
          <w:sz w:val="24"/>
          <w:szCs w:val="24"/>
        </w:rPr>
        <w:t xml:space="preserve"> information about the </w:t>
      </w:r>
      <w:r w:rsidR="002F40B8">
        <w:rPr>
          <w:sz w:val="24"/>
          <w:szCs w:val="24"/>
        </w:rPr>
        <w:t xml:space="preserve">SPDS </w:t>
      </w:r>
      <w:r w:rsidRPr="00B84966">
        <w:rPr>
          <w:sz w:val="24"/>
          <w:szCs w:val="24"/>
        </w:rPr>
        <w:t xml:space="preserve">(i.e., </w:t>
      </w:r>
      <w:r w:rsidR="0065536A" w:rsidRPr="00B84966">
        <w:rPr>
          <w:sz w:val="24"/>
          <w:szCs w:val="24"/>
        </w:rPr>
        <w:t>briefly explains the</w:t>
      </w:r>
      <w:r w:rsidR="0065536A" w:rsidRPr="0065536A">
        <w:rPr>
          <w:sz w:val="24"/>
          <w:szCs w:val="24"/>
        </w:rPr>
        <w:t xml:space="preserve"> purpose of the survey and the uses of the data</w:t>
      </w:r>
      <w:r>
        <w:rPr>
          <w:sz w:val="24"/>
          <w:szCs w:val="24"/>
        </w:rPr>
        <w:t xml:space="preserve"> while mentioning SLAITS)</w:t>
      </w:r>
      <w:r w:rsidR="00F26F12">
        <w:rPr>
          <w:sz w:val="24"/>
          <w:szCs w:val="24"/>
        </w:rPr>
        <w:t xml:space="preserve">, </w:t>
      </w:r>
      <w:r w:rsidR="00F26F12" w:rsidRPr="00B84966">
        <w:rPr>
          <w:sz w:val="24"/>
          <w:szCs w:val="24"/>
        </w:rPr>
        <w:t>and states that “</w:t>
      </w:r>
      <w:r w:rsidR="00F26F12" w:rsidRPr="00F26F12">
        <w:rPr>
          <w:sz w:val="24"/>
          <w:szCs w:val="24"/>
        </w:rPr>
        <w:t>Information about your child will help the U.S. Department of Health and Human Services develop programs to promote the health of children with these conditions in your state and throughout the United States</w:t>
      </w:r>
      <w:r w:rsidR="00F26F12" w:rsidRPr="00B84966">
        <w:rPr>
          <w:sz w:val="24"/>
          <w:szCs w:val="24"/>
        </w:rPr>
        <w:t>.”</w:t>
      </w:r>
      <w:r>
        <w:rPr>
          <w:sz w:val="24"/>
          <w:szCs w:val="24"/>
        </w:rPr>
        <w:t xml:space="preserve">; </w:t>
      </w:r>
    </w:p>
    <w:p w:rsidR="004015BE" w:rsidRDefault="0065536A" w:rsidP="00B71D80">
      <w:pPr>
        <w:numPr>
          <w:ilvl w:val="0"/>
          <w:numId w:val="2"/>
        </w:numPr>
        <w:contextualSpacing/>
        <w:rPr>
          <w:sz w:val="24"/>
          <w:szCs w:val="24"/>
        </w:rPr>
      </w:pPr>
      <w:r w:rsidRPr="0065536A">
        <w:rPr>
          <w:sz w:val="24"/>
          <w:szCs w:val="24"/>
        </w:rPr>
        <w:t>tells potential respondents that they may refuse to participate completely or refuse individual items, that their responses will be held in strictest confidence, the survey is voluntary, and that their responses will be used for statistical purposes only</w:t>
      </w:r>
      <w:r w:rsidR="004015BE">
        <w:rPr>
          <w:sz w:val="24"/>
          <w:szCs w:val="24"/>
        </w:rPr>
        <w:t xml:space="preserve">; </w:t>
      </w:r>
    </w:p>
    <w:p w:rsidR="00E466FC" w:rsidRPr="00F26F12" w:rsidRDefault="00E466FC" w:rsidP="00B71D80">
      <w:pPr>
        <w:numPr>
          <w:ilvl w:val="0"/>
          <w:numId w:val="2"/>
        </w:numPr>
        <w:contextualSpacing/>
        <w:rPr>
          <w:sz w:val="24"/>
          <w:szCs w:val="24"/>
        </w:rPr>
      </w:pPr>
      <w:r>
        <w:rPr>
          <w:sz w:val="24"/>
          <w:szCs w:val="24"/>
        </w:rPr>
        <w:t>includes a list of ‘frequently asked questions’</w:t>
      </w:r>
      <w:r w:rsidR="005D4289">
        <w:rPr>
          <w:sz w:val="24"/>
          <w:szCs w:val="24"/>
        </w:rPr>
        <w:t xml:space="preserve"> or FA</w:t>
      </w:r>
      <w:r>
        <w:rPr>
          <w:sz w:val="24"/>
          <w:szCs w:val="24"/>
        </w:rPr>
        <w:t>Qs on the back of the letter</w:t>
      </w:r>
      <w:r w:rsidR="00F26F12">
        <w:rPr>
          <w:sz w:val="24"/>
          <w:szCs w:val="24"/>
        </w:rPr>
        <w:t xml:space="preserve">, which also </w:t>
      </w:r>
      <w:r w:rsidR="00F26F12" w:rsidRPr="0065536A">
        <w:rPr>
          <w:sz w:val="24"/>
          <w:szCs w:val="24"/>
        </w:rPr>
        <w:t>cites and explains the authorizing legislation</w:t>
      </w:r>
      <w:r w:rsidRPr="00F26F12">
        <w:rPr>
          <w:sz w:val="24"/>
          <w:szCs w:val="24"/>
        </w:rPr>
        <w:t xml:space="preserve">; and </w:t>
      </w:r>
    </w:p>
    <w:p w:rsidR="0065536A" w:rsidRPr="0065536A" w:rsidRDefault="0065536A" w:rsidP="00B71D80">
      <w:pPr>
        <w:numPr>
          <w:ilvl w:val="0"/>
          <w:numId w:val="2"/>
        </w:numPr>
        <w:contextualSpacing/>
        <w:rPr>
          <w:sz w:val="24"/>
          <w:szCs w:val="24"/>
        </w:rPr>
      </w:pPr>
      <w:r w:rsidRPr="0065536A">
        <w:rPr>
          <w:sz w:val="24"/>
          <w:szCs w:val="24"/>
        </w:rPr>
        <w:t>invites hard-of-hearing or deaf respondents to contact the contractor with a TTY machine at a toll free number to be interviewed.</w:t>
      </w:r>
    </w:p>
    <w:p w:rsidR="00145B2C" w:rsidRDefault="00145B2C" w:rsidP="00B71D80">
      <w:pPr>
        <w:contextualSpacing/>
        <w:rPr>
          <w:sz w:val="24"/>
          <w:szCs w:val="24"/>
        </w:rPr>
      </w:pPr>
    </w:p>
    <w:p w:rsidR="00145B2C" w:rsidRPr="00AC1453" w:rsidRDefault="00FD5500" w:rsidP="00B71D80">
      <w:pPr>
        <w:contextualSpacing/>
        <w:rPr>
          <w:sz w:val="24"/>
          <w:szCs w:val="24"/>
          <w:u w:val="single"/>
        </w:rPr>
      </w:pPr>
      <w:r w:rsidRPr="00AC1453">
        <w:rPr>
          <w:sz w:val="24"/>
          <w:szCs w:val="24"/>
          <w:u w:val="single"/>
        </w:rPr>
        <w:t>Power Calculation</w:t>
      </w:r>
    </w:p>
    <w:p w:rsidR="00036417" w:rsidRDefault="005379BB" w:rsidP="00B71D80">
      <w:pPr>
        <w:contextualSpacing/>
        <w:rPr>
          <w:sz w:val="24"/>
          <w:szCs w:val="24"/>
        </w:rPr>
      </w:pPr>
      <w:r w:rsidRPr="005379BB">
        <w:rPr>
          <w:sz w:val="24"/>
          <w:szCs w:val="24"/>
        </w:rPr>
        <w:t>One of the goals of the survey is to allow for three sets of comparisons between groups of children: (1) Children with current autism vs. children with previous (but not current) autism; (2) Children with a current intellectual disability vs. children with a previous (but not current) intellectual disability; and (3) Children with a current developmental delay vs. children with a previous (but not current) developmental delay.</w:t>
      </w:r>
    </w:p>
    <w:p w:rsidR="00C920F8" w:rsidRDefault="005379BB" w:rsidP="00B71D80">
      <w:pPr>
        <w:contextualSpacing/>
        <w:rPr>
          <w:sz w:val="24"/>
          <w:szCs w:val="24"/>
        </w:rPr>
      </w:pPr>
      <w:r w:rsidRPr="005379BB">
        <w:rPr>
          <w:sz w:val="24"/>
          <w:szCs w:val="24"/>
        </w:rPr>
        <w:t xml:space="preserve">  </w:t>
      </w:r>
    </w:p>
    <w:p w:rsidR="005379BB" w:rsidRDefault="005379BB" w:rsidP="00B71D80">
      <w:pPr>
        <w:contextualSpacing/>
        <w:rPr>
          <w:sz w:val="24"/>
          <w:szCs w:val="24"/>
        </w:rPr>
      </w:pPr>
      <w:r w:rsidRPr="005379BB">
        <w:rPr>
          <w:sz w:val="24"/>
          <w:szCs w:val="24"/>
        </w:rPr>
        <w:t xml:space="preserve">Table </w:t>
      </w:r>
      <w:r w:rsidR="00CB5101">
        <w:rPr>
          <w:sz w:val="24"/>
          <w:szCs w:val="24"/>
        </w:rPr>
        <w:t>3</w:t>
      </w:r>
      <w:r w:rsidRPr="005379BB">
        <w:rPr>
          <w:sz w:val="24"/>
          <w:szCs w:val="24"/>
        </w:rPr>
        <w:t xml:space="preserve"> presents the expected number of children with complete interviews falling into these groups and the minimum difference in percentage points that could be detected with 80% power for a two-sided test of no difference between the groups at the α=0.05 level, assuming a design/weighting effect of 3.0.</w:t>
      </w:r>
    </w:p>
    <w:tbl>
      <w:tblPr>
        <w:tblW w:w="5000" w:type="pct"/>
        <w:tblCellMar>
          <w:left w:w="0" w:type="dxa"/>
          <w:right w:w="0" w:type="dxa"/>
        </w:tblCellMar>
        <w:tblLook w:val="04A0"/>
      </w:tblPr>
      <w:tblGrid>
        <w:gridCol w:w="3446"/>
        <w:gridCol w:w="2637"/>
        <w:gridCol w:w="3493"/>
      </w:tblGrid>
      <w:tr w:rsidR="005379BB" w:rsidRPr="00561830" w:rsidTr="002B759E">
        <w:trPr>
          <w:trHeight w:val="330"/>
        </w:trPr>
        <w:tc>
          <w:tcPr>
            <w:tcW w:w="5000" w:type="pct"/>
            <w:gridSpan w:val="3"/>
            <w:tcBorders>
              <w:bottom w:val="single" w:sz="4" w:space="0" w:color="auto"/>
            </w:tcBorders>
            <w:tcMar>
              <w:top w:w="0" w:type="dxa"/>
              <w:left w:w="108" w:type="dxa"/>
              <w:bottom w:w="0" w:type="dxa"/>
              <w:right w:w="108" w:type="dxa"/>
            </w:tcMar>
            <w:vAlign w:val="bottom"/>
            <w:hideMark/>
          </w:tcPr>
          <w:p w:rsidR="005379BB" w:rsidRPr="00561830" w:rsidRDefault="00561830" w:rsidP="00B71D80">
            <w:pPr>
              <w:contextualSpacing/>
              <w:rPr>
                <w:bCs/>
                <w:color w:val="000000"/>
                <w:sz w:val="24"/>
                <w:szCs w:val="24"/>
              </w:rPr>
            </w:pPr>
            <w:r>
              <w:br w:type="page"/>
            </w:r>
            <w:r w:rsidR="005379BB" w:rsidRPr="00561830">
              <w:rPr>
                <w:bCs/>
                <w:color w:val="000000"/>
                <w:sz w:val="24"/>
                <w:szCs w:val="24"/>
              </w:rPr>
              <w:t xml:space="preserve">Table </w:t>
            </w:r>
            <w:r w:rsidR="00CB5101" w:rsidRPr="00561830">
              <w:rPr>
                <w:bCs/>
                <w:color w:val="000000"/>
                <w:sz w:val="24"/>
                <w:szCs w:val="24"/>
              </w:rPr>
              <w:t>3</w:t>
            </w:r>
            <w:r w:rsidR="005379BB" w:rsidRPr="00561830">
              <w:rPr>
                <w:bCs/>
                <w:color w:val="000000"/>
                <w:sz w:val="24"/>
                <w:szCs w:val="24"/>
              </w:rPr>
              <w:t xml:space="preserve">: </w:t>
            </w:r>
            <w:r>
              <w:rPr>
                <w:bCs/>
                <w:color w:val="000000"/>
                <w:sz w:val="24"/>
                <w:szCs w:val="24"/>
              </w:rPr>
              <w:t xml:space="preserve">Minimum </w:t>
            </w:r>
            <w:r w:rsidR="005379BB" w:rsidRPr="00561830">
              <w:rPr>
                <w:bCs/>
                <w:color w:val="000000"/>
                <w:sz w:val="24"/>
                <w:szCs w:val="24"/>
              </w:rPr>
              <w:t>Detectable Differences</w:t>
            </w:r>
          </w:p>
        </w:tc>
      </w:tr>
      <w:tr w:rsidR="005379BB" w:rsidRPr="005379BB" w:rsidTr="002B759E">
        <w:trPr>
          <w:trHeight w:val="975"/>
        </w:trPr>
        <w:tc>
          <w:tcPr>
            <w:tcW w:w="1799"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5379BB" w:rsidRPr="00162FBC" w:rsidRDefault="00DC5A9D" w:rsidP="00B71D80">
            <w:pPr>
              <w:pStyle w:val="NORC-TableSubheadingWhiteGaramond"/>
              <w:tabs>
                <w:tab w:val="left" w:pos="0"/>
              </w:tabs>
              <w:spacing w:before="0" w:after="0"/>
              <w:contextualSpacing/>
              <w:rPr>
                <w:rFonts w:ascii="Times New Roman" w:hAnsi="Times New Roman"/>
                <w:b w:val="0"/>
                <w:color w:val="auto"/>
                <w:sz w:val="24"/>
              </w:rPr>
            </w:pPr>
            <w:r w:rsidRPr="00162FBC">
              <w:rPr>
                <w:rFonts w:ascii="Times New Roman" w:hAnsi="Times New Roman"/>
                <w:b w:val="0"/>
                <w:color w:val="auto"/>
                <w:sz w:val="24"/>
              </w:rPr>
              <w:t xml:space="preserve">CSHCN </w:t>
            </w:r>
            <w:r w:rsidR="005379BB" w:rsidRPr="00162FBC">
              <w:rPr>
                <w:rFonts w:ascii="Times New Roman" w:hAnsi="Times New Roman"/>
                <w:b w:val="0"/>
                <w:color w:val="auto"/>
                <w:sz w:val="24"/>
              </w:rPr>
              <w:t>Group</w:t>
            </w:r>
          </w:p>
        </w:tc>
        <w:tc>
          <w:tcPr>
            <w:tcW w:w="13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5379BB" w:rsidRPr="00162FBC" w:rsidRDefault="005379BB" w:rsidP="00B71D80">
            <w:pPr>
              <w:pStyle w:val="NORC-TableSubheadingWhiteGaramond"/>
              <w:tabs>
                <w:tab w:val="left" w:pos="0"/>
              </w:tabs>
              <w:spacing w:before="0" w:after="0"/>
              <w:contextualSpacing/>
              <w:rPr>
                <w:rFonts w:ascii="Times New Roman" w:hAnsi="Times New Roman"/>
                <w:b w:val="0"/>
                <w:color w:val="auto"/>
                <w:sz w:val="24"/>
              </w:rPr>
            </w:pPr>
            <w:r w:rsidRPr="00162FBC">
              <w:rPr>
                <w:rFonts w:ascii="Times New Roman" w:hAnsi="Times New Roman"/>
                <w:b w:val="0"/>
                <w:color w:val="auto"/>
                <w:sz w:val="24"/>
              </w:rPr>
              <w:t>Expected Number of Children with Complete Interviews</w:t>
            </w:r>
          </w:p>
        </w:tc>
        <w:tc>
          <w:tcPr>
            <w:tcW w:w="182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5379BB" w:rsidRPr="00162FBC" w:rsidRDefault="005379BB" w:rsidP="00B71D80">
            <w:pPr>
              <w:pStyle w:val="NORC-TableSubheadingWhiteGaramond"/>
              <w:tabs>
                <w:tab w:val="left" w:pos="0"/>
              </w:tabs>
              <w:spacing w:before="0" w:after="0"/>
              <w:contextualSpacing/>
              <w:rPr>
                <w:rFonts w:ascii="Times New Roman" w:hAnsi="Times New Roman"/>
                <w:b w:val="0"/>
                <w:color w:val="auto"/>
                <w:sz w:val="24"/>
              </w:rPr>
            </w:pPr>
            <w:r w:rsidRPr="00162FBC">
              <w:rPr>
                <w:rFonts w:ascii="Times New Roman" w:hAnsi="Times New Roman"/>
                <w:b w:val="0"/>
                <w:color w:val="auto"/>
                <w:sz w:val="24"/>
              </w:rPr>
              <w:t>Minimum Detectable Difference between Current/Previous (percentage points)</w:t>
            </w:r>
            <w:r w:rsidRPr="00162FBC">
              <w:rPr>
                <w:rFonts w:ascii="Times New Roman" w:hAnsi="Times New Roman"/>
                <w:b w:val="0"/>
                <w:color w:val="auto"/>
                <w:sz w:val="24"/>
                <w:vertAlign w:val="superscript"/>
              </w:rPr>
              <w:t>1</w:t>
            </w:r>
          </w:p>
        </w:tc>
      </w:tr>
      <w:tr w:rsidR="005379BB" w:rsidRPr="002F40B8" w:rsidTr="002B759E">
        <w:trPr>
          <w:trHeight w:val="358"/>
        </w:trPr>
        <w:tc>
          <w:tcPr>
            <w:tcW w:w="1799"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rPr>
                <w:color w:val="000000"/>
                <w:sz w:val="24"/>
                <w:szCs w:val="24"/>
              </w:rPr>
            </w:pPr>
            <w:r w:rsidRPr="002F40B8">
              <w:rPr>
                <w:color w:val="000000"/>
                <w:sz w:val="24"/>
                <w:szCs w:val="24"/>
              </w:rPr>
              <w:t>Current Autism</w:t>
            </w:r>
          </w:p>
        </w:tc>
        <w:tc>
          <w:tcPr>
            <w:tcW w:w="1377"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1,207 </w:t>
            </w:r>
          </w:p>
        </w:tc>
        <w:tc>
          <w:tcPr>
            <w:tcW w:w="1824" w:type="pct"/>
            <w:vMerge w:val="restar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379BB" w:rsidRPr="002F40B8" w:rsidRDefault="005379BB" w:rsidP="00B71D80">
            <w:pPr>
              <w:contextualSpacing/>
              <w:jc w:val="center"/>
              <w:rPr>
                <w:color w:val="000000"/>
                <w:sz w:val="24"/>
                <w:szCs w:val="24"/>
              </w:rPr>
            </w:pPr>
            <w:r w:rsidRPr="002F40B8">
              <w:rPr>
                <w:color w:val="000000"/>
                <w:sz w:val="24"/>
                <w:szCs w:val="24"/>
              </w:rPr>
              <w:t>14.4</w:t>
            </w:r>
          </w:p>
        </w:tc>
      </w:tr>
      <w:tr w:rsidR="005379BB" w:rsidRPr="002F40B8" w:rsidTr="00D96B9C">
        <w:trPr>
          <w:trHeight w:val="300"/>
        </w:trPr>
        <w:tc>
          <w:tcPr>
            <w:tcW w:w="17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DC5A9D" w:rsidP="00B71D80">
            <w:pPr>
              <w:contextualSpacing/>
              <w:rPr>
                <w:color w:val="000000"/>
                <w:sz w:val="24"/>
                <w:szCs w:val="24"/>
              </w:rPr>
            </w:pPr>
            <w:r>
              <w:rPr>
                <w:color w:val="000000"/>
                <w:sz w:val="24"/>
                <w:szCs w:val="24"/>
              </w:rPr>
              <w:t>Ever had</w:t>
            </w:r>
            <w:r w:rsidR="005379BB" w:rsidRPr="002F40B8">
              <w:rPr>
                <w:color w:val="000000"/>
                <w:sz w:val="24"/>
                <w:szCs w:val="24"/>
              </w:rPr>
              <w:t xml:space="preserve"> Autism</w:t>
            </w:r>
          </w:p>
        </w:tc>
        <w:tc>
          <w:tcPr>
            <w:tcW w:w="137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371 </w:t>
            </w:r>
          </w:p>
        </w:tc>
        <w:tc>
          <w:tcPr>
            <w:tcW w:w="1824" w:type="pct"/>
            <w:vMerge/>
            <w:tcBorders>
              <w:top w:val="single" w:sz="8" w:space="0" w:color="auto"/>
              <w:left w:val="single" w:sz="8" w:space="0" w:color="auto"/>
              <w:bottom w:val="single" w:sz="8" w:space="0" w:color="auto"/>
              <w:right w:val="single" w:sz="8" w:space="0" w:color="auto"/>
            </w:tcBorders>
            <w:vAlign w:val="center"/>
            <w:hideMark/>
          </w:tcPr>
          <w:p w:rsidR="005379BB" w:rsidRPr="002F40B8" w:rsidRDefault="005379BB" w:rsidP="00B71D80">
            <w:pPr>
              <w:contextualSpacing/>
              <w:rPr>
                <w:color w:val="000000"/>
                <w:sz w:val="24"/>
                <w:szCs w:val="24"/>
              </w:rPr>
            </w:pPr>
          </w:p>
        </w:tc>
      </w:tr>
      <w:tr w:rsidR="005379BB" w:rsidRPr="002F40B8" w:rsidTr="00D96B9C">
        <w:trPr>
          <w:trHeight w:val="150"/>
        </w:trPr>
        <w:tc>
          <w:tcPr>
            <w:tcW w:w="1799" w:type="pct"/>
            <w:tcBorders>
              <w:top w:val="single" w:sz="8" w:space="0" w:color="auto"/>
              <w:left w:val="single" w:sz="8" w:space="0" w:color="auto"/>
              <w:bottom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rPr>
                <w:color w:val="000000"/>
                <w:sz w:val="24"/>
                <w:szCs w:val="24"/>
              </w:rPr>
            </w:pPr>
            <w:r w:rsidRPr="002F40B8">
              <w:rPr>
                <w:color w:val="000000"/>
                <w:sz w:val="24"/>
                <w:szCs w:val="24"/>
              </w:rPr>
              <w:t> </w:t>
            </w:r>
          </w:p>
        </w:tc>
        <w:tc>
          <w:tcPr>
            <w:tcW w:w="1377" w:type="pct"/>
            <w:tcBorders>
              <w:top w:val="single" w:sz="8" w:space="0" w:color="auto"/>
              <w:bottom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w:t>
            </w:r>
          </w:p>
        </w:tc>
        <w:tc>
          <w:tcPr>
            <w:tcW w:w="1824" w:type="pct"/>
            <w:tcBorders>
              <w:top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379BB" w:rsidRPr="002F40B8" w:rsidRDefault="005379BB" w:rsidP="00B71D80">
            <w:pPr>
              <w:contextualSpacing/>
              <w:rPr>
                <w:color w:val="000000"/>
                <w:sz w:val="24"/>
                <w:szCs w:val="24"/>
              </w:rPr>
            </w:pPr>
            <w:r w:rsidRPr="002F40B8">
              <w:rPr>
                <w:color w:val="000000"/>
                <w:sz w:val="24"/>
                <w:szCs w:val="24"/>
              </w:rPr>
              <w:t> </w:t>
            </w:r>
          </w:p>
        </w:tc>
      </w:tr>
      <w:tr w:rsidR="005379BB" w:rsidRPr="002F40B8" w:rsidTr="00D96B9C">
        <w:trPr>
          <w:trHeight w:val="300"/>
        </w:trPr>
        <w:tc>
          <w:tcPr>
            <w:tcW w:w="17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rPr>
                <w:color w:val="000000"/>
                <w:sz w:val="24"/>
                <w:szCs w:val="24"/>
              </w:rPr>
            </w:pPr>
            <w:r w:rsidRPr="002F40B8">
              <w:rPr>
                <w:color w:val="000000"/>
                <w:sz w:val="24"/>
                <w:szCs w:val="24"/>
              </w:rPr>
              <w:t>Current intellectual disability</w:t>
            </w:r>
          </w:p>
        </w:tc>
        <w:tc>
          <w:tcPr>
            <w:tcW w:w="137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839 </w:t>
            </w:r>
          </w:p>
        </w:tc>
        <w:tc>
          <w:tcPr>
            <w:tcW w:w="1824"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379BB" w:rsidRPr="002F40B8" w:rsidRDefault="005379BB" w:rsidP="00B71D80">
            <w:pPr>
              <w:contextualSpacing/>
              <w:jc w:val="center"/>
              <w:rPr>
                <w:color w:val="000000"/>
                <w:sz w:val="24"/>
                <w:szCs w:val="24"/>
              </w:rPr>
            </w:pPr>
            <w:r w:rsidRPr="002F40B8">
              <w:rPr>
                <w:color w:val="000000"/>
                <w:sz w:val="24"/>
                <w:szCs w:val="24"/>
              </w:rPr>
              <w:t>20.2</w:t>
            </w:r>
          </w:p>
        </w:tc>
      </w:tr>
      <w:tr w:rsidR="005379BB" w:rsidRPr="002F40B8" w:rsidTr="00D96B9C">
        <w:trPr>
          <w:trHeight w:val="300"/>
        </w:trPr>
        <w:tc>
          <w:tcPr>
            <w:tcW w:w="17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DC5A9D" w:rsidP="00B71D80">
            <w:pPr>
              <w:contextualSpacing/>
              <w:rPr>
                <w:color w:val="000000"/>
                <w:sz w:val="24"/>
                <w:szCs w:val="24"/>
              </w:rPr>
            </w:pPr>
            <w:r>
              <w:rPr>
                <w:color w:val="000000"/>
                <w:sz w:val="24"/>
                <w:szCs w:val="24"/>
              </w:rPr>
              <w:t>Ever had</w:t>
            </w:r>
            <w:r w:rsidR="005379BB" w:rsidRPr="002F40B8">
              <w:rPr>
                <w:color w:val="000000"/>
                <w:sz w:val="24"/>
                <w:szCs w:val="24"/>
              </w:rPr>
              <w:t xml:space="preserve"> intellectual disability</w:t>
            </w:r>
          </w:p>
        </w:tc>
        <w:tc>
          <w:tcPr>
            <w:tcW w:w="137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174 </w:t>
            </w:r>
          </w:p>
        </w:tc>
        <w:tc>
          <w:tcPr>
            <w:tcW w:w="1824" w:type="pct"/>
            <w:vMerge/>
            <w:tcBorders>
              <w:top w:val="single" w:sz="8" w:space="0" w:color="auto"/>
              <w:left w:val="single" w:sz="8" w:space="0" w:color="auto"/>
              <w:bottom w:val="single" w:sz="8" w:space="0" w:color="auto"/>
              <w:right w:val="single" w:sz="8" w:space="0" w:color="auto"/>
            </w:tcBorders>
            <w:vAlign w:val="center"/>
            <w:hideMark/>
          </w:tcPr>
          <w:p w:rsidR="005379BB" w:rsidRPr="002F40B8" w:rsidRDefault="005379BB" w:rsidP="00B71D80">
            <w:pPr>
              <w:contextualSpacing/>
              <w:rPr>
                <w:color w:val="000000"/>
                <w:sz w:val="24"/>
                <w:szCs w:val="24"/>
              </w:rPr>
            </w:pPr>
          </w:p>
        </w:tc>
      </w:tr>
      <w:tr w:rsidR="005379BB" w:rsidRPr="002F40B8" w:rsidTr="00D96B9C">
        <w:trPr>
          <w:trHeight w:val="135"/>
        </w:trPr>
        <w:tc>
          <w:tcPr>
            <w:tcW w:w="1799" w:type="pct"/>
            <w:tcBorders>
              <w:top w:val="single" w:sz="8" w:space="0" w:color="auto"/>
              <w:left w:val="single" w:sz="8" w:space="0" w:color="auto"/>
              <w:bottom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rPr>
                <w:color w:val="000000"/>
                <w:sz w:val="24"/>
                <w:szCs w:val="24"/>
              </w:rPr>
            </w:pPr>
            <w:r w:rsidRPr="002F40B8">
              <w:rPr>
                <w:color w:val="000000"/>
                <w:sz w:val="24"/>
                <w:szCs w:val="24"/>
              </w:rPr>
              <w:t> </w:t>
            </w:r>
          </w:p>
        </w:tc>
        <w:tc>
          <w:tcPr>
            <w:tcW w:w="1377" w:type="pct"/>
            <w:tcBorders>
              <w:top w:val="single" w:sz="8" w:space="0" w:color="auto"/>
              <w:bottom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w:t>
            </w:r>
          </w:p>
        </w:tc>
        <w:tc>
          <w:tcPr>
            <w:tcW w:w="1824" w:type="pct"/>
            <w:tcBorders>
              <w:top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379BB" w:rsidRPr="002F40B8" w:rsidRDefault="005379BB" w:rsidP="00B71D80">
            <w:pPr>
              <w:contextualSpacing/>
              <w:rPr>
                <w:color w:val="000000"/>
                <w:sz w:val="24"/>
                <w:szCs w:val="24"/>
              </w:rPr>
            </w:pPr>
            <w:r w:rsidRPr="002F40B8">
              <w:rPr>
                <w:color w:val="000000"/>
                <w:sz w:val="24"/>
                <w:szCs w:val="24"/>
              </w:rPr>
              <w:t> </w:t>
            </w:r>
          </w:p>
        </w:tc>
      </w:tr>
      <w:tr w:rsidR="005379BB" w:rsidRPr="002F40B8" w:rsidTr="00D96B9C">
        <w:trPr>
          <w:trHeight w:val="300"/>
        </w:trPr>
        <w:tc>
          <w:tcPr>
            <w:tcW w:w="17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rPr>
                <w:color w:val="000000"/>
                <w:sz w:val="24"/>
                <w:szCs w:val="24"/>
              </w:rPr>
            </w:pPr>
            <w:r w:rsidRPr="002F40B8">
              <w:rPr>
                <w:color w:val="000000"/>
                <w:sz w:val="24"/>
                <w:szCs w:val="24"/>
              </w:rPr>
              <w:t>Current developmental delay</w:t>
            </w:r>
          </w:p>
        </w:tc>
        <w:tc>
          <w:tcPr>
            <w:tcW w:w="137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2,414 </w:t>
            </w:r>
          </w:p>
        </w:tc>
        <w:tc>
          <w:tcPr>
            <w:tcW w:w="1824" w:type="pct"/>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379BB" w:rsidRPr="002F40B8" w:rsidRDefault="005379BB" w:rsidP="00B71D80">
            <w:pPr>
              <w:contextualSpacing/>
              <w:jc w:val="center"/>
              <w:rPr>
                <w:color w:val="000000"/>
                <w:sz w:val="24"/>
                <w:szCs w:val="24"/>
              </w:rPr>
            </w:pPr>
            <w:r w:rsidRPr="002F40B8">
              <w:rPr>
                <w:color w:val="000000"/>
                <w:sz w:val="24"/>
                <w:szCs w:val="24"/>
              </w:rPr>
              <w:t>8.9</w:t>
            </w:r>
          </w:p>
        </w:tc>
      </w:tr>
      <w:tr w:rsidR="005379BB" w:rsidRPr="002F40B8" w:rsidTr="00D96B9C">
        <w:trPr>
          <w:trHeight w:val="315"/>
        </w:trPr>
        <w:tc>
          <w:tcPr>
            <w:tcW w:w="1799"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DC5A9D" w:rsidP="00B71D80">
            <w:pPr>
              <w:contextualSpacing/>
              <w:rPr>
                <w:color w:val="000000"/>
                <w:sz w:val="24"/>
                <w:szCs w:val="24"/>
              </w:rPr>
            </w:pPr>
            <w:r>
              <w:rPr>
                <w:color w:val="000000"/>
                <w:sz w:val="24"/>
                <w:szCs w:val="24"/>
              </w:rPr>
              <w:t>Ever had</w:t>
            </w:r>
            <w:r w:rsidR="005379BB" w:rsidRPr="002F40B8">
              <w:rPr>
                <w:color w:val="000000"/>
                <w:sz w:val="24"/>
                <w:szCs w:val="24"/>
              </w:rPr>
              <w:t xml:space="preserve"> developmental delay</w:t>
            </w:r>
          </w:p>
        </w:tc>
        <w:tc>
          <w:tcPr>
            <w:tcW w:w="137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379BB" w:rsidRPr="002F40B8" w:rsidRDefault="005379BB" w:rsidP="00B71D80">
            <w:pPr>
              <w:contextualSpacing/>
              <w:jc w:val="center"/>
              <w:rPr>
                <w:color w:val="000000"/>
                <w:sz w:val="24"/>
                <w:szCs w:val="24"/>
              </w:rPr>
            </w:pPr>
            <w:r w:rsidRPr="002F40B8">
              <w:rPr>
                <w:color w:val="000000"/>
                <w:sz w:val="24"/>
                <w:szCs w:val="24"/>
              </w:rPr>
              <w:t xml:space="preserve">1,067 </w:t>
            </w:r>
          </w:p>
        </w:tc>
        <w:tc>
          <w:tcPr>
            <w:tcW w:w="1824" w:type="pct"/>
            <w:vMerge/>
            <w:tcBorders>
              <w:top w:val="single" w:sz="8" w:space="0" w:color="auto"/>
              <w:left w:val="single" w:sz="8" w:space="0" w:color="auto"/>
              <w:bottom w:val="single" w:sz="8" w:space="0" w:color="auto"/>
              <w:right w:val="single" w:sz="8" w:space="0" w:color="auto"/>
            </w:tcBorders>
            <w:vAlign w:val="center"/>
            <w:hideMark/>
          </w:tcPr>
          <w:p w:rsidR="005379BB" w:rsidRPr="002F40B8" w:rsidRDefault="005379BB" w:rsidP="00B71D80">
            <w:pPr>
              <w:contextualSpacing/>
              <w:rPr>
                <w:color w:val="000000"/>
                <w:sz w:val="24"/>
                <w:szCs w:val="24"/>
              </w:rPr>
            </w:pPr>
          </w:p>
        </w:tc>
      </w:tr>
      <w:tr w:rsidR="005379BB" w:rsidRPr="002F40B8" w:rsidTr="002F40B8">
        <w:trPr>
          <w:trHeight w:val="447"/>
        </w:trPr>
        <w:tc>
          <w:tcPr>
            <w:tcW w:w="5000" w:type="pct"/>
            <w:gridSpan w:val="3"/>
            <w:tcBorders>
              <w:top w:val="single" w:sz="8" w:space="0" w:color="auto"/>
            </w:tcBorders>
            <w:tcMar>
              <w:top w:w="0" w:type="dxa"/>
              <w:left w:w="108" w:type="dxa"/>
              <w:bottom w:w="0" w:type="dxa"/>
              <w:right w:w="108" w:type="dxa"/>
            </w:tcMar>
            <w:vAlign w:val="bottom"/>
            <w:hideMark/>
          </w:tcPr>
          <w:p w:rsidR="005379BB" w:rsidRPr="002F40B8" w:rsidRDefault="005379BB" w:rsidP="00B71D80">
            <w:pPr>
              <w:contextualSpacing/>
              <w:rPr>
                <w:color w:val="000000"/>
              </w:rPr>
            </w:pPr>
            <w:r w:rsidRPr="002F40B8">
              <w:rPr>
                <w:color w:val="000000"/>
                <w:vertAlign w:val="superscript"/>
              </w:rPr>
              <w:t>1</w:t>
            </w:r>
            <w:r w:rsidRPr="002F40B8">
              <w:rPr>
                <w:color w:val="000000"/>
              </w:rPr>
              <w:t xml:space="preserve"> Detectable difference with 80% power for two-sided tests of no difference at the α=0.05 level for estimates near 0.5, assuming a design/weighting effect of 3.0.</w:t>
            </w:r>
          </w:p>
        </w:tc>
      </w:tr>
    </w:tbl>
    <w:p w:rsidR="005379BB" w:rsidRPr="003B2EFE" w:rsidRDefault="005379BB" w:rsidP="00B71D80">
      <w:pPr>
        <w:contextualSpacing/>
        <w:rPr>
          <w:rFonts w:ascii="Arial" w:hAnsi="Arial" w:cs="Arial"/>
          <w:color w:val="1F497D"/>
        </w:rPr>
      </w:pPr>
    </w:p>
    <w:p w:rsidR="009B27FE" w:rsidRDefault="009B27FE" w:rsidP="00B71D80">
      <w:pPr>
        <w:pStyle w:val="Default"/>
        <w:ind w:firstLine="360"/>
        <w:contextualSpacing/>
        <w:rPr>
          <w:sz w:val="22"/>
          <w:szCs w:val="22"/>
        </w:rPr>
      </w:pPr>
    </w:p>
    <w:p w:rsidR="009B27FE" w:rsidRPr="00AC1453" w:rsidRDefault="009B27FE" w:rsidP="00B71D80">
      <w:pPr>
        <w:numPr>
          <w:ilvl w:val="0"/>
          <w:numId w:val="5"/>
        </w:numPr>
        <w:contextualSpacing/>
        <w:rPr>
          <w:b/>
          <w:bCs/>
          <w:sz w:val="28"/>
          <w:szCs w:val="28"/>
        </w:rPr>
      </w:pPr>
      <w:r w:rsidRPr="00AC1453">
        <w:rPr>
          <w:b/>
          <w:bCs/>
          <w:sz w:val="28"/>
          <w:szCs w:val="28"/>
        </w:rPr>
        <w:t xml:space="preserve">Methods to </w:t>
      </w:r>
      <w:r w:rsidR="00475DC7">
        <w:rPr>
          <w:b/>
          <w:bCs/>
          <w:sz w:val="28"/>
          <w:szCs w:val="28"/>
        </w:rPr>
        <w:t>m</w:t>
      </w:r>
      <w:r w:rsidRPr="00AC1453">
        <w:rPr>
          <w:b/>
          <w:bCs/>
          <w:sz w:val="28"/>
          <w:szCs w:val="28"/>
        </w:rPr>
        <w:t xml:space="preserve">aximize </w:t>
      </w:r>
      <w:r w:rsidR="00475DC7">
        <w:rPr>
          <w:b/>
          <w:bCs/>
          <w:sz w:val="28"/>
          <w:szCs w:val="28"/>
        </w:rPr>
        <w:t>r</w:t>
      </w:r>
      <w:r w:rsidRPr="00AC1453">
        <w:rPr>
          <w:b/>
          <w:bCs/>
          <w:sz w:val="28"/>
          <w:szCs w:val="28"/>
        </w:rPr>
        <w:t xml:space="preserve">esponse </w:t>
      </w:r>
      <w:r w:rsidR="00475DC7">
        <w:rPr>
          <w:b/>
          <w:bCs/>
          <w:sz w:val="28"/>
          <w:szCs w:val="28"/>
        </w:rPr>
        <w:t>r</w:t>
      </w:r>
      <w:r w:rsidRPr="00AC1453">
        <w:rPr>
          <w:b/>
          <w:bCs/>
          <w:sz w:val="28"/>
          <w:szCs w:val="28"/>
        </w:rPr>
        <w:t xml:space="preserve">ates and </w:t>
      </w:r>
      <w:r w:rsidR="00475DC7">
        <w:rPr>
          <w:b/>
          <w:bCs/>
          <w:sz w:val="28"/>
          <w:szCs w:val="28"/>
        </w:rPr>
        <w:t>d</w:t>
      </w:r>
      <w:r w:rsidRPr="00AC1453">
        <w:rPr>
          <w:b/>
          <w:bCs/>
          <w:sz w:val="28"/>
          <w:szCs w:val="28"/>
        </w:rPr>
        <w:t xml:space="preserve">eal with </w:t>
      </w:r>
      <w:r w:rsidR="00475DC7">
        <w:rPr>
          <w:b/>
          <w:bCs/>
          <w:sz w:val="28"/>
          <w:szCs w:val="28"/>
        </w:rPr>
        <w:t>n</w:t>
      </w:r>
      <w:r w:rsidRPr="00AC1453">
        <w:rPr>
          <w:b/>
          <w:bCs/>
          <w:sz w:val="28"/>
          <w:szCs w:val="28"/>
        </w:rPr>
        <w:t>on-</w:t>
      </w:r>
      <w:r w:rsidR="00475DC7">
        <w:rPr>
          <w:b/>
          <w:bCs/>
          <w:sz w:val="28"/>
          <w:szCs w:val="28"/>
        </w:rPr>
        <w:t>r</w:t>
      </w:r>
      <w:r w:rsidRPr="00AC1453">
        <w:rPr>
          <w:b/>
          <w:bCs/>
          <w:sz w:val="28"/>
          <w:szCs w:val="28"/>
        </w:rPr>
        <w:t>esponse</w:t>
      </w:r>
    </w:p>
    <w:p w:rsidR="00195842" w:rsidRDefault="00195842" w:rsidP="00B71D80">
      <w:pPr>
        <w:pStyle w:val="BodyText"/>
        <w:contextualSpacing/>
        <w:rPr>
          <w:sz w:val="24"/>
        </w:rPr>
      </w:pPr>
    </w:p>
    <w:p w:rsidR="00036417" w:rsidRDefault="00195842" w:rsidP="00B71D80">
      <w:pPr>
        <w:pStyle w:val="BodyText"/>
        <w:contextualSpacing/>
        <w:rPr>
          <w:sz w:val="24"/>
        </w:rPr>
      </w:pPr>
      <w:r>
        <w:rPr>
          <w:sz w:val="24"/>
        </w:rPr>
        <w:t xml:space="preserve">Response rates provide one measure of the potential for nonresponse bias but are not the sole indicator of survey and data quality.  Although telephone survey response rates have declined, the telephone as a mode of data collection is still one of the most useful and economical means to obtain population-based data.  Successful conduct of a SLAITS </w:t>
      </w:r>
      <w:r w:rsidR="00B13B14">
        <w:rPr>
          <w:sz w:val="24"/>
        </w:rPr>
        <w:t xml:space="preserve">telephone </w:t>
      </w:r>
      <w:r>
        <w:rPr>
          <w:sz w:val="24"/>
        </w:rPr>
        <w:t>module depends on a combination of techniques to maximize response rates and understand the impact of nonresponse on data quality.  Standard proven survey procedures have been refined through deliberate testing and experience over time.  Among those techniques routinely implemented in SLAITS modules are the:</w:t>
      </w:r>
    </w:p>
    <w:p w:rsidR="00195842" w:rsidRDefault="00195842" w:rsidP="00B71D80">
      <w:pPr>
        <w:pStyle w:val="BodyText"/>
        <w:contextualSpacing/>
        <w:rPr>
          <w:sz w:val="24"/>
        </w:rPr>
      </w:pPr>
      <w:r>
        <w:rPr>
          <w:sz w:val="24"/>
        </w:rPr>
        <w:t xml:space="preserve">   </w:t>
      </w:r>
    </w:p>
    <w:p w:rsidR="00195842" w:rsidRPr="00AC1453" w:rsidRDefault="00195842" w:rsidP="00B71D80">
      <w:pPr>
        <w:pStyle w:val="a"/>
        <w:numPr>
          <w:ilvl w:val="0"/>
          <w:numId w:val="7"/>
        </w:numPr>
        <w:tabs>
          <w:tab w:val="left" w:pos="1440"/>
        </w:tabs>
        <w:contextualSpacing/>
        <w:jc w:val="left"/>
      </w:pPr>
      <w:r w:rsidRPr="00AC1453">
        <w:t>use of a carefully constructed advance letter for those households where a name and address are available</w:t>
      </w:r>
      <w:r w:rsidR="00147CC8">
        <w:t xml:space="preserve"> (</w:t>
      </w:r>
      <w:r w:rsidR="00B00457">
        <w:t>Attachment 1a</w:t>
      </w:r>
      <w:r w:rsidR="00147CC8">
        <w:t>)</w:t>
      </w:r>
      <w:r w:rsidRPr="00AC1453">
        <w:t xml:space="preserve">,  </w:t>
      </w:r>
    </w:p>
    <w:p w:rsidR="00195842" w:rsidRPr="00AC1453" w:rsidRDefault="00195842" w:rsidP="00B71D80">
      <w:pPr>
        <w:pStyle w:val="a"/>
        <w:numPr>
          <w:ilvl w:val="0"/>
          <w:numId w:val="7"/>
        </w:numPr>
        <w:tabs>
          <w:tab w:val="left" w:pos="1440"/>
        </w:tabs>
        <w:contextualSpacing/>
        <w:jc w:val="left"/>
      </w:pPr>
      <w:r w:rsidRPr="00AC1453">
        <w:t xml:space="preserve">effective interviewer recruitment and training,  </w:t>
      </w:r>
    </w:p>
    <w:p w:rsidR="00195842" w:rsidRPr="00AC1453" w:rsidRDefault="00195842" w:rsidP="00B71D80">
      <w:pPr>
        <w:pStyle w:val="a"/>
        <w:numPr>
          <w:ilvl w:val="0"/>
          <w:numId w:val="7"/>
        </w:numPr>
        <w:tabs>
          <w:tab w:val="left" w:pos="1440"/>
        </w:tabs>
        <w:contextualSpacing/>
        <w:jc w:val="left"/>
      </w:pPr>
      <w:r w:rsidRPr="00AC1453">
        <w:t>thorough review of confidentiality, privacy, and security requirements,</w:t>
      </w:r>
    </w:p>
    <w:p w:rsidR="00195842" w:rsidRPr="00AC1453" w:rsidRDefault="00195842" w:rsidP="00B71D80">
      <w:pPr>
        <w:pStyle w:val="a"/>
        <w:numPr>
          <w:ilvl w:val="0"/>
          <w:numId w:val="7"/>
        </w:numPr>
        <w:tabs>
          <w:tab w:val="left" w:pos="1440"/>
        </w:tabs>
        <w:contextualSpacing/>
        <w:jc w:val="left"/>
      </w:pPr>
      <w:r w:rsidRPr="00AC1453">
        <w:t>maintenance of a toll-free number and website to facilitate participation,</w:t>
      </w:r>
    </w:p>
    <w:p w:rsidR="00195842" w:rsidRPr="00AC1453" w:rsidRDefault="00195842" w:rsidP="00B71D80">
      <w:pPr>
        <w:pStyle w:val="a"/>
        <w:numPr>
          <w:ilvl w:val="0"/>
          <w:numId w:val="7"/>
        </w:numPr>
        <w:tabs>
          <w:tab w:val="left" w:pos="1440"/>
        </w:tabs>
        <w:contextualSpacing/>
        <w:jc w:val="left"/>
      </w:pPr>
      <w:r w:rsidRPr="00AC1453">
        <w:t xml:space="preserve">flexible interview schedules to maximize convenience to the respondent, </w:t>
      </w:r>
    </w:p>
    <w:p w:rsidR="00195842" w:rsidRPr="00AC1453" w:rsidRDefault="00195842" w:rsidP="00B71D80">
      <w:pPr>
        <w:pStyle w:val="a"/>
        <w:numPr>
          <w:ilvl w:val="0"/>
          <w:numId w:val="7"/>
        </w:numPr>
        <w:tabs>
          <w:tab w:val="left" w:pos="1440"/>
        </w:tabs>
        <w:contextualSpacing/>
        <w:jc w:val="left"/>
      </w:pPr>
      <w:r w:rsidRPr="00AC1453">
        <w:t xml:space="preserve">judicious use of incentives,  </w:t>
      </w:r>
    </w:p>
    <w:p w:rsidR="00195842" w:rsidRPr="00AC1453" w:rsidRDefault="00195842" w:rsidP="00B71D80">
      <w:pPr>
        <w:pStyle w:val="a"/>
        <w:numPr>
          <w:ilvl w:val="0"/>
          <w:numId w:val="7"/>
        </w:numPr>
        <w:tabs>
          <w:tab w:val="left" w:pos="1440"/>
        </w:tabs>
        <w:contextualSpacing/>
        <w:jc w:val="left"/>
      </w:pPr>
      <w:r w:rsidRPr="00AC1453">
        <w:t xml:space="preserve">quality control </w:t>
      </w:r>
      <w:r w:rsidR="00147CC8">
        <w:t xml:space="preserve">and interviewer monitoring, </w:t>
      </w:r>
    </w:p>
    <w:p w:rsidR="00195842" w:rsidRDefault="00195842" w:rsidP="00B71D80">
      <w:pPr>
        <w:pStyle w:val="a"/>
        <w:numPr>
          <w:ilvl w:val="0"/>
          <w:numId w:val="7"/>
        </w:numPr>
        <w:tabs>
          <w:tab w:val="left" w:pos="1440"/>
        </w:tabs>
        <w:contextualSpacing/>
        <w:jc w:val="left"/>
      </w:pPr>
      <w:r w:rsidRPr="00AC1453">
        <w:t>refusal aversion/conversion trainin</w:t>
      </w:r>
      <w:r w:rsidR="00147CC8">
        <w:t>g with experienced interviewers, and</w:t>
      </w:r>
    </w:p>
    <w:p w:rsidR="00147CC8" w:rsidRPr="00AC1453" w:rsidRDefault="00147CC8" w:rsidP="00B71D80">
      <w:pPr>
        <w:pStyle w:val="a"/>
        <w:numPr>
          <w:ilvl w:val="0"/>
          <w:numId w:val="7"/>
        </w:numPr>
        <w:tabs>
          <w:tab w:val="left" w:pos="1440"/>
        </w:tabs>
        <w:contextualSpacing/>
        <w:jc w:val="left"/>
      </w:pPr>
      <w:r>
        <w:t>A carefully constructed refusal conversion letter</w:t>
      </w:r>
      <w:r w:rsidR="00751892">
        <w:t>s</w:t>
      </w:r>
      <w:r>
        <w:t xml:space="preserve"> (</w:t>
      </w:r>
      <w:r w:rsidR="00B00457">
        <w:t>Attachment 1b</w:t>
      </w:r>
      <w:r w:rsidR="00751892">
        <w:t xml:space="preserve"> &amp; 1e</w:t>
      </w:r>
      <w:r>
        <w:t>).</w:t>
      </w:r>
    </w:p>
    <w:p w:rsidR="00195842" w:rsidRDefault="00195842" w:rsidP="00B71D80">
      <w:pPr>
        <w:contextualSpacing/>
        <w:rPr>
          <w:sz w:val="24"/>
        </w:rPr>
      </w:pPr>
    </w:p>
    <w:p w:rsidR="00195842" w:rsidRDefault="00195842" w:rsidP="00B71D80">
      <w:pPr>
        <w:contextualSpacing/>
        <w:rPr>
          <w:sz w:val="24"/>
        </w:rPr>
      </w:pPr>
      <w:r>
        <w:rPr>
          <w:sz w:val="24"/>
        </w:rPr>
        <w:t xml:space="preserve">Answering machine messages are left on every third call where no contact with the household is made so long as no more than one message is left in any given week.  An exception to this rule is made if the respondent missed a scheduled appointment.  In cases of missed appointments an answering machine message is always left to let the respondent know an attempt was made to keep the appointment, regardless of the frequency of previous answering machine messages.  </w:t>
      </w:r>
    </w:p>
    <w:p w:rsidR="00195842" w:rsidRDefault="00195842" w:rsidP="00B71D80">
      <w:pPr>
        <w:contextualSpacing/>
        <w:rPr>
          <w:sz w:val="24"/>
        </w:rPr>
      </w:pPr>
    </w:p>
    <w:p w:rsidR="00B13B14" w:rsidRPr="009B27FE" w:rsidRDefault="00B13B14" w:rsidP="00B71D80">
      <w:pPr>
        <w:pStyle w:val="Default"/>
        <w:contextualSpacing/>
        <w:rPr>
          <w:color w:val="auto"/>
        </w:rPr>
      </w:pPr>
      <w:r w:rsidRPr="009B27FE">
        <w:rPr>
          <w:color w:val="auto"/>
        </w:rPr>
        <w:t xml:space="preserve">In order to maximize the response from </w:t>
      </w:r>
      <w:r>
        <w:rPr>
          <w:color w:val="auto"/>
        </w:rPr>
        <w:t>the mail component</w:t>
      </w:r>
      <w:r w:rsidRPr="009B27FE">
        <w:rPr>
          <w:color w:val="auto"/>
        </w:rPr>
        <w:t xml:space="preserve">, all materials in the packet – including the envelope – will be designed to be visually inviting and alluring to potential respondents.  We will draw on literature regarding pictures, text, font, and the use of color from both marketing and survey research in determining the most appropriate materials design. In addition, research suggests first-class mail optimizes response rates and as a result all </w:t>
      </w:r>
      <w:r>
        <w:rPr>
          <w:color w:val="auto"/>
        </w:rPr>
        <w:t>SPDS</w:t>
      </w:r>
      <w:r w:rsidRPr="009B27FE">
        <w:rPr>
          <w:color w:val="auto"/>
        </w:rPr>
        <w:t xml:space="preserve"> mail survey materials will be sent via first class mail. </w:t>
      </w:r>
    </w:p>
    <w:p w:rsidR="00B13B14" w:rsidRDefault="00B13B14" w:rsidP="00B71D80">
      <w:pPr>
        <w:contextualSpacing/>
        <w:rPr>
          <w:sz w:val="24"/>
        </w:rPr>
      </w:pPr>
    </w:p>
    <w:p w:rsidR="00195842" w:rsidRDefault="00B13B14" w:rsidP="00B71D80">
      <w:pPr>
        <w:contextualSpacing/>
        <w:rPr>
          <w:sz w:val="24"/>
        </w:rPr>
      </w:pPr>
      <w:r>
        <w:rPr>
          <w:sz w:val="24"/>
        </w:rPr>
        <w:t>T</w:t>
      </w:r>
      <w:r w:rsidR="00195842">
        <w:rPr>
          <w:sz w:val="24"/>
        </w:rPr>
        <w:t xml:space="preserve">hese measures do not assure high response rates.  For each SLAITS module, analysis is conducted to evaluate the extent to which </w:t>
      </w:r>
      <w:proofErr w:type="spellStart"/>
      <w:r w:rsidR="00195842">
        <w:rPr>
          <w:sz w:val="24"/>
        </w:rPr>
        <w:t>nonsampling</w:t>
      </w:r>
      <w:proofErr w:type="spellEnd"/>
      <w:r w:rsidR="00195842">
        <w:rPr>
          <w:sz w:val="24"/>
        </w:rPr>
        <w:t xml:space="preserve"> error impacts data quality.  Comparison to other surveys and related data, expected demographic characteristics, interview </w:t>
      </w:r>
      <w:proofErr w:type="spellStart"/>
      <w:r w:rsidR="00195842">
        <w:rPr>
          <w:sz w:val="24"/>
        </w:rPr>
        <w:t>breakoffs</w:t>
      </w:r>
      <w:proofErr w:type="spellEnd"/>
      <w:r w:rsidR="00195842">
        <w:rPr>
          <w:sz w:val="24"/>
        </w:rPr>
        <w:t>, and other qualitative and quantitative measures will be constantly reviewed and assessed.  Should changes to the survey design be warranted due</w:t>
      </w:r>
      <w:r w:rsidR="00971AF2">
        <w:rPr>
          <w:sz w:val="24"/>
        </w:rPr>
        <w:t xml:space="preserve"> to low response rates, OMB </w:t>
      </w:r>
      <w:r w:rsidR="00195842">
        <w:rPr>
          <w:sz w:val="24"/>
        </w:rPr>
        <w:t xml:space="preserve">will be consulted. </w:t>
      </w:r>
    </w:p>
    <w:p w:rsidR="00195842" w:rsidRDefault="00195842" w:rsidP="00B71D80">
      <w:pPr>
        <w:contextualSpacing/>
        <w:rPr>
          <w:sz w:val="24"/>
        </w:rPr>
      </w:pPr>
    </w:p>
    <w:p w:rsidR="00195842" w:rsidRDefault="00195842" w:rsidP="00B71D80">
      <w:pPr>
        <w:contextualSpacing/>
        <w:rPr>
          <w:sz w:val="24"/>
        </w:rPr>
      </w:pPr>
      <w:r>
        <w:rPr>
          <w:sz w:val="24"/>
        </w:rPr>
        <w:t xml:space="preserve">A thorough non-response bias analysis was recently completed to examine the impact on data quality for the 2005-2006 NS-CSHCN.  For the 2005-2006 survey,  nonresponse occurred at each of four survey stages: (1) for some telephone numbers, it was never determined whether the number belonged to a household (i.e., unresolved telephone numbers); (2) some households that were identified did not complete the age-eligibility screener; (3) some households that screened as age-eligible did not complete the special-needs screener; and (4) some households that were identified as containing at least one CSHCN did not complete the detailed interview.  Generally, nonresponse bias can be thought of as the degree to which </w:t>
      </w:r>
      <w:proofErr w:type="spellStart"/>
      <w:r>
        <w:rPr>
          <w:sz w:val="24"/>
        </w:rPr>
        <w:t>nonrespondents</w:t>
      </w:r>
      <w:proofErr w:type="spellEnd"/>
      <w:r>
        <w:rPr>
          <w:sz w:val="24"/>
        </w:rPr>
        <w:t xml:space="preserve"> differ from respondents in key survey variables.  This quantity is generally unknown, and nonresponse analyses attempt</w:t>
      </w:r>
      <w:r w:rsidR="00636D2A">
        <w:rPr>
          <w:sz w:val="24"/>
        </w:rPr>
        <w:t>ed</w:t>
      </w:r>
      <w:r>
        <w:rPr>
          <w:sz w:val="24"/>
        </w:rPr>
        <w:t xml:space="preserve"> to measure this difference using </w:t>
      </w:r>
      <w:r w:rsidR="00636D2A">
        <w:rPr>
          <w:sz w:val="24"/>
        </w:rPr>
        <w:t>multiple</w:t>
      </w:r>
      <w:r>
        <w:rPr>
          <w:sz w:val="24"/>
        </w:rPr>
        <w:t xml:space="preserve"> approaches: response rate comparison across subgroups, use of rich sampling frame data or supplemental matched data, comparison to similar estimates from other sources, and studying variations within the existing survey.  </w:t>
      </w:r>
      <w:r w:rsidR="00A6201A">
        <w:rPr>
          <w:sz w:val="24"/>
        </w:rPr>
        <w:t>Overall, we determined that the non-response bias was minimal, and do not significantly alter the results.</w:t>
      </w:r>
      <w:r w:rsidR="009879F3">
        <w:rPr>
          <w:rStyle w:val="FootnoteReference"/>
          <w:sz w:val="24"/>
        </w:rPr>
        <w:footnoteReference w:id="2"/>
      </w:r>
      <w:r w:rsidR="00A6201A">
        <w:rPr>
          <w:sz w:val="24"/>
        </w:rPr>
        <w:t xml:space="preserve">  </w:t>
      </w:r>
      <w:r>
        <w:rPr>
          <w:sz w:val="24"/>
        </w:rPr>
        <w:t>A similar strategy will be used to examine</w:t>
      </w:r>
      <w:r w:rsidR="002D307B">
        <w:rPr>
          <w:sz w:val="24"/>
        </w:rPr>
        <w:t xml:space="preserve"> the potential for nonresponse bias in</w:t>
      </w:r>
      <w:r>
        <w:rPr>
          <w:sz w:val="24"/>
        </w:rPr>
        <w:t xml:space="preserve"> </w:t>
      </w:r>
      <w:r w:rsidR="002D307B">
        <w:rPr>
          <w:sz w:val="24"/>
        </w:rPr>
        <w:t xml:space="preserve">the 2009 – 2010 NS-CSHCN and </w:t>
      </w:r>
      <w:r>
        <w:rPr>
          <w:sz w:val="24"/>
        </w:rPr>
        <w:t>the SPDS.</w:t>
      </w:r>
    </w:p>
    <w:p w:rsidR="00195842" w:rsidRDefault="00195842" w:rsidP="00B71D80">
      <w:pPr>
        <w:contextualSpacing/>
        <w:rPr>
          <w:sz w:val="24"/>
          <w:szCs w:val="24"/>
        </w:rPr>
      </w:pPr>
    </w:p>
    <w:p w:rsidR="002D307B" w:rsidRDefault="00E34144" w:rsidP="00B71D80">
      <w:pPr>
        <w:contextualSpacing/>
        <w:rPr>
          <w:sz w:val="24"/>
        </w:rPr>
      </w:pPr>
      <w:r w:rsidRPr="00E34144">
        <w:rPr>
          <w:sz w:val="24"/>
        </w:rPr>
        <w:t xml:space="preserve">The final overall weighted response rate for the follow-up survey is dependent on the underlying response rates for the </w:t>
      </w:r>
      <w:r>
        <w:rPr>
          <w:sz w:val="24"/>
        </w:rPr>
        <w:t xml:space="preserve">2009 – 2010 </w:t>
      </w:r>
      <w:r w:rsidRPr="00E34144">
        <w:rPr>
          <w:sz w:val="24"/>
        </w:rPr>
        <w:t xml:space="preserve">National Survey of CSHCN.  After data collection is completed, </w:t>
      </w:r>
      <w:r>
        <w:rPr>
          <w:sz w:val="24"/>
        </w:rPr>
        <w:t>we</w:t>
      </w:r>
      <w:r w:rsidRPr="00E34144">
        <w:rPr>
          <w:sz w:val="24"/>
        </w:rPr>
        <w:t xml:space="preserve"> will calculate and report this overall weighted response rate in the required methodology report.  The calculation will be consistent with the Standard Definitions provided by the American Association for Public Opinion Research (AAPOR), and the methodology report will include the specific calculations and summaries of the disposition of the sample cases.</w:t>
      </w:r>
      <w:r>
        <w:rPr>
          <w:sz w:val="24"/>
        </w:rPr>
        <w:t xml:space="preserve">  We expect to achieve a</w:t>
      </w:r>
      <w:r w:rsidR="00636D2A">
        <w:rPr>
          <w:sz w:val="24"/>
        </w:rPr>
        <w:t>t least a</w:t>
      </w:r>
      <w:r>
        <w:rPr>
          <w:sz w:val="24"/>
        </w:rPr>
        <w:t xml:space="preserve"> 70% interview completion rate, </w:t>
      </w:r>
      <w:r w:rsidRPr="00E34144">
        <w:rPr>
          <w:sz w:val="24"/>
        </w:rPr>
        <w:t>calculated as the number of completed interviews divided by the number of eligible children sampled for recontact</w:t>
      </w:r>
      <w:r w:rsidR="00636D2A">
        <w:rPr>
          <w:sz w:val="24"/>
        </w:rPr>
        <w:t>.</w:t>
      </w:r>
      <w:r w:rsidR="002D307B">
        <w:rPr>
          <w:sz w:val="24"/>
        </w:rPr>
        <w:t xml:space="preserve">  This would be consistent with the 76.3% </w:t>
      </w:r>
      <w:proofErr w:type="spellStart"/>
      <w:r w:rsidR="002D307B">
        <w:rPr>
          <w:sz w:val="24"/>
        </w:rPr>
        <w:t>unweighted</w:t>
      </w:r>
      <w:proofErr w:type="spellEnd"/>
      <w:r w:rsidR="002D307B">
        <w:rPr>
          <w:sz w:val="24"/>
        </w:rPr>
        <w:t xml:space="preserve"> interview completion rate achieved by t</w:t>
      </w:r>
      <w:r w:rsidR="002D307B" w:rsidRPr="002D307B">
        <w:rPr>
          <w:sz w:val="24"/>
        </w:rPr>
        <w:t>he National Survey of Adoptive Parents</w:t>
      </w:r>
      <w:r w:rsidR="002D307B">
        <w:rPr>
          <w:sz w:val="24"/>
        </w:rPr>
        <w:t xml:space="preserve">, which was </w:t>
      </w:r>
      <w:r w:rsidR="002D307B" w:rsidRPr="002D307B">
        <w:rPr>
          <w:sz w:val="24"/>
        </w:rPr>
        <w:t>a follow-up survey of the 2007 National Survey of Children’s Health</w:t>
      </w:r>
      <w:r w:rsidR="002D307B">
        <w:rPr>
          <w:sz w:val="24"/>
        </w:rPr>
        <w:t xml:space="preserve"> conducted by the SLAITS program</w:t>
      </w:r>
      <w:r w:rsidR="002D307B" w:rsidRPr="002D307B">
        <w:rPr>
          <w:sz w:val="24"/>
        </w:rPr>
        <w:t>.</w:t>
      </w:r>
      <w:r w:rsidR="002D307B">
        <w:rPr>
          <w:sz w:val="24"/>
        </w:rPr>
        <w:t xml:space="preserve"> </w:t>
      </w:r>
    </w:p>
    <w:p w:rsidR="005379BB" w:rsidRDefault="005379BB" w:rsidP="00B71D80">
      <w:pPr>
        <w:contextualSpacing/>
        <w:rPr>
          <w:sz w:val="24"/>
          <w:szCs w:val="24"/>
        </w:rPr>
      </w:pPr>
    </w:p>
    <w:p w:rsidR="002B759E" w:rsidRDefault="002B759E" w:rsidP="00B71D80">
      <w:pPr>
        <w:contextualSpacing/>
        <w:rPr>
          <w:sz w:val="24"/>
          <w:szCs w:val="24"/>
        </w:rPr>
      </w:pPr>
    </w:p>
    <w:p w:rsidR="00475DC7" w:rsidRPr="002B759E" w:rsidRDefault="00475DC7" w:rsidP="00B71D80">
      <w:pPr>
        <w:contextualSpacing/>
        <w:rPr>
          <w:sz w:val="24"/>
          <w:szCs w:val="24"/>
        </w:rPr>
      </w:pPr>
    </w:p>
    <w:p w:rsidR="00F05DB6" w:rsidRPr="00AC1453" w:rsidRDefault="00F05DB6" w:rsidP="00B71D80">
      <w:pPr>
        <w:numPr>
          <w:ilvl w:val="0"/>
          <w:numId w:val="5"/>
        </w:numPr>
        <w:contextualSpacing/>
        <w:rPr>
          <w:b/>
          <w:bCs/>
          <w:sz w:val="28"/>
          <w:szCs w:val="28"/>
        </w:rPr>
      </w:pPr>
      <w:r w:rsidRPr="00AC1453">
        <w:rPr>
          <w:b/>
          <w:bCs/>
          <w:sz w:val="28"/>
          <w:szCs w:val="28"/>
        </w:rPr>
        <w:t xml:space="preserve">Test of </w:t>
      </w:r>
      <w:r w:rsidR="00475DC7">
        <w:rPr>
          <w:b/>
          <w:bCs/>
          <w:sz w:val="28"/>
          <w:szCs w:val="28"/>
        </w:rPr>
        <w:t>p</w:t>
      </w:r>
      <w:r w:rsidRPr="00AC1453">
        <w:rPr>
          <w:b/>
          <w:bCs/>
          <w:sz w:val="28"/>
          <w:szCs w:val="28"/>
        </w:rPr>
        <w:t xml:space="preserve">rocedures or </w:t>
      </w:r>
      <w:r w:rsidR="00475DC7">
        <w:rPr>
          <w:b/>
          <w:bCs/>
          <w:sz w:val="28"/>
          <w:szCs w:val="28"/>
        </w:rPr>
        <w:t>m</w:t>
      </w:r>
      <w:r w:rsidRPr="00AC1453">
        <w:rPr>
          <w:b/>
          <w:bCs/>
          <w:sz w:val="28"/>
          <w:szCs w:val="28"/>
        </w:rPr>
        <w:t xml:space="preserve">ethods to be </w:t>
      </w:r>
      <w:r w:rsidR="00475DC7">
        <w:rPr>
          <w:b/>
          <w:bCs/>
          <w:sz w:val="28"/>
          <w:szCs w:val="28"/>
        </w:rPr>
        <w:t>u</w:t>
      </w:r>
      <w:r w:rsidRPr="00AC1453">
        <w:rPr>
          <w:b/>
          <w:bCs/>
          <w:sz w:val="28"/>
          <w:szCs w:val="28"/>
        </w:rPr>
        <w:t>ndertaken</w:t>
      </w:r>
    </w:p>
    <w:p w:rsidR="00145B2C" w:rsidRPr="00145B2C" w:rsidRDefault="00145B2C" w:rsidP="00B71D80">
      <w:pPr>
        <w:ind w:left="360" w:hanging="360"/>
        <w:contextualSpacing/>
        <w:rPr>
          <w:b/>
          <w:i/>
          <w:sz w:val="28"/>
          <w:szCs w:val="28"/>
        </w:rPr>
      </w:pPr>
    </w:p>
    <w:p w:rsidR="00A944FE" w:rsidRDefault="00B13B14" w:rsidP="00B71D80">
      <w:pPr>
        <w:pStyle w:val="QuickFormat"/>
        <w:contextualSpacing/>
        <w:rPr>
          <w:rFonts w:ascii="Times New Roman" w:hAnsi="Times New Roman"/>
        </w:rPr>
      </w:pPr>
      <w:r>
        <w:rPr>
          <w:rFonts w:ascii="Times New Roman" w:hAnsi="Times New Roman"/>
        </w:rPr>
        <w:t>A</w:t>
      </w:r>
      <w:r w:rsidRPr="00B13B14">
        <w:rPr>
          <w:rFonts w:ascii="Times New Roman" w:hAnsi="Times New Roman"/>
        </w:rPr>
        <w:t xml:space="preserve"> dress rehearsal</w:t>
      </w:r>
      <w:r>
        <w:rPr>
          <w:rFonts w:ascii="Times New Roman" w:hAnsi="Times New Roman"/>
        </w:rPr>
        <w:t xml:space="preserve"> </w:t>
      </w:r>
      <w:r w:rsidR="002B759E">
        <w:rPr>
          <w:rFonts w:ascii="Times New Roman" w:hAnsi="Times New Roman"/>
        </w:rPr>
        <w:t xml:space="preserve">of the first 50 interviews </w:t>
      </w:r>
      <w:r>
        <w:rPr>
          <w:rFonts w:ascii="Times New Roman" w:hAnsi="Times New Roman"/>
        </w:rPr>
        <w:t xml:space="preserve">will be conducted </w:t>
      </w:r>
      <w:r w:rsidRPr="00B13B14">
        <w:rPr>
          <w:rFonts w:ascii="Times New Roman" w:hAnsi="Times New Roman"/>
        </w:rPr>
        <w:t xml:space="preserve">with the same materials, interviewers, and questionnaires.  </w:t>
      </w:r>
      <w:r w:rsidR="00A944FE">
        <w:rPr>
          <w:rFonts w:ascii="Times New Roman" w:hAnsi="Times New Roman"/>
        </w:rPr>
        <w:t xml:space="preserve">The </w:t>
      </w:r>
      <w:r>
        <w:rPr>
          <w:rFonts w:ascii="Times New Roman" w:hAnsi="Times New Roman"/>
        </w:rPr>
        <w:t>dress rehearsal</w:t>
      </w:r>
      <w:r w:rsidR="00A944FE">
        <w:rPr>
          <w:rFonts w:ascii="Times New Roman" w:hAnsi="Times New Roman"/>
        </w:rPr>
        <w:t xml:space="preserve"> is intended to:</w:t>
      </w:r>
    </w:p>
    <w:p w:rsidR="00B13B14" w:rsidRDefault="00B13B14" w:rsidP="00B71D80">
      <w:pPr>
        <w:pStyle w:val="QuickFormat"/>
        <w:contextualSpacing/>
        <w:rPr>
          <w:rFonts w:ascii="Times New Roman" w:hAnsi="Times New Roman"/>
        </w:rPr>
      </w:pPr>
    </w:p>
    <w:p w:rsidR="00A944FE" w:rsidRDefault="00A944FE" w:rsidP="00B71D80">
      <w:pPr>
        <w:pStyle w:val="QuickFormat"/>
        <w:numPr>
          <w:ilvl w:val="0"/>
          <w:numId w:val="6"/>
        </w:numPr>
        <w:contextualSpacing/>
        <w:rPr>
          <w:rFonts w:ascii="Times New Roman" w:hAnsi="Times New Roman"/>
        </w:rPr>
      </w:pPr>
      <w:r>
        <w:rPr>
          <w:rFonts w:ascii="Times New Roman" w:hAnsi="Times New Roman"/>
        </w:rPr>
        <w:t xml:space="preserve">test the questionnaires, procedures, software, and instrument integration; </w:t>
      </w:r>
    </w:p>
    <w:p w:rsidR="00A944FE" w:rsidRDefault="00A944FE" w:rsidP="00B71D80">
      <w:pPr>
        <w:pStyle w:val="QuickFormat"/>
        <w:numPr>
          <w:ilvl w:val="0"/>
          <w:numId w:val="6"/>
        </w:numPr>
        <w:contextualSpacing/>
        <w:rPr>
          <w:rFonts w:ascii="Times New Roman" w:hAnsi="Times New Roman"/>
        </w:rPr>
      </w:pPr>
      <w:r>
        <w:rPr>
          <w:rFonts w:ascii="Times New Roman" w:hAnsi="Times New Roman"/>
        </w:rPr>
        <w:t xml:space="preserve">ensure that the questions and questionnaires flow properly (i.e., transitions are sufficient and skip patterns are working as intended); </w:t>
      </w:r>
    </w:p>
    <w:p w:rsidR="00A944FE" w:rsidRDefault="00A944FE" w:rsidP="00B71D80">
      <w:pPr>
        <w:pStyle w:val="QuickFormat"/>
        <w:numPr>
          <w:ilvl w:val="0"/>
          <w:numId w:val="6"/>
        </w:numPr>
        <w:contextualSpacing/>
        <w:rPr>
          <w:rFonts w:ascii="Times New Roman" w:hAnsi="Times New Roman"/>
        </w:rPr>
      </w:pPr>
      <w:proofErr w:type="gramStart"/>
      <w:r>
        <w:rPr>
          <w:rFonts w:ascii="Times New Roman" w:hAnsi="Times New Roman"/>
        </w:rPr>
        <w:t>examine</w:t>
      </w:r>
      <w:proofErr w:type="gramEnd"/>
      <w:r>
        <w:rPr>
          <w:rFonts w:ascii="Times New Roman" w:hAnsi="Times New Roman"/>
        </w:rPr>
        <w:t xml:space="preserve"> qualitative aspects of the surveys (interpretability and ease of answering questions; parent, interviewer, and supervisor’s perceptions of the survey; etc.);</w:t>
      </w:r>
    </w:p>
    <w:p w:rsidR="00A944FE" w:rsidRDefault="00A944FE" w:rsidP="00B71D80">
      <w:pPr>
        <w:pStyle w:val="QuickFormat"/>
        <w:numPr>
          <w:ilvl w:val="0"/>
          <w:numId w:val="6"/>
        </w:numPr>
        <w:contextualSpacing/>
        <w:rPr>
          <w:rFonts w:ascii="Times New Roman" w:hAnsi="Times New Roman"/>
        </w:rPr>
      </w:pPr>
      <w:r>
        <w:rPr>
          <w:rFonts w:ascii="Times New Roman" w:hAnsi="Times New Roman"/>
        </w:rPr>
        <w:t>examine:</w:t>
      </w:r>
    </w:p>
    <w:p w:rsidR="00A944FE" w:rsidRDefault="00A944FE" w:rsidP="00B71D80">
      <w:pPr>
        <w:pStyle w:val="QuickFormat"/>
        <w:numPr>
          <w:ilvl w:val="1"/>
          <w:numId w:val="6"/>
        </w:numPr>
        <w:contextualSpacing/>
        <w:rPr>
          <w:rFonts w:ascii="Times New Roman" w:hAnsi="Times New Roman"/>
        </w:rPr>
      </w:pPr>
      <w:r>
        <w:rPr>
          <w:rFonts w:ascii="Times New Roman" w:hAnsi="Times New Roman"/>
        </w:rPr>
        <w:t xml:space="preserve">variable distributions to uncover floor or ceiling effects; </w:t>
      </w:r>
    </w:p>
    <w:p w:rsidR="00A944FE" w:rsidRDefault="00A944FE" w:rsidP="00B71D80">
      <w:pPr>
        <w:pStyle w:val="QuickFormat"/>
        <w:numPr>
          <w:ilvl w:val="1"/>
          <w:numId w:val="6"/>
        </w:numPr>
        <w:contextualSpacing/>
        <w:rPr>
          <w:rFonts w:ascii="Times New Roman" w:hAnsi="Times New Roman"/>
        </w:rPr>
      </w:pPr>
      <w:r>
        <w:rPr>
          <w:rFonts w:ascii="Times New Roman" w:hAnsi="Times New Roman"/>
        </w:rPr>
        <w:t>response patterns (location of break-offs, don’t know, refusal  responses);</w:t>
      </w:r>
    </w:p>
    <w:p w:rsidR="00A944FE" w:rsidRDefault="00A944FE" w:rsidP="00B71D80">
      <w:pPr>
        <w:pStyle w:val="QuickFormat"/>
        <w:numPr>
          <w:ilvl w:val="1"/>
          <w:numId w:val="6"/>
        </w:numPr>
        <w:contextualSpacing/>
        <w:rPr>
          <w:rFonts w:ascii="Times New Roman" w:hAnsi="Times New Roman"/>
        </w:rPr>
      </w:pPr>
      <w:r>
        <w:rPr>
          <w:rFonts w:ascii="Times New Roman" w:hAnsi="Times New Roman"/>
        </w:rPr>
        <w:t>question sensitivity;</w:t>
      </w:r>
    </w:p>
    <w:p w:rsidR="00A944FE" w:rsidRDefault="00A944FE" w:rsidP="00B71D80">
      <w:pPr>
        <w:widowControl/>
        <w:numPr>
          <w:ilvl w:val="1"/>
          <w:numId w:val="6"/>
        </w:numPr>
        <w:autoSpaceDE/>
        <w:adjustRightInd/>
        <w:contextualSpacing/>
        <w:rPr>
          <w:sz w:val="24"/>
          <w:szCs w:val="24"/>
        </w:rPr>
      </w:pPr>
      <w:r>
        <w:rPr>
          <w:sz w:val="24"/>
          <w:szCs w:val="24"/>
        </w:rPr>
        <w:t>response variability and analytic usefulness;</w:t>
      </w:r>
    </w:p>
    <w:p w:rsidR="00A944FE" w:rsidRDefault="00A944FE" w:rsidP="00B71D80">
      <w:pPr>
        <w:widowControl/>
        <w:numPr>
          <w:ilvl w:val="1"/>
          <w:numId w:val="6"/>
        </w:numPr>
        <w:autoSpaceDE/>
        <w:adjustRightInd/>
        <w:contextualSpacing/>
        <w:rPr>
          <w:sz w:val="24"/>
          <w:szCs w:val="24"/>
        </w:rPr>
      </w:pPr>
      <w:r>
        <w:rPr>
          <w:sz w:val="24"/>
          <w:szCs w:val="24"/>
        </w:rPr>
        <w:t>perceived accuracy of reporting and implausible answers</w:t>
      </w:r>
    </w:p>
    <w:p w:rsidR="00A944FE" w:rsidRDefault="00A944FE" w:rsidP="00B71D80">
      <w:pPr>
        <w:widowControl/>
        <w:numPr>
          <w:ilvl w:val="1"/>
          <w:numId w:val="6"/>
        </w:numPr>
        <w:autoSpaceDE/>
        <w:adjustRightInd/>
        <w:contextualSpacing/>
        <w:rPr>
          <w:sz w:val="24"/>
          <w:szCs w:val="24"/>
        </w:rPr>
      </w:pPr>
      <w:r>
        <w:rPr>
          <w:sz w:val="24"/>
          <w:szCs w:val="24"/>
        </w:rPr>
        <w:t>time referent/response categories</w:t>
      </w:r>
    </w:p>
    <w:p w:rsidR="00A944FE" w:rsidRDefault="00A944FE" w:rsidP="00B71D80">
      <w:pPr>
        <w:widowControl/>
        <w:numPr>
          <w:ilvl w:val="1"/>
          <w:numId w:val="6"/>
        </w:numPr>
        <w:autoSpaceDE/>
        <w:adjustRightInd/>
        <w:contextualSpacing/>
        <w:rPr>
          <w:sz w:val="24"/>
          <w:szCs w:val="24"/>
        </w:rPr>
      </w:pPr>
      <w:r>
        <w:rPr>
          <w:sz w:val="24"/>
          <w:szCs w:val="24"/>
        </w:rPr>
        <w:t xml:space="preserve">validity and reliability </w:t>
      </w:r>
    </w:p>
    <w:p w:rsidR="00A944FE" w:rsidRDefault="00A944FE" w:rsidP="00B71D80">
      <w:pPr>
        <w:widowControl/>
        <w:numPr>
          <w:ilvl w:val="1"/>
          <w:numId w:val="6"/>
        </w:numPr>
        <w:autoSpaceDE/>
        <w:adjustRightInd/>
        <w:contextualSpacing/>
        <w:rPr>
          <w:sz w:val="24"/>
          <w:szCs w:val="24"/>
        </w:rPr>
      </w:pPr>
      <w:r>
        <w:rPr>
          <w:sz w:val="24"/>
          <w:szCs w:val="24"/>
        </w:rPr>
        <w:t>redundancy of questions</w:t>
      </w:r>
    </w:p>
    <w:p w:rsidR="00A944FE" w:rsidRDefault="00A944FE" w:rsidP="00B71D80">
      <w:pPr>
        <w:widowControl/>
        <w:numPr>
          <w:ilvl w:val="1"/>
          <w:numId w:val="6"/>
        </w:numPr>
        <w:autoSpaceDE/>
        <w:adjustRightInd/>
        <w:contextualSpacing/>
        <w:rPr>
          <w:sz w:val="24"/>
          <w:szCs w:val="24"/>
        </w:rPr>
      </w:pPr>
      <w:r>
        <w:rPr>
          <w:sz w:val="24"/>
          <w:szCs w:val="24"/>
        </w:rPr>
        <w:t xml:space="preserve">all verbatim responses (i.e., generate possible new response categories for the main survey); </w:t>
      </w:r>
      <w:r w:rsidR="00B13B14">
        <w:rPr>
          <w:sz w:val="24"/>
          <w:szCs w:val="24"/>
        </w:rPr>
        <w:t>and</w:t>
      </w:r>
    </w:p>
    <w:p w:rsidR="00A944FE" w:rsidRDefault="00A944FE" w:rsidP="00B71D80">
      <w:pPr>
        <w:pStyle w:val="QuickFormat"/>
        <w:numPr>
          <w:ilvl w:val="0"/>
          <w:numId w:val="6"/>
        </w:numPr>
        <w:contextualSpacing/>
        <w:rPr>
          <w:rFonts w:ascii="Times New Roman" w:hAnsi="Times New Roman"/>
        </w:rPr>
      </w:pPr>
      <w:proofErr w:type="gramStart"/>
      <w:r>
        <w:rPr>
          <w:rFonts w:ascii="Times New Roman" w:hAnsi="Times New Roman"/>
        </w:rPr>
        <w:t>assess</w:t>
      </w:r>
      <w:proofErr w:type="gramEnd"/>
      <w:r>
        <w:rPr>
          <w:rFonts w:ascii="Times New Roman" w:hAnsi="Times New Roman"/>
        </w:rPr>
        <w:t xml:space="preserve"> section administration times.  </w:t>
      </w:r>
    </w:p>
    <w:p w:rsidR="00A944FE" w:rsidRDefault="00A944FE" w:rsidP="00B71D80">
      <w:pPr>
        <w:pStyle w:val="QuickFormat"/>
        <w:contextualSpacing/>
        <w:rPr>
          <w:rFonts w:ascii="Times New Roman" w:hAnsi="Times New Roman"/>
        </w:rPr>
      </w:pPr>
    </w:p>
    <w:p w:rsidR="00B13B14" w:rsidRDefault="00B13B14" w:rsidP="00B71D80">
      <w:pPr>
        <w:pStyle w:val="QuickFormat"/>
        <w:contextualSpacing/>
        <w:rPr>
          <w:rFonts w:ascii="Times New Roman" w:hAnsi="Times New Roman"/>
        </w:rPr>
      </w:pPr>
      <w:r>
        <w:rPr>
          <w:rFonts w:ascii="Times New Roman" w:hAnsi="Times New Roman"/>
        </w:rPr>
        <w:t xml:space="preserve">The SPDS </w:t>
      </w:r>
      <w:r w:rsidR="002B759E">
        <w:rPr>
          <w:rFonts w:ascii="Times New Roman" w:hAnsi="Times New Roman"/>
        </w:rPr>
        <w:t>dress rehearsal</w:t>
      </w:r>
      <w:r>
        <w:rPr>
          <w:rFonts w:ascii="Times New Roman" w:hAnsi="Times New Roman"/>
        </w:rPr>
        <w:t xml:space="preserve"> will also examine the procedures used to recontact NS-CSHCN respondents using information collected in the NS-CSHCN.</w:t>
      </w:r>
    </w:p>
    <w:p w:rsidR="00B13B14" w:rsidRDefault="00B13B14" w:rsidP="00B71D80">
      <w:pPr>
        <w:pStyle w:val="QuickFormat"/>
        <w:contextualSpacing/>
        <w:rPr>
          <w:rFonts w:ascii="Times New Roman" w:hAnsi="Times New Roman"/>
        </w:rPr>
      </w:pPr>
    </w:p>
    <w:p w:rsidR="00B13B14" w:rsidRDefault="00B13B14" w:rsidP="00B71D80">
      <w:pPr>
        <w:pStyle w:val="QuickFormat"/>
        <w:contextualSpacing/>
        <w:rPr>
          <w:rFonts w:ascii="Times New Roman" w:hAnsi="Times New Roman"/>
        </w:rPr>
      </w:pPr>
      <w:r w:rsidRPr="00B13B14">
        <w:rPr>
          <w:rFonts w:ascii="Times New Roman" w:hAnsi="Times New Roman"/>
        </w:rPr>
        <w:t xml:space="preserve">If no significant problems are found, the cases from the dress rehearsal will be kept in the data set and data collection will continue.  If significant problems are found, </w:t>
      </w:r>
      <w:r>
        <w:rPr>
          <w:rFonts w:ascii="Times New Roman" w:hAnsi="Times New Roman"/>
        </w:rPr>
        <w:t xml:space="preserve">corrections will be made and </w:t>
      </w:r>
      <w:r w:rsidRPr="00B13B14">
        <w:rPr>
          <w:rFonts w:ascii="Times New Roman" w:hAnsi="Times New Roman"/>
        </w:rPr>
        <w:t xml:space="preserve">data collection </w:t>
      </w:r>
      <w:r>
        <w:rPr>
          <w:rFonts w:ascii="Times New Roman" w:hAnsi="Times New Roman"/>
        </w:rPr>
        <w:t xml:space="preserve">will </w:t>
      </w:r>
      <w:r w:rsidRPr="00B13B14">
        <w:rPr>
          <w:rFonts w:ascii="Times New Roman" w:hAnsi="Times New Roman"/>
        </w:rPr>
        <w:t xml:space="preserve">pause until the problems are fixed.  </w:t>
      </w:r>
    </w:p>
    <w:p w:rsidR="00A944FE" w:rsidRDefault="00A944FE" w:rsidP="00B71D80">
      <w:pPr>
        <w:widowControl/>
        <w:contextualSpacing/>
        <w:rPr>
          <w:sz w:val="24"/>
          <w:szCs w:val="24"/>
        </w:rPr>
      </w:pPr>
    </w:p>
    <w:p w:rsidR="009325E8" w:rsidRPr="00A031CD" w:rsidRDefault="00FD4ECB" w:rsidP="00A031CD">
      <w:pPr>
        <w:numPr>
          <w:ilvl w:val="0"/>
          <w:numId w:val="5"/>
        </w:numPr>
        <w:contextualSpacing/>
        <w:rPr>
          <w:b/>
          <w:bCs/>
          <w:sz w:val="28"/>
          <w:szCs w:val="28"/>
        </w:rPr>
      </w:pPr>
      <w:r w:rsidRPr="00A031CD">
        <w:rPr>
          <w:b/>
          <w:bCs/>
          <w:sz w:val="28"/>
          <w:szCs w:val="28"/>
        </w:rPr>
        <w:t xml:space="preserve">Individuals </w:t>
      </w:r>
      <w:r w:rsidR="00475DC7">
        <w:rPr>
          <w:b/>
          <w:bCs/>
          <w:sz w:val="28"/>
          <w:szCs w:val="28"/>
        </w:rPr>
        <w:t>c</w:t>
      </w:r>
      <w:r w:rsidRPr="00A031CD">
        <w:rPr>
          <w:b/>
          <w:bCs/>
          <w:sz w:val="28"/>
          <w:szCs w:val="28"/>
        </w:rPr>
        <w:t xml:space="preserve">onsulted on </w:t>
      </w:r>
      <w:r w:rsidR="00475DC7">
        <w:rPr>
          <w:b/>
          <w:bCs/>
          <w:sz w:val="28"/>
          <w:szCs w:val="28"/>
        </w:rPr>
        <w:t>s</w:t>
      </w:r>
      <w:r w:rsidR="009325E8" w:rsidRPr="00A031CD">
        <w:rPr>
          <w:b/>
          <w:bCs/>
          <w:sz w:val="28"/>
          <w:szCs w:val="28"/>
        </w:rPr>
        <w:t xml:space="preserve">tatistical </w:t>
      </w:r>
      <w:r w:rsidR="00475DC7">
        <w:rPr>
          <w:b/>
          <w:bCs/>
          <w:sz w:val="28"/>
          <w:szCs w:val="28"/>
        </w:rPr>
        <w:t>a</w:t>
      </w:r>
      <w:r w:rsidRPr="00A031CD">
        <w:rPr>
          <w:b/>
          <w:bCs/>
          <w:sz w:val="28"/>
          <w:szCs w:val="28"/>
        </w:rPr>
        <w:t xml:space="preserve">spects </w:t>
      </w:r>
      <w:r w:rsidR="00EA5FE4" w:rsidRPr="00A031CD">
        <w:rPr>
          <w:b/>
          <w:bCs/>
          <w:sz w:val="28"/>
          <w:szCs w:val="28"/>
        </w:rPr>
        <w:t xml:space="preserve">of </w:t>
      </w:r>
      <w:r w:rsidR="00475DC7">
        <w:rPr>
          <w:b/>
          <w:bCs/>
          <w:sz w:val="28"/>
          <w:szCs w:val="28"/>
        </w:rPr>
        <w:t>d</w:t>
      </w:r>
      <w:r w:rsidR="00EA5FE4" w:rsidRPr="00A031CD">
        <w:rPr>
          <w:b/>
          <w:bCs/>
          <w:sz w:val="28"/>
          <w:szCs w:val="28"/>
        </w:rPr>
        <w:t xml:space="preserve">esign, </w:t>
      </w:r>
      <w:r w:rsidR="00475DC7">
        <w:rPr>
          <w:b/>
          <w:bCs/>
          <w:sz w:val="28"/>
          <w:szCs w:val="28"/>
        </w:rPr>
        <w:t>d</w:t>
      </w:r>
      <w:r w:rsidR="00EA5FE4" w:rsidRPr="00A031CD">
        <w:rPr>
          <w:b/>
          <w:bCs/>
          <w:sz w:val="28"/>
          <w:szCs w:val="28"/>
        </w:rPr>
        <w:t xml:space="preserve">ata </w:t>
      </w:r>
      <w:r w:rsidR="00F6308C">
        <w:rPr>
          <w:b/>
          <w:bCs/>
          <w:sz w:val="28"/>
          <w:szCs w:val="28"/>
        </w:rPr>
        <w:t>c</w:t>
      </w:r>
      <w:r w:rsidR="00EA5FE4" w:rsidRPr="00A031CD">
        <w:rPr>
          <w:b/>
          <w:bCs/>
          <w:sz w:val="28"/>
          <w:szCs w:val="28"/>
        </w:rPr>
        <w:t xml:space="preserve">ollection, and </w:t>
      </w:r>
      <w:r w:rsidR="00475DC7">
        <w:rPr>
          <w:b/>
          <w:bCs/>
          <w:sz w:val="28"/>
          <w:szCs w:val="28"/>
        </w:rPr>
        <w:t>a</w:t>
      </w:r>
      <w:r w:rsidR="00EA5FE4" w:rsidRPr="00A031CD">
        <w:rPr>
          <w:b/>
          <w:bCs/>
          <w:sz w:val="28"/>
          <w:szCs w:val="28"/>
        </w:rPr>
        <w:t>nalysis</w:t>
      </w:r>
    </w:p>
    <w:p w:rsidR="00145B2C" w:rsidRPr="00600307" w:rsidRDefault="00145B2C" w:rsidP="00B71D80">
      <w:pPr>
        <w:contextualSpacing/>
        <w:rPr>
          <w:b/>
          <w:bCs/>
          <w:i/>
        </w:rPr>
      </w:pPr>
    </w:p>
    <w:p w:rsidR="00D522AF" w:rsidRDefault="00FA5602" w:rsidP="00B71D80">
      <w:pPr>
        <w:ind w:left="720"/>
        <w:contextualSpacing/>
        <w:rPr>
          <w:sz w:val="24"/>
          <w:szCs w:val="24"/>
        </w:rPr>
      </w:pPr>
      <w:r w:rsidRPr="00717418">
        <w:rPr>
          <w:sz w:val="24"/>
          <w:szCs w:val="24"/>
        </w:rPr>
        <w:t>Stephen Blumberg, Ph</w:t>
      </w:r>
      <w:r w:rsidR="00B2119D" w:rsidRPr="00717418">
        <w:rPr>
          <w:sz w:val="24"/>
          <w:szCs w:val="24"/>
        </w:rPr>
        <w:t>.</w:t>
      </w:r>
      <w:r w:rsidRPr="00717418">
        <w:rPr>
          <w:sz w:val="24"/>
          <w:szCs w:val="24"/>
        </w:rPr>
        <w:t>D</w:t>
      </w:r>
      <w:r w:rsidR="00B2119D" w:rsidRPr="00717418">
        <w:rPr>
          <w:sz w:val="24"/>
          <w:szCs w:val="24"/>
        </w:rPr>
        <w:t>.</w:t>
      </w:r>
      <w:r w:rsidR="00052B0D" w:rsidRPr="00717418">
        <w:rPr>
          <w:sz w:val="24"/>
          <w:szCs w:val="24"/>
        </w:rPr>
        <w:t xml:space="preserve"> </w:t>
      </w:r>
    </w:p>
    <w:p w:rsidR="00AC23F7" w:rsidRDefault="00AC23F7" w:rsidP="00B71D80">
      <w:pPr>
        <w:ind w:left="720"/>
        <w:contextualSpacing/>
        <w:rPr>
          <w:sz w:val="24"/>
          <w:szCs w:val="24"/>
        </w:rPr>
      </w:pPr>
      <w:r>
        <w:rPr>
          <w:sz w:val="24"/>
          <w:szCs w:val="24"/>
        </w:rPr>
        <w:t>Senior Scientist</w:t>
      </w:r>
    </w:p>
    <w:p w:rsidR="00AC23F7" w:rsidRDefault="00AC23F7" w:rsidP="00B71D80">
      <w:pPr>
        <w:ind w:left="720"/>
        <w:contextualSpacing/>
        <w:rPr>
          <w:sz w:val="24"/>
          <w:szCs w:val="24"/>
        </w:rPr>
      </w:pPr>
      <w:r w:rsidRPr="00717418">
        <w:rPr>
          <w:sz w:val="24"/>
          <w:szCs w:val="24"/>
        </w:rPr>
        <w:t>Division of Health Interview Statistics</w:t>
      </w:r>
    </w:p>
    <w:p w:rsidR="00FA5602" w:rsidRDefault="00FA5602" w:rsidP="00B71D80">
      <w:pPr>
        <w:ind w:left="720"/>
        <w:contextualSpacing/>
        <w:rPr>
          <w:sz w:val="24"/>
          <w:szCs w:val="24"/>
        </w:rPr>
      </w:pPr>
      <w:r w:rsidRPr="00717418">
        <w:rPr>
          <w:sz w:val="24"/>
          <w:szCs w:val="24"/>
        </w:rPr>
        <w:t>National Center for Health Statistics</w:t>
      </w:r>
    </w:p>
    <w:p w:rsidR="00AC23F7" w:rsidRDefault="00AC23F7" w:rsidP="00914C2D">
      <w:pPr>
        <w:ind w:left="720"/>
        <w:rPr>
          <w:sz w:val="24"/>
          <w:szCs w:val="24"/>
        </w:rPr>
      </w:pPr>
      <w:r>
        <w:rPr>
          <w:sz w:val="24"/>
          <w:szCs w:val="24"/>
        </w:rPr>
        <w:t>3311 Toledo Road, Room 2112</w:t>
      </w:r>
    </w:p>
    <w:p w:rsidR="00914C2D" w:rsidRPr="00717418" w:rsidRDefault="00AC23F7" w:rsidP="00914C2D">
      <w:pPr>
        <w:ind w:left="720"/>
        <w:rPr>
          <w:sz w:val="24"/>
          <w:szCs w:val="24"/>
        </w:rPr>
      </w:pPr>
      <w:r>
        <w:rPr>
          <w:sz w:val="24"/>
          <w:szCs w:val="24"/>
        </w:rPr>
        <w:t>Hyattsville, MD 20782</w:t>
      </w:r>
    </w:p>
    <w:p w:rsidR="00914C2D" w:rsidRPr="00717418" w:rsidRDefault="00914C2D" w:rsidP="00914C2D">
      <w:pPr>
        <w:ind w:left="720"/>
        <w:rPr>
          <w:sz w:val="24"/>
          <w:szCs w:val="24"/>
        </w:rPr>
      </w:pPr>
      <w:r w:rsidRPr="00717418">
        <w:rPr>
          <w:sz w:val="24"/>
          <w:szCs w:val="24"/>
        </w:rPr>
        <w:t>sblumberg@cdc.gov</w:t>
      </w:r>
    </w:p>
    <w:p w:rsidR="00FA5602" w:rsidRDefault="00914C2D" w:rsidP="00600307">
      <w:pPr>
        <w:ind w:left="720"/>
        <w:rPr>
          <w:sz w:val="24"/>
          <w:szCs w:val="24"/>
        </w:rPr>
      </w:pPr>
      <w:r w:rsidRPr="00717418">
        <w:rPr>
          <w:sz w:val="24"/>
          <w:szCs w:val="24"/>
        </w:rPr>
        <w:t>301-458-4107</w:t>
      </w:r>
    </w:p>
    <w:p w:rsidR="00600307" w:rsidRDefault="00600307" w:rsidP="00600307">
      <w:pPr>
        <w:ind w:left="720"/>
      </w:pPr>
    </w:p>
    <w:p w:rsidR="00F6308C" w:rsidRDefault="00F6308C" w:rsidP="00600307">
      <w:pPr>
        <w:ind w:left="720"/>
      </w:pPr>
    </w:p>
    <w:p w:rsidR="00F6308C" w:rsidRDefault="00F6308C" w:rsidP="00600307">
      <w:pPr>
        <w:ind w:left="720"/>
      </w:pPr>
    </w:p>
    <w:p w:rsidR="00F6308C" w:rsidRDefault="00F6308C" w:rsidP="00600307">
      <w:pPr>
        <w:ind w:left="720"/>
      </w:pPr>
    </w:p>
    <w:p w:rsidR="00F6308C" w:rsidRPr="00600307" w:rsidRDefault="00F6308C" w:rsidP="00600307">
      <w:pPr>
        <w:ind w:left="720"/>
      </w:pPr>
    </w:p>
    <w:p w:rsidR="00403B05" w:rsidRDefault="00403B05" w:rsidP="00B71D80">
      <w:pPr>
        <w:ind w:left="720"/>
        <w:contextualSpacing/>
        <w:rPr>
          <w:sz w:val="24"/>
          <w:szCs w:val="24"/>
        </w:rPr>
      </w:pPr>
      <w:r w:rsidRPr="00403B05">
        <w:rPr>
          <w:sz w:val="24"/>
          <w:szCs w:val="24"/>
        </w:rPr>
        <w:t>Ken</w:t>
      </w:r>
      <w:r>
        <w:rPr>
          <w:sz w:val="24"/>
          <w:szCs w:val="24"/>
        </w:rPr>
        <w:t>non Copeland, M.S., Ph.D.</w:t>
      </w:r>
    </w:p>
    <w:p w:rsidR="00AC23F7" w:rsidRDefault="00AC23F7" w:rsidP="00B71D80">
      <w:pPr>
        <w:ind w:left="720"/>
        <w:contextualSpacing/>
        <w:rPr>
          <w:sz w:val="24"/>
          <w:szCs w:val="24"/>
        </w:rPr>
      </w:pPr>
      <w:r>
        <w:rPr>
          <w:sz w:val="24"/>
          <w:szCs w:val="24"/>
        </w:rPr>
        <w:t>Director of Statistics and Methodology</w:t>
      </w:r>
    </w:p>
    <w:p w:rsidR="00403B05" w:rsidRDefault="00403B05" w:rsidP="00B71D80">
      <w:pPr>
        <w:ind w:left="720"/>
        <w:contextualSpacing/>
        <w:rPr>
          <w:sz w:val="24"/>
          <w:szCs w:val="24"/>
        </w:rPr>
      </w:pPr>
      <w:r>
        <w:rPr>
          <w:sz w:val="24"/>
          <w:szCs w:val="24"/>
        </w:rPr>
        <w:t>National Opinion Research Center</w:t>
      </w:r>
    </w:p>
    <w:p w:rsidR="00A031CD" w:rsidRDefault="00AC23F7" w:rsidP="00A031CD">
      <w:pPr>
        <w:ind w:left="720"/>
        <w:rPr>
          <w:sz w:val="24"/>
          <w:szCs w:val="24"/>
        </w:rPr>
      </w:pPr>
      <w:r>
        <w:rPr>
          <w:sz w:val="24"/>
          <w:szCs w:val="24"/>
        </w:rPr>
        <w:t>4350 East-West Highway</w:t>
      </w:r>
    </w:p>
    <w:p w:rsidR="00A031CD" w:rsidRDefault="00AC23F7" w:rsidP="00A031CD">
      <w:pPr>
        <w:ind w:left="720"/>
        <w:rPr>
          <w:sz w:val="24"/>
          <w:szCs w:val="24"/>
        </w:rPr>
      </w:pPr>
      <w:r>
        <w:rPr>
          <w:sz w:val="24"/>
          <w:szCs w:val="24"/>
        </w:rPr>
        <w:t>Bethesda, MD 20814</w:t>
      </w:r>
    </w:p>
    <w:p w:rsidR="00AC23F7" w:rsidRDefault="00AC23F7" w:rsidP="00A031CD">
      <w:pPr>
        <w:ind w:left="720"/>
        <w:rPr>
          <w:sz w:val="24"/>
          <w:szCs w:val="24"/>
        </w:rPr>
      </w:pPr>
      <w:r>
        <w:rPr>
          <w:sz w:val="24"/>
          <w:szCs w:val="24"/>
        </w:rPr>
        <w:t>Copeland-kennon@norc.org</w:t>
      </w:r>
    </w:p>
    <w:p w:rsidR="00A031CD" w:rsidRDefault="00AC23F7" w:rsidP="00A031CD">
      <w:pPr>
        <w:ind w:left="720"/>
        <w:rPr>
          <w:sz w:val="24"/>
          <w:szCs w:val="24"/>
        </w:rPr>
      </w:pPr>
      <w:r>
        <w:rPr>
          <w:sz w:val="24"/>
          <w:szCs w:val="24"/>
        </w:rPr>
        <w:t>301-634-9432</w:t>
      </w:r>
    </w:p>
    <w:p w:rsidR="001067C0" w:rsidRPr="00600307" w:rsidRDefault="001067C0" w:rsidP="00B71D80">
      <w:pPr>
        <w:ind w:left="720"/>
        <w:contextualSpacing/>
      </w:pPr>
    </w:p>
    <w:p w:rsidR="001067C0" w:rsidRDefault="001067C0" w:rsidP="00B71D80">
      <w:pPr>
        <w:ind w:left="720"/>
        <w:contextualSpacing/>
        <w:rPr>
          <w:sz w:val="24"/>
          <w:szCs w:val="24"/>
        </w:rPr>
      </w:pPr>
      <w:r>
        <w:rPr>
          <w:sz w:val="24"/>
          <w:szCs w:val="24"/>
        </w:rPr>
        <w:t>Benjamin Skalland</w:t>
      </w:r>
      <w:r w:rsidR="00561830">
        <w:rPr>
          <w:sz w:val="24"/>
          <w:szCs w:val="24"/>
        </w:rPr>
        <w:t xml:space="preserve">, </w:t>
      </w:r>
      <w:r w:rsidR="00A031CD">
        <w:rPr>
          <w:sz w:val="24"/>
          <w:szCs w:val="24"/>
        </w:rPr>
        <w:t>M.S</w:t>
      </w:r>
      <w:r w:rsidR="00561830">
        <w:rPr>
          <w:sz w:val="24"/>
          <w:szCs w:val="24"/>
        </w:rPr>
        <w:t>.</w:t>
      </w:r>
    </w:p>
    <w:p w:rsidR="00AC23F7" w:rsidRDefault="00AC23F7" w:rsidP="00B71D80">
      <w:pPr>
        <w:ind w:left="720"/>
        <w:contextualSpacing/>
        <w:rPr>
          <w:sz w:val="24"/>
          <w:szCs w:val="24"/>
        </w:rPr>
      </w:pPr>
      <w:r>
        <w:rPr>
          <w:sz w:val="24"/>
          <w:szCs w:val="24"/>
        </w:rPr>
        <w:t>Survey Statistician III</w:t>
      </w:r>
    </w:p>
    <w:p w:rsidR="001067C0" w:rsidRDefault="001067C0" w:rsidP="00B71D80">
      <w:pPr>
        <w:ind w:left="720"/>
        <w:contextualSpacing/>
        <w:rPr>
          <w:sz w:val="24"/>
          <w:szCs w:val="24"/>
        </w:rPr>
      </w:pPr>
      <w:r>
        <w:rPr>
          <w:sz w:val="24"/>
          <w:szCs w:val="24"/>
        </w:rPr>
        <w:t>National Opinion Research Center</w:t>
      </w:r>
    </w:p>
    <w:p w:rsidR="00A031CD" w:rsidRDefault="00A031CD" w:rsidP="00A031CD">
      <w:pPr>
        <w:ind w:left="720"/>
        <w:rPr>
          <w:sz w:val="24"/>
          <w:szCs w:val="24"/>
        </w:rPr>
      </w:pPr>
      <w:r>
        <w:rPr>
          <w:sz w:val="24"/>
          <w:szCs w:val="24"/>
        </w:rPr>
        <w:t>55 East Monroe Street</w:t>
      </w:r>
    </w:p>
    <w:p w:rsidR="00600307" w:rsidRDefault="00A031CD" w:rsidP="00600307">
      <w:pPr>
        <w:ind w:left="720"/>
        <w:rPr>
          <w:sz w:val="24"/>
          <w:szCs w:val="24"/>
        </w:rPr>
      </w:pPr>
      <w:r>
        <w:rPr>
          <w:sz w:val="24"/>
          <w:szCs w:val="24"/>
        </w:rPr>
        <w:t>Chicago, IL 60603</w:t>
      </w:r>
    </w:p>
    <w:p w:rsidR="00AC23F7" w:rsidRDefault="00AC23F7" w:rsidP="00600307">
      <w:pPr>
        <w:ind w:left="720"/>
        <w:rPr>
          <w:sz w:val="24"/>
          <w:szCs w:val="24"/>
        </w:rPr>
      </w:pPr>
      <w:r>
        <w:rPr>
          <w:sz w:val="24"/>
          <w:szCs w:val="24"/>
        </w:rPr>
        <w:t>Skalland-benjamin@norc.org</w:t>
      </w:r>
    </w:p>
    <w:p w:rsidR="00A031CD" w:rsidRDefault="00A031CD" w:rsidP="00600307">
      <w:pPr>
        <w:ind w:left="720"/>
        <w:rPr>
          <w:sz w:val="24"/>
          <w:szCs w:val="24"/>
        </w:rPr>
      </w:pPr>
      <w:r>
        <w:rPr>
          <w:sz w:val="24"/>
          <w:szCs w:val="24"/>
        </w:rPr>
        <w:t>312-</w:t>
      </w:r>
      <w:r w:rsidR="00AC23F7">
        <w:rPr>
          <w:sz w:val="24"/>
          <w:szCs w:val="24"/>
        </w:rPr>
        <w:t>759-4020</w:t>
      </w:r>
    </w:p>
    <w:p w:rsidR="00600307" w:rsidRDefault="00600307">
      <w:pPr>
        <w:widowControl/>
        <w:autoSpaceDE/>
        <w:autoSpaceDN/>
        <w:adjustRightInd/>
        <w:rPr>
          <w:sz w:val="24"/>
          <w:szCs w:val="24"/>
        </w:rPr>
      </w:pPr>
      <w:r>
        <w:rPr>
          <w:sz w:val="24"/>
          <w:szCs w:val="24"/>
        </w:rPr>
        <w:br w:type="page"/>
      </w:r>
    </w:p>
    <w:p w:rsidR="00BC14B5" w:rsidRDefault="00BC14B5">
      <w:pPr>
        <w:widowControl/>
        <w:autoSpaceDE/>
        <w:autoSpaceDN/>
        <w:adjustRightInd/>
        <w:rPr>
          <w:sz w:val="24"/>
          <w:szCs w:val="24"/>
        </w:rPr>
      </w:pPr>
    </w:p>
    <w:p w:rsidR="008C3BDF" w:rsidRDefault="008C3BDF" w:rsidP="00EC6754">
      <w:pPr>
        <w:widowControl/>
        <w:autoSpaceDE/>
        <w:autoSpaceDN/>
        <w:adjustRightInd/>
        <w:rPr>
          <w:sz w:val="24"/>
          <w:szCs w:val="24"/>
        </w:rPr>
      </w:pPr>
    </w:p>
    <w:p w:rsidR="00F87024" w:rsidRPr="00A031CD" w:rsidRDefault="00F87024" w:rsidP="008C3BDF">
      <w:pPr>
        <w:rPr>
          <w:b/>
          <w:bCs/>
          <w:sz w:val="36"/>
          <w:szCs w:val="36"/>
        </w:rPr>
      </w:pPr>
      <w:r w:rsidRPr="006D2645">
        <w:rPr>
          <w:b/>
          <w:sz w:val="28"/>
          <w:szCs w:val="28"/>
          <w:u w:val="single"/>
        </w:rPr>
        <w:t>L</w:t>
      </w:r>
      <w:r w:rsidR="006D2645">
        <w:rPr>
          <w:b/>
          <w:sz w:val="28"/>
          <w:szCs w:val="28"/>
          <w:u w:val="single"/>
        </w:rPr>
        <w:t>IST OF ATTACHMENTS</w:t>
      </w:r>
      <w:r w:rsidRPr="00A031CD">
        <w:rPr>
          <w:b/>
          <w:bCs/>
          <w:sz w:val="36"/>
          <w:szCs w:val="36"/>
        </w:rPr>
        <w:t xml:space="preserve">  </w:t>
      </w:r>
    </w:p>
    <w:p w:rsidR="00F87024" w:rsidRDefault="00F87024" w:rsidP="00F87024">
      <w:pPr>
        <w:jc w:val="center"/>
        <w:rPr>
          <w:bCs/>
          <w:sz w:val="32"/>
        </w:rPr>
      </w:pPr>
    </w:p>
    <w:p w:rsidR="00F87024" w:rsidRPr="00AE4389" w:rsidRDefault="00F87024" w:rsidP="00F87024">
      <w:pPr>
        <w:jc w:val="center"/>
        <w:rPr>
          <w:bCs/>
          <w:sz w:val="32"/>
        </w:rPr>
      </w:pPr>
    </w:p>
    <w:p w:rsidR="008C6340" w:rsidRDefault="008C6340" w:rsidP="008C6340">
      <w:pPr>
        <w:numPr>
          <w:ilvl w:val="0"/>
          <w:numId w:val="38"/>
        </w:numPr>
        <w:spacing w:after="120"/>
        <w:rPr>
          <w:bCs/>
          <w:sz w:val="28"/>
          <w:szCs w:val="28"/>
        </w:rPr>
      </w:pPr>
      <w:r w:rsidRPr="006D2645">
        <w:rPr>
          <w:bCs/>
          <w:sz w:val="28"/>
          <w:szCs w:val="28"/>
        </w:rPr>
        <w:t>SPDS Letter</w:t>
      </w:r>
      <w:r>
        <w:rPr>
          <w:bCs/>
          <w:sz w:val="28"/>
          <w:szCs w:val="28"/>
        </w:rPr>
        <w:t>s</w:t>
      </w:r>
      <w:r w:rsidRPr="006D2645">
        <w:rPr>
          <w:bCs/>
          <w:sz w:val="28"/>
          <w:szCs w:val="28"/>
        </w:rPr>
        <w:t xml:space="preserve"> </w:t>
      </w:r>
    </w:p>
    <w:p w:rsidR="008C6340" w:rsidRDefault="008C6340" w:rsidP="008C6340">
      <w:pPr>
        <w:numPr>
          <w:ilvl w:val="1"/>
          <w:numId w:val="38"/>
        </w:numPr>
        <w:spacing w:after="120"/>
        <w:ind w:left="900"/>
        <w:rPr>
          <w:bCs/>
          <w:sz w:val="28"/>
          <w:szCs w:val="28"/>
        </w:rPr>
      </w:pPr>
      <w:r w:rsidRPr="006D2645">
        <w:rPr>
          <w:bCs/>
          <w:sz w:val="28"/>
          <w:szCs w:val="28"/>
        </w:rPr>
        <w:t xml:space="preserve">Advance Letter &amp; FAQ </w:t>
      </w:r>
    </w:p>
    <w:p w:rsidR="008C6340" w:rsidRPr="006D2645" w:rsidRDefault="008C6340" w:rsidP="008C6340">
      <w:pPr>
        <w:numPr>
          <w:ilvl w:val="1"/>
          <w:numId w:val="38"/>
        </w:numPr>
        <w:spacing w:after="120"/>
        <w:ind w:left="900"/>
        <w:rPr>
          <w:bCs/>
          <w:sz w:val="28"/>
          <w:szCs w:val="28"/>
        </w:rPr>
      </w:pPr>
      <w:r w:rsidRPr="006D2645">
        <w:rPr>
          <w:bCs/>
          <w:sz w:val="28"/>
          <w:szCs w:val="28"/>
        </w:rPr>
        <w:t>Telephone Refusal Conversion Letter</w:t>
      </w:r>
    </w:p>
    <w:p w:rsidR="008C6340" w:rsidRPr="006D2645" w:rsidRDefault="008C6340" w:rsidP="008C6340">
      <w:pPr>
        <w:numPr>
          <w:ilvl w:val="1"/>
          <w:numId w:val="38"/>
        </w:numPr>
        <w:spacing w:after="120"/>
        <w:ind w:left="900"/>
        <w:rPr>
          <w:bCs/>
          <w:sz w:val="28"/>
          <w:szCs w:val="28"/>
        </w:rPr>
      </w:pPr>
      <w:r w:rsidRPr="006D2645">
        <w:rPr>
          <w:bCs/>
          <w:sz w:val="28"/>
          <w:szCs w:val="28"/>
        </w:rPr>
        <w:t>Thank You Letter (telephone interview only)</w:t>
      </w:r>
    </w:p>
    <w:p w:rsidR="008C6340" w:rsidRDefault="008C6340" w:rsidP="008C6340">
      <w:pPr>
        <w:numPr>
          <w:ilvl w:val="1"/>
          <w:numId w:val="38"/>
        </w:numPr>
        <w:spacing w:after="120"/>
        <w:ind w:left="900"/>
        <w:rPr>
          <w:bCs/>
          <w:sz w:val="28"/>
          <w:szCs w:val="28"/>
        </w:rPr>
      </w:pPr>
      <w:r w:rsidRPr="006D2645">
        <w:rPr>
          <w:bCs/>
          <w:sz w:val="28"/>
          <w:szCs w:val="28"/>
        </w:rPr>
        <w:t xml:space="preserve">Mail Cover </w:t>
      </w:r>
      <w:r w:rsidR="00740524">
        <w:rPr>
          <w:bCs/>
          <w:sz w:val="28"/>
          <w:szCs w:val="28"/>
        </w:rPr>
        <w:t>Letter,</w:t>
      </w:r>
      <w:r w:rsidRPr="006D2645">
        <w:rPr>
          <w:bCs/>
          <w:sz w:val="28"/>
          <w:szCs w:val="28"/>
        </w:rPr>
        <w:t xml:space="preserve"> Instructions</w:t>
      </w:r>
      <w:r w:rsidR="00740524">
        <w:rPr>
          <w:bCs/>
          <w:sz w:val="28"/>
          <w:szCs w:val="28"/>
        </w:rPr>
        <w:t xml:space="preserve">, &amp; </w:t>
      </w:r>
      <w:r w:rsidR="00740524" w:rsidRPr="006D2645">
        <w:rPr>
          <w:bCs/>
          <w:sz w:val="28"/>
          <w:szCs w:val="28"/>
        </w:rPr>
        <w:t>FAQ</w:t>
      </w:r>
    </w:p>
    <w:p w:rsidR="008C6340" w:rsidRPr="006D2645" w:rsidRDefault="008C6340" w:rsidP="008C6340">
      <w:pPr>
        <w:numPr>
          <w:ilvl w:val="1"/>
          <w:numId w:val="38"/>
        </w:numPr>
        <w:spacing w:after="120"/>
        <w:ind w:left="900"/>
        <w:rPr>
          <w:bCs/>
          <w:sz w:val="28"/>
          <w:szCs w:val="28"/>
        </w:rPr>
      </w:pPr>
      <w:r w:rsidRPr="006D2645">
        <w:rPr>
          <w:bCs/>
          <w:sz w:val="28"/>
          <w:szCs w:val="28"/>
        </w:rPr>
        <w:t>Mail Refusal Conversion Letter</w:t>
      </w:r>
    </w:p>
    <w:p w:rsidR="008C6340" w:rsidRPr="006D2645" w:rsidRDefault="008C6340" w:rsidP="008C6340">
      <w:pPr>
        <w:numPr>
          <w:ilvl w:val="1"/>
          <w:numId w:val="38"/>
        </w:numPr>
        <w:spacing w:after="120"/>
        <w:ind w:left="900"/>
        <w:rPr>
          <w:bCs/>
          <w:sz w:val="28"/>
          <w:szCs w:val="28"/>
        </w:rPr>
      </w:pPr>
      <w:r w:rsidRPr="006D2645">
        <w:rPr>
          <w:bCs/>
          <w:sz w:val="28"/>
          <w:szCs w:val="28"/>
        </w:rPr>
        <w:t>Thank You Letter (post mail conversion letter)</w:t>
      </w:r>
    </w:p>
    <w:p w:rsidR="008C6340" w:rsidRPr="00115739" w:rsidRDefault="008C6340" w:rsidP="00B56E33">
      <w:pPr>
        <w:numPr>
          <w:ilvl w:val="1"/>
          <w:numId w:val="38"/>
        </w:numPr>
        <w:spacing w:after="200"/>
        <w:ind w:left="900"/>
        <w:rPr>
          <w:bCs/>
          <w:sz w:val="28"/>
          <w:szCs w:val="28"/>
        </w:rPr>
      </w:pPr>
      <w:r w:rsidRPr="006D2645">
        <w:rPr>
          <w:bCs/>
          <w:sz w:val="28"/>
          <w:szCs w:val="28"/>
        </w:rPr>
        <w:t>Thank You Letter (no mail conversion letter needed)</w:t>
      </w:r>
    </w:p>
    <w:p w:rsidR="008C6340" w:rsidRPr="006D2645" w:rsidRDefault="008C6340" w:rsidP="00B56E33">
      <w:pPr>
        <w:numPr>
          <w:ilvl w:val="0"/>
          <w:numId w:val="38"/>
        </w:numPr>
        <w:spacing w:after="200"/>
        <w:rPr>
          <w:bCs/>
          <w:sz w:val="28"/>
          <w:szCs w:val="28"/>
        </w:rPr>
      </w:pPr>
      <w:r w:rsidRPr="006D2645">
        <w:rPr>
          <w:bCs/>
          <w:sz w:val="28"/>
          <w:szCs w:val="28"/>
        </w:rPr>
        <w:t xml:space="preserve">SPDS Telephone Interview Questionnaire </w:t>
      </w:r>
    </w:p>
    <w:p w:rsidR="008C6340" w:rsidRPr="006D2645" w:rsidRDefault="008C6340" w:rsidP="00B56E33">
      <w:pPr>
        <w:numPr>
          <w:ilvl w:val="0"/>
          <w:numId w:val="38"/>
        </w:numPr>
        <w:spacing w:after="200"/>
        <w:rPr>
          <w:bCs/>
          <w:sz w:val="28"/>
          <w:szCs w:val="28"/>
        </w:rPr>
      </w:pPr>
      <w:r w:rsidRPr="006D2645">
        <w:rPr>
          <w:bCs/>
          <w:sz w:val="28"/>
          <w:szCs w:val="28"/>
        </w:rPr>
        <w:t xml:space="preserve">SPDS Mailed Questionnaire </w:t>
      </w:r>
    </w:p>
    <w:p w:rsidR="008C6340" w:rsidRPr="006D2645" w:rsidRDefault="008C6340" w:rsidP="00B56E33">
      <w:pPr>
        <w:numPr>
          <w:ilvl w:val="0"/>
          <w:numId w:val="38"/>
        </w:numPr>
        <w:spacing w:after="200"/>
        <w:rPr>
          <w:bCs/>
          <w:sz w:val="28"/>
          <w:szCs w:val="28"/>
        </w:rPr>
      </w:pPr>
      <w:r w:rsidRPr="006D2645">
        <w:rPr>
          <w:bCs/>
          <w:sz w:val="28"/>
          <w:szCs w:val="28"/>
        </w:rPr>
        <w:t>SPDS Expert Panel</w:t>
      </w:r>
    </w:p>
    <w:p w:rsidR="00B56E33" w:rsidRPr="00115739" w:rsidRDefault="00B56E33" w:rsidP="00B56E33">
      <w:pPr>
        <w:spacing w:after="120"/>
        <w:rPr>
          <w:bCs/>
          <w:sz w:val="28"/>
          <w:szCs w:val="28"/>
        </w:rPr>
      </w:pPr>
    </w:p>
    <w:p w:rsidR="00F87024" w:rsidRPr="00AE4389" w:rsidRDefault="00F87024" w:rsidP="00F87024">
      <w:pPr>
        <w:ind w:left="1260"/>
        <w:rPr>
          <w:bCs/>
          <w:sz w:val="32"/>
        </w:rPr>
      </w:pPr>
    </w:p>
    <w:p w:rsidR="00F87024" w:rsidRDefault="00F87024" w:rsidP="00F87024">
      <w:pPr>
        <w:rPr>
          <w:b/>
          <w:bCs/>
          <w:sz w:val="32"/>
        </w:rPr>
      </w:pPr>
    </w:p>
    <w:p w:rsidR="00F87024" w:rsidRDefault="00F87024" w:rsidP="00F87024">
      <w:pPr>
        <w:widowControl/>
        <w:autoSpaceDE/>
        <w:autoSpaceDN/>
        <w:adjustRightInd/>
        <w:spacing w:after="200" w:line="276" w:lineRule="auto"/>
        <w:sectPr w:rsidR="00F87024" w:rsidSect="00F87024">
          <w:type w:val="continuous"/>
          <w:pgSz w:w="12240" w:h="15840"/>
          <w:pgMar w:top="1440" w:right="1440" w:bottom="1440" w:left="1440" w:header="720" w:footer="720" w:gutter="0"/>
          <w:cols w:space="720"/>
          <w:docGrid w:linePitch="360"/>
        </w:sectPr>
      </w:pPr>
    </w:p>
    <w:p w:rsidR="001067C0" w:rsidRPr="00CB5101" w:rsidRDefault="001067C0" w:rsidP="00CB5101">
      <w:pPr>
        <w:widowControl/>
        <w:autoSpaceDE/>
        <w:autoSpaceDN/>
        <w:adjustRightInd/>
        <w:spacing w:after="200" w:line="276" w:lineRule="auto"/>
      </w:pPr>
    </w:p>
    <w:sectPr w:rsidR="001067C0" w:rsidRPr="00CB5101" w:rsidSect="00F8702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C7" w:rsidRDefault="00475DC7">
      <w:r>
        <w:separator/>
      </w:r>
    </w:p>
  </w:endnote>
  <w:endnote w:type="continuationSeparator" w:id="0">
    <w:p w:rsidR="00475DC7" w:rsidRDefault="00475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ACFFCFA" w:usb2="00000016" w:usb3="00000000" w:csb0="00100001" w:csb1="00000000"/>
  </w:font>
  <w:font w:name="Times">
    <w:panose1 w:val="02020603050405020304"/>
    <w:charset w:val="00"/>
    <w:family w:val="roman"/>
    <w:pitch w:val="variable"/>
    <w:sig w:usb0="20002A87" w:usb1="80000000" w:usb2="00000008"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MT">
    <w:altName w:val="Thorndale Duospace WT J"/>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15961"/>
      <w:docPartObj>
        <w:docPartGallery w:val="Page Numbers (Bottom of Page)"/>
        <w:docPartUnique/>
      </w:docPartObj>
    </w:sdtPr>
    <w:sdtContent>
      <w:p w:rsidR="00475DC7" w:rsidRDefault="001D66EE">
        <w:pPr>
          <w:pStyle w:val="Footer"/>
          <w:jc w:val="right"/>
        </w:pPr>
        <w:fldSimple w:instr=" PAGE   \* MERGEFORMAT ">
          <w:r w:rsidR="001C1124">
            <w:rPr>
              <w:noProof/>
            </w:rPr>
            <w:t>2</w:t>
          </w:r>
        </w:fldSimple>
      </w:p>
    </w:sdtContent>
  </w:sdt>
  <w:p w:rsidR="00475DC7" w:rsidRDefault="00475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C7" w:rsidRDefault="00475DC7">
      <w:r>
        <w:separator/>
      </w:r>
    </w:p>
  </w:footnote>
  <w:footnote w:type="continuationSeparator" w:id="0">
    <w:p w:rsidR="00475DC7" w:rsidRDefault="00475DC7">
      <w:r>
        <w:continuationSeparator/>
      </w:r>
    </w:p>
  </w:footnote>
  <w:footnote w:id="1">
    <w:p w:rsidR="00475DC7" w:rsidRDefault="00475DC7" w:rsidP="00581544">
      <w:pPr>
        <w:pStyle w:val="FootnoteText"/>
      </w:pPr>
      <w:r>
        <w:rPr>
          <w:rStyle w:val="FootnoteReference"/>
        </w:rPr>
        <w:footnoteRef/>
      </w:r>
      <w:r>
        <w:t xml:space="preserve"> </w:t>
      </w:r>
      <w:r w:rsidRPr="009B0195">
        <w:t xml:space="preserve">Kogan MD, Blumberg SJ, </w:t>
      </w:r>
      <w:proofErr w:type="spellStart"/>
      <w:r w:rsidRPr="009B0195">
        <w:t>Schieve</w:t>
      </w:r>
      <w:proofErr w:type="spellEnd"/>
      <w:r w:rsidRPr="009B0195">
        <w:t xml:space="preserve"> LA, et al. Prevalence of parent-reported diagnosis of autism spectrum disorder among children in the US, 2007. Pediatrics. 2009</w:t>
      </w:r>
      <w:proofErr w:type="gramStart"/>
      <w:r w:rsidRPr="009B0195">
        <w:t>;124</w:t>
      </w:r>
      <w:proofErr w:type="gramEnd"/>
      <w:r w:rsidRPr="009B0195">
        <w:t>(5):1395-1403.</w:t>
      </w:r>
    </w:p>
  </w:footnote>
  <w:footnote w:id="2">
    <w:p w:rsidR="00475DC7" w:rsidRDefault="00475DC7" w:rsidP="009879F3">
      <w:pPr>
        <w:pStyle w:val="FootnoteText"/>
        <w:rPr>
          <w:sz w:val="18"/>
          <w:szCs w:val="18"/>
        </w:rPr>
      </w:pPr>
      <w:r>
        <w:rPr>
          <w:rStyle w:val="FootnoteReference"/>
        </w:rPr>
        <w:footnoteRef/>
      </w:r>
      <w:r>
        <w:t xml:space="preserve"> </w:t>
      </w:r>
      <w:r>
        <w:rPr>
          <w:sz w:val="18"/>
          <w:szCs w:val="18"/>
        </w:rPr>
        <w:t xml:space="preserve">NORC.  Nonresponse bias analysis, draft #2, 2005-2006 National Survey of Children with Special Health Care Needs.  Chicago, IL: National Opinion Research Center (NORC) at the University of Chicago.  Unpublished.  March 7, 2008.  </w:t>
      </w:r>
    </w:p>
    <w:p w:rsidR="00475DC7" w:rsidRDefault="00475DC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51E"/>
    <w:multiLevelType w:val="hybridMultilevel"/>
    <w:tmpl w:val="341A3C86"/>
    <w:lvl w:ilvl="0" w:tplc="AAD67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466B02"/>
    <w:multiLevelType w:val="hybridMultilevel"/>
    <w:tmpl w:val="1EF89B3E"/>
    <w:lvl w:ilvl="0" w:tplc="9FDADD6E">
      <w:start w:val="2"/>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F6653D"/>
    <w:multiLevelType w:val="hybridMultilevel"/>
    <w:tmpl w:val="6162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6470A"/>
    <w:multiLevelType w:val="hybridMultilevel"/>
    <w:tmpl w:val="00FC45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1871A3F"/>
    <w:multiLevelType w:val="hybridMultilevel"/>
    <w:tmpl w:val="82C419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76B2615"/>
    <w:multiLevelType w:val="hybridMultilevel"/>
    <w:tmpl w:val="7E783792"/>
    <w:lvl w:ilvl="0" w:tplc="2BB89BB4">
      <w:start w:val="5"/>
      <w:numFmt w:val="decimal"/>
      <w:pStyle w:val="Heading3"/>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250759"/>
    <w:multiLevelType w:val="hybridMultilevel"/>
    <w:tmpl w:val="420C36E2"/>
    <w:lvl w:ilvl="0" w:tplc="3A0EA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315363"/>
    <w:multiLevelType w:val="hybridMultilevel"/>
    <w:tmpl w:val="E9702676"/>
    <w:lvl w:ilvl="0" w:tplc="5EBE0E52">
      <w:start w:val="9"/>
      <w:numFmt w:val="decimal"/>
      <w:lvlText w:val="%1."/>
      <w:lvlJc w:val="left"/>
      <w:pPr>
        <w:tabs>
          <w:tab w:val="num" w:pos="1080"/>
        </w:tabs>
        <w:ind w:left="1080" w:hanging="360"/>
      </w:pPr>
      <w:rPr>
        <w:rFonts w:cs="Times New Roman"/>
      </w:rPr>
    </w:lvl>
    <w:lvl w:ilvl="1" w:tplc="E904F31A">
      <w:start w:val="1"/>
      <w:numFmt w:val="upp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1B460FD5"/>
    <w:multiLevelType w:val="hybridMultilevel"/>
    <w:tmpl w:val="31E473FE"/>
    <w:lvl w:ilvl="0" w:tplc="86D4E50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A6378"/>
    <w:multiLevelType w:val="hybridMultilevel"/>
    <w:tmpl w:val="73D655A2"/>
    <w:lvl w:ilvl="0" w:tplc="86D4E5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3F74A6"/>
    <w:multiLevelType w:val="hybridMultilevel"/>
    <w:tmpl w:val="FB96651E"/>
    <w:lvl w:ilvl="0" w:tplc="D8BEA9C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46743CC"/>
    <w:multiLevelType w:val="hybridMultilevel"/>
    <w:tmpl w:val="3BC6989A"/>
    <w:lvl w:ilvl="0" w:tplc="569283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468F0"/>
    <w:multiLevelType w:val="hybridMultilevel"/>
    <w:tmpl w:val="1C50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A658D"/>
    <w:multiLevelType w:val="multilevel"/>
    <w:tmpl w:val="DB029F1E"/>
    <w:lvl w:ilvl="0">
      <w:start w:val="1"/>
      <w:numFmt w:val="decimal"/>
      <w:lvlText w:val="%1)"/>
      <w:lvlJc w:val="left"/>
      <w:pPr>
        <w:ind w:left="450" w:hanging="360"/>
      </w:pPr>
      <w:rPr>
        <w:rFonts w:hint="default"/>
        <w:sz w:val="28"/>
        <w:szCs w:val="28"/>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AB64A9E"/>
    <w:multiLevelType w:val="multilevel"/>
    <w:tmpl w:val="F9D29D56"/>
    <w:lvl w:ilvl="0">
      <w:start w:val="1"/>
      <w:numFmt w:val="upperLetter"/>
      <w:lvlText w:val="%1)"/>
      <w:lvlJc w:val="left"/>
      <w:pPr>
        <w:ind w:left="45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26E5B1F"/>
    <w:multiLevelType w:val="hybridMultilevel"/>
    <w:tmpl w:val="04601832"/>
    <w:lvl w:ilvl="0" w:tplc="B4E4323A">
      <w:start w:val="41"/>
      <w:numFmt w:val="decimal"/>
      <w:lvlText w:val="%1."/>
      <w:lvlJc w:val="left"/>
      <w:pPr>
        <w:ind w:left="720" w:hanging="360"/>
      </w:pPr>
      <w:rPr>
        <w:rFonts w:asciiTheme="minorHAnsi" w:hAnsiTheme="minorHAns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7D7AEF"/>
    <w:multiLevelType w:val="hybridMultilevel"/>
    <w:tmpl w:val="5D7A8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5C0EED"/>
    <w:multiLevelType w:val="hybridMultilevel"/>
    <w:tmpl w:val="72800B02"/>
    <w:lvl w:ilvl="0" w:tplc="97F2BD48">
      <w:start w:val="6"/>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5111A8"/>
    <w:multiLevelType w:val="hybridMultilevel"/>
    <w:tmpl w:val="FF646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A6205A"/>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29339C"/>
    <w:multiLevelType w:val="hybridMultilevel"/>
    <w:tmpl w:val="524ED642"/>
    <w:lvl w:ilvl="0" w:tplc="04E64B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A95E1B"/>
    <w:multiLevelType w:val="hybridMultilevel"/>
    <w:tmpl w:val="03726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A09E1"/>
    <w:multiLevelType w:val="hybridMultilevel"/>
    <w:tmpl w:val="CB1A62E6"/>
    <w:lvl w:ilvl="0" w:tplc="B5728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EE20C4"/>
    <w:multiLevelType w:val="hybridMultilevel"/>
    <w:tmpl w:val="CB8894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35C97"/>
    <w:multiLevelType w:val="hybridMultilevel"/>
    <w:tmpl w:val="90F6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2207D"/>
    <w:multiLevelType w:val="hybridMultilevel"/>
    <w:tmpl w:val="3CA01BB8"/>
    <w:lvl w:ilvl="0" w:tplc="D27A54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53EB8"/>
    <w:multiLevelType w:val="hybridMultilevel"/>
    <w:tmpl w:val="9828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D97990"/>
    <w:multiLevelType w:val="hybridMultilevel"/>
    <w:tmpl w:val="C5CE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6B0FB5"/>
    <w:multiLevelType w:val="multilevel"/>
    <w:tmpl w:val="904C3580"/>
    <w:lvl w:ilvl="0">
      <w:start w:val="1"/>
      <w:numFmt w:val="decimal"/>
      <w:lvlText w:val="%1)"/>
      <w:lvlJc w:val="left"/>
      <w:pPr>
        <w:ind w:left="360" w:hanging="360"/>
      </w:pPr>
      <w:rPr>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855C8C"/>
    <w:multiLevelType w:val="hybridMultilevel"/>
    <w:tmpl w:val="B558A644"/>
    <w:lvl w:ilvl="0" w:tplc="EA58B326">
      <w:start w:val="41"/>
      <w:numFmt w:val="decimal"/>
      <w:lvlText w:val="%1."/>
      <w:lvlJc w:val="left"/>
      <w:pPr>
        <w:ind w:left="720" w:hanging="360"/>
      </w:pPr>
      <w:rPr>
        <w:rFonts w:asciiTheme="minorHAnsi" w:hAnsiTheme="minorHAnsi" w:cs="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083BB9"/>
    <w:multiLevelType w:val="hybridMultilevel"/>
    <w:tmpl w:val="C1F68EA8"/>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31">
    <w:nsid w:val="6FAE39F9"/>
    <w:multiLevelType w:val="hybridMultilevel"/>
    <w:tmpl w:val="EC08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A26878"/>
    <w:multiLevelType w:val="hybridMultilevel"/>
    <w:tmpl w:val="2AA6A0A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71120CC"/>
    <w:multiLevelType w:val="hybridMultilevel"/>
    <w:tmpl w:val="35D0B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2C40F3"/>
    <w:multiLevelType w:val="hybridMultilevel"/>
    <w:tmpl w:val="C5FC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542BC1"/>
    <w:multiLevelType w:val="hybridMultilevel"/>
    <w:tmpl w:val="911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8872A1"/>
    <w:multiLevelType w:val="hybridMultilevel"/>
    <w:tmpl w:val="5EA08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871310"/>
    <w:multiLevelType w:val="multilevel"/>
    <w:tmpl w:val="E99A5E92"/>
    <w:lvl w:ilvl="0">
      <w:start w:val="1"/>
      <w:numFmt w:val="decimal"/>
      <w:lvlText w:val="%1."/>
      <w:lvlJc w:val="left"/>
      <w:pPr>
        <w:ind w:left="450" w:hanging="360"/>
      </w:pPr>
      <w:rPr>
        <w:rFonts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16"/>
  </w:num>
  <w:num w:numId="4">
    <w:abstractNumId w:val="35"/>
  </w:num>
  <w:num w:numId="5">
    <w:abstractNumId w:val="10"/>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6"/>
  </w:num>
  <w:num w:numId="9">
    <w:abstractNumId w:val="19"/>
  </w:num>
  <w:num w:numId="10">
    <w:abstractNumId w:val="0"/>
  </w:num>
  <w:num w:numId="11">
    <w:abstractNumId w:val="20"/>
  </w:num>
  <w:num w:numId="12">
    <w:abstractNumId w:val="14"/>
  </w:num>
  <w:num w:numId="13">
    <w:abstractNumId w:val="11"/>
  </w:num>
  <w:num w:numId="14">
    <w:abstractNumId w:val="22"/>
  </w:num>
  <w:num w:numId="15">
    <w:abstractNumId w:val="31"/>
  </w:num>
  <w:num w:numId="16">
    <w:abstractNumId w:val="29"/>
  </w:num>
  <w:num w:numId="17">
    <w:abstractNumId w:val="23"/>
  </w:num>
  <w:num w:numId="18">
    <w:abstractNumId w:val="15"/>
  </w:num>
  <w:num w:numId="19">
    <w:abstractNumId w:val="9"/>
  </w:num>
  <w:num w:numId="20">
    <w:abstractNumId w:val="8"/>
  </w:num>
  <w:num w:numId="21">
    <w:abstractNumId w:val="12"/>
  </w:num>
  <w:num w:numId="22">
    <w:abstractNumId w:val="33"/>
  </w:num>
  <w:num w:numId="23">
    <w:abstractNumId w:val="1"/>
  </w:num>
  <w:num w:numId="24">
    <w:abstractNumId w:val="17"/>
  </w:num>
  <w:num w:numId="25">
    <w:abstractNumId w:val="37"/>
  </w:num>
  <w:num w:numId="26">
    <w:abstractNumId w:val="13"/>
  </w:num>
  <w:num w:numId="27">
    <w:abstractNumId w:val="21"/>
  </w:num>
  <w:num w:numId="28">
    <w:abstractNumId w:val="25"/>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27"/>
  </w:num>
  <w:num w:numId="33">
    <w:abstractNumId w:val="26"/>
  </w:num>
  <w:num w:numId="34">
    <w:abstractNumId w:val="24"/>
  </w:num>
  <w:num w:numId="35">
    <w:abstractNumId w:val="34"/>
  </w:num>
  <w:num w:numId="36">
    <w:abstractNumId w:val="36"/>
  </w:num>
  <w:num w:numId="37">
    <w:abstractNumId w:val="2"/>
  </w:num>
  <w:num w:numId="38">
    <w:abstractNumId w:val="2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2225"/>
  </w:hdrShapeDefaults>
  <w:footnotePr>
    <w:footnote w:id="-1"/>
    <w:footnote w:id="0"/>
  </w:footnotePr>
  <w:endnotePr>
    <w:endnote w:id="-1"/>
    <w:endnote w:id="0"/>
  </w:endnotePr>
  <w:compat/>
  <w:rsids>
    <w:rsidRoot w:val="005D4D74"/>
    <w:rsid w:val="00000243"/>
    <w:rsid w:val="00002AFC"/>
    <w:rsid w:val="000032D8"/>
    <w:rsid w:val="00007322"/>
    <w:rsid w:val="000101A2"/>
    <w:rsid w:val="00015161"/>
    <w:rsid w:val="00015B57"/>
    <w:rsid w:val="00017D95"/>
    <w:rsid w:val="0002234E"/>
    <w:rsid w:val="00023543"/>
    <w:rsid w:val="00025DA2"/>
    <w:rsid w:val="0003618E"/>
    <w:rsid w:val="00036417"/>
    <w:rsid w:val="000364F2"/>
    <w:rsid w:val="00036C5B"/>
    <w:rsid w:val="000415C5"/>
    <w:rsid w:val="0004229A"/>
    <w:rsid w:val="00042861"/>
    <w:rsid w:val="00042CE8"/>
    <w:rsid w:val="0004758D"/>
    <w:rsid w:val="00052B0D"/>
    <w:rsid w:val="00052B88"/>
    <w:rsid w:val="0005417E"/>
    <w:rsid w:val="000560A5"/>
    <w:rsid w:val="00057616"/>
    <w:rsid w:val="00062810"/>
    <w:rsid w:val="000677D9"/>
    <w:rsid w:val="00070751"/>
    <w:rsid w:val="000733A7"/>
    <w:rsid w:val="00080129"/>
    <w:rsid w:val="00091EE6"/>
    <w:rsid w:val="00092E2E"/>
    <w:rsid w:val="000933B1"/>
    <w:rsid w:val="00094E9D"/>
    <w:rsid w:val="000965A3"/>
    <w:rsid w:val="000A5CE4"/>
    <w:rsid w:val="000A7927"/>
    <w:rsid w:val="000B1793"/>
    <w:rsid w:val="000B7F76"/>
    <w:rsid w:val="000C1563"/>
    <w:rsid w:val="000C38D0"/>
    <w:rsid w:val="000C58CE"/>
    <w:rsid w:val="000D4FAD"/>
    <w:rsid w:val="000E030B"/>
    <w:rsid w:val="000E59B9"/>
    <w:rsid w:val="000F0E93"/>
    <w:rsid w:val="000F2203"/>
    <w:rsid w:val="0010261D"/>
    <w:rsid w:val="001043B2"/>
    <w:rsid w:val="00104ED0"/>
    <w:rsid w:val="0010639A"/>
    <w:rsid w:val="001067C0"/>
    <w:rsid w:val="00106826"/>
    <w:rsid w:val="0011285A"/>
    <w:rsid w:val="001139C8"/>
    <w:rsid w:val="001168B3"/>
    <w:rsid w:val="00116DE8"/>
    <w:rsid w:val="00124BD6"/>
    <w:rsid w:val="00127019"/>
    <w:rsid w:val="0012777C"/>
    <w:rsid w:val="00132D68"/>
    <w:rsid w:val="001362E3"/>
    <w:rsid w:val="00136C64"/>
    <w:rsid w:val="00137C51"/>
    <w:rsid w:val="001415F5"/>
    <w:rsid w:val="00144DC8"/>
    <w:rsid w:val="00144EED"/>
    <w:rsid w:val="00145B2C"/>
    <w:rsid w:val="00147465"/>
    <w:rsid w:val="00147CC8"/>
    <w:rsid w:val="0015033A"/>
    <w:rsid w:val="00150B97"/>
    <w:rsid w:val="00150F1A"/>
    <w:rsid w:val="001522DF"/>
    <w:rsid w:val="001534D1"/>
    <w:rsid w:val="0015384A"/>
    <w:rsid w:val="00153879"/>
    <w:rsid w:val="001562BD"/>
    <w:rsid w:val="00160237"/>
    <w:rsid w:val="00162BF4"/>
    <w:rsid w:val="00162FBC"/>
    <w:rsid w:val="00165F2C"/>
    <w:rsid w:val="0016783D"/>
    <w:rsid w:val="00170723"/>
    <w:rsid w:val="00173A91"/>
    <w:rsid w:val="00174600"/>
    <w:rsid w:val="001752FC"/>
    <w:rsid w:val="00175399"/>
    <w:rsid w:val="00176EA0"/>
    <w:rsid w:val="00176FF8"/>
    <w:rsid w:val="00177511"/>
    <w:rsid w:val="00185019"/>
    <w:rsid w:val="001876A2"/>
    <w:rsid w:val="00194ADE"/>
    <w:rsid w:val="001956CB"/>
    <w:rsid w:val="00195842"/>
    <w:rsid w:val="001A4308"/>
    <w:rsid w:val="001A6E61"/>
    <w:rsid w:val="001A7641"/>
    <w:rsid w:val="001B68AE"/>
    <w:rsid w:val="001B7C87"/>
    <w:rsid w:val="001C1124"/>
    <w:rsid w:val="001D39E8"/>
    <w:rsid w:val="001D4471"/>
    <w:rsid w:val="001D5DF0"/>
    <w:rsid w:val="001D66EE"/>
    <w:rsid w:val="00226108"/>
    <w:rsid w:val="00240742"/>
    <w:rsid w:val="002464D6"/>
    <w:rsid w:val="00247A19"/>
    <w:rsid w:val="00250182"/>
    <w:rsid w:val="002538B9"/>
    <w:rsid w:val="00254D45"/>
    <w:rsid w:val="0026008A"/>
    <w:rsid w:val="00265CE1"/>
    <w:rsid w:val="0027158F"/>
    <w:rsid w:val="0027772B"/>
    <w:rsid w:val="00286D97"/>
    <w:rsid w:val="0029648D"/>
    <w:rsid w:val="002A0028"/>
    <w:rsid w:val="002A4075"/>
    <w:rsid w:val="002A5E13"/>
    <w:rsid w:val="002B139A"/>
    <w:rsid w:val="002B16D6"/>
    <w:rsid w:val="002B1C49"/>
    <w:rsid w:val="002B3D14"/>
    <w:rsid w:val="002B4024"/>
    <w:rsid w:val="002B42D8"/>
    <w:rsid w:val="002B6971"/>
    <w:rsid w:val="002B759E"/>
    <w:rsid w:val="002C03C8"/>
    <w:rsid w:val="002C0829"/>
    <w:rsid w:val="002D307B"/>
    <w:rsid w:val="002D4A78"/>
    <w:rsid w:val="002D4AE2"/>
    <w:rsid w:val="002D7686"/>
    <w:rsid w:val="002E1598"/>
    <w:rsid w:val="002F3BE7"/>
    <w:rsid w:val="002F40B8"/>
    <w:rsid w:val="003034D0"/>
    <w:rsid w:val="00304F59"/>
    <w:rsid w:val="003060EA"/>
    <w:rsid w:val="00310AAB"/>
    <w:rsid w:val="00311158"/>
    <w:rsid w:val="00311B11"/>
    <w:rsid w:val="00312D32"/>
    <w:rsid w:val="003149B5"/>
    <w:rsid w:val="00322C6C"/>
    <w:rsid w:val="00323EC9"/>
    <w:rsid w:val="00324EAB"/>
    <w:rsid w:val="003300BA"/>
    <w:rsid w:val="0034129C"/>
    <w:rsid w:val="00343657"/>
    <w:rsid w:val="0034490D"/>
    <w:rsid w:val="00345E01"/>
    <w:rsid w:val="00346721"/>
    <w:rsid w:val="003504D6"/>
    <w:rsid w:val="00352FB2"/>
    <w:rsid w:val="00361DFE"/>
    <w:rsid w:val="00364D92"/>
    <w:rsid w:val="003652DF"/>
    <w:rsid w:val="00366619"/>
    <w:rsid w:val="00367135"/>
    <w:rsid w:val="00367304"/>
    <w:rsid w:val="003713CC"/>
    <w:rsid w:val="0037398C"/>
    <w:rsid w:val="003741AC"/>
    <w:rsid w:val="0037597A"/>
    <w:rsid w:val="003820E3"/>
    <w:rsid w:val="003856C5"/>
    <w:rsid w:val="00391307"/>
    <w:rsid w:val="00392AB6"/>
    <w:rsid w:val="00392D57"/>
    <w:rsid w:val="00392DB0"/>
    <w:rsid w:val="00395C02"/>
    <w:rsid w:val="003A2A1E"/>
    <w:rsid w:val="003A3322"/>
    <w:rsid w:val="003A5C3A"/>
    <w:rsid w:val="003B6B6C"/>
    <w:rsid w:val="003C33C6"/>
    <w:rsid w:val="003C33D9"/>
    <w:rsid w:val="003C44A3"/>
    <w:rsid w:val="003D2351"/>
    <w:rsid w:val="003D5DAB"/>
    <w:rsid w:val="003F4A1A"/>
    <w:rsid w:val="003F62CD"/>
    <w:rsid w:val="00400EBB"/>
    <w:rsid w:val="0040148A"/>
    <w:rsid w:val="004015BE"/>
    <w:rsid w:val="00401B18"/>
    <w:rsid w:val="00402F15"/>
    <w:rsid w:val="00403B05"/>
    <w:rsid w:val="00412027"/>
    <w:rsid w:val="00413DC8"/>
    <w:rsid w:val="00427A74"/>
    <w:rsid w:val="00430EB2"/>
    <w:rsid w:val="00435B2B"/>
    <w:rsid w:val="00440811"/>
    <w:rsid w:val="0044139B"/>
    <w:rsid w:val="00450F39"/>
    <w:rsid w:val="0045478A"/>
    <w:rsid w:val="004606A4"/>
    <w:rsid w:val="00461118"/>
    <w:rsid w:val="004624E8"/>
    <w:rsid w:val="00463C42"/>
    <w:rsid w:val="00463D13"/>
    <w:rsid w:val="00464EA9"/>
    <w:rsid w:val="004666B6"/>
    <w:rsid w:val="00466B79"/>
    <w:rsid w:val="004758C5"/>
    <w:rsid w:val="00475935"/>
    <w:rsid w:val="00475DC7"/>
    <w:rsid w:val="004774C2"/>
    <w:rsid w:val="00480AA5"/>
    <w:rsid w:val="00481E2F"/>
    <w:rsid w:val="0048397C"/>
    <w:rsid w:val="00486871"/>
    <w:rsid w:val="00490ED9"/>
    <w:rsid w:val="004A0940"/>
    <w:rsid w:val="004A36D8"/>
    <w:rsid w:val="004A6BC2"/>
    <w:rsid w:val="004B0880"/>
    <w:rsid w:val="004B2CB5"/>
    <w:rsid w:val="004B4420"/>
    <w:rsid w:val="004B68C5"/>
    <w:rsid w:val="004C147A"/>
    <w:rsid w:val="004C1BBB"/>
    <w:rsid w:val="004D09EC"/>
    <w:rsid w:val="004E09FD"/>
    <w:rsid w:val="004E1F6E"/>
    <w:rsid w:val="004E49E2"/>
    <w:rsid w:val="004F06AA"/>
    <w:rsid w:val="004F0B17"/>
    <w:rsid w:val="004F2BFE"/>
    <w:rsid w:val="00501BB7"/>
    <w:rsid w:val="0051206C"/>
    <w:rsid w:val="00516696"/>
    <w:rsid w:val="00517EC2"/>
    <w:rsid w:val="00535EA6"/>
    <w:rsid w:val="005379BB"/>
    <w:rsid w:val="0054060F"/>
    <w:rsid w:val="0054261F"/>
    <w:rsid w:val="00542758"/>
    <w:rsid w:val="00543E07"/>
    <w:rsid w:val="005470CE"/>
    <w:rsid w:val="00552BDF"/>
    <w:rsid w:val="00552F8F"/>
    <w:rsid w:val="00553619"/>
    <w:rsid w:val="00561830"/>
    <w:rsid w:val="005656B2"/>
    <w:rsid w:val="00566209"/>
    <w:rsid w:val="00572220"/>
    <w:rsid w:val="005725C5"/>
    <w:rsid w:val="00581544"/>
    <w:rsid w:val="00583C85"/>
    <w:rsid w:val="00594397"/>
    <w:rsid w:val="005943BB"/>
    <w:rsid w:val="005958BF"/>
    <w:rsid w:val="00597922"/>
    <w:rsid w:val="005A23DA"/>
    <w:rsid w:val="005A553A"/>
    <w:rsid w:val="005A62B7"/>
    <w:rsid w:val="005B1AAE"/>
    <w:rsid w:val="005C6C1D"/>
    <w:rsid w:val="005D2E59"/>
    <w:rsid w:val="005D4289"/>
    <w:rsid w:val="005D4D74"/>
    <w:rsid w:val="005D6900"/>
    <w:rsid w:val="005E6AF7"/>
    <w:rsid w:val="005E7E5B"/>
    <w:rsid w:val="005F091E"/>
    <w:rsid w:val="005F3235"/>
    <w:rsid w:val="005F42F7"/>
    <w:rsid w:val="005F6F27"/>
    <w:rsid w:val="005F7948"/>
    <w:rsid w:val="00600307"/>
    <w:rsid w:val="00600C56"/>
    <w:rsid w:val="00602771"/>
    <w:rsid w:val="00605152"/>
    <w:rsid w:val="00606253"/>
    <w:rsid w:val="006114C8"/>
    <w:rsid w:val="00622DE0"/>
    <w:rsid w:val="00627180"/>
    <w:rsid w:val="0063379D"/>
    <w:rsid w:val="00636D2A"/>
    <w:rsid w:val="0065377D"/>
    <w:rsid w:val="006542EE"/>
    <w:rsid w:val="0065536A"/>
    <w:rsid w:val="00663432"/>
    <w:rsid w:val="006650AC"/>
    <w:rsid w:val="006728F8"/>
    <w:rsid w:val="006742CC"/>
    <w:rsid w:val="00680B78"/>
    <w:rsid w:val="006815C1"/>
    <w:rsid w:val="00683143"/>
    <w:rsid w:val="00683A4E"/>
    <w:rsid w:val="0068507A"/>
    <w:rsid w:val="00686EC9"/>
    <w:rsid w:val="00690020"/>
    <w:rsid w:val="00690A82"/>
    <w:rsid w:val="00691CD4"/>
    <w:rsid w:val="006975E6"/>
    <w:rsid w:val="006A0827"/>
    <w:rsid w:val="006A2F3B"/>
    <w:rsid w:val="006B75EA"/>
    <w:rsid w:val="006C057A"/>
    <w:rsid w:val="006C7E64"/>
    <w:rsid w:val="006D2645"/>
    <w:rsid w:val="006D3C74"/>
    <w:rsid w:val="006E3339"/>
    <w:rsid w:val="006E36A1"/>
    <w:rsid w:val="006F1D65"/>
    <w:rsid w:val="006F3DC2"/>
    <w:rsid w:val="006F59F4"/>
    <w:rsid w:val="006F5D63"/>
    <w:rsid w:val="006F604F"/>
    <w:rsid w:val="006F60D1"/>
    <w:rsid w:val="006F721D"/>
    <w:rsid w:val="007051E0"/>
    <w:rsid w:val="00710040"/>
    <w:rsid w:val="00710367"/>
    <w:rsid w:val="007165BD"/>
    <w:rsid w:val="00717418"/>
    <w:rsid w:val="0071790B"/>
    <w:rsid w:val="0072652A"/>
    <w:rsid w:val="00726E8A"/>
    <w:rsid w:val="00730E95"/>
    <w:rsid w:val="007344A6"/>
    <w:rsid w:val="007375A6"/>
    <w:rsid w:val="00740524"/>
    <w:rsid w:val="00741FAE"/>
    <w:rsid w:val="007434F4"/>
    <w:rsid w:val="00744740"/>
    <w:rsid w:val="0075116C"/>
    <w:rsid w:val="00751892"/>
    <w:rsid w:val="00753AD1"/>
    <w:rsid w:val="00760671"/>
    <w:rsid w:val="0076315D"/>
    <w:rsid w:val="007652C8"/>
    <w:rsid w:val="007657D8"/>
    <w:rsid w:val="00765E5F"/>
    <w:rsid w:val="00766D19"/>
    <w:rsid w:val="0077249A"/>
    <w:rsid w:val="00773F94"/>
    <w:rsid w:val="0077691C"/>
    <w:rsid w:val="007803BF"/>
    <w:rsid w:val="007813B0"/>
    <w:rsid w:val="007903B0"/>
    <w:rsid w:val="007904E6"/>
    <w:rsid w:val="0079194F"/>
    <w:rsid w:val="00791A31"/>
    <w:rsid w:val="007933C6"/>
    <w:rsid w:val="00796F22"/>
    <w:rsid w:val="007A6386"/>
    <w:rsid w:val="007B567E"/>
    <w:rsid w:val="007C073E"/>
    <w:rsid w:val="007C41E2"/>
    <w:rsid w:val="007D239C"/>
    <w:rsid w:val="007D5219"/>
    <w:rsid w:val="007D689B"/>
    <w:rsid w:val="007F0A4C"/>
    <w:rsid w:val="007F166F"/>
    <w:rsid w:val="007F360D"/>
    <w:rsid w:val="007F56AF"/>
    <w:rsid w:val="00801477"/>
    <w:rsid w:val="008056F4"/>
    <w:rsid w:val="00805D2E"/>
    <w:rsid w:val="00807D92"/>
    <w:rsid w:val="00815577"/>
    <w:rsid w:val="00815D0B"/>
    <w:rsid w:val="0082460C"/>
    <w:rsid w:val="00826363"/>
    <w:rsid w:val="00831319"/>
    <w:rsid w:val="00834FE3"/>
    <w:rsid w:val="00835264"/>
    <w:rsid w:val="00841ED5"/>
    <w:rsid w:val="008439CD"/>
    <w:rsid w:val="00854957"/>
    <w:rsid w:val="008621B7"/>
    <w:rsid w:val="00876478"/>
    <w:rsid w:val="00884803"/>
    <w:rsid w:val="00887CA4"/>
    <w:rsid w:val="0089048F"/>
    <w:rsid w:val="00891F14"/>
    <w:rsid w:val="00892097"/>
    <w:rsid w:val="00892DF9"/>
    <w:rsid w:val="00895307"/>
    <w:rsid w:val="00895370"/>
    <w:rsid w:val="008956F2"/>
    <w:rsid w:val="008B4F2D"/>
    <w:rsid w:val="008B6BDF"/>
    <w:rsid w:val="008C3BDF"/>
    <w:rsid w:val="008C6340"/>
    <w:rsid w:val="008C686C"/>
    <w:rsid w:val="008D1618"/>
    <w:rsid w:val="008D340F"/>
    <w:rsid w:val="008D6353"/>
    <w:rsid w:val="008E3509"/>
    <w:rsid w:val="008E7C84"/>
    <w:rsid w:val="008F1ACA"/>
    <w:rsid w:val="008F6101"/>
    <w:rsid w:val="008F6D28"/>
    <w:rsid w:val="009004E9"/>
    <w:rsid w:val="009006CA"/>
    <w:rsid w:val="009100E6"/>
    <w:rsid w:val="0091274B"/>
    <w:rsid w:val="00912BB8"/>
    <w:rsid w:val="00914706"/>
    <w:rsid w:val="00914C2D"/>
    <w:rsid w:val="0091711A"/>
    <w:rsid w:val="00921A39"/>
    <w:rsid w:val="009247C1"/>
    <w:rsid w:val="00931BFA"/>
    <w:rsid w:val="009325E8"/>
    <w:rsid w:val="0093306D"/>
    <w:rsid w:val="009408EC"/>
    <w:rsid w:val="00940AA3"/>
    <w:rsid w:val="00941851"/>
    <w:rsid w:val="00946022"/>
    <w:rsid w:val="00950420"/>
    <w:rsid w:val="0095060F"/>
    <w:rsid w:val="00952C6E"/>
    <w:rsid w:val="009542CA"/>
    <w:rsid w:val="00955000"/>
    <w:rsid w:val="009570B3"/>
    <w:rsid w:val="0095782C"/>
    <w:rsid w:val="009621B8"/>
    <w:rsid w:val="00962838"/>
    <w:rsid w:val="00971AF2"/>
    <w:rsid w:val="00975B63"/>
    <w:rsid w:val="0097637E"/>
    <w:rsid w:val="00986E25"/>
    <w:rsid w:val="009879F3"/>
    <w:rsid w:val="00987EAD"/>
    <w:rsid w:val="009A199D"/>
    <w:rsid w:val="009A372E"/>
    <w:rsid w:val="009A6CD0"/>
    <w:rsid w:val="009B13D4"/>
    <w:rsid w:val="009B27FE"/>
    <w:rsid w:val="009B3B2B"/>
    <w:rsid w:val="009C3EFB"/>
    <w:rsid w:val="009C46BC"/>
    <w:rsid w:val="009C489B"/>
    <w:rsid w:val="009C6A7F"/>
    <w:rsid w:val="009C708F"/>
    <w:rsid w:val="009D05EF"/>
    <w:rsid w:val="009D65D4"/>
    <w:rsid w:val="009F03BC"/>
    <w:rsid w:val="009F0A1A"/>
    <w:rsid w:val="009F6138"/>
    <w:rsid w:val="009F6433"/>
    <w:rsid w:val="009F7E8B"/>
    <w:rsid w:val="00A031CD"/>
    <w:rsid w:val="00A07DC7"/>
    <w:rsid w:val="00A10D62"/>
    <w:rsid w:val="00A10FBC"/>
    <w:rsid w:val="00A13E6F"/>
    <w:rsid w:val="00A1598F"/>
    <w:rsid w:val="00A172E4"/>
    <w:rsid w:val="00A173D8"/>
    <w:rsid w:val="00A20745"/>
    <w:rsid w:val="00A216D1"/>
    <w:rsid w:val="00A21FE3"/>
    <w:rsid w:val="00A264BF"/>
    <w:rsid w:val="00A30E11"/>
    <w:rsid w:val="00A33DB1"/>
    <w:rsid w:val="00A36934"/>
    <w:rsid w:val="00A40404"/>
    <w:rsid w:val="00A46784"/>
    <w:rsid w:val="00A50DBB"/>
    <w:rsid w:val="00A532FB"/>
    <w:rsid w:val="00A5436B"/>
    <w:rsid w:val="00A569E2"/>
    <w:rsid w:val="00A57408"/>
    <w:rsid w:val="00A6201A"/>
    <w:rsid w:val="00A652A3"/>
    <w:rsid w:val="00A73A2D"/>
    <w:rsid w:val="00A7439E"/>
    <w:rsid w:val="00A80C56"/>
    <w:rsid w:val="00A80F37"/>
    <w:rsid w:val="00A93618"/>
    <w:rsid w:val="00A944FE"/>
    <w:rsid w:val="00A97BB9"/>
    <w:rsid w:val="00AA0EF1"/>
    <w:rsid w:val="00AA165F"/>
    <w:rsid w:val="00AA2AC0"/>
    <w:rsid w:val="00AA632C"/>
    <w:rsid w:val="00AA74DF"/>
    <w:rsid w:val="00AB013C"/>
    <w:rsid w:val="00AB31C0"/>
    <w:rsid w:val="00AB37BC"/>
    <w:rsid w:val="00AB4AA4"/>
    <w:rsid w:val="00AB6412"/>
    <w:rsid w:val="00AC1453"/>
    <w:rsid w:val="00AC1F8D"/>
    <w:rsid w:val="00AC23F7"/>
    <w:rsid w:val="00AD1936"/>
    <w:rsid w:val="00AD2AE9"/>
    <w:rsid w:val="00AD4159"/>
    <w:rsid w:val="00AD48EC"/>
    <w:rsid w:val="00AE00F1"/>
    <w:rsid w:val="00AE4A88"/>
    <w:rsid w:val="00AE6443"/>
    <w:rsid w:val="00AE67F4"/>
    <w:rsid w:val="00AF16AB"/>
    <w:rsid w:val="00B000BD"/>
    <w:rsid w:val="00B00457"/>
    <w:rsid w:val="00B008EE"/>
    <w:rsid w:val="00B02B85"/>
    <w:rsid w:val="00B107A0"/>
    <w:rsid w:val="00B13B14"/>
    <w:rsid w:val="00B1454C"/>
    <w:rsid w:val="00B14A21"/>
    <w:rsid w:val="00B14E6A"/>
    <w:rsid w:val="00B2119D"/>
    <w:rsid w:val="00B21CDD"/>
    <w:rsid w:val="00B22181"/>
    <w:rsid w:val="00B25A66"/>
    <w:rsid w:val="00B316D4"/>
    <w:rsid w:val="00B31858"/>
    <w:rsid w:val="00B51680"/>
    <w:rsid w:val="00B5453C"/>
    <w:rsid w:val="00B5622A"/>
    <w:rsid w:val="00B56E33"/>
    <w:rsid w:val="00B61487"/>
    <w:rsid w:val="00B66B9A"/>
    <w:rsid w:val="00B71D80"/>
    <w:rsid w:val="00B80765"/>
    <w:rsid w:val="00B84966"/>
    <w:rsid w:val="00B86700"/>
    <w:rsid w:val="00B86BEF"/>
    <w:rsid w:val="00B9242D"/>
    <w:rsid w:val="00B936DB"/>
    <w:rsid w:val="00BA6E3E"/>
    <w:rsid w:val="00BA7338"/>
    <w:rsid w:val="00BA7BAF"/>
    <w:rsid w:val="00BB534C"/>
    <w:rsid w:val="00BC0F3F"/>
    <w:rsid w:val="00BC14B5"/>
    <w:rsid w:val="00BC6EFE"/>
    <w:rsid w:val="00BD0DF3"/>
    <w:rsid w:val="00BD7625"/>
    <w:rsid w:val="00BE0008"/>
    <w:rsid w:val="00BE0258"/>
    <w:rsid w:val="00BE4EAC"/>
    <w:rsid w:val="00BE54A9"/>
    <w:rsid w:val="00BF2570"/>
    <w:rsid w:val="00BF6240"/>
    <w:rsid w:val="00C02D5F"/>
    <w:rsid w:val="00C0341B"/>
    <w:rsid w:val="00C046C7"/>
    <w:rsid w:val="00C1163A"/>
    <w:rsid w:val="00C13D05"/>
    <w:rsid w:val="00C15980"/>
    <w:rsid w:val="00C2393F"/>
    <w:rsid w:val="00C25D90"/>
    <w:rsid w:val="00C36C65"/>
    <w:rsid w:val="00C455C7"/>
    <w:rsid w:val="00C62A84"/>
    <w:rsid w:val="00C64A54"/>
    <w:rsid w:val="00C7587A"/>
    <w:rsid w:val="00C76245"/>
    <w:rsid w:val="00C7688E"/>
    <w:rsid w:val="00C87CE9"/>
    <w:rsid w:val="00C920F8"/>
    <w:rsid w:val="00C95675"/>
    <w:rsid w:val="00CA5F5C"/>
    <w:rsid w:val="00CB1EC9"/>
    <w:rsid w:val="00CB3361"/>
    <w:rsid w:val="00CB3843"/>
    <w:rsid w:val="00CB478B"/>
    <w:rsid w:val="00CB5101"/>
    <w:rsid w:val="00CC005F"/>
    <w:rsid w:val="00CC418E"/>
    <w:rsid w:val="00CD2538"/>
    <w:rsid w:val="00CD2B15"/>
    <w:rsid w:val="00CD4B1C"/>
    <w:rsid w:val="00CD7F4C"/>
    <w:rsid w:val="00CE0B8A"/>
    <w:rsid w:val="00CE15E1"/>
    <w:rsid w:val="00CE5476"/>
    <w:rsid w:val="00CE5C6C"/>
    <w:rsid w:val="00CF0D59"/>
    <w:rsid w:val="00CF45CD"/>
    <w:rsid w:val="00CF6E33"/>
    <w:rsid w:val="00D0057C"/>
    <w:rsid w:val="00D01BEE"/>
    <w:rsid w:val="00D0600E"/>
    <w:rsid w:val="00D061C5"/>
    <w:rsid w:val="00D121A2"/>
    <w:rsid w:val="00D1466D"/>
    <w:rsid w:val="00D1555C"/>
    <w:rsid w:val="00D17E70"/>
    <w:rsid w:val="00D255B3"/>
    <w:rsid w:val="00D34A3A"/>
    <w:rsid w:val="00D36164"/>
    <w:rsid w:val="00D40BD5"/>
    <w:rsid w:val="00D4271A"/>
    <w:rsid w:val="00D429AB"/>
    <w:rsid w:val="00D4377F"/>
    <w:rsid w:val="00D522AF"/>
    <w:rsid w:val="00D5272A"/>
    <w:rsid w:val="00D5312F"/>
    <w:rsid w:val="00D57066"/>
    <w:rsid w:val="00D65F44"/>
    <w:rsid w:val="00D74640"/>
    <w:rsid w:val="00D8210A"/>
    <w:rsid w:val="00D84959"/>
    <w:rsid w:val="00D875D6"/>
    <w:rsid w:val="00D90BE6"/>
    <w:rsid w:val="00D96B9C"/>
    <w:rsid w:val="00DB2BC8"/>
    <w:rsid w:val="00DB6273"/>
    <w:rsid w:val="00DC5A9D"/>
    <w:rsid w:val="00DD28E9"/>
    <w:rsid w:val="00DD2E2E"/>
    <w:rsid w:val="00DD5B69"/>
    <w:rsid w:val="00DE24E3"/>
    <w:rsid w:val="00DE3660"/>
    <w:rsid w:val="00DE484D"/>
    <w:rsid w:val="00DE5D66"/>
    <w:rsid w:val="00DF2201"/>
    <w:rsid w:val="00DF3A31"/>
    <w:rsid w:val="00DF55F1"/>
    <w:rsid w:val="00DF7139"/>
    <w:rsid w:val="00E04C9D"/>
    <w:rsid w:val="00E13C87"/>
    <w:rsid w:val="00E13EF3"/>
    <w:rsid w:val="00E15483"/>
    <w:rsid w:val="00E23F64"/>
    <w:rsid w:val="00E3114D"/>
    <w:rsid w:val="00E327EA"/>
    <w:rsid w:val="00E32B54"/>
    <w:rsid w:val="00E34144"/>
    <w:rsid w:val="00E34291"/>
    <w:rsid w:val="00E343F2"/>
    <w:rsid w:val="00E37425"/>
    <w:rsid w:val="00E466FC"/>
    <w:rsid w:val="00E5744B"/>
    <w:rsid w:val="00E6236F"/>
    <w:rsid w:val="00E663EB"/>
    <w:rsid w:val="00E72781"/>
    <w:rsid w:val="00E776D4"/>
    <w:rsid w:val="00E83B67"/>
    <w:rsid w:val="00E84558"/>
    <w:rsid w:val="00E853AA"/>
    <w:rsid w:val="00E9212D"/>
    <w:rsid w:val="00E964D9"/>
    <w:rsid w:val="00EA1BA8"/>
    <w:rsid w:val="00EA5FE4"/>
    <w:rsid w:val="00EB5938"/>
    <w:rsid w:val="00EC06E0"/>
    <w:rsid w:val="00EC2540"/>
    <w:rsid w:val="00EC26D5"/>
    <w:rsid w:val="00EC38C9"/>
    <w:rsid w:val="00EC5A59"/>
    <w:rsid w:val="00EC6754"/>
    <w:rsid w:val="00ED08A1"/>
    <w:rsid w:val="00ED47B7"/>
    <w:rsid w:val="00ED54F3"/>
    <w:rsid w:val="00ED6FE4"/>
    <w:rsid w:val="00EE7C4E"/>
    <w:rsid w:val="00EF0E44"/>
    <w:rsid w:val="00EF373A"/>
    <w:rsid w:val="00EF562A"/>
    <w:rsid w:val="00EF6125"/>
    <w:rsid w:val="00F02BF3"/>
    <w:rsid w:val="00F04879"/>
    <w:rsid w:val="00F054E2"/>
    <w:rsid w:val="00F05DB6"/>
    <w:rsid w:val="00F13E63"/>
    <w:rsid w:val="00F154FD"/>
    <w:rsid w:val="00F20083"/>
    <w:rsid w:val="00F26871"/>
    <w:rsid w:val="00F26F12"/>
    <w:rsid w:val="00F30060"/>
    <w:rsid w:val="00F344D5"/>
    <w:rsid w:val="00F348E3"/>
    <w:rsid w:val="00F3574E"/>
    <w:rsid w:val="00F374B9"/>
    <w:rsid w:val="00F405AB"/>
    <w:rsid w:val="00F41B45"/>
    <w:rsid w:val="00F4317B"/>
    <w:rsid w:val="00F43DD6"/>
    <w:rsid w:val="00F45866"/>
    <w:rsid w:val="00F552BB"/>
    <w:rsid w:val="00F56126"/>
    <w:rsid w:val="00F60336"/>
    <w:rsid w:val="00F60616"/>
    <w:rsid w:val="00F6308C"/>
    <w:rsid w:val="00F63EC8"/>
    <w:rsid w:val="00F7051F"/>
    <w:rsid w:val="00F70C47"/>
    <w:rsid w:val="00F71198"/>
    <w:rsid w:val="00F729E4"/>
    <w:rsid w:val="00F72BF1"/>
    <w:rsid w:val="00F804AE"/>
    <w:rsid w:val="00F83BC1"/>
    <w:rsid w:val="00F87024"/>
    <w:rsid w:val="00F87668"/>
    <w:rsid w:val="00F91B35"/>
    <w:rsid w:val="00F95E0A"/>
    <w:rsid w:val="00FA00C5"/>
    <w:rsid w:val="00FA1829"/>
    <w:rsid w:val="00FA4E5F"/>
    <w:rsid w:val="00FA5602"/>
    <w:rsid w:val="00FA6A87"/>
    <w:rsid w:val="00FA7A08"/>
    <w:rsid w:val="00FB2A68"/>
    <w:rsid w:val="00FB3667"/>
    <w:rsid w:val="00FB6A66"/>
    <w:rsid w:val="00FC13E0"/>
    <w:rsid w:val="00FD165F"/>
    <w:rsid w:val="00FD4ECB"/>
    <w:rsid w:val="00FD5500"/>
    <w:rsid w:val="00FD6C10"/>
    <w:rsid w:val="00FE177C"/>
    <w:rsid w:val="00FE4BB7"/>
    <w:rsid w:val="00FF228F"/>
    <w:rsid w:val="00FF3E07"/>
    <w:rsid w:val="00FF6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FE4"/>
    <w:pPr>
      <w:widowControl w:val="0"/>
      <w:autoSpaceDE w:val="0"/>
      <w:autoSpaceDN w:val="0"/>
      <w:adjustRightInd w:val="0"/>
    </w:pPr>
  </w:style>
  <w:style w:type="paragraph" w:styleId="Heading1">
    <w:name w:val="heading 1"/>
    <w:basedOn w:val="Normal"/>
    <w:next w:val="Normal"/>
    <w:link w:val="Heading1Char"/>
    <w:uiPriority w:val="9"/>
    <w:qFormat/>
    <w:rsid w:val="00ED6FE4"/>
    <w:pPr>
      <w:keepNext/>
      <w:widowControl/>
      <w:jc w:val="right"/>
      <w:outlineLvl w:val="0"/>
    </w:pPr>
    <w:rPr>
      <w:rFonts w:ascii="CG Times" w:hAnsi="CG Times"/>
      <w:b/>
      <w:bCs/>
    </w:rPr>
  </w:style>
  <w:style w:type="paragraph" w:styleId="Heading2">
    <w:name w:val="heading 2"/>
    <w:aliases w:val="H2-Sec. Head"/>
    <w:basedOn w:val="Normal"/>
    <w:next w:val="Normal"/>
    <w:qFormat/>
    <w:rsid w:val="00ED6FE4"/>
    <w:pPr>
      <w:keepNext/>
      <w:widowControl/>
      <w:autoSpaceDE/>
      <w:autoSpaceDN/>
      <w:adjustRightInd/>
      <w:outlineLvl w:val="1"/>
    </w:pPr>
    <w:rPr>
      <w:i/>
      <w:iCs/>
      <w:sz w:val="24"/>
      <w:szCs w:val="24"/>
    </w:rPr>
  </w:style>
  <w:style w:type="paragraph" w:styleId="Heading3">
    <w:name w:val="heading 3"/>
    <w:basedOn w:val="Normal"/>
    <w:next w:val="Normal"/>
    <w:qFormat/>
    <w:rsid w:val="00ED6FE4"/>
    <w:pPr>
      <w:keepNext/>
      <w:widowControl/>
      <w:numPr>
        <w:numId w:val="1"/>
      </w:numPr>
      <w:tabs>
        <w:tab w:val="left" w:pos="720"/>
        <w:tab w:val="left" w:pos="2160"/>
      </w:tabs>
      <w:autoSpaceDE/>
      <w:autoSpaceDN/>
      <w:adjustRightInd/>
      <w:outlineLvl w:val="2"/>
    </w:pPr>
    <w:rPr>
      <w:b/>
      <w:bCs/>
      <w:sz w:val="24"/>
      <w:szCs w:val="24"/>
    </w:rPr>
  </w:style>
  <w:style w:type="paragraph" w:styleId="Heading4">
    <w:name w:val="heading 4"/>
    <w:basedOn w:val="Normal"/>
    <w:next w:val="Normal"/>
    <w:qFormat/>
    <w:rsid w:val="00ED6FE4"/>
    <w:pPr>
      <w:keepNext/>
      <w:ind w:left="720"/>
      <w:outlineLvl w:val="3"/>
    </w:pPr>
    <w:rPr>
      <w:sz w:val="24"/>
      <w:szCs w:val="24"/>
    </w:rPr>
  </w:style>
  <w:style w:type="paragraph" w:styleId="Heading5">
    <w:name w:val="heading 5"/>
    <w:basedOn w:val="Normal"/>
    <w:next w:val="Normal"/>
    <w:qFormat/>
    <w:rsid w:val="00ED6FE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4"/>
    </w:pPr>
    <w:rPr>
      <w:b/>
      <w:bCs/>
      <w:sz w:val="24"/>
      <w:u w:val="single"/>
    </w:rPr>
  </w:style>
  <w:style w:type="paragraph" w:styleId="Heading6">
    <w:name w:val="heading 6"/>
    <w:basedOn w:val="Normal"/>
    <w:next w:val="Normal"/>
    <w:qFormat/>
    <w:rsid w:val="00ED6FE4"/>
    <w:pPr>
      <w:keepNext/>
      <w:widowControl/>
      <w:jc w:val="both"/>
      <w:outlineLvl w:val="5"/>
    </w:pPr>
    <w:rPr>
      <w:sz w:val="24"/>
    </w:rPr>
  </w:style>
  <w:style w:type="paragraph" w:styleId="Heading7">
    <w:name w:val="heading 7"/>
    <w:basedOn w:val="Normal"/>
    <w:next w:val="Normal"/>
    <w:qFormat/>
    <w:rsid w:val="00ED6FE4"/>
    <w:pPr>
      <w:keepNext/>
      <w:widowControl/>
      <w:autoSpaceDE/>
      <w:autoSpaceDN/>
      <w:adjustRightInd/>
      <w:outlineLvl w:val="6"/>
    </w:pPr>
    <w:rPr>
      <w:b/>
      <w:bCs/>
      <w:i/>
      <w:iCs/>
      <w:sz w:val="24"/>
      <w:szCs w:val="24"/>
    </w:rPr>
  </w:style>
  <w:style w:type="paragraph" w:styleId="Heading8">
    <w:name w:val="heading 8"/>
    <w:basedOn w:val="Normal"/>
    <w:next w:val="Normal"/>
    <w:qFormat/>
    <w:rsid w:val="00ED6FE4"/>
    <w:pPr>
      <w:keepNext/>
      <w:widowControl/>
      <w:jc w:val="center"/>
      <w:outlineLvl w:val="7"/>
    </w:pPr>
    <w:rPr>
      <w:b/>
      <w:bCs/>
      <w:sz w:val="22"/>
    </w:rPr>
  </w:style>
  <w:style w:type="paragraph" w:styleId="Heading9">
    <w:name w:val="heading 9"/>
    <w:basedOn w:val="Normal"/>
    <w:next w:val="Normal"/>
    <w:qFormat/>
    <w:rsid w:val="00ED6FE4"/>
    <w:pPr>
      <w:keepNext/>
      <w:ind w:left="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argeBullet">
    <w:name w:val="1Large Bullet"/>
    <w:rsid w:val="00ED6FE4"/>
    <w:pPr>
      <w:widowControl w:val="0"/>
      <w:tabs>
        <w:tab w:val="left" w:pos="720"/>
      </w:tabs>
      <w:autoSpaceDE w:val="0"/>
      <w:autoSpaceDN w:val="0"/>
      <w:adjustRightInd w:val="0"/>
      <w:ind w:left="720" w:hanging="720"/>
      <w:jc w:val="both"/>
    </w:pPr>
    <w:rPr>
      <w:sz w:val="24"/>
      <w:szCs w:val="24"/>
    </w:rPr>
  </w:style>
  <w:style w:type="paragraph" w:customStyle="1" w:styleId="2LargeBullet">
    <w:name w:val="2Large Bullet"/>
    <w:rsid w:val="00ED6FE4"/>
    <w:pPr>
      <w:widowControl w:val="0"/>
      <w:tabs>
        <w:tab w:val="left" w:pos="720"/>
        <w:tab w:val="left" w:pos="1440"/>
      </w:tabs>
      <w:autoSpaceDE w:val="0"/>
      <w:autoSpaceDN w:val="0"/>
      <w:adjustRightInd w:val="0"/>
      <w:ind w:left="1440" w:hanging="720"/>
      <w:jc w:val="both"/>
    </w:pPr>
    <w:rPr>
      <w:sz w:val="24"/>
      <w:szCs w:val="24"/>
    </w:rPr>
  </w:style>
  <w:style w:type="paragraph" w:customStyle="1" w:styleId="3LargeBullet">
    <w:name w:val="3Large Bullet"/>
    <w:rsid w:val="00ED6FE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LargeBullet">
    <w:name w:val="4Large Bullet"/>
    <w:rsid w:val="00ED6FE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LargeBullet">
    <w:name w:val="5Large Bullet"/>
    <w:rsid w:val="00ED6FE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LargeBullet">
    <w:name w:val="6Large Bullet"/>
    <w:rsid w:val="00ED6FE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LargeBullet">
    <w:name w:val="7Large Bullet"/>
    <w:rsid w:val="00ED6FE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LargeBullet">
    <w:name w:val="8Large Bullet"/>
    <w:rsid w:val="00ED6FE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AutoList1">
    <w:name w:val="1AutoList1"/>
    <w:rsid w:val="00ED6FE4"/>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ED6FE4"/>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ED6FE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ED6FE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rsid w:val="00ED6FE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rsid w:val="00ED6FE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AutoList1">
    <w:name w:val="7AutoList1"/>
    <w:rsid w:val="00ED6FE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AutoList1">
    <w:name w:val="8AutoList1"/>
    <w:rsid w:val="00ED6FE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BulletList">
    <w:name w:val="1Bullet List"/>
    <w:rsid w:val="00ED6FE4"/>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D6FE4"/>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D6FE4"/>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D6FE4"/>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D6FE4"/>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D6FE4"/>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D6FE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D6FE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styleId="BodyText">
    <w:name w:val="Body Text"/>
    <w:basedOn w:val="Normal"/>
    <w:link w:val="BodyTextChar"/>
    <w:uiPriority w:val="99"/>
    <w:rsid w:val="00ED6FE4"/>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pPr>
    <w:rPr>
      <w:sz w:val="22"/>
      <w:szCs w:val="22"/>
    </w:rPr>
  </w:style>
  <w:style w:type="paragraph" w:styleId="Header">
    <w:name w:val="header"/>
    <w:basedOn w:val="Normal"/>
    <w:link w:val="HeaderChar"/>
    <w:uiPriority w:val="99"/>
    <w:rsid w:val="00ED6FE4"/>
    <w:pPr>
      <w:tabs>
        <w:tab w:val="center" w:pos="4320"/>
        <w:tab w:val="right" w:pos="8640"/>
      </w:tabs>
    </w:pPr>
  </w:style>
  <w:style w:type="paragraph" w:styleId="Footer">
    <w:name w:val="footer"/>
    <w:basedOn w:val="Normal"/>
    <w:link w:val="FooterChar"/>
    <w:uiPriority w:val="99"/>
    <w:rsid w:val="00ED6FE4"/>
    <w:pPr>
      <w:tabs>
        <w:tab w:val="center" w:pos="4320"/>
        <w:tab w:val="right" w:pos="8640"/>
      </w:tabs>
    </w:pPr>
  </w:style>
  <w:style w:type="paragraph" w:styleId="BodyText2">
    <w:name w:val="Body Text 2"/>
    <w:basedOn w:val="Normal"/>
    <w:rsid w:val="00ED6FE4"/>
    <w:pPr>
      <w:jc w:val="both"/>
    </w:pPr>
    <w:rPr>
      <w:sz w:val="24"/>
    </w:rPr>
  </w:style>
  <w:style w:type="paragraph" w:customStyle="1" w:styleId="1Paragraph">
    <w:name w:val="1Paragraph"/>
    <w:rsid w:val="00ED6FE4"/>
    <w:pPr>
      <w:widowControl w:val="0"/>
      <w:tabs>
        <w:tab w:val="left" w:pos="720"/>
      </w:tabs>
      <w:autoSpaceDE w:val="0"/>
      <w:autoSpaceDN w:val="0"/>
      <w:adjustRightInd w:val="0"/>
      <w:ind w:left="720" w:hanging="720"/>
      <w:jc w:val="both"/>
    </w:pPr>
    <w:rPr>
      <w:sz w:val="24"/>
      <w:szCs w:val="24"/>
    </w:rPr>
  </w:style>
  <w:style w:type="paragraph" w:customStyle="1" w:styleId="a">
    <w:name w:val="_"/>
    <w:rsid w:val="00ED6FE4"/>
    <w:pPr>
      <w:widowControl w:val="0"/>
      <w:autoSpaceDE w:val="0"/>
      <w:autoSpaceDN w:val="0"/>
      <w:adjustRightInd w:val="0"/>
      <w:ind w:left="-1440"/>
      <w:jc w:val="both"/>
    </w:pPr>
    <w:rPr>
      <w:sz w:val="24"/>
      <w:szCs w:val="24"/>
    </w:rPr>
  </w:style>
  <w:style w:type="paragraph" w:styleId="BodyText3">
    <w:name w:val="Body Text 3"/>
    <w:basedOn w:val="Normal"/>
    <w:link w:val="BodyText3Char"/>
    <w:rsid w:val="00ED6FE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pPr>
    <w:rPr>
      <w:szCs w:val="24"/>
    </w:rPr>
  </w:style>
  <w:style w:type="paragraph" w:styleId="Subtitle">
    <w:name w:val="Subtitle"/>
    <w:basedOn w:val="Normal"/>
    <w:qFormat/>
    <w:rsid w:val="00ED6FE4"/>
    <w:pPr>
      <w:widowControl/>
      <w:autoSpaceDE/>
      <w:autoSpaceDN/>
      <w:adjustRightInd/>
      <w:jc w:val="center"/>
    </w:pPr>
    <w:rPr>
      <w:b/>
      <w:sz w:val="24"/>
    </w:rPr>
  </w:style>
  <w:style w:type="character" w:customStyle="1" w:styleId="AbtHeadE">
    <w:name w:val="AbtHead E"/>
    <w:rsid w:val="00ED6FE4"/>
    <w:rPr>
      <w:rFonts w:ascii="Arial" w:hAnsi="Arial" w:cs="Arial"/>
      <w:sz w:val="20"/>
      <w:szCs w:val="20"/>
    </w:rPr>
  </w:style>
  <w:style w:type="character" w:customStyle="1" w:styleId="QuickFormat9">
    <w:name w:val="QuickFormat9"/>
    <w:rsid w:val="00ED6FE4"/>
    <w:rPr>
      <w:sz w:val="22"/>
      <w:szCs w:val="22"/>
    </w:rPr>
  </w:style>
  <w:style w:type="paragraph" w:styleId="BodyTextIndent2">
    <w:name w:val="Body Text Indent 2"/>
    <w:basedOn w:val="Normal"/>
    <w:rsid w:val="00ED6FE4"/>
    <w:pPr>
      <w:ind w:left="720"/>
    </w:pPr>
    <w:rPr>
      <w:b/>
      <w:bCs/>
      <w:i/>
      <w:iCs/>
      <w:sz w:val="24"/>
      <w:szCs w:val="24"/>
    </w:rPr>
  </w:style>
  <w:style w:type="paragraph" w:styleId="List2">
    <w:name w:val="List 2"/>
    <w:basedOn w:val="Normal"/>
    <w:rsid w:val="00ED6FE4"/>
    <w:pPr>
      <w:widowControl/>
      <w:autoSpaceDE/>
      <w:autoSpaceDN/>
      <w:adjustRightInd/>
      <w:ind w:left="720" w:hanging="360"/>
    </w:pPr>
    <w:rPr>
      <w:rFonts w:ascii="Arial" w:hAnsi="Arial"/>
    </w:rPr>
  </w:style>
  <w:style w:type="paragraph" w:customStyle="1" w:styleId="ReturnAddress">
    <w:name w:val="Return Address"/>
    <w:basedOn w:val="Normal"/>
    <w:rsid w:val="00ED6FE4"/>
    <w:pPr>
      <w:widowControl/>
      <w:autoSpaceDE/>
      <w:autoSpaceDN/>
      <w:adjustRightInd/>
    </w:pPr>
    <w:rPr>
      <w:rFonts w:ascii="Arial" w:hAnsi="Arial"/>
    </w:rPr>
  </w:style>
  <w:style w:type="paragraph" w:customStyle="1" w:styleId="QuickFormat">
    <w:name w:val="QuickFormat:"/>
    <w:rsid w:val="00ED6FE4"/>
    <w:pPr>
      <w:widowControl w:val="0"/>
      <w:autoSpaceDE w:val="0"/>
      <w:autoSpaceDN w:val="0"/>
      <w:adjustRightInd w:val="0"/>
    </w:pPr>
    <w:rPr>
      <w:rFonts w:ascii="Courier" w:hAnsi="Courier"/>
      <w:sz w:val="24"/>
      <w:szCs w:val="24"/>
    </w:rPr>
  </w:style>
  <w:style w:type="character" w:styleId="Hyperlink">
    <w:name w:val="Hyperlink"/>
    <w:basedOn w:val="DefaultParagraphFont"/>
    <w:uiPriority w:val="99"/>
    <w:rsid w:val="00ED6FE4"/>
    <w:rPr>
      <w:color w:val="0000FF"/>
      <w:u w:val="single"/>
    </w:rPr>
  </w:style>
  <w:style w:type="paragraph" w:styleId="TOC1">
    <w:name w:val="toc 1"/>
    <w:basedOn w:val="Normal"/>
    <w:next w:val="Normal"/>
    <w:autoRedefine/>
    <w:uiPriority w:val="39"/>
    <w:qFormat/>
    <w:rsid w:val="00ED6FE4"/>
    <w:pPr>
      <w:widowControl/>
      <w:autoSpaceDE/>
      <w:autoSpaceDN/>
      <w:adjustRightInd/>
    </w:pPr>
    <w:rPr>
      <w:sz w:val="24"/>
      <w:szCs w:val="24"/>
    </w:rPr>
  </w:style>
  <w:style w:type="paragraph" w:styleId="TOC2">
    <w:name w:val="toc 2"/>
    <w:basedOn w:val="Normal"/>
    <w:next w:val="Normal"/>
    <w:autoRedefine/>
    <w:uiPriority w:val="39"/>
    <w:qFormat/>
    <w:rsid w:val="00ED6FE4"/>
    <w:pPr>
      <w:widowControl/>
      <w:autoSpaceDE/>
      <w:autoSpaceDN/>
      <w:adjustRightInd/>
      <w:ind w:left="240"/>
    </w:pPr>
    <w:rPr>
      <w:sz w:val="24"/>
      <w:szCs w:val="24"/>
    </w:rPr>
  </w:style>
  <w:style w:type="paragraph" w:styleId="BodyTextIndent">
    <w:name w:val="Body Text Indent"/>
    <w:basedOn w:val="Normal"/>
    <w:rsid w:val="00ED6FE4"/>
    <w:pPr>
      <w:widowControl/>
      <w:autoSpaceDE/>
      <w:autoSpaceDN/>
      <w:adjustRightInd/>
      <w:ind w:left="720"/>
    </w:pPr>
    <w:rPr>
      <w:i/>
      <w:iCs/>
      <w:sz w:val="24"/>
      <w:szCs w:val="24"/>
    </w:rPr>
  </w:style>
  <w:style w:type="paragraph" w:styleId="Title">
    <w:name w:val="Title"/>
    <w:basedOn w:val="Normal"/>
    <w:qFormat/>
    <w:rsid w:val="00ED6FE4"/>
    <w:pPr>
      <w:widowControl/>
      <w:autoSpaceDE/>
      <w:autoSpaceDN/>
      <w:adjustRightInd/>
      <w:jc w:val="center"/>
    </w:pPr>
    <w:rPr>
      <w:rFonts w:eastAsia="PMingLiU"/>
      <w:b/>
      <w:bCs/>
      <w:sz w:val="24"/>
      <w:szCs w:val="24"/>
      <w:lang w:eastAsia="zh-TW"/>
    </w:rPr>
  </w:style>
  <w:style w:type="character" w:styleId="PageNumber">
    <w:name w:val="page number"/>
    <w:basedOn w:val="DefaultParagraphFont"/>
    <w:rsid w:val="00ED6FE4"/>
  </w:style>
  <w:style w:type="character" w:customStyle="1" w:styleId="QuickFormat1">
    <w:name w:val="QuickFormat1"/>
    <w:rsid w:val="00ED6FE4"/>
    <w:rPr>
      <w:sz w:val="20"/>
    </w:rPr>
  </w:style>
  <w:style w:type="paragraph" w:customStyle="1" w:styleId="QuickFormat3">
    <w:name w:val="QuickFormat3"/>
    <w:rsid w:val="00ED6FE4"/>
    <w:pPr>
      <w:widowControl w:val="0"/>
    </w:pPr>
    <w:rPr>
      <w:snapToGrid w:val="0"/>
    </w:rPr>
  </w:style>
  <w:style w:type="character" w:customStyle="1" w:styleId="QuickFormat7">
    <w:name w:val="QuickFormat7"/>
    <w:rsid w:val="00ED6FE4"/>
  </w:style>
  <w:style w:type="paragraph" w:customStyle="1" w:styleId="question">
    <w:name w:val="question"/>
    <w:basedOn w:val="Normal"/>
    <w:rsid w:val="00ED6FE4"/>
    <w:pPr>
      <w:widowControl/>
      <w:overflowPunct w:val="0"/>
      <w:textAlignment w:val="baseline"/>
    </w:pPr>
    <w:rPr>
      <w:rFonts w:ascii="Times" w:hAnsi="Times"/>
      <w:b/>
      <w:sz w:val="24"/>
    </w:rPr>
  </w:style>
  <w:style w:type="paragraph" w:customStyle="1" w:styleId="response3">
    <w:name w:val="response3"/>
    <w:basedOn w:val="question"/>
    <w:rsid w:val="00ED6FE4"/>
    <w:pPr>
      <w:tabs>
        <w:tab w:val="left" w:leader="dot" w:pos="4320"/>
      </w:tabs>
      <w:ind w:left="720"/>
    </w:pPr>
    <w:rPr>
      <w:b w:val="0"/>
    </w:rPr>
  </w:style>
  <w:style w:type="character" w:customStyle="1" w:styleId="QuickFormat4">
    <w:name w:val="QuickFormat4"/>
    <w:rsid w:val="00ED6FE4"/>
    <w:rPr>
      <w:sz w:val="20"/>
    </w:rPr>
  </w:style>
  <w:style w:type="paragraph" w:styleId="BodyTextIndent3">
    <w:name w:val="Body Text Indent 3"/>
    <w:basedOn w:val="Normal"/>
    <w:rsid w:val="00ED6FE4"/>
    <w:pPr>
      <w:widowControl/>
      <w:tabs>
        <w:tab w:val="num" w:pos="1440"/>
      </w:tabs>
      <w:adjustRightInd/>
      <w:ind w:left="1440"/>
    </w:pPr>
    <w:rPr>
      <w:rFonts w:ascii="Arial" w:hAnsi="Arial" w:cs="Arial"/>
      <w:color w:val="000000"/>
    </w:rPr>
  </w:style>
  <w:style w:type="paragraph" w:customStyle="1" w:styleId="wfxRecipient">
    <w:name w:val="wfxRecipient"/>
    <w:basedOn w:val="Normal"/>
    <w:rsid w:val="00ED6FE4"/>
    <w:pPr>
      <w:widowControl/>
      <w:adjustRightInd/>
    </w:pPr>
    <w:rPr>
      <w:rFonts w:ascii="Arial" w:hAnsi="Arial" w:cs="Arial"/>
      <w:sz w:val="24"/>
      <w:szCs w:val="24"/>
    </w:rPr>
  </w:style>
  <w:style w:type="paragraph" w:styleId="ListContinue2">
    <w:name w:val="List Continue 2"/>
    <w:basedOn w:val="Normal"/>
    <w:rsid w:val="00ED6FE4"/>
    <w:pPr>
      <w:widowControl/>
      <w:adjustRightInd/>
      <w:spacing w:after="120"/>
      <w:ind w:left="720"/>
    </w:pPr>
    <w:rPr>
      <w:rFonts w:ascii="MS Sans Serif" w:hAnsi="MS Sans Serif"/>
    </w:rPr>
  </w:style>
  <w:style w:type="character" w:styleId="CommentReference">
    <w:name w:val="annotation reference"/>
    <w:basedOn w:val="DefaultParagraphFont"/>
    <w:uiPriority w:val="99"/>
    <w:semiHidden/>
    <w:rsid w:val="00ED6FE4"/>
    <w:rPr>
      <w:sz w:val="16"/>
      <w:szCs w:val="16"/>
    </w:rPr>
  </w:style>
  <w:style w:type="paragraph" w:styleId="BlockText">
    <w:name w:val="Block Text"/>
    <w:basedOn w:val="Normal"/>
    <w:rsid w:val="00ED6FE4"/>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paragraph" w:styleId="CommentText">
    <w:name w:val="annotation text"/>
    <w:basedOn w:val="Normal"/>
    <w:link w:val="CommentTextChar"/>
    <w:uiPriority w:val="99"/>
    <w:semiHidden/>
    <w:rsid w:val="00ED6FE4"/>
    <w:pPr>
      <w:widowControl/>
      <w:adjustRightInd/>
    </w:pPr>
    <w:rPr>
      <w:rFonts w:ascii="Arial" w:hAnsi="Arial" w:cs="Arial"/>
    </w:rPr>
  </w:style>
  <w:style w:type="paragraph" w:styleId="BalloonText">
    <w:name w:val="Balloon Text"/>
    <w:basedOn w:val="Normal"/>
    <w:link w:val="BalloonTextChar"/>
    <w:uiPriority w:val="99"/>
    <w:semiHidden/>
    <w:rsid w:val="005D4D74"/>
    <w:rPr>
      <w:rFonts w:ascii="Tahoma" w:hAnsi="Tahoma" w:cs="Tahoma"/>
      <w:sz w:val="16"/>
      <w:szCs w:val="16"/>
    </w:rPr>
  </w:style>
  <w:style w:type="paragraph" w:styleId="NormalWeb">
    <w:name w:val="Normal (Web)"/>
    <w:basedOn w:val="Normal"/>
    <w:rsid w:val="00017D95"/>
    <w:pPr>
      <w:widowControl/>
      <w:autoSpaceDE/>
      <w:autoSpaceDN/>
      <w:adjustRightInd/>
      <w:spacing w:before="100" w:beforeAutospacing="1" w:after="100" w:afterAutospacing="1"/>
    </w:pPr>
    <w:rPr>
      <w:color w:val="000000"/>
      <w:sz w:val="24"/>
      <w:szCs w:val="24"/>
    </w:rPr>
  </w:style>
  <w:style w:type="paragraph" w:styleId="DocumentMap">
    <w:name w:val="Document Map"/>
    <w:basedOn w:val="Normal"/>
    <w:semiHidden/>
    <w:rsid w:val="00773F94"/>
    <w:pPr>
      <w:shd w:val="clear" w:color="auto" w:fill="000080"/>
    </w:pPr>
    <w:rPr>
      <w:rFonts w:ascii="Tahoma" w:hAnsi="Tahoma" w:cs="Tahoma"/>
    </w:rPr>
  </w:style>
  <w:style w:type="table" w:styleId="TableGrid">
    <w:name w:val="Table Grid"/>
    <w:basedOn w:val="TableNormal"/>
    <w:uiPriority w:val="59"/>
    <w:rsid w:val="003F62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3E0"/>
    <w:pPr>
      <w:autoSpaceDE w:val="0"/>
      <w:autoSpaceDN w:val="0"/>
      <w:adjustRightInd w:val="0"/>
    </w:pPr>
    <w:rPr>
      <w:color w:val="000000"/>
      <w:sz w:val="24"/>
      <w:szCs w:val="24"/>
    </w:rPr>
  </w:style>
  <w:style w:type="paragraph" w:styleId="TOC3">
    <w:name w:val="toc 3"/>
    <w:basedOn w:val="Normal"/>
    <w:next w:val="Normal"/>
    <w:autoRedefine/>
    <w:uiPriority w:val="39"/>
    <w:qFormat/>
    <w:rsid w:val="00EC5A59"/>
    <w:pPr>
      <w:ind w:left="400"/>
    </w:pPr>
  </w:style>
  <w:style w:type="paragraph" w:styleId="PlainText">
    <w:name w:val="Plain Text"/>
    <w:basedOn w:val="Normal"/>
    <w:link w:val="PlainTextChar"/>
    <w:uiPriority w:val="99"/>
    <w:rsid w:val="00EC5A59"/>
    <w:pPr>
      <w:widowControl/>
      <w:autoSpaceDE/>
      <w:autoSpaceDN/>
      <w:adjustRightInd/>
    </w:pPr>
    <w:rPr>
      <w:rFonts w:ascii="Courier New" w:hAnsi="Courier New" w:cs="Courier New"/>
    </w:rPr>
  </w:style>
  <w:style w:type="character" w:customStyle="1" w:styleId="QuickFormat2">
    <w:name w:val="QuickFormat2"/>
    <w:rsid w:val="00EC5A59"/>
    <w:rPr>
      <w:sz w:val="20"/>
    </w:rPr>
  </w:style>
  <w:style w:type="paragraph" w:styleId="CommentSubject">
    <w:name w:val="annotation subject"/>
    <w:basedOn w:val="CommentText"/>
    <w:next w:val="CommentText"/>
    <w:semiHidden/>
    <w:rsid w:val="00EC5A59"/>
    <w:pPr>
      <w:widowControl w:val="0"/>
      <w:autoSpaceDE/>
      <w:autoSpaceDN/>
    </w:pPr>
    <w:rPr>
      <w:rFonts w:ascii="Times New Roman" w:hAnsi="Times New Roman" w:cs="Times New Roman"/>
      <w:b/>
      <w:bCs/>
      <w:snapToGrid w:val="0"/>
    </w:rPr>
  </w:style>
  <w:style w:type="numbering" w:customStyle="1" w:styleId="NoList1">
    <w:name w:val="No List1"/>
    <w:next w:val="NoList"/>
    <w:semiHidden/>
    <w:rsid w:val="00EC5A59"/>
  </w:style>
  <w:style w:type="character" w:customStyle="1" w:styleId="QuickFormat5">
    <w:name w:val="QuickFormat5"/>
    <w:rsid w:val="00EC5A59"/>
    <w:rPr>
      <w:sz w:val="20"/>
    </w:rPr>
  </w:style>
  <w:style w:type="character" w:customStyle="1" w:styleId="QuickFormat6">
    <w:name w:val="QuickFormat6"/>
    <w:rsid w:val="00EC5A59"/>
    <w:rPr>
      <w:sz w:val="20"/>
    </w:rPr>
  </w:style>
  <w:style w:type="character" w:customStyle="1" w:styleId="footnoteref">
    <w:name w:val="footnote ref"/>
    <w:rsid w:val="00EC5A59"/>
  </w:style>
  <w:style w:type="character" w:customStyle="1" w:styleId="DefaultPara">
    <w:name w:val="Default Para"/>
    <w:rsid w:val="00EC5A59"/>
  </w:style>
  <w:style w:type="character" w:styleId="Strong">
    <w:name w:val="Strong"/>
    <w:basedOn w:val="DefaultParagraphFont"/>
    <w:qFormat/>
    <w:rsid w:val="00EC5A59"/>
    <w:rPr>
      <w:b/>
    </w:rPr>
  </w:style>
  <w:style w:type="character" w:styleId="FootnoteReference">
    <w:name w:val="footnote reference"/>
    <w:basedOn w:val="DefaultParagraphFont"/>
    <w:uiPriority w:val="99"/>
    <w:semiHidden/>
    <w:rsid w:val="00EC5A59"/>
    <w:rPr>
      <w:vertAlign w:val="superscript"/>
    </w:rPr>
  </w:style>
  <w:style w:type="paragraph" w:styleId="FootnoteText">
    <w:name w:val="footnote text"/>
    <w:basedOn w:val="Normal"/>
    <w:link w:val="FootnoteTextChar"/>
    <w:uiPriority w:val="99"/>
    <w:semiHidden/>
    <w:rsid w:val="00EC5A59"/>
    <w:pPr>
      <w:autoSpaceDE/>
      <w:autoSpaceDN/>
      <w:adjustRightInd/>
    </w:pPr>
    <w:rPr>
      <w:snapToGrid w:val="0"/>
    </w:rPr>
  </w:style>
  <w:style w:type="character" w:styleId="FollowedHyperlink">
    <w:name w:val="FollowedHyperlink"/>
    <w:basedOn w:val="DefaultParagraphFont"/>
    <w:rsid w:val="00EC5A59"/>
    <w:rPr>
      <w:color w:val="800080"/>
      <w:u w:val="single"/>
    </w:rPr>
  </w:style>
  <w:style w:type="paragraph" w:customStyle="1" w:styleId="wfxTime">
    <w:name w:val="wfxTime"/>
    <w:basedOn w:val="Normal"/>
    <w:rsid w:val="00EC5A59"/>
    <w:pPr>
      <w:widowControl/>
      <w:adjustRightInd/>
    </w:pPr>
    <w:rPr>
      <w:rFonts w:ascii="Arial" w:hAnsi="Arial" w:cs="Arial"/>
      <w:sz w:val="24"/>
      <w:szCs w:val="24"/>
    </w:rPr>
  </w:style>
  <w:style w:type="paragraph" w:styleId="TOC4">
    <w:name w:val="toc 4"/>
    <w:basedOn w:val="Normal"/>
    <w:next w:val="Normal"/>
    <w:autoRedefine/>
    <w:uiPriority w:val="39"/>
    <w:rsid w:val="00EC5A59"/>
    <w:pPr>
      <w:widowControl/>
      <w:autoSpaceDE/>
      <w:autoSpaceDN/>
      <w:adjustRightInd/>
      <w:ind w:left="720"/>
    </w:pPr>
    <w:rPr>
      <w:sz w:val="18"/>
      <w:szCs w:val="18"/>
    </w:rPr>
  </w:style>
  <w:style w:type="paragraph" w:styleId="TOC5">
    <w:name w:val="toc 5"/>
    <w:basedOn w:val="Normal"/>
    <w:next w:val="Normal"/>
    <w:autoRedefine/>
    <w:uiPriority w:val="39"/>
    <w:rsid w:val="00EC5A59"/>
    <w:pPr>
      <w:widowControl/>
      <w:autoSpaceDE/>
      <w:autoSpaceDN/>
      <w:adjustRightInd/>
      <w:ind w:left="960"/>
    </w:pPr>
    <w:rPr>
      <w:sz w:val="18"/>
      <w:szCs w:val="18"/>
    </w:rPr>
  </w:style>
  <w:style w:type="paragraph" w:styleId="TOC6">
    <w:name w:val="toc 6"/>
    <w:basedOn w:val="Normal"/>
    <w:next w:val="Normal"/>
    <w:autoRedefine/>
    <w:uiPriority w:val="39"/>
    <w:rsid w:val="00EC5A59"/>
    <w:pPr>
      <w:widowControl/>
      <w:autoSpaceDE/>
      <w:autoSpaceDN/>
      <w:adjustRightInd/>
      <w:ind w:left="1200"/>
    </w:pPr>
    <w:rPr>
      <w:sz w:val="18"/>
      <w:szCs w:val="18"/>
    </w:rPr>
  </w:style>
  <w:style w:type="paragraph" w:styleId="TOC7">
    <w:name w:val="toc 7"/>
    <w:basedOn w:val="Normal"/>
    <w:next w:val="Normal"/>
    <w:autoRedefine/>
    <w:uiPriority w:val="39"/>
    <w:rsid w:val="00EC5A59"/>
    <w:pPr>
      <w:widowControl/>
      <w:autoSpaceDE/>
      <w:autoSpaceDN/>
      <w:adjustRightInd/>
      <w:ind w:left="1440"/>
    </w:pPr>
    <w:rPr>
      <w:sz w:val="18"/>
      <w:szCs w:val="18"/>
    </w:rPr>
  </w:style>
  <w:style w:type="paragraph" w:styleId="TOC8">
    <w:name w:val="toc 8"/>
    <w:basedOn w:val="Normal"/>
    <w:next w:val="Normal"/>
    <w:autoRedefine/>
    <w:uiPriority w:val="39"/>
    <w:rsid w:val="00EC5A59"/>
    <w:pPr>
      <w:widowControl/>
      <w:autoSpaceDE/>
      <w:autoSpaceDN/>
      <w:adjustRightInd/>
      <w:ind w:left="1680"/>
    </w:pPr>
    <w:rPr>
      <w:sz w:val="18"/>
      <w:szCs w:val="18"/>
    </w:rPr>
  </w:style>
  <w:style w:type="paragraph" w:styleId="TOC9">
    <w:name w:val="toc 9"/>
    <w:basedOn w:val="Normal"/>
    <w:next w:val="Normal"/>
    <w:autoRedefine/>
    <w:uiPriority w:val="39"/>
    <w:rsid w:val="00EC5A59"/>
    <w:pPr>
      <w:widowControl/>
      <w:autoSpaceDE/>
      <w:autoSpaceDN/>
      <w:adjustRightInd/>
      <w:ind w:left="1920"/>
    </w:pPr>
    <w:rPr>
      <w:sz w:val="18"/>
      <w:szCs w:val="18"/>
    </w:rPr>
  </w:style>
  <w:style w:type="paragraph" w:styleId="Index1">
    <w:name w:val="index 1"/>
    <w:basedOn w:val="Normal"/>
    <w:next w:val="Normal"/>
    <w:autoRedefine/>
    <w:semiHidden/>
    <w:rsid w:val="00EC5A59"/>
    <w:pPr>
      <w:autoSpaceDE/>
      <w:autoSpaceDN/>
      <w:adjustRightInd/>
      <w:ind w:left="200" w:hanging="200"/>
    </w:pPr>
    <w:rPr>
      <w:snapToGrid w:val="0"/>
    </w:rPr>
  </w:style>
  <w:style w:type="paragraph" w:styleId="Index2">
    <w:name w:val="index 2"/>
    <w:basedOn w:val="Normal"/>
    <w:next w:val="Normal"/>
    <w:autoRedefine/>
    <w:semiHidden/>
    <w:rsid w:val="00EC5A59"/>
    <w:pPr>
      <w:autoSpaceDE/>
      <w:autoSpaceDN/>
      <w:adjustRightInd/>
      <w:ind w:left="400" w:hanging="200"/>
    </w:pPr>
    <w:rPr>
      <w:snapToGrid w:val="0"/>
    </w:rPr>
  </w:style>
  <w:style w:type="paragraph" w:styleId="Index3">
    <w:name w:val="index 3"/>
    <w:basedOn w:val="Normal"/>
    <w:next w:val="Normal"/>
    <w:autoRedefine/>
    <w:semiHidden/>
    <w:rsid w:val="00EC5A59"/>
    <w:pPr>
      <w:autoSpaceDE/>
      <w:autoSpaceDN/>
      <w:adjustRightInd/>
      <w:ind w:left="600" w:hanging="200"/>
    </w:pPr>
    <w:rPr>
      <w:snapToGrid w:val="0"/>
    </w:rPr>
  </w:style>
  <w:style w:type="paragraph" w:styleId="Index4">
    <w:name w:val="index 4"/>
    <w:basedOn w:val="Normal"/>
    <w:next w:val="Normal"/>
    <w:autoRedefine/>
    <w:semiHidden/>
    <w:rsid w:val="00EC5A59"/>
    <w:pPr>
      <w:autoSpaceDE/>
      <w:autoSpaceDN/>
      <w:adjustRightInd/>
      <w:ind w:left="800" w:hanging="200"/>
    </w:pPr>
    <w:rPr>
      <w:snapToGrid w:val="0"/>
    </w:rPr>
  </w:style>
  <w:style w:type="paragraph" w:styleId="Index5">
    <w:name w:val="index 5"/>
    <w:basedOn w:val="Normal"/>
    <w:next w:val="Normal"/>
    <w:autoRedefine/>
    <w:semiHidden/>
    <w:rsid w:val="00EC5A59"/>
    <w:pPr>
      <w:autoSpaceDE/>
      <w:autoSpaceDN/>
      <w:adjustRightInd/>
      <w:ind w:left="1000" w:hanging="200"/>
    </w:pPr>
    <w:rPr>
      <w:snapToGrid w:val="0"/>
    </w:rPr>
  </w:style>
  <w:style w:type="paragraph" w:styleId="Index6">
    <w:name w:val="index 6"/>
    <w:basedOn w:val="Normal"/>
    <w:next w:val="Normal"/>
    <w:autoRedefine/>
    <w:semiHidden/>
    <w:rsid w:val="00EC5A59"/>
    <w:pPr>
      <w:autoSpaceDE/>
      <w:autoSpaceDN/>
      <w:adjustRightInd/>
      <w:ind w:left="1200" w:hanging="200"/>
    </w:pPr>
    <w:rPr>
      <w:snapToGrid w:val="0"/>
    </w:rPr>
  </w:style>
  <w:style w:type="paragraph" w:styleId="Index7">
    <w:name w:val="index 7"/>
    <w:basedOn w:val="Normal"/>
    <w:next w:val="Normal"/>
    <w:autoRedefine/>
    <w:semiHidden/>
    <w:rsid w:val="00EC5A59"/>
    <w:pPr>
      <w:autoSpaceDE/>
      <w:autoSpaceDN/>
      <w:adjustRightInd/>
      <w:ind w:left="1400" w:hanging="200"/>
    </w:pPr>
    <w:rPr>
      <w:snapToGrid w:val="0"/>
    </w:rPr>
  </w:style>
  <w:style w:type="paragraph" w:styleId="Index8">
    <w:name w:val="index 8"/>
    <w:basedOn w:val="Normal"/>
    <w:next w:val="Normal"/>
    <w:autoRedefine/>
    <w:semiHidden/>
    <w:rsid w:val="00EC5A59"/>
    <w:pPr>
      <w:autoSpaceDE/>
      <w:autoSpaceDN/>
      <w:adjustRightInd/>
      <w:ind w:left="1600" w:hanging="200"/>
    </w:pPr>
    <w:rPr>
      <w:snapToGrid w:val="0"/>
    </w:rPr>
  </w:style>
  <w:style w:type="paragraph" w:styleId="Index9">
    <w:name w:val="index 9"/>
    <w:basedOn w:val="Normal"/>
    <w:next w:val="Normal"/>
    <w:autoRedefine/>
    <w:semiHidden/>
    <w:rsid w:val="00EC5A59"/>
    <w:pPr>
      <w:autoSpaceDE/>
      <w:autoSpaceDN/>
      <w:adjustRightInd/>
      <w:ind w:left="1800" w:hanging="200"/>
    </w:pPr>
    <w:rPr>
      <w:snapToGrid w:val="0"/>
    </w:rPr>
  </w:style>
  <w:style w:type="paragraph" w:styleId="IndexHeading">
    <w:name w:val="index heading"/>
    <w:basedOn w:val="Normal"/>
    <w:next w:val="Index1"/>
    <w:semiHidden/>
    <w:rsid w:val="00EC5A59"/>
    <w:pPr>
      <w:autoSpaceDE/>
      <w:autoSpaceDN/>
      <w:adjustRightInd/>
    </w:pPr>
    <w:rPr>
      <w:snapToGrid w:val="0"/>
    </w:rPr>
  </w:style>
  <w:style w:type="character" w:customStyle="1" w:styleId="body-text1">
    <w:name w:val="body-text1"/>
    <w:basedOn w:val="DefaultParagraphFont"/>
    <w:rsid w:val="00EC5A59"/>
    <w:rPr>
      <w:rFonts w:ascii="Tahoma" w:hAnsi="Tahoma" w:cs="Tahoma" w:hint="default"/>
      <w:b w:val="0"/>
      <w:bCs w:val="0"/>
      <w:strike w:val="0"/>
      <w:dstrike w:val="0"/>
      <w:color w:val="000000"/>
      <w:sz w:val="20"/>
      <w:szCs w:val="20"/>
      <w:u w:val="none"/>
      <w:effect w:val="none"/>
    </w:rPr>
  </w:style>
  <w:style w:type="character" w:customStyle="1" w:styleId="body-text">
    <w:name w:val="body-text"/>
    <w:basedOn w:val="DefaultParagraphFont"/>
    <w:rsid w:val="00EC5A59"/>
  </w:style>
  <w:style w:type="character" w:customStyle="1" w:styleId="EmailStyle1081">
    <w:name w:val="EmailStyle108"/>
    <w:aliases w:val="EmailStyle108"/>
    <w:basedOn w:val="DefaultParagraphFont"/>
    <w:semiHidden/>
    <w:personal/>
    <w:personalReply/>
    <w:rsid w:val="00EC5A59"/>
    <w:rPr>
      <w:rFonts w:ascii="Arial" w:hAnsi="Arial" w:cs="Arial"/>
      <w:color w:val="000080"/>
      <w:sz w:val="20"/>
      <w:szCs w:val="20"/>
    </w:rPr>
  </w:style>
  <w:style w:type="paragraph" w:styleId="HTMLPreformatted">
    <w:name w:val="HTML Preformatted"/>
    <w:basedOn w:val="Normal"/>
    <w:rsid w:val="00F348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paragraph" w:customStyle="1" w:styleId="CM8">
    <w:name w:val="CM8"/>
    <w:basedOn w:val="Normal"/>
    <w:next w:val="Normal"/>
    <w:rsid w:val="00466B79"/>
    <w:pPr>
      <w:widowControl/>
      <w:spacing w:line="300" w:lineRule="atLeast"/>
    </w:pPr>
    <w:rPr>
      <w:sz w:val="24"/>
      <w:szCs w:val="24"/>
    </w:rPr>
  </w:style>
  <w:style w:type="character" w:customStyle="1" w:styleId="footertext1">
    <w:name w:val="footertext1"/>
    <w:basedOn w:val="DefaultParagraphFont"/>
    <w:rsid w:val="00E6236F"/>
    <w:rPr>
      <w:rFonts w:ascii="Verdana" w:hAnsi="Verdana" w:hint="default"/>
      <w:sz w:val="14"/>
      <w:szCs w:val="14"/>
    </w:rPr>
  </w:style>
  <w:style w:type="character" w:customStyle="1" w:styleId="bibrecord-highlight1">
    <w:name w:val="bibrecord-highlight1"/>
    <w:basedOn w:val="DefaultParagraphFont"/>
    <w:rsid w:val="00E6236F"/>
    <w:rPr>
      <w:b/>
      <w:bCs/>
      <w:color w:val="CC0000"/>
    </w:rPr>
  </w:style>
  <w:style w:type="character" w:customStyle="1" w:styleId="PlainTextChar">
    <w:name w:val="Plain Text Char"/>
    <w:basedOn w:val="DefaultParagraphFont"/>
    <w:link w:val="PlainText"/>
    <w:uiPriority w:val="99"/>
    <w:rsid w:val="0010639A"/>
    <w:rPr>
      <w:rFonts w:ascii="Courier New" w:hAnsi="Courier New" w:cs="Courier New"/>
    </w:rPr>
  </w:style>
  <w:style w:type="character" w:customStyle="1" w:styleId="FootnoteTextChar">
    <w:name w:val="Footnote Text Char"/>
    <w:basedOn w:val="DefaultParagraphFont"/>
    <w:link w:val="FootnoteText"/>
    <w:uiPriority w:val="99"/>
    <w:semiHidden/>
    <w:rsid w:val="00581544"/>
    <w:rPr>
      <w:snapToGrid w:val="0"/>
    </w:rPr>
  </w:style>
  <w:style w:type="paragraph" w:customStyle="1" w:styleId="NORC-Body">
    <w:name w:val="NORC-Body"/>
    <w:basedOn w:val="Normal"/>
    <w:rsid w:val="00FD165F"/>
    <w:pPr>
      <w:widowControl/>
      <w:autoSpaceDE/>
      <w:autoSpaceDN/>
      <w:adjustRightInd/>
      <w:ind w:firstLine="360"/>
    </w:pPr>
    <w:rPr>
      <w:rFonts w:ascii="Garamond" w:eastAsia="Calibri" w:hAnsi="Garamond"/>
      <w:sz w:val="22"/>
      <w:szCs w:val="22"/>
    </w:rPr>
  </w:style>
  <w:style w:type="paragraph" w:customStyle="1" w:styleId="NORC-TableSubheadingWhiteGaramond">
    <w:name w:val="NORC-Table Subheading White (Garamond)"/>
    <w:qFormat/>
    <w:rsid w:val="00884803"/>
    <w:pPr>
      <w:keepNext/>
      <w:spacing w:before="20" w:after="20"/>
      <w:jc w:val="center"/>
    </w:pPr>
    <w:rPr>
      <w:rFonts w:ascii="Garamond" w:hAnsi="Garamond"/>
      <w:b/>
      <w:color w:val="FFFFFF"/>
      <w:sz w:val="18"/>
      <w:szCs w:val="24"/>
    </w:rPr>
  </w:style>
  <w:style w:type="paragraph" w:customStyle="1" w:styleId="NORC-TableTextLeft9ptGaramond">
    <w:name w:val="NORC-Table Text Left (9pt Garamond)"/>
    <w:qFormat/>
    <w:rsid w:val="00884803"/>
    <w:pPr>
      <w:spacing w:before="20" w:after="20"/>
    </w:pPr>
    <w:rPr>
      <w:rFonts w:ascii="Garamond" w:hAnsi="Garamond"/>
      <w:sz w:val="18"/>
      <w:szCs w:val="22"/>
    </w:rPr>
  </w:style>
  <w:style w:type="character" w:customStyle="1" w:styleId="CommentTextChar">
    <w:name w:val="Comment Text Char"/>
    <w:basedOn w:val="DefaultParagraphFont"/>
    <w:link w:val="CommentText"/>
    <w:uiPriority w:val="99"/>
    <w:semiHidden/>
    <w:rsid w:val="001067C0"/>
    <w:rPr>
      <w:rFonts w:ascii="Arial" w:hAnsi="Arial" w:cs="Arial"/>
    </w:rPr>
  </w:style>
  <w:style w:type="character" w:customStyle="1" w:styleId="BalloonTextChar">
    <w:name w:val="Balloon Text Char"/>
    <w:basedOn w:val="DefaultParagraphFont"/>
    <w:link w:val="BalloonText"/>
    <w:uiPriority w:val="99"/>
    <w:semiHidden/>
    <w:rsid w:val="001067C0"/>
    <w:rPr>
      <w:rFonts w:ascii="Tahoma" w:hAnsi="Tahoma" w:cs="Tahoma"/>
      <w:sz w:val="16"/>
      <w:szCs w:val="16"/>
    </w:rPr>
  </w:style>
  <w:style w:type="paragraph" w:customStyle="1" w:styleId="BasicTR">
    <w:name w:val="Basic TR"/>
    <w:basedOn w:val="Normal"/>
    <w:qFormat/>
    <w:rsid w:val="001067C0"/>
    <w:pPr>
      <w:widowControl/>
      <w:autoSpaceDE/>
      <w:autoSpaceDN/>
      <w:adjustRightInd/>
    </w:pPr>
    <w:rPr>
      <w:rFonts w:eastAsiaTheme="minorEastAsia"/>
      <w:sz w:val="24"/>
      <w:szCs w:val="22"/>
      <w:lang w:bidi="en-US"/>
    </w:rPr>
  </w:style>
  <w:style w:type="paragraph" w:styleId="ListParagraph">
    <w:name w:val="List Paragraph"/>
    <w:basedOn w:val="Normal"/>
    <w:uiPriority w:val="34"/>
    <w:qFormat/>
    <w:rsid w:val="001067C0"/>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1067C0"/>
  </w:style>
  <w:style w:type="character" w:customStyle="1" w:styleId="FooterChar">
    <w:name w:val="Footer Char"/>
    <w:basedOn w:val="DefaultParagraphFont"/>
    <w:link w:val="Footer"/>
    <w:uiPriority w:val="99"/>
    <w:rsid w:val="001067C0"/>
  </w:style>
  <w:style w:type="character" w:customStyle="1" w:styleId="BodyText3Char">
    <w:name w:val="Body Text 3 Char"/>
    <w:basedOn w:val="DefaultParagraphFont"/>
    <w:link w:val="BodyText3"/>
    <w:rsid w:val="001067C0"/>
    <w:rPr>
      <w:szCs w:val="24"/>
    </w:rPr>
  </w:style>
  <w:style w:type="paragraph" w:customStyle="1" w:styleId="TOCStyle1">
    <w:name w:val="TOC Style 1"/>
    <w:basedOn w:val="TOC1"/>
    <w:autoRedefine/>
    <w:rsid w:val="001067C0"/>
    <w:pPr>
      <w:spacing w:before="120" w:after="120" w:line="276" w:lineRule="auto"/>
      <w:jc w:val="both"/>
    </w:pPr>
    <w:rPr>
      <w:rFonts w:eastAsia="Calibri"/>
      <w:b/>
      <w:bCs/>
      <w:caps/>
      <w:szCs w:val="20"/>
    </w:rPr>
  </w:style>
  <w:style w:type="character" w:customStyle="1" w:styleId="BodyTextChar">
    <w:name w:val="Body Text Char"/>
    <w:basedOn w:val="DefaultParagraphFont"/>
    <w:link w:val="BodyText"/>
    <w:uiPriority w:val="99"/>
    <w:rsid w:val="001067C0"/>
    <w:rPr>
      <w:sz w:val="22"/>
      <w:szCs w:val="22"/>
    </w:rPr>
  </w:style>
  <w:style w:type="character" w:customStyle="1" w:styleId="Heading1Char">
    <w:name w:val="Heading 1 Char"/>
    <w:basedOn w:val="DefaultParagraphFont"/>
    <w:link w:val="Heading1"/>
    <w:uiPriority w:val="9"/>
    <w:rsid w:val="00F87024"/>
    <w:rPr>
      <w:rFonts w:ascii="CG Times" w:hAnsi="CG Times"/>
      <w:b/>
      <w:bCs/>
    </w:rPr>
  </w:style>
  <w:style w:type="paragraph" w:styleId="TOCHeading">
    <w:name w:val="TOC Heading"/>
    <w:basedOn w:val="Heading1"/>
    <w:next w:val="Normal"/>
    <w:uiPriority w:val="39"/>
    <w:unhideWhenUsed/>
    <w:qFormat/>
    <w:rsid w:val="00F87024"/>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51360978">
      <w:bodyDiv w:val="1"/>
      <w:marLeft w:val="0"/>
      <w:marRight w:val="0"/>
      <w:marTop w:val="0"/>
      <w:marBottom w:val="0"/>
      <w:divBdr>
        <w:top w:val="none" w:sz="0" w:space="0" w:color="auto"/>
        <w:left w:val="none" w:sz="0" w:space="0" w:color="auto"/>
        <w:bottom w:val="none" w:sz="0" w:space="0" w:color="auto"/>
        <w:right w:val="none" w:sz="0" w:space="0" w:color="auto"/>
      </w:divBdr>
    </w:div>
    <w:div w:id="365061144">
      <w:bodyDiv w:val="1"/>
      <w:marLeft w:val="0"/>
      <w:marRight w:val="0"/>
      <w:marTop w:val="0"/>
      <w:marBottom w:val="0"/>
      <w:divBdr>
        <w:top w:val="none" w:sz="0" w:space="0" w:color="auto"/>
        <w:left w:val="none" w:sz="0" w:space="0" w:color="auto"/>
        <w:bottom w:val="none" w:sz="0" w:space="0" w:color="auto"/>
        <w:right w:val="none" w:sz="0" w:space="0" w:color="auto"/>
      </w:divBdr>
    </w:div>
    <w:div w:id="377632426">
      <w:bodyDiv w:val="1"/>
      <w:marLeft w:val="0"/>
      <w:marRight w:val="0"/>
      <w:marTop w:val="0"/>
      <w:marBottom w:val="0"/>
      <w:divBdr>
        <w:top w:val="none" w:sz="0" w:space="0" w:color="auto"/>
        <w:left w:val="none" w:sz="0" w:space="0" w:color="auto"/>
        <w:bottom w:val="none" w:sz="0" w:space="0" w:color="auto"/>
        <w:right w:val="none" w:sz="0" w:space="0" w:color="auto"/>
      </w:divBdr>
    </w:div>
    <w:div w:id="416099499">
      <w:bodyDiv w:val="1"/>
      <w:marLeft w:val="0"/>
      <w:marRight w:val="0"/>
      <w:marTop w:val="0"/>
      <w:marBottom w:val="0"/>
      <w:divBdr>
        <w:top w:val="none" w:sz="0" w:space="0" w:color="auto"/>
        <w:left w:val="none" w:sz="0" w:space="0" w:color="auto"/>
        <w:bottom w:val="none" w:sz="0" w:space="0" w:color="auto"/>
        <w:right w:val="none" w:sz="0" w:space="0" w:color="auto"/>
      </w:divBdr>
      <w:divsChild>
        <w:div w:id="591007919">
          <w:marLeft w:val="0"/>
          <w:marRight w:val="0"/>
          <w:marTop w:val="0"/>
          <w:marBottom w:val="0"/>
          <w:divBdr>
            <w:top w:val="none" w:sz="0" w:space="0" w:color="auto"/>
            <w:left w:val="none" w:sz="0" w:space="0" w:color="auto"/>
            <w:bottom w:val="none" w:sz="0" w:space="0" w:color="auto"/>
            <w:right w:val="none" w:sz="0" w:space="0" w:color="auto"/>
          </w:divBdr>
        </w:div>
      </w:divsChild>
    </w:div>
    <w:div w:id="658968917">
      <w:bodyDiv w:val="1"/>
      <w:marLeft w:val="0"/>
      <w:marRight w:val="0"/>
      <w:marTop w:val="0"/>
      <w:marBottom w:val="0"/>
      <w:divBdr>
        <w:top w:val="none" w:sz="0" w:space="0" w:color="auto"/>
        <w:left w:val="none" w:sz="0" w:space="0" w:color="auto"/>
        <w:bottom w:val="none" w:sz="0" w:space="0" w:color="auto"/>
        <w:right w:val="none" w:sz="0" w:space="0" w:color="auto"/>
      </w:divBdr>
      <w:divsChild>
        <w:div w:id="227344630">
          <w:marLeft w:val="0"/>
          <w:marRight w:val="0"/>
          <w:marTop w:val="0"/>
          <w:marBottom w:val="0"/>
          <w:divBdr>
            <w:top w:val="none" w:sz="0" w:space="0" w:color="auto"/>
            <w:left w:val="none" w:sz="0" w:space="0" w:color="auto"/>
            <w:bottom w:val="none" w:sz="0" w:space="0" w:color="auto"/>
            <w:right w:val="none" w:sz="0" w:space="0" w:color="auto"/>
          </w:divBdr>
        </w:div>
        <w:div w:id="1584149151">
          <w:marLeft w:val="0"/>
          <w:marRight w:val="0"/>
          <w:marTop w:val="0"/>
          <w:marBottom w:val="0"/>
          <w:divBdr>
            <w:top w:val="none" w:sz="0" w:space="0" w:color="auto"/>
            <w:left w:val="none" w:sz="0" w:space="0" w:color="auto"/>
            <w:bottom w:val="none" w:sz="0" w:space="0" w:color="auto"/>
            <w:right w:val="none" w:sz="0" w:space="0" w:color="auto"/>
          </w:divBdr>
        </w:div>
        <w:div w:id="1918711375">
          <w:marLeft w:val="0"/>
          <w:marRight w:val="0"/>
          <w:marTop w:val="0"/>
          <w:marBottom w:val="0"/>
          <w:divBdr>
            <w:top w:val="none" w:sz="0" w:space="0" w:color="auto"/>
            <w:left w:val="none" w:sz="0" w:space="0" w:color="auto"/>
            <w:bottom w:val="none" w:sz="0" w:space="0" w:color="auto"/>
            <w:right w:val="none" w:sz="0" w:space="0" w:color="auto"/>
          </w:divBdr>
        </w:div>
      </w:divsChild>
    </w:div>
    <w:div w:id="783502527">
      <w:bodyDiv w:val="1"/>
      <w:marLeft w:val="0"/>
      <w:marRight w:val="0"/>
      <w:marTop w:val="0"/>
      <w:marBottom w:val="0"/>
      <w:divBdr>
        <w:top w:val="none" w:sz="0" w:space="0" w:color="auto"/>
        <w:left w:val="none" w:sz="0" w:space="0" w:color="auto"/>
        <w:bottom w:val="none" w:sz="0" w:space="0" w:color="auto"/>
        <w:right w:val="none" w:sz="0" w:space="0" w:color="auto"/>
      </w:divBdr>
    </w:div>
    <w:div w:id="1136870213">
      <w:bodyDiv w:val="1"/>
      <w:marLeft w:val="0"/>
      <w:marRight w:val="0"/>
      <w:marTop w:val="0"/>
      <w:marBottom w:val="0"/>
      <w:divBdr>
        <w:top w:val="none" w:sz="0" w:space="0" w:color="auto"/>
        <w:left w:val="none" w:sz="0" w:space="0" w:color="auto"/>
        <w:bottom w:val="none" w:sz="0" w:space="0" w:color="auto"/>
        <w:right w:val="none" w:sz="0" w:space="0" w:color="auto"/>
      </w:divBdr>
    </w:div>
    <w:div w:id="1174106277">
      <w:bodyDiv w:val="1"/>
      <w:marLeft w:val="0"/>
      <w:marRight w:val="0"/>
      <w:marTop w:val="0"/>
      <w:marBottom w:val="0"/>
      <w:divBdr>
        <w:top w:val="none" w:sz="0" w:space="0" w:color="auto"/>
        <w:left w:val="none" w:sz="0" w:space="0" w:color="auto"/>
        <w:bottom w:val="none" w:sz="0" w:space="0" w:color="auto"/>
        <w:right w:val="none" w:sz="0" w:space="0" w:color="auto"/>
      </w:divBdr>
      <w:divsChild>
        <w:div w:id="1824003482">
          <w:marLeft w:val="0"/>
          <w:marRight w:val="0"/>
          <w:marTop w:val="0"/>
          <w:marBottom w:val="0"/>
          <w:divBdr>
            <w:top w:val="none" w:sz="0" w:space="0" w:color="auto"/>
            <w:left w:val="none" w:sz="0" w:space="0" w:color="auto"/>
            <w:bottom w:val="none" w:sz="0" w:space="0" w:color="auto"/>
            <w:right w:val="none" w:sz="0" w:space="0" w:color="auto"/>
          </w:divBdr>
        </w:div>
      </w:divsChild>
    </w:div>
    <w:div w:id="1183280467">
      <w:bodyDiv w:val="1"/>
      <w:marLeft w:val="0"/>
      <w:marRight w:val="0"/>
      <w:marTop w:val="0"/>
      <w:marBottom w:val="0"/>
      <w:divBdr>
        <w:top w:val="none" w:sz="0" w:space="0" w:color="auto"/>
        <w:left w:val="none" w:sz="0" w:space="0" w:color="auto"/>
        <w:bottom w:val="none" w:sz="0" w:space="0" w:color="auto"/>
        <w:right w:val="none" w:sz="0" w:space="0" w:color="auto"/>
      </w:divBdr>
    </w:div>
    <w:div w:id="1274358368">
      <w:bodyDiv w:val="1"/>
      <w:marLeft w:val="0"/>
      <w:marRight w:val="0"/>
      <w:marTop w:val="0"/>
      <w:marBottom w:val="0"/>
      <w:divBdr>
        <w:top w:val="none" w:sz="0" w:space="0" w:color="auto"/>
        <w:left w:val="none" w:sz="0" w:space="0" w:color="auto"/>
        <w:bottom w:val="none" w:sz="0" w:space="0" w:color="auto"/>
        <w:right w:val="none" w:sz="0" w:space="0" w:color="auto"/>
      </w:divBdr>
    </w:div>
    <w:div w:id="1535187592">
      <w:bodyDiv w:val="1"/>
      <w:marLeft w:val="0"/>
      <w:marRight w:val="0"/>
      <w:marTop w:val="0"/>
      <w:marBottom w:val="0"/>
      <w:divBdr>
        <w:top w:val="none" w:sz="0" w:space="0" w:color="auto"/>
        <w:left w:val="none" w:sz="0" w:space="0" w:color="auto"/>
        <w:bottom w:val="none" w:sz="0" w:space="0" w:color="auto"/>
        <w:right w:val="none" w:sz="0" w:space="0" w:color="auto"/>
      </w:divBdr>
    </w:div>
    <w:div w:id="1539506653">
      <w:bodyDiv w:val="1"/>
      <w:marLeft w:val="0"/>
      <w:marRight w:val="0"/>
      <w:marTop w:val="0"/>
      <w:marBottom w:val="0"/>
      <w:divBdr>
        <w:top w:val="none" w:sz="0" w:space="0" w:color="auto"/>
        <w:left w:val="none" w:sz="0" w:space="0" w:color="auto"/>
        <w:bottom w:val="none" w:sz="0" w:space="0" w:color="auto"/>
        <w:right w:val="none" w:sz="0" w:space="0" w:color="auto"/>
      </w:divBdr>
    </w:div>
    <w:div w:id="1539854870">
      <w:bodyDiv w:val="1"/>
      <w:marLeft w:val="0"/>
      <w:marRight w:val="0"/>
      <w:marTop w:val="0"/>
      <w:marBottom w:val="0"/>
      <w:divBdr>
        <w:top w:val="none" w:sz="0" w:space="0" w:color="auto"/>
        <w:left w:val="none" w:sz="0" w:space="0" w:color="auto"/>
        <w:bottom w:val="none" w:sz="0" w:space="0" w:color="auto"/>
        <w:right w:val="none" w:sz="0" w:space="0" w:color="auto"/>
      </w:divBdr>
    </w:div>
    <w:div w:id="1813985542">
      <w:bodyDiv w:val="1"/>
      <w:marLeft w:val="0"/>
      <w:marRight w:val="0"/>
      <w:marTop w:val="0"/>
      <w:marBottom w:val="0"/>
      <w:divBdr>
        <w:top w:val="none" w:sz="0" w:space="0" w:color="auto"/>
        <w:left w:val="none" w:sz="0" w:space="0" w:color="auto"/>
        <w:bottom w:val="none" w:sz="0" w:space="0" w:color="auto"/>
        <w:right w:val="none" w:sz="0" w:space="0" w:color="auto"/>
      </w:divBdr>
      <w:divsChild>
        <w:div w:id="1045182874">
          <w:marLeft w:val="0"/>
          <w:marRight w:val="0"/>
          <w:marTop w:val="0"/>
          <w:marBottom w:val="0"/>
          <w:divBdr>
            <w:top w:val="none" w:sz="0" w:space="0" w:color="auto"/>
            <w:left w:val="none" w:sz="0" w:space="0" w:color="auto"/>
            <w:bottom w:val="none" w:sz="0" w:space="0" w:color="auto"/>
            <w:right w:val="none" w:sz="0" w:space="0" w:color="auto"/>
          </w:divBdr>
          <w:divsChild>
            <w:div w:id="342515507">
              <w:marLeft w:val="0"/>
              <w:marRight w:val="0"/>
              <w:marTop w:val="0"/>
              <w:marBottom w:val="0"/>
              <w:divBdr>
                <w:top w:val="none" w:sz="0" w:space="0" w:color="auto"/>
                <w:left w:val="none" w:sz="0" w:space="0" w:color="auto"/>
                <w:bottom w:val="none" w:sz="0" w:space="0" w:color="auto"/>
                <w:right w:val="none" w:sz="0" w:space="0" w:color="auto"/>
              </w:divBdr>
            </w:div>
            <w:div w:id="15821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985">
      <w:bodyDiv w:val="1"/>
      <w:marLeft w:val="0"/>
      <w:marRight w:val="0"/>
      <w:marTop w:val="0"/>
      <w:marBottom w:val="0"/>
      <w:divBdr>
        <w:top w:val="none" w:sz="0" w:space="0" w:color="auto"/>
        <w:left w:val="none" w:sz="0" w:space="0" w:color="auto"/>
        <w:bottom w:val="none" w:sz="0" w:space="0" w:color="auto"/>
        <w:right w:val="none" w:sz="0" w:space="0" w:color="auto"/>
      </w:divBdr>
      <w:divsChild>
        <w:div w:id="557980236">
          <w:marLeft w:val="0"/>
          <w:marRight w:val="0"/>
          <w:marTop w:val="0"/>
          <w:marBottom w:val="0"/>
          <w:divBdr>
            <w:top w:val="none" w:sz="0" w:space="0" w:color="auto"/>
            <w:left w:val="none" w:sz="0" w:space="0" w:color="auto"/>
            <w:bottom w:val="none" w:sz="0" w:space="0" w:color="auto"/>
            <w:right w:val="none" w:sz="0" w:space="0" w:color="auto"/>
          </w:divBdr>
          <w:divsChild>
            <w:div w:id="2086612018">
              <w:marLeft w:val="2"/>
              <w:marRight w:val="0"/>
              <w:marTop w:val="0"/>
              <w:marBottom w:val="180"/>
              <w:divBdr>
                <w:top w:val="none" w:sz="0" w:space="0" w:color="auto"/>
                <w:left w:val="none" w:sz="0" w:space="0" w:color="auto"/>
                <w:bottom w:val="none" w:sz="0" w:space="0" w:color="auto"/>
                <w:right w:val="none" w:sz="0" w:space="0" w:color="auto"/>
              </w:divBdr>
            </w:div>
          </w:divsChild>
        </w:div>
      </w:divsChild>
    </w:div>
    <w:div w:id="21286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ila@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lm.nih.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8D27-8698-4D54-B2F8-C9AA79BD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7411</Words>
  <Characters>42424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DEPARTMENT OF HEALTH &amp; HUMAN SERVICES</vt:lpstr>
    </vt:vector>
  </TitlesOfParts>
  <Company>NCHS</Company>
  <LinksUpToDate>false</LinksUpToDate>
  <CharactersWithSpaces>49736</CharactersWithSpaces>
  <SharedDoc>false</SharedDoc>
  <HLinks>
    <vt:vector size="108" baseType="variant">
      <vt:variant>
        <vt:i4>8126483</vt:i4>
      </vt:variant>
      <vt:variant>
        <vt:i4>60</vt:i4>
      </vt:variant>
      <vt:variant>
        <vt:i4>0</vt:i4>
      </vt:variant>
      <vt:variant>
        <vt:i4>5</vt:i4>
      </vt:variant>
      <vt:variant>
        <vt:lpwstr>mailto:awagner@mail.nih.gov</vt:lpwstr>
      </vt:variant>
      <vt:variant>
        <vt:lpwstr/>
      </vt:variant>
      <vt:variant>
        <vt:i4>2752595</vt:i4>
      </vt:variant>
      <vt:variant>
        <vt:i4>57</vt:i4>
      </vt:variant>
      <vt:variant>
        <vt:i4>0</vt:i4>
      </vt:variant>
      <vt:variant>
        <vt:i4>5</vt:i4>
      </vt:variant>
      <vt:variant>
        <vt:lpwstr>mailto:bpringle@mail.nih.gov</vt:lpwstr>
      </vt:variant>
      <vt:variant>
        <vt:lpwstr/>
      </vt:variant>
      <vt:variant>
        <vt:i4>4063318</vt:i4>
      </vt:variant>
      <vt:variant>
        <vt:i4>54</vt:i4>
      </vt:variant>
      <vt:variant>
        <vt:i4>0</vt:i4>
      </vt:variant>
      <vt:variant>
        <vt:i4>5</vt:i4>
      </vt:variant>
      <vt:variant>
        <vt:lpwstr>mailto:gilottyl@mail.nih.gov</vt:lpwstr>
      </vt:variant>
      <vt:variant>
        <vt:lpwstr/>
      </vt:variant>
      <vt:variant>
        <vt:i4>2359369</vt:i4>
      </vt:variant>
      <vt:variant>
        <vt:i4>51</vt:i4>
      </vt:variant>
      <vt:variant>
        <vt:i4>0</vt:i4>
      </vt:variant>
      <vt:variant>
        <vt:i4>5</vt:i4>
      </vt:variant>
      <vt:variant>
        <vt:lpwstr>mailto:Lisa.Colpe@nih.gov</vt:lpwstr>
      </vt:variant>
      <vt:variant>
        <vt:lpwstr/>
      </vt:variant>
      <vt:variant>
        <vt:i4>3539029</vt:i4>
      </vt:variant>
      <vt:variant>
        <vt:i4>48</vt:i4>
      </vt:variant>
      <vt:variant>
        <vt:i4>0</vt:i4>
      </vt:variant>
      <vt:variant>
        <vt:i4>5</vt:i4>
      </vt:variant>
      <vt:variant>
        <vt:lpwstr>mailto:avenevos@mail.nih.gov</vt:lpwstr>
      </vt:variant>
      <vt:variant>
        <vt:lpwstr/>
      </vt:variant>
      <vt:variant>
        <vt:i4>1835070</vt:i4>
      </vt:variant>
      <vt:variant>
        <vt:i4>45</vt:i4>
      </vt:variant>
      <vt:variant>
        <vt:i4>0</vt:i4>
      </vt:variant>
      <vt:variant>
        <vt:i4>5</vt:i4>
      </vt:variant>
      <vt:variant>
        <vt:lpwstr>mailto:crice@cdc.gov</vt:lpwstr>
      </vt:variant>
      <vt:variant>
        <vt:lpwstr/>
      </vt:variant>
      <vt:variant>
        <vt:i4>589943</vt:i4>
      </vt:variant>
      <vt:variant>
        <vt:i4>42</vt:i4>
      </vt:variant>
      <vt:variant>
        <vt:i4>0</vt:i4>
      </vt:variant>
      <vt:variant>
        <vt:i4>5</vt:i4>
      </vt:variant>
      <vt:variant>
        <vt:lpwstr>mailto:mlc6@cdc.gov</vt:lpwstr>
      </vt:variant>
      <vt:variant>
        <vt:lpwstr/>
      </vt:variant>
      <vt:variant>
        <vt:i4>196648</vt:i4>
      </vt:variant>
      <vt:variant>
        <vt:i4>39</vt:i4>
      </vt:variant>
      <vt:variant>
        <vt:i4>0</vt:i4>
      </vt:variant>
      <vt:variant>
        <vt:i4>5</vt:i4>
      </vt:variant>
      <vt:variant>
        <vt:lpwstr>mailto:sblumberg@cdc.gov</vt:lpwstr>
      </vt:variant>
      <vt:variant>
        <vt:lpwstr/>
      </vt:variant>
      <vt:variant>
        <vt:i4>7274564</vt:i4>
      </vt:variant>
      <vt:variant>
        <vt:i4>36</vt:i4>
      </vt:variant>
      <vt:variant>
        <vt:i4>0</vt:i4>
      </vt:variant>
      <vt:variant>
        <vt:i4>5</vt:i4>
      </vt:variant>
      <vt:variant>
        <vt:lpwstr>mailto:ravila@cdc.gov</vt:lpwstr>
      </vt:variant>
      <vt:variant>
        <vt:lpwstr/>
      </vt:variant>
      <vt:variant>
        <vt:i4>4391026</vt:i4>
      </vt:variant>
      <vt:variant>
        <vt:i4>33</vt:i4>
      </vt:variant>
      <vt:variant>
        <vt:i4>0</vt:i4>
      </vt:variant>
      <vt:variant>
        <vt:i4>5</vt:i4>
      </vt:variant>
      <vt:variant>
        <vt:lpwstr>mailto:mkogan@hrsa.govv</vt:lpwstr>
      </vt:variant>
      <vt:variant>
        <vt:lpwstr/>
      </vt:variant>
      <vt:variant>
        <vt:i4>4325490</vt:i4>
      </vt:variant>
      <vt:variant>
        <vt:i4>30</vt:i4>
      </vt:variant>
      <vt:variant>
        <vt:i4>0</vt:i4>
      </vt:variant>
      <vt:variant>
        <vt:i4>5</vt:i4>
      </vt:variant>
      <vt:variant>
        <vt:lpwstr>mailto:mandelld@mail.med.upenn.edu</vt:lpwstr>
      </vt:variant>
      <vt:variant>
        <vt:lpwstr/>
      </vt:variant>
      <vt:variant>
        <vt:i4>1769525</vt:i4>
      </vt:variant>
      <vt:variant>
        <vt:i4>27</vt:i4>
      </vt:variant>
      <vt:variant>
        <vt:i4>0</vt:i4>
      </vt:variant>
      <vt:variant>
        <vt:i4>5</vt:i4>
      </vt:variant>
      <vt:variant>
        <vt:lpwstr>mailto:celord@umich.edu</vt:lpwstr>
      </vt:variant>
      <vt:variant>
        <vt:lpwstr/>
      </vt:variant>
      <vt:variant>
        <vt:i4>7274516</vt:i4>
      </vt:variant>
      <vt:variant>
        <vt:i4>24</vt:i4>
      </vt:variant>
      <vt:variant>
        <vt:i4>0</vt:i4>
      </vt:variant>
      <vt:variant>
        <vt:i4>5</vt:i4>
      </vt:variant>
      <vt:variant>
        <vt:lpwstr>mailto:eric.fombonne@mcgill.ca</vt:lpwstr>
      </vt:variant>
      <vt:variant>
        <vt:lpwstr/>
      </vt:variant>
      <vt:variant>
        <vt:i4>2555955</vt:i4>
      </vt:variant>
      <vt:variant>
        <vt:i4>18</vt:i4>
      </vt:variant>
      <vt:variant>
        <vt:i4>0</vt:i4>
      </vt:variant>
      <vt:variant>
        <vt:i4>5</vt:i4>
      </vt:variant>
      <vt:variant>
        <vt:lpwstr>http://www.cdc.gov/nis</vt:lpwstr>
      </vt:variant>
      <vt:variant>
        <vt:lpwstr/>
      </vt:variant>
      <vt:variant>
        <vt:i4>4128826</vt:i4>
      </vt:variant>
      <vt:variant>
        <vt:i4>15</vt:i4>
      </vt:variant>
      <vt:variant>
        <vt:i4>0</vt:i4>
      </vt:variant>
      <vt:variant>
        <vt:i4>5</vt:i4>
      </vt:variant>
      <vt:variant>
        <vt:lpwstr>http://www.nlm.nih.gov/</vt:lpwstr>
      </vt:variant>
      <vt:variant>
        <vt:lpwstr/>
      </vt:variant>
      <vt:variant>
        <vt:i4>196648</vt:i4>
      </vt:variant>
      <vt:variant>
        <vt:i4>6</vt:i4>
      </vt:variant>
      <vt:variant>
        <vt:i4>0</vt:i4>
      </vt:variant>
      <vt:variant>
        <vt:i4>5</vt:i4>
      </vt:variant>
      <vt:variant>
        <vt:lpwstr>mailto:sblumberg@cdc.gov</vt:lpwstr>
      </vt:variant>
      <vt:variant>
        <vt:lpwstr/>
      </vt:variant>
      <vt:variant>
        <vt:i4>4915251</vt:i4>
      </vt:variant>
      <vt:variant>
        <vt:i4>3</vt:i4>
      </vt:variant>
      <vt:variant>
        <vt:i4>0</vt:i4>
      </vt:variant>
      <vt:variant>
        <vt:i4>5</vt:i4>
      </vt:variant>
      <vt:variant>
        <vt:lpwstr>mailto:koconnor1@cdc.gov</vt:lpwstr>
      </vt:variant>
      <vt:variant>
        <vt:lpwstr/>
      </vt:variant>
      <vt:variant>
        <vt:i4>7274564</vt:i4>
      </vt:variant>
      <vt:variant>
        <vt:i4>0</vt:i4>
      </vt:variant>
      <vt:variant>
        <vt:i4>0</vt:i4>
      </vt:variant>
      <vt:variant>
        <vt:i4>5</vt:i4>
      </vt:variant>
      <vt:variant>
        <vt:lpwstr>mailto:ravila@cdc.gov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DEPARTMENT OF HEALTH &amp; HUMAN SERVICES</dc:title>
  <dc:subject/>
  <dc:creator>Terry L. Richardson</dc:creator>
  <cp:keywords/>
  <dc:description/>
  <cp:lastModifiedBy>kdo7</cp:lastModifiedBy>
  <cp:revision>3</cp:revision>
  <cp:lastPrinted>2011-01-14T19:26:00Z</cp:lastPrinted>
  <dcterms:created xsi:type="dcterms:W3CDTF">2011-01-21T20:23:00Z</dcterms:created>
  <dcterms:modified xsi:type="dcterms:W3CDTF">2011-01-21T20:24:00Z</dcterms:modified>
</cp:coreProperties>
</file>