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BD" w:rsidRDefault="00AD79BD">
      <w:pPr>
        <w:pStyle w:val="Heading2"/>
        <w:tabs>
          <w:tab w:val="clear" w:pos="606"/>
          <w:tab w:val="clear" w:pos="663"/>
          <w:tab w:val="clear" w:pos="9303"/>
          <w:tab w:val="left" w:pos="720"/>
          <w:tab w:val="left" w:pos="10080"/>
        </w:tabs>
        <w:ind w:left="720" w:right="173"/>
      </w:pPr>
    </w:p>
    <w:p w:rsidR="00AD79BD" w:rsidRDefault="00380FE2">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643890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93" t="-111" r="-293" b="-111"/>
                    <a:stretch>
                      <a:fillRect/>
                    </a:stretch>
                  </pic:blipFill>
                  <pic:spPr bwMode="auto">
                    <a:xfrm>
                      <a:off x="0" y="0"/>
                      <a:ext cx="6438900" cy="933450"/>
                    </a:xfrm>
                    <a:prstGeom prst="rect">
                      <a:avLst/>
                    </a:prstGeom>
                    <a:noFill/>
                    <a:ln w="9525">
                      <a:noFill/>
                      <a:miter lim="800000"/>
                      <a:headEnd/>
                      <a:tailEnd/>
                    </a:ln>
                  </pic:spPr>
                </pic:pic>
              </a:graphicData>
            </a:graphic>
          </wp:inline>
        </w:drawing>
      </w:r>
    </w:p>
    <w:p w:rsidR="00AD79BD" w:rsidRDefault="00AD79BD" w:rsidP="00A278B2">
      <w:pPr>
        <w:pStyle w:val="Heading2"/>
        <w:tabs>
          <w:tab w:val="clear" w:pos="606"/>
          <w:tab w:val="clear" w:pos="663"/>
          <w:tab w:val="clear" w:pos="2103"/>
          <w:tab w:val="clear" w:pos="9303"/>
          <w:tab w:val="left" w:pos="720"/>
          <w:tab w:val="left" w:pos="2160"/>
          <w:tab w:val="left" w:pos="10080"/>
        </w:tabs>
        <w:ind w:right="173"/>
      </w:pPr>
      <w:r w:rsidRPr="005D4281">
        <w:t>Date:</w:t>
      </w:r>
      <w:r w:rsidRPr="005D4281">
        <w:tab/>
      </w:r>
      <w:r w:rsidRPr="005D4281">
        <w:tab/>
      </w:r>
      <w:r w:rsidR="00532606">
        <w:t>March 11, 2011</w:t>
      </w:r>
    </w:p>
    <w:p w:rsidR="00AD79BD" w:rsidRDefault="00AD79BD" w:rsidP="00A278B2">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D79BD" w:rsidRDefault="00AD79BD" w:rsidP="00A278B2">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Office of Management and Budget (OMB)</w:t>
      </w:r>
      <w:r>
        <w:rPr>
          <w:rFonts w:ascii="Times New Roman" w:hAnsi="Times New Roman"/>
          <w:sz w:val="24"/>
        </w:rPr>
        <w:tab/>
      </w:r>
    </w:p>
    <w:p w:rsidR="00AD79BD"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278B2" w:rsidRDefault="00AD79BD" w:rsidP="00A278B2">
      <w:pPr>
        <w:tabs>
          <w:tab w:val="left" w:pos="2160"/>
        </w:tabs>
        <w:ind w:firstLine="720"/>
        <w:outlineLvl w:val="0"/>
        <w:rPr>
          <w:rFonts w:ascii="Times New Roman" w:hAnsi="Times New Roman"/>
          <w:sz w:val="24"/>
        </w:rPr>
      </w:pPr>
      <w:r>
        <w:rPr>
          <w:rFonts w:ascii="Times New Roman" w:hAnsi="Times New Roman"/>
          <w:sz w:val="24"/>
        </w:rPr>
        <w:t>Through:</w:t>
      </w:r>
      <w:r w:rsidR="00A278B2">
        <w:rPr>
          <w:rFonts w:ascii="Times New Roman" w:hAnsi="Times New Roman"/>
          <w:sz w:val="24"/>
        </w:rPr>
        <w:tab/>
        <w:t xml:space="preserve">Seleda Perryman, </w:t>
      </w:r>
      <w:r w:rsidR="007A1AB2">
        <w:rPr>
          <w:rFonts w:ascii="Times New Roman" w:hAnsi="Times New Roman"/>
          <w:sz w:val="24"/>
        </w:rPr>
        <w:t>R</w:t>
      </w:r>
      <w:r w:rsidR="00A278B2">
        <w:rPr>
          <w:rFonts w:ascii="Times New Roman" w:hAnsi="Times New Roman"/>
          <w:sz w:val="24"/>
        </w:rPr>
        <w:t>eport Clearance Officer</w:t>
      </w:r>
      <w:r w:rsidR="007A1AB2">
        <w:rPr>
          <w:rFonts w:ascii="Times New Roman" w:hAnsi="Times New Roman"/>
          <w:sz w:val="24"/>
        </w:rPr>
        <w:t>, HHS</w:t>
      </w:r>
    </w:p>
    <w:p w:rsidR="00370942" w:rsidRPr="00370942" w:rsidRDefault="00A278B2" w:rsidP="00A278B2">
      <w:pPr>
        <w:tabs>
          <w:tab w:val="left" w:pos="2160"/>
        </w:tabs>
        <w:outlineLvl w:val="0"/>
        <w:rPr>
          <w:rFonts w:ascii="Times New Roman" w:hAnsi="Times New Roman"/>
          <w:sz w:val="24"/>
        </w:rPr>
      </w:pPr>
      <w:r>
        <w:rPr>
          <w:rFonts w:ascii="Times New Roman" w:hAnsi="Times New Roman"/>
          <w:sz w:val="24"/>
        </w:rPr>
        <w:tab/>
      </w:r>
      <w:r w:rsidR="00370942" w:rsidRPr="00370942">
        <w:rPr>
          <w:rFonts w:ascii="Times New Roman" w:hAnsi="Times New Roman"/>
          <w:sz w:val="24"/>
        </w:rPr>
        <w:t>Mikia</w:t>
      </w:r>
      <w:r w:rsidR="007F4184">
        <w:rPr>
          <w:rFonts w:ascii="Times New Roman" w:hAnsi="Times New Roman"/>
          <w:sz w:val="24"/>
        </w:rPr>
        <w:t xml:space="preserve"> </w:t>
      </w:r>
      <w:r w:rsidR="00370942" w:rsidRPr="00370942">
        <w:rPr>
          <w:rFonts w:ascii="Times New Roman" w:hAnsi="Times New Roman"/>
          <w:sz w:val="24"/>
        </w:rPr>
        <w:t>Currie, Program Analyst, OPERA</w:t>
      </w:r>
      <w:r w:rsidR="007A1AB2">
        <w:rPr>
          <w:rFonts w:ascii="Times New Roman" w:hAnsi="Times New Roman"/>
          <w:sz w:val="24"/>
        </w:rPr>
        <w:t>, NIH</w:t>
      </w:r>
    </w:p>
    <w:p w:rsidR="00AD79BD" w:rsidRPr="00370942" w:rsidRDefault="00370942" w:rsidP="00A278B2">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b/>
          <w:sz w:val="24"/>
        </w:rPr>
      </w:pPr>
      <w:r w:rsidRPr="00370942">
        <w:rPr>
          <w:rFonts w:ascii="Times New Roman" w:hAnsi="Times New Roman"/>
          <w:sz w:val="24"/>
        </w:rPr>
        <w:tab/>
      </w:r>
      <w:r w:rsidR="00A278B2">
        <w:rPr>
          <w:rFonts w:ascii="Times New Roman" w:hAnsi="Times New Roman"/>
          <w:sz w:val="24"/>
        </w:rPr>
        <w:tab/>
      </w:r>
      <w:r w:rsidRPr="00370942">
        <w:rPr>
          <w:rFonts w:ascii="Times New Roman" w:hAnsi="Times New Roman"/>
          <w:sz w:val="24"/>
        </w:rPr>
        <w:t>Vivian Horovitch-Kelley, OMB Project Clearance Liaison, OMAA</w:t>
      </w:r>
      <w:r w:rsidR="007A1AB2">
        <w:rPr>
          <w:rFonts w:ascii="Times New Roman" w:hAnsi="Times New Roman"/>
          <w:sz w:val="24"/>
        </w:rPr>
        <w:t>, NCI</w:t>
      </w:r>
    </w:p>
    <w:p w:rsidR="00AD79BD"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246580" w:rsidRDefault="00AD79BD" w:rsidP="0024658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r>
      <w:r w:rsidR="00935EB1">
        <w:rPr>
          <w:rFonts w:ascii="Times New Roman" w:hAnsi="Times New Roman"/>
          <w:sz w:val="24"/>
        </w:rPr>
        <w:t>Michael Sanchez</w:t>
      </w:r>
      <w:r w:rsidR="00246580">
        <w:rPr>
          <w:rFonts w:ascii="Times New Roman" w:hAnsi="Times New Roman"/>
          <w:sz w:val="24"/>
        </w:rPr>
        <w:t xml:space="preserve">, </w:t>
      </w:r>
      <w:r w:rsidR="00935EB1">
        <w:rPr>
          <w:rFonts w:ascii="Times New Roman" w:hAnsi="Times New Roman"/>
          <w:sz w:val="24"/>
        </w:rPr>
        <w:t xml:space="preserve">Public Health </w:t>
      </w:r>
      <w:r w:rsidR="004B555F">
        <w:rPr>
          <w:rFonts w:ascii="Times New Roman" w:hAnsi="Times New Roman"/>
          <w:sz w:val="24"/>
        </w:rPr>
        <w:t>Advisor</w:t>
      </w:r>
    </w:p>
    <w:p w:rsidR="00246580" w:rsidRDefault="00246580" w:rsidP="0024658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ab/>
      </w:r>
      <w:r>
        <w:rPr>
          <w:rFonts w:ascii="Times New Roman" w:hAnsi="Times New Roman"/>
          <w:sz w:val="24"/>
        </w:rPr>
        <w:tab/>
        <w:t>Division of Cancer Control and Population Sciences (DCCPS), and</w:t>
      </w:r>
    </w:p>
    <w:p w:rsidR="00AD79BD" w:rsidRDefault="0024658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ab/>
      </w:r>
      <w:r>
        <w:rPr>
          <w:rFonts w:ascii="Times New Roman" w:hAnsi="Times New Roman"/>
          <w:sz w:val="24"/>
        </w:rPr>
        <w:tab/>
      </w:r>
      <w:r w:rsidR="00AD79BD">
        <w:rPr>
          <w:rFonts w:ascii="Times New Roman" w:hAnsi="Times New Roman"/>
          <w:sz w:val="24"/>
        </w:rPr>
        <w:t>Nina Goodman, Project Officer</w:t>
      </w:r>
    </w:p>
    <w:p w:rsidR="00AD79BD"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rPr>
          <w:rFonts w:ascii="Times New Roman" w:hAnsi="Times New Roman"/>
          <w:sz w:val="24"/>
        </w:rPr>
      </w:pPr>
      <w:r>
        <w:rPr>
          <w:rFonts w:ascii="Times New Roman" w:hAnsi="Times New Roman"/>
          <w:sz w:val="24"/>
        </w:rPr>
        <w:t xml:space="preserve">Office of Communications and Education (OCE) </w:t>
      </w:r>
    </w:p>
    <w:p w:rsidR="00AD79BD"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rPr>
          <w:rFonts w:ascii="Times New Roman" w:hAnsi="Times New Roman"/>
          <w:sz w:val="24"/>
        </w:rPr>
      </w:pPr>
      <w:r>
        <w:rPr>
          <w:rFonts w:ascii="Times New Roman" w:hAnsi="Times New Roman"/>
          <w:sz w:val="24"/>
        </w:rPr>
        <w:t>National Cancer Institute/NIH</w:t>
      </w:r>
      <w:r>
        <w:rPr>
          <w:rFonts w:ascii="Times New Roman" w:hAnsi="Times New Roman"/>
          <w:sz w:val="24"/>
        </w:rPr>
        <w:tab/>
      </w:r>
      <w:r>
        <w:rPr>
          <w:rFonts w:ascii="Times New Roman" w:hAnsi="Times New Roman"/>
          <w:sz w:val="24"/>
        </w:rPr>
        <w:tab/>
      </w:r>
    </w:p>
    <w:p w:rsidR="00AD79BD"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0C26CC" w:rsidRPr="000C26CC" w:rsidRDefault="00AD79BD" w:rsidP="000C26CC">
      <w:pPr>
        <w:pStyle w:val="Headinglast"/>
        <w:tabs>
          <w:tab w:val="left" w:pos="2160"/>
        </w:tabs>
        <w:spacing w:before="0" w:after="0"/>
        <w:ind w:left="2160"/>
      </w:pPr>
      <w:r>
        <w:t>Subject:</w:t>
      </w:r>
      <w:r w:rsidR="004A6C8C">
        <w:tab/>
      </w:r>
      <w:r w:rsidR="000C26CC" w:rsidRPr="00B14119">
        <w:t>Generic Sub-stud</w:t>
      </w:r>
      <w:r w:rsidR="000C26CC">
        <w:t>y, “</w:t>
      </w:r>
      <w:r w:rsidR="00752B16">
        <w:rPr>
          <w:b/>
          <w:i/>
        </w:rPr>
        <w:t>Research to Reality Mentorship Program Application</w:t>
      </w:r>
      <w:r w:rsidR="000C26CC">
        <w:rPr>
          <w:b/>
          <w:i/>
        </w:rPr>
        <w:t>”</w:t>
      </w:r>
      <w:r w:rsidR="000C26CC" w:rsidRPr="00B14119">
        <w:rPr>
          <w:color w:val="000000"/>
        </w:rPr>
        <w:t xml:space="preserve"> </w:t>
      </w:r>
      <w:r w:rsidR="000C26CC" w:rsidRPr="000C26CC">
        <w:t xml:space="preserve">under “Formative Research, Pretesting, and Customer Satisfaction of NCI’s Office of Communications and Education,” </w:t>
      </w:r>
    </w:p>
    <w:p w:rsidR="00A81820" w:rsidRPr="001E54AE" w:rsidRDefault="000C26CC" w:rsidP="007A1AB2">
      <w:pPr>
        <w:pStyle w:val="Headinglast"/>
        <w:tabs>
          <w:tab w:val="left" w:pos="2160"/>
        </w:tabs>
        <w:spacing w:before="0" w:after="0"/>
        <w:ind w:left="2160"/>
      </w:pPr>
      <w:r w:rsidRPr="000C26CC">
        <w:tab/>
        <w:t>OMB No. 0925-</w:t>
      </w:r>
      <w:r w:rsidRPr="000C26CC">
        <w:rPr>
          <w:color w:val="000000"/>
        </w:rPr>
        <w:t>0046</w:t>
      </w:r>
      <w:r w:rsidRPr="000C26CC">
        <w:rPr>
          <w:color w:val="FF0000"/>
        </w:rPr>
        <w:t>-1</w:t>
      </w:r>
      <w:r>
        <w:rPr>
          <w:color w:val="FF0000"/>
        </w:rPr>
        <w:t>1</w:t>
      </w:r>
      <w:r w:rsidRPr="000C26CC">
        <w:rPr>
          <w:color w:val="000000"/>
        </w:rPr>
        <w:t>,</w:t>
      </w:r>
      <w:r w:rsidRPr="000C26CC">
        <w:t xml:space="preserve"> Expiry Date 02/28/2013</w:t>
      </w:r>
    </w:p>
    <w:p w:rsidR="00AD79BD" w:rsidRPr="0022420A" w:rsidRDefault="00AD79BD">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hanging="1380"/>
        <w:rPr>
          <w:rFonts w:ascii="Times New Roman" w:hAnsi="Times New Roman"/>
          <w:b/>
          <w:sz w:val="24"/>
        </w:rPr>
      </w:pPr>
    </w:p>
    <w:p w:rsidR="00C81A6D" w:rsidRDefault="00965D48" w:rsidP="00106AB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sidRPr="00F745F9">
        <w:rPr>
          <w:rFonts w:ascii="Times New Roman" w:hAnsi="Times New Roman"/>
          <w:sz w:val="24"/>
          <w:u w:val="single"/>
        </w:rPr>
        <w:t>Background, Need and Use of Information</w:t>
      </w:r>
      <w:r w:rsidR="00C81A6D" w:rsidRPr="00C81A6D">
        <w:rPr>
          <w:rFonts w:ascii="Times New Roman" w:hAnsi="Times New Roman"/>
          <w:sz w:val="24"/>
        </w:rPr>
        <w:t xml:space="preserve"> </w:t>
      </w:r>
    </w:p>
    <w:p w:rsidR="00C81A6D" w:rsidRDefault="00C81A6D" w:rsidP="00106AB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C81A6D" w:rsidRPr="00F745F9" w:rsidRDefault="00C81A6D" w:rsidP="00106AB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u w:val="single"/>
        </w:rPr>
      </w:pPr>
      <w:r w:rsidRPr="00520386">
        <w:rPr>
          <w:rFonts w:ascii="Times New Roman" w:hAnsi="Times New Roman"/>
          <w:sz w:val="24"/>
        </w:rPr>
        <w:t xml:space="preserve">The National Cancer Institute (NCI) proposes </w:t>
      </w:r>
      <w:r>
        <w:rPr>
          <w:rFonts w:ascii="Times New Roman" w:hAnsi="Times New Roman"/>
          <w:sz w:val="24"/>
        </w:rPr>
        <w:t xml:space="preserve">soliciting mentee applications for a new pilot program, the </w:t>
      </w:r>
      <w:r w:rsidRPr="00752B16">
        <w:rPr>
          <w:rFonts w:ascii="Times New Roman" w:hAnsi="Times New Roman"/>
          <w:i/>
          <w:sz w:val="24"/>
        </w:rPr>
        <w:t>Research to Reality Mentorship Program</w:t>
      </w:r>
      <w:r w:rsidRPr="00520386">
        <w:rPr>
          <w:rFonts w:ascii="Times New Roman" w:hAnsi="Times New Roman"/>
          <w:sz w:val="24"/>
        </w:rPr>
        <w:t xml:space="preserve">. </w:t>
      </w:r>
      <w:r w:rsidRPr="00752B16">
        <w:rPr>
          <w:rFonts w:ascii="Times New Roman" w:hAnsi="Times New Roman"/>
          <w:sz w:val="24"/>
        </w:rPr>
        <w:t xml:space="preserve">The </w:t>
      </w:r>
      <w:r w:rsidRPr="00752B16">
        <w:rPr>
          <w:rFonts w:ascii="Times New Roman" w:hAnsi="Times New Roman"/>
          <w:i/>
          <w:sz w:val="24"/>
        </w:rPr>
        <w:t>Research to Reality Mentorship Program</w:t>
      </w:r>
      <w:r w:rsidRPr="00752B16">
        <w:rPr>
          <w:rFonts w:ascii="Times New Roman" w:hAnsi="Times New Roman"/>
          <w:sz w:val="24"/>
        </w:rPr>
        <w:t xml:space="preserve"> is </w:t>
      </w:r>
      <w:r>
        <w:rPr>
          <w:rFonts w:ascii="Times New Roman" w:hAnsi="Times New Roman"/>
          <w:sz w:val="24"/>
        </w:rPr>
        <w:t xml:space="preserve">a </w:t>
      </w:r>
      <w:r w:rsidRPr="00752B16">
        <w:rPr>
          <w:rFonts w:ascii="Times New Roman" w:hAnsi="Times New Roman"/>
          <w:sz w:val="24"/>
        </w:rPr>
        <w:t xml:space="preserve">collaboration between </w:t>
      </w:r>
      <w:r>
        <w:rPr>
          <w:rFonts w:ascii="Times New Roman" w:hAnsi="Times New Roman"/>
          <w:sz w:val="24"/>
        </w:rPr>
        <w:t xml:space="preserve">the </w:t>
      </w:r>
      <w:r w:rsidRPr="00752B16">
        <w:rPr>
          <w:rFonts w:ascii="Times New Roman" w:hAnsi="Times New Roman"/>
          <w:sz w:val="24"/>
        </w:rPr>
        <w:t>Division of Cancer Control and Population Sciences (DCCPS) and the Office of Communications and Education (OCE).</w:t>
      </w:r>
      <w:r w:rsidRPr="00752B16">
        <w:rPr>
          <w:rFonts w:ascii="Times New Roman" w:hAnsi="Times New Roman"/>
          <w:i/>
          <w:sz w:val="24"/>
        </w:rPr>
        <w:t xml:space="preserve"> </w:t>
      </w:r>
      <w:r>
        <w:rPr>
          <w:rFonts w:ascii="Times New Roman" w:hAnsi="Times New Roman"/>
          <w:i/>
          <w:sz w:val="24"/>
        </w:rPr>
        <w:t xml:space="preserve"> </w:t>
      </w:r>
      <w:r w:rsidRPr="007F4184">
        <w:rPr>
          <w:rFonts w:ascii="Times New Roman" w:hAnsi="Times New Roman"/>
          <w:sz w:val="24"/>
        </w:rPr>
        <w:t>NCI propos</w:t>
      </w:r>
      <w:r>
        <w:rPr>
          <w:rFonts w:ascii="Times New Roman" w:hAnsi="Times New Roman"/>
          <w:sz w:val="24"/>
        </w:rPr>
        <w:t xml:space="preserve">es using a customized application to gather information from applicants interested in participating in the </w:t>
      </w:r>
      <w:r w:rsidRPr="000C1544">
        <w:rPr>
          <w:rFonts w:ascii="Times New Roman" w:hAnsi="Times New Roman"/>
          <w:i/>
          <w:sz w:val="24"/>
        </w:rPr>
        <w:t>Research to Reality Mentorship Program</w:t>
      </w:r>
      <w:r w:rsidRPr="009D55ED">
        <w:rPr>
          <w:rFonts w:ascii="Times New Roman" w:hAnsi="Times New Roman"/>
          <w:i/>
          <w:sz w:val="24"/>
        </w:rPr>
        <w:t xml:space="preserve"> </w:t>
      </w:r>
      <w:r>
        <w:rPr>
          <w:rFonts w:ascii="Times New Roman" w:hAnsi="Times New Roman"/>
          <w:sz w:val="24"/>
        </w:rPr>
        <w:t xml:space="preserve">regarding their interest, experience, and competencies in evidence-based interventions. </w:t>
      </w:r>
      <w:r w:rsidRPr="00752B16">
        <w:rPr>
          <w:rFonts w:ascii="Times New Roman" w:hAnsi="Times New Roman"/>
          <w:sz w:val="24"/>
        </w:rPr>
        <w:t>The goal of this collaboration</w:t>
      </w:r>
      <w:r w:rsidR="00354A84">
        <w:rPr>
          <w:rFonts w:ascii="Times New Roman" w:hAnsi="Times New Roman"/>
          <w:sz w:val="24"/>
        </w:rPr>
        <w:t xml:space="preserve"> and</w:t>
      </w:r>
      <w:r w:rsidRPr="00752B16">
        <w:rPr>
          <w:rFonts w:ascii="Times New Roman" w:hAnsi="Times New Roman"/>
          <w:sz w:val="24"/>
        </w:rPr>
        <w:t xml:space="preserve"> </w:t>
      </w:r>
      <w:r w:rsidR="00354A84">
        <w:rPr>
          <w:rFonts w:ascii="Times New Roman" w:hAnsi="Times New Roman"/>
          <w:sz w:val="24"/>
        </w:rPr>
        <w:t>pilot program</w:t>
      </w:r>
      <w:r w:rsidR="00354A84" w:rsidRPr="00752B16">
        <w:rPr>
          <w:rFonts w:ascii="Times New Roman" w:hAnsi="Times New Roman"/>
          <w:sz w:val="24"/>
        </w:rPr>
        <w:t xml:space="preserve"> </w:t>
      </w:r>
      <w:r w:rsidRPr="00752B16">
        <w:rPr>
          <w:rFonts w:ascii="Times New Roman" w:hAnsi="Times New Roman"/>
          <w:sz w:val="24"/>
        </w:rPr>
        <w:t>is to assess the feasibility of a mentorship program for enhancing the skills of individuals</w:t>
      </w:r>
      <w:r w:rsidRPr="00C81A6D">
        <w:rPr>
          <w:rFonts w:ascii="Times New Roman" w:hAnsi="Times New Roman"/>
          <w:sz w:val="24"/>
        </w:rPr>
        <w:t xml:space="preserve"> </w:t>
      </w:r>
      <w:r w:rsidR="004B555F">
        <w:rPr>
          <w:rFonts w:ascii="Times New Roman" w:hAnsi="Times New Roman"/>
          <w:sz w:val="24"/>
        </w:rPr>
        <w:t xml:space="preserve">of </w:t>
      </w:r>
      <w:r w:rsidR="00C228BD" w:rsidRPr="00C228BD">
        <w:rPr>
          <w:rFonts w:ascii="Times New Roman" w:hAnsi="Times New Roman"/>
          <w:sz w:val="24"/>
        </w:rPr>
        <w:t>core competencies necessary for identifying, adapting, implementing, and evaluating evidence-based cancer control and prevention interventions in community or clinical settings</w:t>
      </w:r>
      <w:r w:rsidRPr="00752B16">
        <w:rPr>
          <w:rFonts w:ascii="Times New Roman" w:hAnsi="Times New Roman"/>
          <w:sz w:val="24"/>
        </w:rPr>
        <w:t xml:space="preserve">. </w:t>
      </w:r>
      <w:r w:rsidR="006D45AF">
        <w:rPr>
          <w:rFonts w:ascii="Times New Roman" w:hAnsi="Times New Roman"/>
          <w:sz w:val="24"/>
        </w:rPr>
        <w:t xml:space="preserve">The applications are to facilitate the selection process of the mentees who will participate in the pilot.  All </w:t>
      </w:r>
      <w:r w:rsidR="00354A84">
        <w:rPr>
          <w:rFonts w:ascii="Times New Roman" w:hAnsi="Times New Roman"/>
          <w:sz w:val="24"/>
        </w:rPr>
        <w:t>applications submitted will be reviewed and six mentees</w:t>
      </w:r>
      <w:r w:rsidR="006D45AF">
        <w:rPr>
          <w:rFonts w:ascii="Times New Roman" w:hAnsi="Times New Roman"/>
          <w:sz w:val="24"/>
        </w:rPr>
        <w:t xml:space="preserve"> will be selected to</w:t>
      </w:r>
      <w:r w:rsidR="00354A84">
        <w:rPr>
          <w:rFonts w:ascii="Times New Roman" w:hAnsi="Times New Roman"/>
          <w:sz w:val="24"/>
        </w:rPr>
        <w:t xml:space="preserve"> participate in this </w:t>
      </w:r>
      <w:r w:rsidR="006D45AF">
        <w:rPr>
          <w:rFonts w:ascii="Times New Roman" w:hAnsi="Times New Roman"/>
          <w:sz w:val="24"/>
        </w:rPr>
        <w:t>pilot</w:t>
      </w:r>
      <w:r w:rsidR="00354A84">
        <w:rPr>
          <w:rFonts w:ascii="Times New Roman" w:hAnsi="Times New Roman"/>
          <w:sz w:val="24"/>
        </w:rPr>
        <w:t xml:space="preserve">. </w:t>
      </w:r>
      <w:r>
        <w:rPr>
          <w:rFonts w:ascii="Times New Roman" w:hAnsi="Times New Roman"/>
          <w:sz w:val="24"/>
        </w:rPr>
        <w:t xml:space="preserve"> </w:t>
      </w:r>
    </w:p>
    <w:p w:rsidR="00C81A6D" w:rsidRDefault="00C81A6D" w:rsidP="00C81A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C81A6D" w:rsidRPr="00357FD6" w:rsidRDefault="00C81A6D" w:rsidP="00C81A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This application will also help NCI gather feedback regarding characteristics of its applicants that are interested in</w:t>
      </w:r>
      <w:r w:rsidR="003B6E5A">
        <w:rPr>
          <w:rFonts w:ascii="Times New Roman" w:hAnsi="Times New Roman"/>
          <w:sz w:val="24"/>
        </w:rPr>
        <w:t>,</w:t>
      </w:r>
      <w:r>
        <w:rPr>
          <w:rFonts w:ascii="Times New Roman" w:hAnsi="Times New Roman"/>
          <w:sz w:val="24"/>
        </w:rPr>
        <w:t xml:space="preserve"> and in need of training</w:t>
      </w:r>
      <w:r w:rsidR="003B6E5A">
        <w:rPr>
          <w:rFonts w:ascii="Times New Roman" w:hAnsi="Times New Roman"/>
          <w:sz w:val="24"/>
        </w:rPr>
        <w:t>,</w:t>
      </w:r>
      <w:r>
        <w:rPr>
          <w:rFonts w:ascii="Times New Roman" w:hAnsi="Times New Roman"/>
          <w:sz w:val="24"/>
        </w:rPr>
        <w:t xml:space="preserve"> around evidence-based interventions. </w:t>
      </w:r>
      <w:r w:rsidR="00A6731F">
        <w:rPr>
          <w:rFonts w:ascii="Times New Roman" w:hAnsi="Times New Roman"/>
          <w:sz w:val="24"/>
        </w:rPr>
        <w:t>Furthermore, t</w:t>
      </w:r>
      <w:r>
        <w:rPr>
          <w:rFonts w:ascii="Times New Roman" w:hAnsi="Times New Roman"/>
          <w:sz w:val="24"/>
        </w:rPr>
        <w:t>he competency assessment component of the application will be used as a pre-</w:t>
      </w:r>
      <w:r w:rsidR="000F5FFA">
        <w:rPr>
          <w:rFonts w:ascii="Times New Roman" w:hAnsi="Times New Roman"/>
          <w:sz w:val="24"/>
        </w:rPr>
        <w:t xml:space="preserve"> and post-</w:t>
      </w:r>
      <w:r>
        <w:rPr>
          <w:rFonts w:ascii="Times New Roman" w:hAnsi="Times New Roman"/>
          <w:sz w:val="24"/>
        </w:rPr>
        <w:t xml:space="preserve">test </w:t>
      </w:r>
      <w:r w:rsidR="008779E3">
        <w:rPr>
          <w:rFonts w:ascii="Times New Roman" w:hAnsi="Times New Roman"/>
          <w:sz w:val="24"/>
        </w:rPr>
        <w:t>of the mentee’s competencies and will be compared with</w:t>
      </w:r>
      <w:r w:rsidR="00A6731F">
        <w:rPr>
          <w:rFonts w:ascii="Times New Roman" w:hAnsi="Times New Roman"/>
          <w:sz w:val="24"/>
        </w:rPr>
        <w:t xml:space="preserve"> the planned</w:t>
      </w:r>
      <w:r w:rsidR="008779E3">
        <w:rPr>
          <w:rFonts w:ascii="Times New Roman" w:hAnsi="Times New Roman"/>
          <w:sz w:val="24"/>
        </w:rPr>
        <w:t xml:space="preserve"> post-</w:t>
      </w:r>
      <w:r w:rsidR="00354A84">
        <w:rPr>
          <w:rFonts w:ascii="Times New Roman" w:hAnsi="Times New Roman"/>
          <w:sz w:val="24"/>
        </w:rPr>
        <w:t xml:space="preserve">program </w:t>
      </w:r>
      <w:r w:rsidR="008779E3">
        <w:rPr>
          <w:rFonts w:ascii="Times New Roman" w:hAnsi="Times New Roman"/>
          <w:sz w:val="24"/>
        </w:rPr>
        <w:t>assessments to evaluate the effectiveness of the pilot program in improving the competency of the participants.</w:t>
      </w:r>
      <w:r>
        <w:rPr>
          <w:rFonts w:ascii="Times New Roman" w:hAnsi="Times New Roman"/>
          <w:sz w:val="24"/>
        </w:rPr>
        <w:t xml:space="preserve">  </w:t>
      </w:r>
      <w:r w:rsidR="00650156">
        <w:rPr>
          <w:rFonts w:ascii="Times New Roman" w:hAnsi="Times New Roman"/>
          <w:sz w:val="24"/>
        </w:rPr>
        <w:t>The competency assessment measures included in the application are based on a previously studied competency assessment and survey</w:t>
      </w:r>
      <w:r w:rsidR="00ED4DD2">
        <w:rPr>
          <w:rFonts w:ascii="Times New Roman" w:hAnsi="Times New Roman"/>
          <w:sz w:val="24"/>
        </w:rPr>
        <w:t>.</w:t>
      </w:r>
      <w:r w:rsidR="00650156" w:rsidRPr="00A6731F">
        <w:rPr>
          <w:rStyle w:val="FootnoteReference"/>
          <w:rFonts w:ascii="Times New Roman" w:hAnsi="Times New Roman"/>
          <w:sz w:val="24"/>
          <w:vertAlign w:val="superscript"/>
        </w:rPr>
        <w:footnoteReference w:id="1"/>
      </w:r>
      <w:r w:rsidR="00ED4DD2" w:rsidRPr="00ED4DD2">
        <w:rPr>
          <w:rFonts w:ascii="Times New Roman" w:hAnsi="Times New Roman"/>
          <w:sz w:val="24"/>
          <w:vertAlign w:val="superscript"/>
        </w:rPr>
        <w:t>,</w:t>
      </w:r>
      <w:r w:rsidR="00ED4DD2" w:rsidRPr="00ED4DD2">
        <w:rPr>
          <w:rStyle w:val="FootnoteReference"/>
          <w:rFonts w:ascii="Times New Roman" w:hAnsi="Times New Roman"/>
          <w:sz w:val="24"/>
          <w:vertAlign w:val="superscript"/>
        </w:rPr>
        <w:footnoteReference w:id="2"/>
      </w:r>
      <w:r w:rsidR="00650156">
        <w:rPr>
          <w:rFonts w:ascii="Times New Roman" w:hAnsi="Times New Roman"/>
          <w:sz w:val="24"/>
        </w:rPr>
        <w:t xml:space="preserve">  However, n</w:t>
      </w:r>
      <w:r>
        <w:rPr>
          <w:rFonts w:ascii="Times New Roman" w:hAnsi="Times New Roman"/>
          <w:sz w:val="24"/>
        </w:rPr>
        <w:t xml:space="preserve">o other applications or surveys have been conducted in relation to the </w:t>
      </w:r>
      <w:r w:rsidRPr="000C1544">
        <w:rPr>
          <w:rFonts w:ascii="Times New Roman" w:hAnsi="Times New Roman"/>
          <w:i/>
          <w:sz w:val="24"/>
        </w:rPr>
        <w:t>Research to Reality Mentorship Program</w:t>
      </w:r>
      <w:r>
        <w:rPr>
          <w:rFonts w:ascii="Times New Roman" w:hAnsi="Times New Roman"/>
          <w:sz w:val="24"/>
        </w:rPr>
        <w:t xml:space="preserve">.  </w:t>
      </w:r>
    </w:p>
    <w:p w:rsidR="00C81A6D" w:rsidRDefault="00C81A6D" w:rsidP="00965D4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AD79BD" w:rsidRPr="00520386" w:rsidRDefault="000A6486" w:rsidP="00106AB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 xml:space="preserve">The objective of the application </w:t>
      </w:r>
      <w:r w:rsidR="00AD79BD" w:rsidRPr="00520386">
        <w:rPr>
          <w:rFonts w:ascii="Times New Roman" w:hAnsi="Times New Roman"/>
          <w:sz w:val="24"/>
        </w:rPr>
        <w:t>is to</w:t>
      </w:r>
      <w:r w:rsidR="00520386">
        <w:rPr>
          <w:rFonts w:ascii="Times New Roman" w:hAnsi="Times New Roman"/>
          <w:sz w:val="24"/>
        </w:rPr>
        <w:t xml:space="preserve"> </w:t>
      </w:r>
      <w:r>
        <w:rPr>
          <w:rFonts w:ascii="Times New Roman" w:hAnsi="Times New Roman"/>
          <w:sz w:val="24"/>
        </w:rPr>
        <w:t>solicit public health practitioners</w:t>
      </w:r>
      <w:r w:rsidR="006D45AF">
        <w:rPr>
          <w:rFonts w:ascii="Times New Roman" w:hAnsi="Times New Roman"/>
          <w:sz w:val="24"/>
        </w:rPr>
        <w:t xml:space="preserve"> and</w:t>
      </w:r>
      <w:r>
        <w:rPr>
          <w:rFonts w:ascii="Times New Roman" w:hAnsi="Times New Roman"/>
          <w:sz w:val="24"/>
        </w:rPr>
        <w:t xml:space="preserve"> </w:t>
      </w:r>
      <w:r w:rsidR="00E22DE6">
        <w:rPr>
          <w:rFonts w:ascii="Times New Roman" w:hAnsi="Times New Roman"/>
          <w:sz w:val="24"/>
        </w:rPr>
        <w:t xml:space="preserve">cancer </w:t>
      </w:r>
      <w:r>
        <w:rPr>
          <w:rFonts w:ascii="Times New Roman" w:hAnsi="Times New Roman"/>
          <w:sz w:val="24"/>
        </w:rPr>
        <w:t>control planners</w:t>
      </w:r>
      <w:r w:rsidR="006F6B5E">
        <w:rPr>
          <w:rFonts w:ascii="Times New Roman" w:hAnsi="Times New Roman"/>
          <w:sz w:val="24"/>
        </w:rPr>
        <w:t xml:space="preserve"> across the US</w:t>
      </w:r>
      <w:r w:rsidR="00354A84">
        <w:rPr>
          <w:rFonts w:ascii="Times New Roman" w:hAnsi="Times New Roman"/>
          <w:sz w:val="24"/>
        </w:rPr>
        <w:t xml:space="preserve"> to participate in the pilot </w:t>
      </w:r>
      <w:r w:rsidR="00354A84" w:rsidRPr="00354A84">
        <w:rPr>
          <w:rFonts w:ascii="Times New Roman" w:hAnsi="Times New Roman"/>
          <w:i/>
          <w:sz w:val="24"/>
        </w:rPr>
        <w:t>Mentorship Program</w:t>
      </w:r>
      <w:r>
        <w:rPr>
          <w:rFonts w:ascii="Times New Roman" w:hAnsi="Times New Roman"/>
          <w:sz w:val="24"/>
        </w:rPr>
        <w:t>.  The application will be used to</w:t>
      </w:r>
      <w:r w:rsidR="00E60238">
        <w:rPr>
          <w:rFonts w:ascii="Times New Roman" w:hAnsi="Times New Roman"/>
          <w:sz w:val="24"/>
        </w:rPr>
        <w:t xml:space="preserve"> assess applicants</w:t>
      </w:r>
      <w:r w:rsidR="006F6B5E">
        <w:rPr>
          <w:rFonts w:ascii="Times New Roman" w:hAnsi="Times New Roman"/>
          <w:sz w:val="24"/>
        </w:rPr>
        <w:t>’ current public health core competency and the particular skills that they would like to enhance through the</w:t>
      </w:r>
      <w:r w:rsidR="00E22DE6">
        <w:rPr>
          <w:rFonts w:ascii="Times New Roman" w:hAnsi="Times New Roman"/>
          <w:sz w:val="24"/>
        </w:rPr>
        <w:t>ir</w:t>
      </w:r>
      <w:r w:rsidR="00B754C7">
        <w:rPr>
          <w:rFonts w:ascii="Times New Roman" w:hAnsi="Times New Roman"/>
          <w:sz w:val="24"/>
        </w:rPr>
        <w:t xml:space="preserve"> </w:t>
      </w:r>
      <w:r w:rsidR="008779E3">
        <w:rPr>
          <w:rFonts w:ascii="Times New Roman" w:hAnsi="Times New Roman"/>
          <w:sz w:val="24"/>
        </w:rPr>
        <w:t xml:space="preserve">participation in the </w:t>
      </w:r>
      <w:r w:rsidR="00C228BD" w:rsidRPr="00C228BD">
        <w:rPr>
          <w:rFonts w:ascii="Times New Roman" w:hAnsi="Times New Roman"/>
          <w:i/>
          <w:sz w:val="24"/>
        </w:rPr>
        <w:t>Mentorship</w:t>
      </w:r>
      <w:r w:rsidR="00E22DE6">
        <w:rPr>
          <w:rFonts w:ascii="Times New Roman" w:hAnsi="Times New Roman"/>
          <w:sz w:val="24"/>
        </w:rPr>
        <w:t xml:space="preserve"> </w:t>
      </w:r>
      <w:r w:rsidR="008779E3" w:rsidRPr="008779E3">
        <w:rPr>
          <w:rFonts w:ascii="Times New Roman" w:hAnsi="Times New Roman"/>
          <w:i/>
          <w:sz w:val="24"/>
        </w:rPr>
        <w:t>Program</w:t>
      </w:r>
      <w:r>
        <w:rPr>
          <w:rFonts w:ascii="Times New Roman" w:hAnsi="Times New Roman"/>
          <w:sz w:val="24"/>
        </w:rPr>
        <w:t xml:space="preserve">. </w:t>
      </w:r>
      <w:r w:rsidR="00103909">
        <w:rPr>
          <w:rFonts w:ascii="Times New Roman" w:hAnsi="Times New Roman"/>
          <w:sz w:val="24"/>
        </w:rPr>
        <w:t>From the applica</w:t>
      </w:r>
      <w:r w:rsidR="00E22DE6">
        <w:rPr>
          <w:rFonts w:ascii="Times New Roman" w:hAnsi="Times New Roman"/>
          <w:sz w:val="24"/>
        </w:rPr>
        <w:t>tions</w:t>
      </w:r>
      <w:r w:rsidR="00103909">
        <w:rPr>
          <w:rFonts w:ascii="Times New Roman" w:hAnsi="Times New Roman"/>
          <w:sz w:val="24"/>
        </w:rPr>
        <w:t xml:space="preserve">, </w:t>
      </w:r>
      <w:r w:rsidR="006F6B5E">
        <w:rPr>
          <w:rFonts w:ascii="Times New Roman" w:hAnsi="Times New Roman"/>
          <w:sz w:val="24"/>
        </w:rPr>
        <w:t xml:space="preserve">NCI will select six participants to be matched with </w:t>
      </w:r>
      <w:r w:rsidR="00103909">
        <w:rPr>
          <w:rFonts w:ascii="Times New Roman" w:hAnsi="Times New Roman"/>
          <w:sz w:val="24"/>
        </w:rPr>
        <w:t xml:space="preserve">a </w:t>
      </w:r>
      <w:r w:rsidR="006F6B5E">
        <w:rPr>
          <w:rFonts w:ascii="Times New Roman" w:hAnsi="Times New Roman"/>
          <w:sz w:val="24"/>
        </w:rPr>
        <w:t>mentor – experienced cancer control researchers</w:t>
      </w:r>
      <w:r w:rsidR="00E22DE6">
        <w:rPr>
          <w:rFonts w:ascii="Times New Roman" w:hAnsi="Times New Roman"/>
          <w:sz w:val="24"/>
        </w:rPr>
        <w:t xml:space="preserve"> or</w:t>
      </w:r>
      <w:r w:rsidR="00B754C7">
        <w:rPr>
          <w:rFonts w:ascii="Times New Roman" w:hAnsi="Times New Roman"/>
          <w:sz w:val="24"/>
        </w:rPr>
        <w:t xml:space="preserve"> </w:t>
      </w:r>
      <w:r w:rsidR="006F6B5E">
        <w:rPr>
          <w:rFonts w:ascii="Times New Roman" w:hAnsi="Times New Roman"/>
          <w:sz w:val="24"/>
        </w:rPr>
        <w:t>practitioners chose</w:t>
      </w:r>
      <w:r w:rsidR="006D45AF">
        <w:rPr>
          <w:rFonts w:ascii="Times New Roman" w:hAnsi="Times New Roman"/>
          <w:sz w:val="24"/>
        </w:rPr>
        <w:t>n</w:t>
      </w:r>
      <w:r w:rsidR="006F6B5E">
        <w:rPr>
          <w:rFonts w:ascii="Times New Roman" w:hAnsi="Times New Roman"/>
          <w:sz w:val="24"/>
        </w:rPr>
        <w:t xml:space="preserve"> based on their area of expertise - for this pilot program</w:t>
      </w:r>
      <w:r w:rsidR="002D348D">
        <w:rPr>
          <w:rFonts w:ascii="Times New Roman" w:hAnsi="Times New Roman"/>
          <w:sz w:val="24"/>
        </w:rPr>
        <w:t>.</w:t>
      </w:r>
      <w:r w:rsidR="006F6B5E">
        <w:rPr>
          <w:rFonts w:ascii="Times New Roman" w:hAnsi="Times New Roman"/>
          <w:sz w:val="24"/>
        </w:rPr>
        <w:t xml:space="preserve"> </w:t>
      </w:r>
    </w:p>
    <w:p w:rsidR="00AD79BD" w:rsidRDefault="00AD79B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D50A42" w:rsidRPr="00D50A42" w:rsidRDefault="00D50A4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u w:val="single"/>
        </w:rPr>
      </w:pPr>
      <w:r w:rsidRPr="00D50A42">
        <w:rPr>
          <w:rFonts w:ascii="Times New Roman" w:hAnsi="Times New Roman"/>
          <w:sz w:val="24"/>
          <w:u w:val="single"/>
        </w:rPr>
        <w:t>Participants, Research Instrument</w:t>
      </w:r>
      <w:r w:rsidR="008D42A7">
        <w:rPr>
          <w:rFonts w:ascii="Times New Roman" w:hAnsi="Times New Roman"/>
          <w:sz w:val="24"/>
          <w:u w:val="single"/>
        </w:rPr>
        <w:t xml:space="preserve">, </w:t>
      </w:r>
      <w:r w:rsidRPr="00D50A42">
        <w:rPr>
          <w:rFonts w:ascii="Times New Roman" w:hAnsi="Times New Roman"/>
          <w:sz w:val="24"/>
          <w:u w:val="single"/>
        </w:rPr>
        <w:t>Methodology</w:t>
      </w:r>
      <w:r w:rsidR="008D42A7">
        <w:rPr>
          <w:rFonts w:ascii="Times New Roman" w:hAnsi="Times New Roman"/>
          <w:sz w:val="24"/>
          <w:u w:val="single"/>
        </w:rPr>
        <w:t xml:space="preserve"> and Burden</w:t>
      </w:r>
    </w:p>
    <w:p w:rsidR="00AD79BD" w:rsidRDefault="00AD79BD" w:rsidP="0021599E">
      <w:pPr>
        <w:keepNext/>
        <w:widowControl/>
      </w:pPr>
    </w:p>
    <w:p w:rsidR="00B80184" w:rsidRDefault="00D46EA6" w:rsidP="00A02534">
      <w:pPr>
        <w:ind w:left="720"/>
        <w:rPr>
          <w:rFonts w:ascii="Times New Roman" w:hAnsi="Times New Roman"/>
          <w:sz w:val="24"/>
        </w:rPr>
      </w:pPr>
      <w:r>
        <w:rPr>
          <w:rFonts w:ascii="Times New Roman" w:hAnsi="Times New Roman"/>
          <w:sz w:val="24"/>
        </w:rPr>
        <w:t xml:space="preserve">To recruit applicants, all </w:t>
      </w:r>
      <w:r>
        <w:rPr>
          <w:rFonts w:ascii="Times New Roman" w:hAnsi="Times New Roman"/>
          <w:i/>
          <w:sz w:val="24"/>
        </w:rPr>
        <w:t xml:space="preserve">Cancer Control P.L.A.N.E.T.  </w:t>
      </w:r>
      <w:r w:rsidRPr="00E126A2">
        <w:rPr>
          <w:rFonts w:ascii="Times New Roman" w:hAnsi="Times New Roman"/>
          <w:sz w:val="24"/>
        </w:rPr>
        <w:t>listserve</w:t>
      </w:r>
      <w:r>
        <w:rPr>
          <w:rFonts w:ascii="Times New Roman" w:hAnsi="Times New Roman"/>
          <w:i/>
          <w:sz w:val="24"/>
        </w:rPr>
        <w:t xml:space="preserve"> </w:t>
      </w:r>
      <w:r>
        <w:rPr>
          <w:rFonts w:ascii="Times New Roman" w:hAnsi="Times New Roman"/>
          <w:sz w:val="24"/>
        </w:rPr>
        <w:t xml:space="preserve">subscribers and </w:t>
      </w:r>
      <w:r w:rsidRPr="006F6B5E">
        <w:rPr>
          <w:rFonts w:ascii="Times New Roman" w:hAnsi="Times New Roman"/>
          <w:i/>
          <w:sz w:val="24"/>
        </w:rPr>
        <w:t>Research to Reality</w:t>
      </w:r>
      <w:r>
        <w:rPr>
          <w:rFonts w:ascii="Times New Roman" w:hAnsi="Times New Roman"/>
          <w:sz w:val="24"/>
        </w:rPr>
        <w:t xml:space="preserve"> users</w:t>
      </w:r>
      <w:r w:rsidRPr="00DE01C4">
        <w:rPr>
          <w:rFonts w:ascii="Times New Roman" w:hAnsi="Times New Roman"/>
          <w:i/>
          <w:sz w:val="24"/>
        </w:rPr>
        <w:t xml:space="preserve"> </w:t>
      </w:r>
      <w:r w:rsidRPr="00DE01C4">
        <w:rPr>
          <w:rFonts w:ascii="Times New Roman" w:hAnsi="Times New Roman"/>
          <w:sz w:val="24"/>
        </w:rPr>
        <w:t>will be sent an email</w:t>
      </w:r>
      <w:r w:rsidR="00935EB1">
        <w:rPr>
          <w:rFonts w:ascii="Times New Roman" w:hAnsi="Times New Roman"/>
          <w:sz w:val="24"/>
        </w:rPr>
        <w:t xml:space="preserve"> </w:t>
      </w:r>
      <w:r w:rsidRPr="00DE01C4">
        <w:rPr>
          <w:rFonts w:ascii="Times New Roman" w:hAnsi="Times New Roman"/>
          <w:sz w:val="24"/>
        </w:rPr>
        <w:t xml:space="preserve">announcing the </w:t>
      </w:r>
      <w:r>
        <w:rPr>
          <w:rFonts w:ascii="Times New Roman" w:hAnsi="Times New Roman"/>
          <w:sz w:val="24"/>
        </w:rPr>
        <w:t>new program</w:t>
      </w:r>
      <w:r w:rsidRPr="00DE01C4">
        <w:rPr>
          <w:rFonts w:ascii="Times New Roman" w:hAnsi="Times New Roman"/>
          <w:sz w:val="24"/>
        </w:rPr>
        <w:t xml:space="preserve"> and inviting </w:t>
      </w:r>
      <w:r w:rsidR="00A8100C">
        <w:rPr>
          <w:rFonts w:ascii="Times New Roman" w:hAnsi="Times New Roman"/>
          <w:sz w:val="24"/>
        </w:rPr>
        <w:t>interested app</w:t>
      </w:r>
      <w:r w:rsidR="00A02534">
        <w:rPr>
          <w:rFonts w:ascii="Times New Roman" w:hAnsi="Times New Roman"/>
          <w:sz w:val="24"/>
        </w:rPr>
        <w:t>licants to visit a link to the w</w:t>
      </w:r>
      <w:r w:rsidR="00A8100C">
        <w:rPr>
          <w:rFonts w:ascii="Times New Roman" w:hAnsi="Times New Roman"/>
          <w:sz w:val="24"/>
        </w:rPr>
        <w:t>eb page where the application will be housed</w:t>
      </w:r>
      <w:r w:rsidRPr="00DE01C4">
        <w:rPr>
          <w:rFonts w:ascii="Times New Roman" w:hAnsi="Times New Roman"/>
          <w:sz w:val="24"/>
        </w:rPr>
        <w:t>.</w:t>
      </w:r>
      <w:r>
        <w:rPr>
          <w:rFonts w:ascii="Times New Roman" w:hAnsi="Times New Roman"/>
          <w:sz w:val="24"/>
        </w:rPr>
        <w:t xml:space="preserve"> </w:t>
      </w:r>
      <w:r w:rsidR="00935EB1">
        <w:rPr>
          <w:rFonts w:ascii="Times New Roman" w:hAnsi="Times New Roman"/>
          <w:sz w:val="24"/>
        </w:rPr>
        <w:t>NCI will</w:t>
      </w:r>
      <w:r w:rsidR="00A8100C">
        <w:rPr>
          <w:rFonts w:ascii="Times New Roman" w:hAnsi="Times New Roman"/>
          <w:sz w:val="24"/>
        </w:rPr>
        <w:t xml:space="preserve"> also</w:t>
      </w:r>
      <w:r w:rsidR="00935EB1">
        <w:rPr>
          <w:rFonts w:ascii="Times New Roman" w:hAnsi="Times New Roman"/>
          <w:sz w:val="24"/>
        </w:rPr>
        <w:t xml:space="preserve"> send </w:t>
      </w:r>
      <w:r w:rsidR="00A02534">
        <w:rPr>
          <w:rFonts w:ascii="Times New Roman" w:hAnsi="Times New Roman"/>
          <w:sz w:val="24"/>
        </w:rPr>
        <w:t>this</w:t>
      </w:r>
      <w:r w:rsidR="00A8100C">
        <w:rPr>
          <w:rFonts w:ascii="Times New Roman" w:hAnsi="Times New Roman"/>
          <w:sz w:val="24"/>
        </w:rPr>
        <w:t xml:space="preserve"> </w:t>
      </w:r>
      <w:r w:rsidR="00935EB1">
        <w:rPr>
          <w:rFonts w:ascii="Times New Roman" w:hAnsi="Times New Roman"/>
          <w:sz w:val="24"/>
        </w:rPr>
        <w:t xml:space="preserve">email </w:t>
      </w:r>
      <w:r w:rsidR="00A8100C">
        <w:rPr>
          <w:rFonts w:ascii="Times New Roman" w:hAnsi="Times New Roman"/>
          <w:sz w:val="24"/>
        </w:rPr>
        <w:t xml:space="preserve">and </w:t>
      </w:r>
      <w:r w:rsidR="00A02534">
        <w:rPr>
          <w:rFonts w:ascii="Times New Roman" w:hAnsi="Times New Roman"/>
          <w:sz w:val="24"/>
        </w:rPr>
        <w:t xml:space="preserve">a </w:t>
      </w:r>
      <w:r w:rsidR="00A8100C">
        <w:rPr>
          <w:rFonts w:ascii="Times New Roman" w:hAnsi="Times New Roman"/>
          <w:sz w:val="24"/>
        </w:rPr>
        <w:t xml:space="preserve">flyer to several organizations working in cancer prevention and control.  The email and flyer will </w:t>
      </w:r>
      <w:r w:rsidR="00935EB1">
        <w:rPr>
          <w:rFonts w:ascii="Times New Roman" w:hAnsi="Times New Roman"/>
          <w:sz w:val="24"/>
        </w:rPr>
        <w:t>includ</w:t>
      </w:r>
      <w:r w:rsidR="00A8100C">
        <w:rPr>
          <w:rFonts w:ascii="Times New Roman" w:hAnsi="Times New Roman"/>
          <w:sz w:val="24"/>
        </w:rPr>
        <w:t>e</w:t>
      </w:r>
      <w:r w:rsidR="00E22DE6">
        <w:rPr>
          <w:rFonts w:ascii="Times New Roman" w:hAnsi="Times New Roman"/>
          <w:sz w:val="24"/>
        </w:rPr>
        <w:t xml:space="preserve"> </w:t>
      </w:r>
      <w:r w:rsidR="00935EB1">
        <w:rPr>
          <w:rFonts w:ascii="Times New Roman" w:hAnsi="Times New Roman"/>
          <w:sz w:val="24"/>
        </w:rPr>
        <w:t xml:space="preserve">information about the </w:t>
      </w:r>
      <w:r w:rsidR="00C228BD" w:rsidRPr="00C228BD">
        <w:rPr>
          <w:rFonts w:ascii="Times New Roman" w:hAnsi="Times New Roman"/>
          <w:i/>
          <w:sz w:val="24"/>
        </w:rPr>
        <w:t>Mentorship Program</w:t>
      </w:r>
      <w:r w:rsidR="00A02534">
        <w:rPr>
          <w:rFonts w:ascii="Times New Roman" w:hAnsi="Times New Roman"/>
          <w:sz w:val="24"/>
        </w:rPr>
        <w:t>.</w:t>
      </w:r>
    </w:p>
    <w:p w:rsidR="00935EB1" w:rsidRPr="00DE01C4" w:rsidRDefault="00935EB1" w:rsidP="00935EB1">
      <w:pPr>
        <w:ind w:left="720"/>
        <w:rPr>
          <w:rFonts w:ascii="Times New Roman" w:hAnsi="Times New Roman"/>
          <w:sz w:val="24"/>
        </w:rPr>
      </w:pPr>
      <w:r>
        <w:rPr>
          <w:rFonts w:ascii="Times New Roman" w:hAnsi="Times New Roman"/>
          <w:sz w:val="24"/>
        </w:rPr>
        <w:t xml:space="preserve">  </w:t>
      </w:r>
    </w:p>
    <w:p w:rsidR="00B80184" w:rsidRDefault="00D46EA6" w:rsidP="00B80184">
      <w:pPr>
        <w:ind w:left="720"/>
        <w:rPr>
          <w:rFonts w:ascii="Times New Roman" w:hAnsi="Times New Roman"/>
          <w:sz w:val="24"/>
        </w:rPr>
      </w:pPr>
      <w:r w:rsidRPr="00B80184">
        <w:rPr>
          <w:rFonts w:ascii="Times New Roman" w:hAnsi="Times New Roman"/>
          <w:sz w:val="24"/>
        </w:rPr>
        <w:t>The e-mail</w:t>
      </w:r>
      <w:r w:rsidR="00D56A40">
        <w:rPr>
          <w:rFonts w:ascii="Times New Roman" w:hAnsi="Times New Roman"/>
          <w:sz w:val="24"/>
        </w:rPr>
        <w:t xml:space="preserve"> (</w:t>
      </w:r>
      <w:r w:rsidR="00D56A40" w:rsidRPr="00D56A40">
        <w:rPr>
          <w:rFonts w:ascii="Times New Roman" w:hAnsi="Times New Roman"/>
          <w:b/>
          <w:sz w:val="24"/>
        </w:rPr>
        <w:t>Attachment 11A</w:t>
      </w:r>
      <w:r w:rsidR="00D56A40">
        <w:rPr>
          <w:rFonts w:ascii="Times New Roman" w:hAnsi="Times New Roman"/>
          <w:sz w:val="24"/>
        </w:rPr>
        <w:t>)</w:t>
      </w:r>
      <w:r w:rsidRPr="00B80184">
        <w:rPr>
          <w:rFonts w:ascii="Times New Roman" w:hAnsi="Times New Roman"/>
          <w:sz w:val="24"/>
        </w:rPr>
        <w:t xml:space="preserve"> </w:t>
      </w:r>
      <w:r w:rsidR="00A8100C">
        <w:rPr>
          <w:rFonts w:ascii="Times New Roman" w:hAnsi="Times New Roman"/>
          <w:sz w:val="24"/>
        </w:rPr>
        <w:t xml:space="preserve">and </w:t>
      </w:r>
      <w:r w:rsidR="00935EB1" w:rsidRPr="00B80184">
        <w:rPr>
          <w:rFonts w:ascii="Times New Roman" w:hAnsi="Times New Roman"/>
          <w:sz w:val="24"/>
        </w:rPr>
        <w:t>flyer (</w:t>
      </w:r>
      <w:r w:rsidR="00935EB1" w:rsidRPr="00B80184">
        <w:rPr>
          <w:rFonts w:ascii="Times New Roman" w:hAnsi="Times New Roman"/>
          <w:b/>
          <w:sz w:val="24"/>
        </w:rPr>
        <w:t xml:space="preserve">Attachment </w:t>
      </w:r>
      <w:r w:rsidR="00D56A40" w:rsidRPr="00B80184">
        <w:rPr>
          <w:rFonts w:ascii="Times New Roman" w:hAnsi="Times New Roman"/>
          <w:b/>
          <w:sz w:val="24"/>
        </w:rPr>
        <w:t>11</w:t>
      </w:r>
      <w:r w:rsidR="00D56A40">
        <w:rPr>
          <w:rFonts w:ascii="Times New Roman" w:hAnsi="Times New Roman"/>
          <w:b/>
          <w:sz w:val="24"/>
        </w:rPr>
        <w:t>B</w:t>
      </w:r>
      <w:r w:rsidR="00935EB1" w:rsidRPr="00B80184">
        <w:rPr>
          <w:rFonts w:ascii="Times New Roman" w:hAnsi="Times New Roman"/>
          <w:sz w:val="24"/>
        </w:rPr>
        <w:t>)</w:t>
      </w:r>
      <w:r w:rsidRPr="00B80184">
        <w:rPr>
          <w:rFonts w:ascii="Times New Roman" w:hAnsi="Times New Roman"/>
          <w:sz w:val="24"/>
        </w:rPr>
        <w:t xml:space="preserve"> will include a link to </w:t>
      </w:r>
      <w:r w:rsidR="00935EB1" w:rsidRPr="00B80184">
        <w:rPr>
          <w:rFonts w:ascii="Times New Roman" w:hAnsi="Times New Roman"/>
          <w:sz w:val="24"/>
        </w:rPr>
        <w:t xml:space="preserve">a </w:t>
      </w:r>
      <w:r w:rsidRPr="00B80184">
        <w:rPr>
          <w:rFonts w:ascii="Times New Roman" w:hAnsi="Times New Roman"/>
          <w:sz w:val="24"/>
        </w:rPr>
        <w:t xml:space="preserve">Web </w:t>
      </w:r>
      <w:r w:rsidR="00935EB1" w:rsidRPr="00B80184">
        <w:rPr>
          <w:rFonts w:ascii="Times New Roman" w:hAnsi="Times New Roman"/>
          <w:sz w:val="24"/>
        </w:rPr>
        <w:t>site</w:t>
      </w:r>
      <w:r w:rsidR="00A02534">
        <w:rPr>
          <w:rFonts w:ascii="Times New Roman" w:hAnsi="Times New Roman"/>
          <w:sz w:val="24"/>
        </w:rPr>
        <w:t xml:space="preserve"> </w:t>
      </w:r>
      <w:r w:rsidR="00C228BD" w:rsidRPr="00C228BD">
        <w:rPr>
          <w:rFonts w:ascii="Times New Roman" w:hAnsi="Times New Roman"/>
          <w:i/>
          <w:sz w:val="24"/>
        </w:rPr>
        <w:t>Research to Reality</w:t>
      </w:r>
      <w:r w:rsidR="00935EB1" w:rsidRPr="00B80184">
        <w:rPr>
          <w:rFonts w:ascii="Times New Roman" w:hAnsi="Times New Roman"/>
          <w:sz w:val="24"/>
        </w:rPr>
        <w:t xml:space="preserve"> (</w:t>
      </w:r>
      <w:hyperlink r:id="rId12" w:history="1">
        <w:r w:rsidR="00935EB1" w:rsidRPr="00B80184">
          <w:rPr>
            <w:rStyle w:val="Hyperlink"/>
            <w:rFonts w:ascii="Times New Roman" w:hAnsi="Times New Roman"/>
            <w:sz w:val="24"/>
          </w:rPr>
          <w:t>https://researchtoreality.cancer.gov</w:t>
        </w:r>
      </w:hyperlink>
      <w:r w:rsidR="00935EB1" w:rsidRPr="00B80184">
        <w:rPr>
          <w:rFonts w:ascii="Times New Roman" w:hAnsi="Times New Roman"/>
          <w:sz w:val="24"/>
        </w:rPr>
        <w:t>)</w:t>
      </w:r>
      <w:r w:rsidRPr="00B80184">
        <w:rPr>
          <w:rFonts w:ascii="Times New Roman" w:hAnsi="Times New Roman"/>
          <w:sz w:val="24"/>
        </w:rPr>
        <w:t xml:space="preserve"> on which the application</w:t>
      </w:r>
      <w:r w:rsidR="00935EB1" w:rsidRPr="00B80184">
        <w:rPr>
          <w:rFonts w:ascii="Times New Roman" w:hAnsi="Times New Roman"/>
          <w:sz w:val="24"/>
        </w:rPr>
        <w:t xml:space="preserve"> </w:t>
      </w:r>
      <w:r w:rsidR="00461AB6">
        <w:rPr>
          <w:rFonts w:ascii="Times New Roman" w:hAnsi="Times New Roman"/>
          <w:sz w:val="24"/>
        </w:rPr>
        <w:t xml:space="preserve">and self-reported competency assessment </w:t>
      </w:r>
      <w:r w:rsidR="00935EB1" w:rsidRPr="00B80184">
        <w:rPr>
          <w:rFonts w:ascii="Times New Roman" w:hAnsi="Times New Roman"/>
          <w:sz w:val="24"/>
        </w:rPr>
        <w:t>(</w:t>
      </w:r>
      <w:r w:rsidR="00935EB1" w:rsidRPr="00B80184">
        <w:rPr>
          <w:rFonts w:ascii="Times New Roman" w:hAnsi="Times New Roman"/>
          <w:b/>
          <w:sz w:val="24"/>
        </w:rPr>
        <w:t xml:space="preserve">Attachment </w:t>
      </w:r>
      <w:r w:rsidR="00D56A40" w:rsidRPr="00B80184">
        <w:rPr>
          <w:rFonts w:ascii="Times New Roman" w:hAnsi="Times New Roman"/>
          <w:b/>
          <w:sz w:val="24"/>
        </w:rPr>
        <w:t>11</w:t>
      </w:r>
      <w:r w:rsidR="00D56A40">
        <w:rPr>
          <w:rFonts w:ascii="Times New Roman" w:hAnsi="Times New Roman"/>
          <w:b/>
          <w:sz w:val="24"/>
        </w:rPr>
        <w:t>C</w:t>
      </w:r>
      <w:r w:rsidR="00935EB1" w:rsidRPr="00B80184">
        <w:rPr>
          <w:rFonts w:ascii="Times New Roman" w:hAnsi="Times New Roman"/>
          <w:sz w:val="24"/>
        </w:rPr>
        <w:t>)</w:t>
      </w:r>
      <w:r w:rsidRPr="00B80184">
        <w:rPr>
          <w:rFonts w:ascii="Times New Roman" w:hAnsi="Times New Roman"/>
          <w:sz w:val="24"/>
        </w:rPr>
        <w:t xml:space="preserve">, a downloadable electronic document, will be posted.  The applicants will be </w:t>
      </w:r>
      <w:r w:rsidR="00A8100C">
        <w:rPr>
          <w:rFonts w:ascii="Times New Roman" w:hAnsi="Times New Roman"/>
          <w:sz w:val="24"/>
        </w:rPr>
        <w:t>able</w:t>
      </w:r>
      <w:r w:rsidR="00A8100C" w:rsidRPr="00B80184">
        <w:rPr>
          <w:rFonts w:ascii="Times New Roman" w:hAnsi="Times New Roman"/>
          <w:sz w:val="24"/>
        </w:rPr>
        <w:t xml:space="preserve"> </w:t>
      </w:r>
      <w:r w:rsidRPr="00B80184">
        <w:rPr>
          <w:rFonts w:ascii="Times New Roman" w:hAnsi="Times New Roman"/>
          <w:sz w:val="24"/>
        </w:rPr>
        <w:t>to download the file, save it to their personal folders, and return to the application at any point in time to complete the questions. Editable fields will be restricted to the answer sections.</w:t>
      </w:r>
    </w:p>
    <w:p w:rsidR="00B80184" w:rsidRDefault="00B80184" w:rsidP="00B80184">
      <w:pPr>
        <w:rPr>
          <w:rFonts w:ascii="Times New Roman" w:hAnsi="Times New Roman"/>
          <w:sz w:val="24"/>
        </w:rPr>
      </w:pPr>
    </w:p>
    <w:p w:rsidR="00D50A42" w:rsidRPr="00B80184" w:rsidRDefault="00D50A42" w:rsidP="00B80184">
      <w:pPr>
        <w:ind w:left="720"/>
      </w:pPr>
      <w:r w:rsidRPr="00B80184">
        <w:rPr>
          <w:rFonts w:ascii="Times New Roman" w:hAnsi="Times New Roman"/>
          <w:sz w:val="24"/>
        </w:rPr>
        <w:t xml:space="preserve">Additionally, paper-based applications may be distributed at local conferences and meetings at the Cancer Control P.L.A.N.E.T. and/or NCI exhibit booth. </w:t>
      </w:r>
      <w:r w:rsidR="001D2AC0" w:rsidRPr="00B80184">
        <w:rPr>
          <w:rFonts w:ascii="Times New Roman" w:hAnsi="Times New Roman"/>
          <w:sz w:val="24"/>
        </w:rPr>
        <w:t xml:space="preserve">The </w:t>
      </w:r>
      <w:r w:rsidR="001D2AC0" w:rsidRPr="00B80184">
        <w:rPr>
          <w:rFonts w:ascii="Times New Roman" w:hAnsi="Times New Roman"/>
          <w:sz w:val="24"/>
        </w:rPr>
        <w:lastRenderedPageBreak/>
        <w:t xml:space="preserve">completed application will be submitted by the applicant via email or mail to the NCI.  </w:t>
      </w:r>
      <w:r w:rsidRPr="00B80184">
        <w:rPr>
          <w:rFonts w:ascii="Times New Roman" w:hAnsi="Times New Roman"/>
          <w:sz w:val="24"/>
        </w:rPr>
        <w:t xml:space="preserve">The audiences of both the </w:t>
      </w:r>
      <w:r w:rsidR="00C228BD" w:rsidRPr="00C228BD">
        <w:rPr>
          <w:rFonts w:ascii="Times New Roman" w:hAnsi="Times New Roman"/>
          <w:i/>
          <w:sz w:val="24"/>
        </w:rPr>
        <w:t>Research to Reality</w:t>
      </w:r>
      <w:r w:rsidRPr="00B80184">
        <w:rPr>
          <w:rFonts w:ascii="Times New Roman" w:hAnsi="Times New Roman"/>
          <w:sz w:val="24"/>
        </w:rPr>
        <w:t xml:space="preserve"> webpage and expected conferences and meetings primarily include both public health </w:t>
      </w:r>
      <w:r w:rsidR="00A02534">
        <w:rPr>
          <w:rFonts w:ascii="Times New Roman" w:hAnsi="Times New Roman"/>
          <w:sz w:val="24"/>
        </w:rPr>
        <w:t>and community practitioners</w:t>
      </w:r>
      <w:r w:rsidRPr="00B80184">
        <w:rPr>
          <w:rFonts w:ascii="Times New Roman" w:hAnsi="Times New Roman"/>
          <w:sz w:val="24"/>
        </w:rPr>
        <w:t xml:space="preserve">. </w:t>
      </w:r>
      <w:r w:rsidR="00935EB1" w:rsidRPr="00B80184">
        <w:rPr>
          <w:rFonts w:ascii="Times New Roman" w:hAnsi="Times New Roman"/>
          <w:sz w:val="24"/>
        </w:rPr>
        <w:t>As an ongoing reminder, an announcement will be included on the Research to Reality website</w:t>
      </w:r>
      <w:r w:rsidR="00A02534">
        <w:rPr>
          <w:rFonts w:ascii="Times New Roman" w:hAnsi="Times New Roman"/>
          <w:sz w:val="24"/>
        </w:rPr>
        <w:t xml:space="preserve"> </w:t>
      </w:r>
      <w:r w:rsidR="00A02534" w:rsidRPr="00B80184">
        <w:rPr>
          <w:rFonts w:ascii="Times New Roman" w:hAnsi="Times New Roman"/>
          <w:sz w:val="24"/>
        </w:rPr>
        <w:t>(</w:t>
      </w:r>
      <w:hyperlink r:id="rId13" w:history="1">
        <w:r w:rsidR="00A02534" w:rsidRPr="00B80184">
          <w:rPr>
            <w:rStyle w:val="Hyperlink"/>
            <w:rFonts w:ascii="Times New Roman" w:hAnsi="Times New Roman"/>
            <w:sz w:val="24"/>
          </w:rPr>
          <w:t>https://researchtoreality.cancer.gov</w:t>
        </w:r>
      </w:hyperlink>
      <w:r w:rsidR="00A02534" w:rsidRPr="00B80184">
        <w:rPr>
          <w:rFonts w:ascii="Times New Roman" w:hAnsi="Times New Roman"/>
          <w:sz w:val="24"/>
        </w:rPr>
        <w:t xml:space="preserve">) </w:t>
      </w:r>
      <w:r w:rsidR="00935EB1" w:rsidRPr="00B80184">
        <w:rPr>
          <w:rFonts w:ascii="Times New Roman" w:hAnsi="Times New Roman"/>
          <w:sz w:val="24"/>
        </w:rPr>
        <w:t>and the Designing for Dissemination web page (</w:t>
      </w:r>
      <w:hyperlink r:id="rId14" w:history="1">
        <w:r w:rsidR="00935EB1" w:rsidRPr="00B80184">
          <w:rPr>
            <w:rStyle w:val="Hyperlink"/>
            <w:rFonts w:ascii="Times New Roman" w:hAnsi="Times New Roman"/>
            <w:sz w:val="24"/>
          </w:rPr>
          <w:t>http://dccps.cancer.gov/d4d/</w:t>
        </w:r>
      </w:hyperlink>
      <w:r w:rsidR="00935EB1" w:rsidRPr="00B80184">
        <w:rPr>
          <w:rFonts w:ascii="Times New Roman" w:hAnsi="Times New Roman"/>
          <w:sz w:val="24"/>
        </w:rPr>
        <w:t xml:space="preserve">) during the period the call for applications is open.  </w:t>
      </w:r>
      <w:r w:rsidR="00935EB1" w:rsidRPr="00B80184">
        <w:rPr>
          <w:rFonts w:ascii="Times New Roman" w:hAnsi="Times New Roman"/>
          <w:sz w:val="24"/>
        </w:rPr>
        <w:tab/>
      </w:r>
    </w:p>
    <w:p w:rsidR="001528B6" w:rsidRPr="007E7978" w:rsidRDefault="001528B6" w:rsidP="00D50A4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8605A2" w:rsidRDefault="001528B6" w:rsidP="001528B6">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 xml:space="preserve">In addition to the </w:t>
      </w:r>
      <w:r w:rsidR="00E60238">
        <w:rPr>
          <w:rFonts w:ascii="Times New Roman" w:hAnsi="Times New Roman"/>
          <w:sz w:val="24"/>
        </w:rPr>
        <w:t>application</w:t>
      </w:r>
      <w:r w:rsidR="00461AB6">
        <w:rPr>
          <w:rFonts w:ascii="Times New Roman" w:hAnsi="Times New Roman"/>
          <w:sz w:val="24"/>
        </w:rPr>
        <w:t xml:space="preserve"> and self-reported competency assessment</w:t>
      </w:r>
      <w:r>
        <w:rPr>
          <w:rFonts w:ascii="Times New Roman" w:hAnsi="Times New Roman"/>
          <w:sz w:val="24"/>
        </w:rPr>
        <w:t xml:space="preserve">, respondents will be asked </w:t>
      </w:r>
      <w:r w:rsidR="00E60238">
        <w:rPr>
          <w:rFonts w:ascii="Times New Roman" w:hAnsi="Times New Roman"/>
          <w:sz w:val="24"/>
        </w:rPr>
        <w:t xml:space="preserve">to </w:t>
      </w:r>
      <w:r w:rsidR="00532606">
        <w:rPr>
          <w:rFonts w:ascii="Times New Roman" w:hAnsi="Times New Roman"/>
          <w:sz w:val="24"/>
        </w:rPr>
        <w:t>submi</w:t>
      </w:r>
      <w:r>
        <w:rPr>
          <w:rFonts w:ascii="Times New Roman" w:hAnsi="Times New Roman"/>
          <w:sz w:val="24"/>
        </w:rPr>
        <w:t>t</w:t>
      </w:r>
      <w:r w:rsidR="00532606">
        <w:rPr>
          <w:rFonts w:ascii="Times New Roman" w:hAnsi="Times New Roman"/>
          <w:sz w:val="24"/>
        </w:rPr>
        <w:t xml:space="preserve"> a one-page project description, CV/resume</w:t>
      </w:r>
      <w:r w:rsidR="00E60238">
        <w:rPr>
          <w:rFonts w:ascii="Times New Roman" w:hAnsi="Times New Roman"/>
          <w:sz w:val="24"/>
        </w:rPr>
        <w:t>,</w:t>
      </w:r>
      <w:r w:rsidR="00935EB1">
        <w:rPr>
          <w:rFonts w:ascii="Times New Roman" w:hAnsi="Times New Roman"/>
          <w:sz w:val="24"/>
        </w:rPr>
        <w:t xml:space="preserve"> a </w:t>
      </w:r>
      <w:r w:rsidR="00C677D3">
        <w:rPr>
          <w:rFonts w:ascii="Times New Roman" w:hAnsi="Times New Roman"/>
          <w:sz w:val="24"/>
        </w:rPr>
        <w:t>Mentee-</w:t>
      </w:r>
      <w:r w:rsidR="00935EB1">
        <w:rPr>
          <w:rFonts w:ascii="Times New Roman" w:hAnsi="Times New Roman"/>
          <w:sz w:val="24"/>
        </w:rPr>
        <w:t>Supervisor Agreement Form (</w:t>
      </w:r>
      <w:r w:rsidR="00935EB1" w:rsidRPr="00935EB1">
        <w:rPr>
          <w:rFonts w:ascii="Times New Roman" w:hAnsi="Times New Roman"/>
          <w:b/>
          <w:sz w:val="24"/>
        </w:rPr>
        <w:t xml:space="preserve">Attachment </w:t>
      </w:r>
      <w:r w:rsidR="00D56A40" w:rsidRPr="00935EB1">
        <w:rPr>
          <w:rFonts w:ascii="Times New Roman" w:hAnsi="Times New Roman"/>
          <w:b/>
          <w:sz w:val="24"/>
        </w:rPr>
        <w:t>11</w:t>
      </w:r>
      <w:r w:rsidR="00D56A40">
        <w:rPr>
          <w:rFonts w:ascii="Times New Roman" w:hAnsi="Times New Roman"/>
          <w:b/>
          <w:sz w:val="24"/>
        </w:rPr>
        <w:t>D</w:t>
      </w:r>
      <w:r w:rsidR="00935EB1">
        <w:rPr>
          <w:rFonts w:ascii="Times New Roman" w:hAnsi="Times New Roman"/>
          <w:sz w:val="24"/>
        </w:rPr>
        <w:t>),</w:t>
      </w:r>
      <w:r w:rsidR="00E60238">
        <w:rPr>
          <w:rFonts w:ascii="Times New Roman" w:hAnsi="Times New Roman"/>
          <w:sz w:val="24"/>
        </w:rPr>
        <w:t xml:space="preserve"> </w:t>
      </w:r>
      <w:r w:rsidR="008605A2">
        <w:rPr>
          <w:rFonts w:ascii="Times New Roman" w:hAnsi="Times New Roman"/>
          <w:sz w:val="24"/>
        </w:rPr>
        <w:t xml:space="preserve">as well as </w:t>
      </w:r>
      <w:r w:rsidR="00E60238">
        <w:rPr>
          <w:rFonts w:ascii="Times New Roman" w:hAnsi="Times New Roman"/>
          <w:sz w:val="24"/>
        </w:rPr>
        <w:t>contact information</w:t>
      </w:r>
      <w:r w:rsidR="00211AFD">
        <w:rPr>
          <w:rFonts w:ascii="Times New Roman" w:hAnsi="Times New Roman"/>
          <w:sz w:val="24"/>
        </w:rPr>
        <w:t xml:space="preserve">. </w:t>
      </w:r>
    </w:p>
    <w:p w:rsidR="008605A2" w:rsidRDefault="008605A2" w:rsidP="001528B6">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211AFD" w:rsidRDefault="00DE6E3A" w:rsidP="008D42A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A</w:t>
      </w:r>
      <w:r w:rsidR="00211AFD">
        <w:rPr>
          <w:rFonts w:ascii="Times New Roman" w:hAnsi="Times New Roman"/>
          <w:sz w:val="24"/>
        </w:rPr>
        <w:t xml:space="preserve">reas the </w:t>
      </w:r>
      <w:r w:rsidR="000F2016">
        <w:rPr>
          <w:rFonts w:ascii="Times New Roman" w:hAnsi="Times New Roman"/>
          <w:sz w:val="24"/>
        </w:rPr>
        <w:t xml:space="preserve">application </w:t>
      </w:r>
      <w:r w:rsidR="00211AFD">
        <w:rPr>
          <w:rFonts w:ascii="Times New Roman" w:hAnsi="Times New Roman"/>
          <w:sz w:val="24"/>
        </w:rPr>
        <w:t>questions will assess include the following:</w:t>
      </w:r>
    </w:p>
    <w:p w:rsidR="00873B98" w:rsidRPr="00873B98" w:rsidRDefault="00E126A2" w:rsidP="00211AFD">
      <w:pPr>
        <w:widowControl/>
        <w:numPr>
          <w:ilvl w:val="0"/>
          <w:numId w:val="4"/>
        </w:numPr>
        <w:autoSpaceDE/>
        <w:autoSpaceDN/>
        <w:adjustRightInd/>
        <w:rPr>
          <w:rFonts w:ascii="Times New Roman" w:hAnsi="Times New Roman"/>
          <w:sz w:val="24"/>
        </w:rPr>
      </w:pPr>
      <w:r>
        <w:rPr>
          <w:rFonts w:ascii="Times New Roman" w:hAnsi="Times New Roman"/>
          <w:sz w:val="24"/>
        </w:rPr>
        <w:t>Applicant’s p</w:t>
      </w:r>
      <w:r w:rsidR="009F7DA9">
        <w:rPr>
          <w:rFonts w:ascii="Times New Roman" w:hAnsi="Times New Roman"/>
          <w:sz w:val="24"/>
        </w:rPr>
        <w:t xml:space="preserve">rior experience with </w:t>
      </w:r>
      <w:r>
        <w:rPr>
          <w:rFonts w:ascii="Times New Roman" w:hAnsi="Times New Roman"/>
          <w:sz w:val="24"/>
        </w:rPr>
        <w:t xml:space="preserve">intervention development and implementation and </w:t>
      </w:r>
      <w:r w:rsidR="009F7DA9">
        <w:rPr>
          <w:rFonts w:ascii="Times New Roman" w:hAnsi="Times New Roman"/>
          <w:sz w:val="24"/>
        </w:rPr>
        <w:t>cancer control plan</w:t>
      </w:r>
      <w:r>
        <w:rPr>
          <w:rFonts w:ascii="Times New Roman" w:hAnsi="Times New Roman"/>
          <w:sz w:val="24"/>
        </w:rPr>
        <w:t>ning coalitions</w:t>
      </w:r>
      <w:r w:rsidR="00AD1670">
        <w:rPr>
          <w:rFonts w:ascii="Times New Roman" w:hAnsi="Times New Roman"/>
          <w:sz w:val="24"/>
        </w:rPr>
        <w:t>.</w:t>
      </w:r>
    </w:p>
    <w:p w:rsidR="00873B98" w:rsidRDefault="00E126A2" w:rsidP="00873B98">
      <w:pPr>
        <w:widowControl/>
        <w:numPr>
          <w:ilvl w:val="0"/>
          <w:numId w:val="4"/>
        </w:numPr>
        <w:autoSpaceDE/>
        <w:autoSpaceDN/>
        <w:adjustRightInd/>
        <w:rPr>
          <w:rFonts w:ascii="Times New Roman" w:hAnsi="Times New Roman"/>
          <w:sz w:val="24"/>
        </w:rPr>
      </w:pPr>
      <w:r>
        <w:rPr>
          <w:rFonts w:ascii="Times New Roman" w:hAnsi="Times New Roman"/>
          <w:sz w:val="24"/>
        </w:rPr>
        <w:t>Applicant’s c</w:t>
      </w:r>
      <w:r w:rsidR="009F7DA9">
        <w:rPr>
          <w:rFonts w:ascii="Times New Roman" w:hAnsi="Times New Roman"/>
          <w:sz w:val="24"/>
        </w:rPr>
        <w:t xml:space="preserve">ompetency level in </w:t>
      </w:r>
      <w:r w:rsidR="006D45AF">
        <w:rPr>
          <w:rFonts w:ascii="Times New Roman" w:hAnsi="Times New Roman"/>
          <w:sz w:val="24"/>
        </w:rPr>
        <w:t xml:space="preserve">six </w:t>
      </w:r>
      <w:r w:rsidR="009F7DA9">
        <w:rPr>
          <w:rFonts w:ascii="Times New Roman" w:hAnsi="Times New Roman"/>
          <w:sz w:val="24"/>
        </w:rPr>
        <w:t>core competencies related to identifying, adapting, and implementing evidence-based interventions (i.e., analytical/assessment skills; program planning and policy development skills; cultural competency skills; basic public health science skills</w:t>
      </w:r>
      <w:r w:rsidR="006D45AF">
        <w:rPr>
          <w:rFonts w:ascii="Times New Roman" w:hAnsi="Times New Roman"/>
          <w:sz w:val="24"/>
        </w:rPr>
        <w:t>; community engagement and partnership skills; and communication and advocacy skills</w:t>
      </w:r>
      <w:r w:rsidR="009F7DA9">
        <w:rPr>
          <w:rFonts w:ascii="Times New Roman" w:hAnsi="Times New Roman"/>
          <w:sz w:val="24"/>
        </w:rPr>
        <w:t>)</w:t>
      </w:r>
      <w:r w:rsidR="00AD1670">
        <w:rPr>
          <w:rFonts w:ascii="Times New Roman" w:hAnsi="Times New Roman"/>
          <w:sz w:val="24"/>
        </w:rPr>
        <w:t>.</w:t>
      </w:r>
    </w:p>
    <w:p w:rsidR="00E126A2" w:rsidRPr="00873B98" w:rsidRDefault="00E126A2" w:rsidP="00873B98">
      <w:pPr>
        <w:widowControl/>
        <w:numPr>
          <w:ilvl w:val="0"/>
          <w:numId w:val="4"/>
        </w:numPr>
        <w:autoSpaceDE/>
        <w:autoSpaceDN/>
        <w:adjustRightInd/>
        <w:rPr>
          <w:rFonts w:ascii="Times New Roman" w:hAnsi="Times New Roman"/>
          <w:sz w:val="24"/>
        </w:rPr>
      </w:pPr>
      <w:r>
        <w:rPr>
          <w:rFonts w:ascii="Times New Roman" w:hAnsi="Times New Roman"/>
          <w:sz w:val="24"/>
        </w:rPr>
        <w:t xml:space="preserve">How the applicant heard about the </w:t>
      </w:r>
      <w:r w:rsidRPr="00E126A2">
        <w:rPr>
          <w:rFonts w:ascii="Times New Roman" w:hAnsi="Times New Roman"/>
          <w:i/>
          <w:sz w:val="24"/>
        </w:rPr>
        <w:t>Mentorship Program</w:t>
      </w:r>
      <w:r w:rsidR="00AD1670">
        <w:rPr>
          <w:rFonts w:ascii="Times New Roman" w:hAnsi="Times New Roman"/>
          <w:i/>
          <w:sz w:val="24"/>
        </w:rPr>
        <w:t>.</w:t>
      </w:r>
    </w:p>
    <w:p w:rsidR="00AD79BD" w:rsidRPr="00814CBD" w:rsidRDefault="00AD79B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AD79BD" w:rsidRPr="007E7978" w:rsidRDefault="00DE01C4" w:rsidP="00973D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 xml:space="preserve">The </w:t>
      </w:r>
      <w:r w:rsidR="00E60238">
        <w:rPr>
          <w:rFonts w:ascii="Times New Roman" w:hAnsi="Times New Roman"/>
          <w:sz w:val="24"/>
        </w:rPr>
        <w:t>application</w:t>
      </w:r>
      <w:r>
        <w:rPr>
          <w:rFonts w:ascii="Times New Roman" w:hAnsi="Times New Roman"/>
          <w:sz w:val="24"/>
        </w:rPr>
        <w:t xml:space="preserve"> will be </w:t>
      </w:r>
      <w:r w:rsidR="00E60238">
        <w:rPr>
          <w:rFonts w:ascii="Times New Roman" w:hAnsi="Times New Roman"/>
          <w:sz w:val="24"/>
        </w:rPr>
        <w:t>open</w:t>
      </w:r>
      <w:r>
        <w:rPr>
          <w:rFonts w:ascii="Times New Roman" w:hAnsi="Times New Roman"/>
          <w:sz w:val="24"/>
        </w:rPr>
        <w:t xml:space="preserve"> for </w:t>
      </w:r>
      <w:r w:rsidR="00083009">
        <w:rPr>
          <w:rFonts w:ascii="Times New Roman" w:hAnsi="Times New Roman"/>
          <w:sz w:val="24"/>
        </w:rPr>
        <w:t xml:space="preserve">approximately </w:t>
      </w:r>
      <w:r w:rsidR="00532606">
        <w:rPr>
          <w:rFonts w:ascii="Times New Roman" w:hAnsi="Times New Roman"/>
          <w:sz w:val="24"/>
        </w:rPr>
        <w:t>1 month</w:t>
      </w:r>
      <w:r w:rsidRPr="00DE01C4">
        <w:rPr>
          <w:rFonts w:ascii="Times New Roman" w:hAnsi="Times New Roman"/>
          <w:sz w:val="24"/>
        </w:rPr>
        <w:t>.</w:t>
      </w:r>
      <w:r>
        <w:rPr>
          <w:rFonts w:ascii="Times New Roman" w:hAnsi="Times New Roman"/>
          <w:sz w:val="24"/>
        </w:rPr>
        <w:t xml:space="preserve"> </w:t>
      </w:r>
      <w:r w:rsidR="008605A2">
        <w:rPr>
          <w:rFonts w:ascii="Times New Roman" w:hAnsi="Times New Roman"/>
          <w:sz w:val="24"/>
        </w:rPr>
        <w:t xml:space="preserve">It is expected that the application questions and the one page description, along with assembling their CV/resume, will take less than </w:t>
      </w:r>
      <w:r w:rsidR="00103909">
        <w:rPr>
          <w:rFonts w:ascii="Times New Roman" w:hAnsi="Times New Roman"/>
          <w:sz w:val="24"/>
        </w:rPr>
        <w:t>1 hour</w:t>
      </w:r>
      <w:r w:rsidR="008605A2">
        <w:rPr>
          <w:rFonts w:ascii="Times New Roman" w:hAnsi="Times New Roman"/>
          <w:sz w:val="24"/>
        </w:rPr>
        <w:t xml:space="preserve">. </w:t>
      </w:r>
      <w:r w:rsidR="009D55ED">
        <w:rPr>
          <w:rFonts w:ascii="Times New Roman" w:hAnsi="Times New Roman"/>
          <w:sz w:val="24"/>
        </w:rPr>
        <w:t xml:space="preserve">Based on </w:t>
      </w:r>
      <w:r w:rsidR="00E60238">
        <w:rPr>
          <w:rFonts w:ascii="Times New Roman" w:hAnsi="Times New Roman"/>
          <w:sz w:val="24"/>
        </w:rPr>
        <w:t xml:space="preserve">anticipated interest, it is estimated that approximately </w:t>
      </w:r>
      <w:r w:rsidR="00532606">
        <w:rPr>
          <w:rFonts w:ascii="Times New Roman" w:hAnsi="Times New Roman"/>
          <w:sz w:val="24"/>
        </w:rPr>
        <w:t>50</w:t>
      </w:r>
      <w:r w:rsidR="00E60238">
        <w:rPr>
          <w:rFonts w:ascii="Times New Roman" w:hAnsi="Times New Roman"/>
          <w:sz w:val="24"/>
        </w:rPr>
        <w:t xml:space="preserve"> applicants will apply</w:t>
      </w:r>
      <w:r w:rsidR="008D42A7">
        <w:rPr>
          <w:rFonts w:ascii="Times New Roman" w:hAnsi="Times New Roman"/>
          <w:sz w:val="24"/>
        </w:rPr>
        <w:t xml:space="preserve"> and the total respondent burden is estimated to be less than </w:t>
      </w:r>
      <w:r w:rsidR="00103909">
        <w:rPr>
          <w:rFonts w:ascii="Times New Roman" w:hAnsi="Times New Roman"/>
          <w:sz w:val="24"/>
        </w:rPr>
        <w:t>5</w:t>
      </w:r>
      <w:r w:rsidR="00461AB6">
        <w:rPr>
          <w:rFonts w:ascii="Times New Roman" w:hAnsi="Times New Roman"/>
          <w:sz w:val="24"/>
        </w:rPr>
        <w:t>1</w:t>
      </w:r>
      <w:r w:rsidR="00103909">
        <w:rPr>
          <w:rFonts w:ascii="Times New Roman" w:hAnsi="Times New Roman"/>
          <w:sz w:val="24"/>
        </w:rPr>
        <w:t xml:space="preserve"> </w:t>
      </w:r>
      <w:r w:rsidR="008D42A7">
        <w:rPr>
          <w:rFonts w:ascii="Times New Roman" w:hAnsi="Times New Roman"/>
          <w:sz w:val="24"/>
        </w:rPr>
        <w:t>hours</w:t>
      </w:r>
      <w:r w:rsidR="009D55ED" w:rsidRPr="00986A76">
        <w:rPr>
          <w:rFonts w:ascii="Times New Roman" w:hAnsi="Times New Roman"/>
          <w:sz w:val="24"/>
        </w:rPr>
        <w:t>.</w:t>
      </w:r>
      <w:r w:rsidR="009D55ED">
        <w:rPr>
          <w:rFonts w:ascii="Times New Roman" w:hAnsi="Times New Roman"/>
          <w:sz w:val="24"/>
        </w:rPr>
        <w:t xml:space="preserve">  </w:t>
      </w:r>
      <w:r w:rsidR="008D42A7" w:rsidRPr="00D8624D">
        <w:rPr>
          <w:rFonts w:ascii="Times New Roman" w:hAnsi="Times New Roman"/>
          <w:color w:val="000000"/>
          <w:sz w:val="24"/>
        </w:rPr>
        <w:t xml:space="preserve">This effort will account for </w:t>
      </w:r>
      <w:r w:rsidR="008D42A7">
        <w:rPr>
          <w:rFonts w:ascii="Times New Roman" w:hAnsi="Times New Roman"/>
          <w:color w:val="000000"/>
          <w:sz w:val="24"/>
        </w:rPr>
        <w:t>less than 1</w:t>
      </w:r>
      <w:r w:rsidR="008D42A7" w:rsidRPr="00D8624D">
        <w:rPr>
          <w:rFonts w:ascii="Times New Roman" w:hAnsi="Times New Roman"/>
          <w:color w:val="000000"/>
          <w:sz w:val="24"/>
        </w:rPr>
        <w:t xml:space="preserve"> percent of the total burden hours granted in </w:t>
      </w:r>
      <w:r w:rsidR="008D42A7">
        <w:rPr>
          <w:rFonts w:ascii="Times New Roman" w:hAnsi="Times New Roman"/>
          <w:color w:val="000000"/>
          <w:sz w:val="24"/>
        </w:rPr>
        <w:t xml:space="preserve">the full generic OMB clearance </w:t>
      </w:r>
      <w:r w:rsidR="008D42A7" w:rsidRPr="00D8624D">
        <w:rPr>
          <w:rFonts w:ascii="Times New Roman" w:hAnsi="Times New Roman"/>
          <w:color w:val="000000"/>
          <w:sz w:val="24"/>
        </w:rPr>
        <w:t xml:space="preserve">package.  </w:t>
      </w:r>
      <w:r w:rsidR="008D42A7">
        <w:rPr>
          <w:rFonts w:ascii="Times New Roman" w:hAnsi="Times New Roman"/>
          <w:sz w:val="24"/>
        </w:rPr>
        <w:t xml:space="preserve">To date, a total of </w:t>
      </w:r>
      <w:r w:rsidR="00182ED7">
        <w:rPr>
          <w:rFonts w:ascii="Times New Roman" w:hAnsi="Times New Roman"/>
          <w:sz w:val="24"/>
        </w:rPr>
        <w:t xml:space="preserve">1758 </w:t>
      </w:r>
      <w:r w:rsidR="008D42A7">
        <w:rPr>
          <w:rFonts w:ascii="Times New Roman" w:hAnsi="Times New Roman"/>
          <w:sz w:val="24"/>
        </w:rPr>
        <w:t>burden hours have been used of the 7050 hours that were requested.</w:t>
      </w:r>
      <w:r w:rsidR="008D42A7" w:rsidRPr="006871C0">
        <w:rPr>
          <w:rFonts w:ascii="Times New Roman" w:hAnsi="Times New Roman"/>
          <w:sz w:val="24"/>
        </w:rPr>
        <w:t xml:space="preserve"> </w:t>
      </w:r>
      <w:r w:rsidR="008D42A7" w:rsidRPr="007D66A0">
        <w:rPr>
          <w:rFonts w:ascii="Times New Roman" w:hAnsi="Times New Roman"/>
          <w:sz w:val="24"/>
        </w:rPr>
        <w:t xml:space="preserve"> </w:t>
      </w:r>
    </w:p>
    <w:p w:rsidR="00AD79BD" w:rsidRPr="00803F2F" w:rsidRDefault="00AD79B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tbl>
      <w:tblPr>
        <w:tblW w:w="0" w:type="auto"/>
        <w:tblInd w:w="828" w:type="dxa"/>
        <w:tblCellMar>
          <w:left w:w="0" w:type="dxa"/>
          <w:right w:w="0" w:type="dxa"/>
        </w:tblCellMar>
        <w:tblLook w:val="0000"/>
      </w:tblPr>
      <w:tblGrid>
        <w:gridCol w:w="2201"/>
        <w:gridCol w:w="1754"/>
        <w:gridCol w:w="1655"/>
        <w:gridCol w:w="1785"/>
        <w:gridCol w:w="1353"/>
      </w:tblGrid>
      <w:tr w:rsidR="00AD79BD" w:rsidRPr="00803F2F">
        <w:tc>
          <w:tcPr>
            <w:tcW w:w="9462" w:type="dxa"/>
            <w:gridSpan w:val="5"/>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rsidR="00AD79BD" w:rsidRPr="006B67E1" w:rsidRDefault="00AD79BD">
            <w:pPr>
              <w:tabs>
                <w:tab w:val="left" w:pos="10080"/>
              </w:tabs>
              <w:ind w:right="173"/>
              <w:rPr>
                <w:b/>
              </w:rPr>
            </w:pPr>
            <w:r w:rsidRPr="006B67E1">
              <w:rPr>
                <w:b/>
              </w:rPr>
              <w:t>Estimates of Hour Burden</w:t>
            </w:r>
          </w:p>
        </w:tc>
      </w:tr>
      <w:tr w:rsidR="00AD79BD" w:rsidRPr="00803F2F" w:rsidTr="00461AB6">
        <w:tc>
          <w:tcPr>
            <w:tcW w:w="1800" w:type="dxa"/>
            <w:tcBorders>
              <w:top w:val="nil"/>
              <w:left w:val="single" w:sz="8" w:space="0" w:color="auto"/>
              <w:bottom w:val="single" w:sz="4" w:space="0" w:color="auto"/>
              <w:right w:val="single" w:sz="8" w:space="0" w:color="auto"/>
            </w:tcBorders>
            <w:shd w:val="clear" w:color="auto" w:fill="FFFF99"/>
            <w:tcMar>
              <w:top w:w="0" w:type="dxa"/>
              <w:left w:w="108" w:type="dxa"/>
              <w:bottom w:w="0" w:type="dxa"/>
              <w:right w:w="108" w:type="dxa"/>
            </w:tcMar>
          </w:tcPr>
          <w:p w:rsidR="00AD79BD" w:rsidRPr="006B67E1" w:rsidRDefault="00AD79BD">
            <w:pPr>
              <w:tabs>
                <w:tab w:val="left" w:pos="10080"/>
              </w:tabs>
              <w:ind w:right="173"/>
              <w:rPr>
                <w:b/>
              </w:rPr>
            </w:pPr>
            <w:r w:rsidRPr="006B67E1">
              <w:rPr>
                <w:b/>
              </w:rPr>
              <w:t>Types of Respondents</w:t>
            </w:r>
          </w:p>
        </w:tc>
        <w:tc>
          <w:tcPr>
            <w:tcW w:w="1858" w:type="dxa"/>
            <w:tcBorders>
              <w:top w:val="nil"/>
              <w:left w:val="nil"/>
              <w:bottom w:val="single" w:sz="4" w:space="0" w:color="auto"/>
              <w:right w:val="single" w:sz="8" w:space="0" w:color="auto"/>
            </w:tcBorders>
            <w:shd w:val="clear" w:color="auto" w:fill="FFFF99"/>
            <w:tcMar>
              <w:top w:w="0" w:type="dxa"/>
              <w:left w:w="108" w:type="dxa"/>
              <w:bottom w:w="0" w:type="dxa"/>
              <w:right w:w="108" w:type="dxa"/>
            </w:tcMar>
          </w:tcPr>
          <w:p w:rsidR="00AD79BD" w:rsidRPr="006B67E1" w:rsidRDefault="00AD79BD">
            <w:pPr>
              <w:tabs>
                <w:tab w:val="left" w:pos="10080"/>
              </w:tabs>
              <w:ind w:right="173"/>
              <w:jc w:val="center"/>
              <w:rPr>
                <w:b/>
              </w:rPr>
            </w:pPr>
            <w:r w:rsidRPr="006B67E1">
              <w:rPr>
                <w:b/>
              </w:rPr>
              <w:t>Number of Respondents</w:t>
            </w:r>
          </w:p>
        </w:tc>
        <w:tc>
          <w:tcPr>
            <w:tcW w:w="1923" w:type="dxa"/>
            <w:tcBorders>
              <w:top w:val="nil"/>
              <w:left w:val="nil"/>
              <w:bottom w:val="single" w:sz="4" w:space="0" w:color="auto"/>
              <w:right w:val="single" w:sz="8" w:space="0" w:color="auto"/>
            </w:tcBorders>
            <w:shd w:val="clear" w:color="auto" w:fill="FFFF99"/>
            <w:tcMar>
              <w:top w:w="0" w:type="dxa"/>
              <w:left w:w="108" w:type="dxa"/>
              <w:bottom w:w="0" w:type="dxa"/>
              <w:right w:w="108" w:type="dxa"/>
            </w:tcMar>
          </w:tcPr>
          <w:p w:rsidR="00AD79BD" w:rsidRPr="006B67E1" w:rsidRDefault="00AD79BD">
            <w:pPr>
              <w:tabs>
                <w:tab w:val="left" w:pos="10080"/>
              </w:tabs>
              <w:ind w:right="173"/>
              <w:jc w:val="center"/>
              <w:rPr>
                <w:b/>
              </w:rPr>
            </w:pPr>
            <w:r w:rsidRPr="006B67E1">
              <w:rPr>
                <w:b/>
              </w:rPr>
              <w:t>Frequency of Response</w:t>
            </w:r>
          </w:p>
        </w:tc>
        <w:tc>
          <w:tcPr>
            <w:tcW w:w="2250" w:type="dxa"/>
            <w:tcBorders>
              <w:top w:val="nil"/>
              <w:left w:val="nil"/>
              <w:bottom w:val="single" w:sz="4" w:space="0" w:color="auto"/>
              <w:right w:val="single" w:sz="8" w:space="0" w:color="auto"/>
            </w:tcBorders>
            <w:shd w:val="clear" w:color="auto" w:fill="FFFF99"/>
            <w:tcMar>
              <w:top w:w="0" w:type="dxa"/>
              <w:left w:w="108" w:type="dxa"/>
              <w:bottom w:w="0" w:type="dxa"/>
              <w:right w:w="108" w:type="dxa"/>
            </w:tcMar>
          </w:tcPr>
          <w:p w:rsidR="00AD79BD" w:rsidRDefault="00AD79BD">
            <w:pPr>
              <w:tabs>
                <w:tab w:val="left" w:pos="10080"/>
              </w:tabs>
              <w:ind w:right="173"/>
              <w:jc w:val="center"/>
              <w:rPr>
                <w:b/>
              </w:rPr>
            </w:pPr>
            <w:r w:rsidRPr="006B67E1">
              <w:rPr>
                <w:b/>
              </w:rPr>
              <w:t>Average Response Time</w:t>
            </w:r>
          </w:p>
          <w:p w:rsidR="0021599E" w:rsidRPr="006B67E1" w:rsidRDefault="0021599E">
            <w:pPr>
              <w:tabs>
                <w:tab w:val="left" w:pos="10080"/>
              </w:tabs>
              <w:ind w:right="173"/>
              <w:jc w:val="center"/>
              <w:rPr>
                <w:b/>
              </w:rPr>
            </w:pPr>
          </w:p>
        </w:tc>
        <w:tc>
          <w:tcPr>
            <w:tcW w:w="1631" w:type="dxa"/>
            <w:tcBorders>
              <w:top w:val="nil"/>
              <w:left w:val="nil"/>
              <w:bottom w:val="single" w:sz="4" w:space="0" w:color="auto"/>
              <w:right w:val="single" w:sz="8" w:space="0" w:color="auto"/>
            </w:tcBorders>
            <w:shd w:val="clear" w:color="auto" w:fill="FFFF99"/>
            <w:tcMar>
              <w:top w:w="0" w:type="dxa"/>
              <w:left w:w="108" w:type="dxa"/>
              <w:bottom w:w="0" w:type="dxa"/>
              <w:right w:w="108" w:type="dxa"/>
            </w:tcMar>
          </w:tcPr>
          <w:p w:rsidR="00AD79BD" w:rsidRPr="006B67E1" w:rsidRDefault="00AD79BD">
            <w:pPr>
              <w:tabs>
                <w:tab w:val="left" w:pos="10080"/>
              </w:tabs>
              <w:ind w:right="173"/>
              <w:jc w:val="center"/>
              <w:rPr>
                <w:b/>
              </w:rPr>
            </w:pPr>
            <w:r w:rsidRPr="006B67E1">
              <w:rPr>
                <w:b/>
              </w:rPr>
              <w:t>Annual Hour Burden</w:t>
            </w:r>
          </w:p>
        </w:tc>
      </w:tr>
      <w:tr w:rsidR="00AD79BD" w:rsidRPr="00803F2F" w:rsidTr="00461AB6">
        <w:trPr>
          <w:trHeight w:val="475"/>
        </w:trPr>
        <w:tc>
          <w:tcPr>
            <w:tcW w:w="1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79BD" w:rsidRPr="007F4184" w:rsidRDefault="000A6486" w:rsidP="008A2732">
            <w:pPr>
              <w:tabs>
                <w:tab w:val="left" w:pos="10080"/>
              </w:tabs>
              <w:ind w:right="173"/>
              <w:rPr>
                <w:i/>
              </w:rPr>
            </w:pPr>
            <w:r>
              <w:rPr>
                <w:i/>
              </w:rPr>
              <w:t>Public Health Practitioners</w:t>
            </w:r>
            <w:r w:rsidR="00E60238">
              <w:rPr>
                <w:i/>
              </w:rPr>
              <w:t>/Cancer Control Planners</w:t>
            </w:r>
            <w:r w:rsidR="00461AB6">
              <w:rPr>
                <w:i/>
              </w:rPr>
              <w:t xml:space="preserve"> Applicants</w:t>
            </w:r>
            <w:r w:rsidR="008A2732">
              <w:rPr>
                <w:i/>
              </w:rPr>
              <w:t xml:space="preserve"> for Mentor Program</w:t>
            </w:r>
          </w:p>
        </w:tc>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79BD" w:rsidRPr="00803F2F" w:rsidRDefault="00532606" w:rsidP="000A6486">
            <w:pPr>
              <w:tabs>
                <w:tab w:val="left" w:pos="10080"/>
              </w:tabs>
              <w:ind w:right="173"/>
              <w:jc w:val="center"/>
            </w:pPr>
            <w:r>
              <w:t>50</w:t>
            </w:r>
          </w:p>
        </w:tc>
        <w:tc>
          <w:tcPr>
            <w:tcW w:w="19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79BD" w:rsidRPr="00803F2F" w:rsidRDefault="00AD79BD">
            <w:pPr>
              <w:tabs>
                <w:tab w:val="left" w:pos="10080"/>
              </w:tabs>
              <w:ind w:right="173"/>
              <w:jc w:val="center"/>
            </w:pPr>
            <w:r w:rsidRPr="00803F2F">
              <w:t>1</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7E0A" w:rsidRPr="00803F2F" w:rsidRDefault="00103909" w:rsidP="009D55ED">
            <w:pPr>
              <w:tabs>
                <w:tab w:val="left" w:pos="10080"/>
              </w:tabs>
              <w:ind w:right="173"/>
              <w:jc w:val="center"/>
            </w:pPr>
            <w:r>
              <w:t>1 hour</w:t>
            </w:r>
          </w:p>
        </w:tc>
        <w:tc>
          <w:tcPr>
            <w:tcW w:w="1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79BD" w:rsidRPr="00803F2F" w:rsidRDefault="00103909" w:rsidP="00532606">
            <w:pPr>
              <w:tabs>
                <w:tab w:val="left" w:pos="10080"/>
              </w:tabs>
              <w:ind w:right="173"/>
              <w:jc w:val="center"/>
            </w:pPr>
            <w:r>
              <w:t>50</w:t>
            </w:r>
          </w:p>
        </w:tc>
      </w:tr>
      <w:tr w:rsidR="00461AB6" w:rsidRPr="00803F2F" w:rsidTr="00461AB6">
        <w:trPr>
          <w:trHeight w:val="475"/>
        </w:trPr>
        <w:tc>
          <w:tcPr>
            <w:tcW w:w="1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8A2732">
            <w:pPr>
              <w:tabs>
                <w:tab w:val="left" w:pos="10080"/>
              </w:tabs>
              <w:ind w:right="173"/>
              <w:rPr>
                <w:i/>
              </w:rPr>
            </w:pPr>
            <w:r>
              <w:rPr>
                <w:i/>
              </w:rPr>
              <w:t>Post-Program Competency Assessment</w:t>
            </w:r>
            <w:r w:rsidR="008A2732">
              <w:rPr>
                <w:i/>
              </w:rPr>
              <w:t xml:space="preserve"> of Ment</w:t>
            </w:r>
            <w:r w:rsidR="000F5FFA">
              <w:rPr>
                <w:i/>
              </w:rPr>
              <w:t>ee</w:t>
            </w:r>
            <w:r w:rsidR="008A2732">
              <w:rPr>
                <w:i/>
              </w:rPr>
              <w:t>s</w:t>
            </w:r>
          </w:p>
        </w:tc>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0A6486">
            <w:pPr>
              <w:tabs>
                <w:tab w:val="left" w:pos="10080"/>
              </w:tabs>
              <w:ind w:right="173"/>
              <w:jc w:val="center"/>
            </w:pPr>
            <w:r>
              <w:t>6</w:t>
            </w:r>
          </w:p>
        </w:tc>
        <w:tc>
          <w:tcPr>
            <w:tcW w:w="19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Pr="00803F2F" w:rsidRDefault="00461AB6">
            <w:pPr>
              <w:tabs>
                <w:tab w:val="left" w:pos="10080"/>
              </w:tabs>
              <w:ind w:right="173"/>
              <w:jc w:val="center"/>
            </w:pPr>
            <w:r>
              <w:t>1</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9D55ED">
            <w:pPr>
              <w:tabs>
                <w:tab w:val="left" w:pos="10080"/>
              </w:tabs>
              <w:ind w:right="173"/>
              <w:jc w:val="center"/>
            </w:pPr>
            <w:r>
              <w:t>10/60</w:t>
            </w:r>
          </w:p>
          <w:p w:rsidR="00461AB6" w:rsidRDefault="00461AB6" w:rsidP="009D55ED">
            <w:pPr>
              <w:tabs>
                <w:tab w:val="left" w:pos="10080"/>
              </w:tabs>
              <w:ind w:right="173"/>
              <w:jc w:val="center"/>
            </w:pPr>
            <w:r>
              <w:t>(0.167)</w:t>
            </w:r>
          </w:p>
        </w:tc>
        <w:tc>
          <w:tcPr>
            <w:tcW w:w="1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532606">
            <w:pPr>
              <w:tabs>
                <w:tab w:val="left" w:pos="10080"/>
              </w:tabs>
              <w:ind w:right="173"/>
              <w:jc w:val="center"/>
            </w:pPr>
            <w:r>
              <w:t>1</w:t>
            </w:r>
          </w:p>
        </w:tc>
      </w:tr>
      <w:tr w:rsidR="00461AB6" w:rsidRPr="00803F2F" w:rsidTr="00461AB6">
        <w:trPr>
          <w:trHeight w:val="475"/>
        </w:trPr>
        <w:tc>
          <w:tcPr>
            <w:tcW w:w="1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E0B29" w:rsidRDefault="00461AB6">
            <w:pPr>
              <w:tabs>
                <w:tab w:val="left" w:pos="10080"/>
              </w:tabs>
              <w:ind w:right="173"/>
              <w:jc w:val="center"/>
              <w:rPr>
                <w:i/>
              </w:rPr>
            </w:pPr>
            <w:r>
              <w:rPr>
                <w:i/>
              </w:rPr>
              <w:t>Total</w:t>
            </w:r>
          </w:p>
        </w:tc>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0A6486">
            <w:pPr>
              <w:tabs>
                <w:tab w:val="left" w:pos="10080"/>
              </w:tabs>
              <w:ind w:right="173"/>
              <w:jc w:val="center"/>
            </w:pPr>
            <w:r>
              <w:t>56</w:t>
            </w:r>
          </w:p>
        </w:tc>
        <w:tc>
          <w:tcPr>
            <w:tcW w:w="19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pPr>
              <w:tabs>
                <w:tab w:val="left" w:pos="10080"/>
              </w:tabs>
              <w:ind w:right="173"/>
              <w:jc w:val="center"/>
            </w:pPr>
            <w:r>
              <w:t>1</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9D55ED">
            <w:pPr>
              <w:tabs>
                <w:tab w:val="left" w:pos="10080"/>
              </w:tabs>
              <w:ind w:right="173"/>
              <w:jc w:val="center"/>
            </w:pPr>
          </w:p>
        </w:tc>
        <w:tc>
          <w:tcPr>
            <w:tcW w:w="16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1AB6" w:rsidRDefault="00461AB6" w:rsidP="00532606">
            <w:pPr>
              <w:tabs>
                <w:tab w:val="left" w:pos="10080"/>
              </w:tabs>
              <w:ind w:right="173"/>
              <w:jc w:val="center"/>
            </w:pPr>
            <w:r>
              <w:t>51</w:t>
            </w:r>
          </w:p>
        </w:tc>
      </w:tr>
    </w:tbl>
    <w:p w:rsidR="00AD79BD" w:rsidRDefault="00AD79BD">
      <w:pPr>
        <w:pStyle w:val="BlockText"/>
        <w:tabs>
          <w:tab w:val="clear" w:pos="1023"/>
          <w:tab w:val="clear" w:pos="9303"/>
          <w:tab w:val="left" w:pos="720"/>
          <w:tab w:val="left" w:pos="1260"/>
          <w:tab w:val="left" w:pos="9630"/>
          <w:tab w:val="left" w:pos="10080"/>
        </w:tabs>
        <w:ind w:left="0" w:right="173"/>
        <w:rPr>
          <w:sz w:val="24"/>
        </w:rPr>
      </w:pPr>
    </w:p>
    <w:p w:rsidR="00716D35" w:rsidRDefault="00716D35" w:rsidP="001B5D75">
      <w:pPr>
        <w:rPr>
          <w:rFonts w:ascii="Times New Roman" w:hAnsi="Times New Roman"/>
          <w:sz w:val="24"/>
        </w:rPr>
      </w:pPr>
    </w:p>
    <w:p w:rsidR="008D42A7" w:rsidRPr="008D42A7" w:rsidRDefault="008D42A7">
      <w:pPr>
        <w:pStyle w:val="BlockText"/>
        <w:tabs>
          <w:tab w:val="clear" w:pos="1023"/>
          <w:tab w:val="clear" w:pos="9303"/>
          <w:tab w:val="left" w:pos="720"/>
          <w:tab w:val="left" w:pos="1260"/>
          <w:tab w:val="left" w:pos="9630"/>
          <w:tab w:val="left" w:pos="10080"/>
        </w:tabs>
        <w:ind w:left="720" w:right="173"/>
        <w:rPr>
          <w:sz w:val="24"/>
          <w:u w:val="single"/>
        </w:rPr>
      </w:pPr>
      <w:r w:rsidRPr="008D42A7">
        <w:rPr>
          <w:sz w:val="24"/>
          <w:u w:val="single"/>
        </w:rPr>
        <w:t>Other Considerations</w:t>
      </w:r>
    </w:p>
    <w:p w:rsidR="008D42A7" w:rsidRDefault="008D42A7">
      <w:pPr>
        <w:pStyle w:val="BlockText"/>
        <w:tabs>
          <w:tab w:val="clear" w:pos="1023"/>
          <w:tab w:val="clear" w:pos="9303"/>
          <w:tab w:val="left" w:pos="720"/>
          <w:tab w:val="left" w:pos="1260"/>
          <w:tab w:val="left" w:pos="9630"/>
          <w:tab w:val="left" w:pos="10080"/>
        </w:tabs>
        <w:ind w:left="720" w:right="173"/>
        <w:rPr>
          <w:sz w:val="24"/>
        </w:rPr>
      </w:pPr>
    </w:p>
    <w:p w:rsidR="00B93BA5" w:rsidRDefault="00146E0A">
      <w:pPr>
        <w:pStyle w:val="BlockText"/>
        <w:tabs>
          <w:tab w:val="clear" w:pos="1023"/>
          <w:tab w:val="clear" w:pos="9303"/>
          <w:tab w:val="left" w:pos="720"/>
          <w:tab w:val="left" w:pos="1260"/>
          <w:tab w:val="left" w:pos="9630"/>
          <w:tab w:val="left" w:pos="10080"/>
        </w:tabs>
        <w:ind w:left="720" w:right="173"/>
        <w:rPr>
          <w:sz w:val="24"/>
        </w:rPr>
      </w:pPr>
      <w:r>
        <w:rPr>
          <w:sz w:val="24"/>
        </w:rPr>
        <w:t>P</w:t>
      </w:r>
      <w:r w:rsidR="00AD79BD">
        <w:rPr>
          <w:sz w:val="24"/>
        </w:rPr>
        <w:t>articipation will be strictly voluntary</w:t>
      </w:r>
      <w:r>
        <w:rPr>
          <w:sz w:val="24"/>
        </w:rPr>
        <w:t xml:space="preserve">. </w:t>
      </w:r>
      <w:r w:rsidR="00B93BA5">
        <w:rPr>
          <w:color w:val="000000"/>
          <w:sz w:val="24"/>
        </w:rPr>
        <w:t xml:space="preserve">Consent </w:t>
      </w:r>
      <w:r w:rsidR="00DC4373">
        <w:rPr>
          <w:color w:val="000000"/>
          <w:sz w:val="24"/>
        </w:rPr>
        <w:t xml:space="preserve">to participate in the </w:t>
      </w:r>
      <w:r w:rsidR="00C228BD" w:rsidRPr="00C228BD">
        <w:rPr>
          <w:i/>
          <w:color w:val="000000"/>
          <w:sz w:val="24"/>
        </w:rPr>
        <w:t>Mentorship Progam</w:t>
      </w:r>
      <w:r w:rsidR="00DC4373">
        <w:rPr>
          <w:color w:val="000000"/>
          <w:sz w:val="24"/>
        </w:rPr>
        <w:t xml:space="preserve"> </w:t>
      </w:r>
      <w:r w:rsidR="00B93BA5">
        <w:rPr>
          <w:color w:val="000000"/>
          <w:sz w:val="24"/>
        </w:rPr>
        <w:t>will be implied</w:t>
      </w:r>
      <w:r w:rsidR="00B754C7">
        <w:rPr>
          <w:color w:val="000000"/>
          <w:sz w:val="24"/>
        </w:rPr>
        <w:t xml:space="preserve"> </w:t>
      </w:r>
      <w:r w:rsidR="00B93BA5">
        <w:rPr>
          <w:color w:val="000000"/>
          <w:sz w:val="24"/>
        </w:rPr>
        <w:t xml:space="preserve">if the respondents complete and return the </w:t>
      </w:r>
      <w:r w:rsidR="00DC4373">
        <w:rPr>
          <w:color w:val="000000"/>
          <w:sz w:val="24"/>
        </w:rPr>
        <w:t>application</w:t>
      </w:r>
      <w:r w:rsidR="00B93BA5">
        <w:rPr>
          <w:color w:val="000000"/>
          <w:sz w:val="24"/>
        </w:rPr>
        <w:t xml:space="preserve">.  The email to the respondents explains that consent is implied upon response.  </w:t>
      </w:r>
    </w:p>
    <w:p w:rsidR="00B93BA5" w:rsidRDefault="00B93BA5">
      <w:pPr>
        <w:pStyle w:val="BlockText"/>
        <w:tabs>
          <w:tab w:val="clear" w:pos="1023"/>
          <w:tab w:val="clear" w:pos="9303"/>
          <w:tab w:val="left" w:pos="720"/>
          <w:tab w:val="left" w:pos="1260"/>
          <w:tab w:val="left" w:pos="9630"/>
          <w:tab w:val="left" w:pos="10080"/>
        </w:tabs>
        <w:ind w:left="720" w:right="173"/>
        <w:rPr>
          <w:sz w:val="24"/>
        </w:rPr>
      </w:pPr>
    </w:p>
    <w:p w:rsidR="001B5D75" w:rsidRDefault="00C14020">
      <w:pPr>
        <w:pStyle w:val="BlockText"/>
        <w:tabs>
          <w:tab w:val="clear" w:pos="1023"/>
          <w:tab w:val="clear" w:pos="9303"/>
          <w:tab w:val="left" w:pos="720"/>
          <w:tab w:val="left" w:pos="1260"/>
          <w:tab w:val="left" w:pos="9630"/>
          <w:tab w:val="left" w:pos="10080"/>
        </w:tabs>
        <w:ind w:left="720" w:right="173"/>
        <w:rPr>
          <w:sz w:val="24"/>
        </w:rPr>
      </w:pPr>
      <w:r>
        <w:rPr>
          <w:sz w:val="24"/>
        </w:rPr>
        <w:t>The</w:t>
      </w:r>
      <w:r w:rsidR="000C1544">
        <w:rPr>
          <w:sz w:val="24"/>
        </w:rPr>
        <w:t xml:space="preserve"> application</w:t>
      </w:r>
      <w:r>
        <w:rPr>
          <w:sz w:val="24"/>
        </w:rPr>
        <w:t xml:space="preserve"> </w:t>
      </w:r>
      <w:r w:rsidR="00146E0A">
        <w:rPr>
          <w:sz w:val="24"/>
        </w:rPr>
        <w:t xml:space="preserve">will </w:t>
      </w:r>
      <w:r>
        <w:rPr>
          <w:sz w:val="24"/>
        </w:rPr>
        <w:t xml:space="preserve">collect </w:t>
      </w:r>
      <w:r w:rsidR="00146E0A">
        <w:rPr>
          <w:sz w:val="24"/>
        </w:rPr>
        <w:t xml:space="preserve">personally </w:t>
      </w:r>
      <w:r w:rsidR="00702FD1">
        <w:rPr>
          <w:sz w:val="24"/>
        </w:rPr>
        <w:t>identifiable information</w:t>
      </w:r>
      <w:r w:rsidR="00965D48">
        <w:rPr>
          <w:sz w:val="24"/>
        </w:rPr>
        <w:t xml:space="preserve"> such as</w:t>
      </w:r>
      <w:r w:rsidR="00702FD1">
        <w:rPr>
          <w:sz w:val="24"/>
        </w:rPr>
        <w:t xml:space="preserve"> names, </w:t>
      </w:r>
      <w:r w:rsidR="00146E0A">
        <w:rPr>
          <w:sz w:val="24"/>
        </w:rPr>
        <w:t xml:space="preserve">e-mail </w:t>
      </w:r>
      <w:r w:rsidR="00146E0A" w:rsidRPr="0021599E">
        <w:rPr>
          <w:sz w:val="24"/>
        </w:rPr>
        <w:t>addresses</w:t>
      </w:r>
      <w:r w:rsidR="00702FD1">
        <w:rPr>
          <w:sz w:val="24"/>
        </w:rPr>
        <w:t>, and contact information</w:t>
      </w:r>
      <w:r w:rsidR="00146E0A" w:rsidRPr="0021599E">
        <w:rPr>
          <w:sz w:val="24"/>
        </w:rPr>
        <w:t xml:space="preserve"> </w:t>
      </w:r>
      <w:r w:rsidR="00965D48">
        <w:rPr>
          <w:sz w:val="24"/>
        </w:rPr>
        <w:t xml:space="preserve">that is </w:t>
      </w:r>
      <w:r w:rsidR="000C1544">
        <w:rPr>
          <w:sz w:val="24"/>
        </w:rPr>
        <w:t xml:space="preserve">stored and </w:t>
      </w:r>
      <w:r w:rsidR="00146E0A" w:rsidRPr="0021599E">
        <w:rPr>
          <w:sz w:val="24"/>
        </w:rPr>
        <w:t>linked to the responses</w:t>
      </w:r>
      <w:r w:rsidR="00B754C7">
        <w:rPr>
          <w:sz w:val="24"/>
        </w:rPr>
        <w:t xml:space="preserve"> will be kept in a locked file cabinet and file folder only accessible to program staff</w:t>
      </w:r>
      <w:r w:rsidR="000C1544">
        <w:rPr>
          <w:sz w:val="24"/>
        </w:rPr>
        <w:t xml:space="preserve">.  </w:t>
      </w:r>
      <w:r w:rsidR="00702FD1">
        <w:rPr>
          <w:sz w:val="24"/>
        </w:rPr>
        <w:t xml:space="preserve">However, these individual responses will only be available to program staff at the NCI.  </w:t>
      </w:r>
      <w:r w:rsidR="000C1544">
        <w:rPr>
          <w:sz w:val="24"/>
        </w:rPr>
        <w:t>R</w:t>
      </w:r>
      <w:r w:rsidR="00CA6924" w:rsidRPr="0021599E">
        <w:rPr>
          <w:sz w:val="24"/>
        </w:rPr>
        <w:t xml:space="preserve">esponses to items </w:t>
      </w:r>
      <w:r w:rsidR="000C1544">
        <w:rPr>
          <w:sz w:val="24"/>
        </w:rPr>
        <w:t xml:space="preserve">will not </w:t>
      </w:r>
      <w:r w:rsidR="00CA6924" w:rsidRPr="0021599E">
        <w:rPr>
          <w:sz w:val="24"/>
        </w:rPr>
        <w:t>have any effect on the participants’ eligibility for, or receipt of, services</w:t>
      </w:r>
      <w:r w:rsidR="000C1544">
        <w:rPr>
          <w:sz w:val="24"/>
        </w:rPr>
        <w:t xml:space="preserve"> outside of the </w:t>
      </w:r>
      <w:r w:rsidR="000C1544" w:rsidRPr="000C1544">
        <w:rPr>
          <w:i/>
          <w:sz w:val="24"/>
        </w:rPr>
        <w:t>Mentorship Program</w:t>
      </w:r>
      <w:r w:rsidR="00CA6924" w:rsidRPr="0021599E">
        <w:rPr>
          <w:sz w:val="24"/>
        </w:rPr>
        <w:t xml:space="preserve">. </w:t>
      </w:r>
      <w:r>
        <w:rPr>
          <w:sz w:val="24"/>
        </w:rPr>
        <w:t xml:space="preserve"> </w:t>
      </w:r>
      <w:r w:rsidR="00AD79BD" w:rsidRPr="0021599E">
        <w:rPr>
          <w:sz w:val="24"/>
        </w:rPr>
        <w:t>All</w:t>
      </w:r>
      <w:r w:rsidR="00AD79BD">
        <w:rPr>
          <w:sz w:val="24"/>
        </w:rPr>
        <w:t xml:space="preserve"> data will be collected by the </w:t>
      </w:r>
      <w:r w:rsidR="000C1544">
        <w:rPr>
          <w:sz w:val="24"/>
        </w:rPr>
        <w:t>NCI staff</w:t>
      </w:r>
      <w:r w:rsidR="00986A76" w:rsidRPr="0021599E">
        <w:rPr>
          <w:sz w:val="24"/>
        </w:rPr>
        <w:t xml:space="preserve">. </w:t>
      </w:r>
      <w:r w:rsidR="001B5D75">
        <w:rPr>
          <w:sz w:val="24"/>
        </w:rPr>
        <w:t xml:space="preserve"> </w:t>
      </w:r>
      <w:r w:rsidR="00AD79BD" w:rsidRPr="0021599E">
        <w:rPr>
          <w:sz w:val="24"/>
        </w:rPr>
        <w:t xml:space="preserve">All information provided by respondents will be </w:t>
      </w:r>
      <w:r w:rsidR="001B5D75">
        <w:rPr>
          <w:sz w:val="24"/>
        </w:rPr>
        <w:t>kept private under the Privacy Act</w:t>
      </w:r>
      <w:r w:rsidR="00AD79BD" w:rsidRPr="0021599E">
        <w:rPr>
          <w:sz w:val="24"/>
        </w:rPr>
        <w:t>.</w:t>
      </w:r>
      <w:r w:rsidR="00AD79BD">
        <w:rPr>
          <w:sz w:val="24"/>
        </w:rPr>
        <w:t xml:space="preserve"> </w:t>
      </w:r>
      <w:r w:rsidR="006353BD">
        <w:rPr>
          <w:sz w:val="24"/>
        </w:rPr>
        <w:t xml:space="preserve"> The NIH Privacy Act Officer has been contacted to confirm that information collected under this sub-study will be covered by the Privacy Act.</w:t>
      </w:r>
    </w:p>
    <w:p w:rsidR="001B5D75" w:rsidRDefault="001B5D75">
      <w:pPr>
        <w:pStyle w:val="BlockText"/>
        <w:tabs>
          <w:tab w:val="clear" w:pos="1023"/>
          <w:tab w:val="clear" w:pos="9303"/>
          <w:tab w:val="left" w:pos="720"/>
          <w:tab w:val="left" w:pos="1260"/>
          <w:tab w:val="left" w:pos="9630"/>
          <w:tab w:val="left" w:pos="10080"/>
        </w:tabs>
        <w:ind w:left="720" w:right="173"/>
        <w:rPr>
          <w:sz w:val="24"/>
        </w:rPr>
      </w:pPr>
    </w:p>
    <w:p w:rsidR="008D42A7" w:rsidRDefault="00650156">
      <w:pPr>
        <w:pStyle w:val="BlockText"/>
        <w:tabs>
          <w:tab w:val="clear" w:pos="1023"/>
          <w:tab w:val="clear" w:pos="9303"/>
          <w:tab w:val="left" w:pos="720"/>
          <w:tab w:val="left" w:pos="1260"/>
          <w:tab w:val="left" w:pos="9630"/>
          <w:tab w:val="left" w:pos="10080"/>
        </w:tabs>
        <w:ind w:left="720" w:right="173"/>
        <w:rPr>
          <w:sz w:val="24"/>
        </w:rPr>
      </w:pPr>
      <w:r>
        <w:rPr>
          <w:sz w:val="24"/>
        </w:rPr>
        <w:t>As discussed, d</w:t>
      </w:r>
      <w:r w:rsidR="00702FD1">
        <w:rPr>
          <w:sz w:val="24"/>
        </w:rPr>
        <w:t>ata regarding competency self-assessment collected in the application</w:t>
      </w:r>
      <w:r w:rsidR="009173C5">
        <w:rPr>
          <w:sz w:val="24"/>
        </w:rPr>
        <w:t>s</w:t>
      </w:r>
      <w:r w:rsidR="00702FD1">
        <w:rPr>
          <w:sz w:val="24"/>
        </w:rPr>
        <w:t xml:space="preserve"> will be compared to future self-assessment data collected from the six mentee participants following their completion of the pilot. </w:t>
      </w:r>
      <w:r w:rsidR="000C1544">
        <w:rPr>
          <w:sz w:val="24"/>
        </w:rPr>
        <w:t>NCI staff</w:t>
      </w:r>
      <w:r w:rsidR="00986A76">
        <w:rPr>
          <w:sz w:val="24"/>
        </w:rPr>
        <w:t xml:space="preserve"> will </w:t>
      </w:r>
      <w:r w:rsidR="00702FD1">
        <w:rPr>
          <w:sz w:val="24"/>
        </w:rPr>
        <w:t>conduct</w:t>
      </w:r>
      <w:r w:rsidR="00986A76">
        <w:rPr>
          <w:sz w:val="24"/>
        </w:rPr>
        <w:t xml:space="preserve"> the analysis of the data and write </w:t>
      </w:r>
      <w:r w:rsidR="00146E0A">
        <w:rPr>
          <w:sz w:val="24"/>
        </w:rPr>
        <w:t>the</w:t>
      </w:r>
      <w:r w:rsidR="00986A76">
        <w:rPr>
          <w:sz w:val="24"/>
        </w:rPr>
        <w:t xml:space="preserve"> report of the findings.</w:t>
      </w:r>
      <w:r w:rsidR="002B5223">
        <w:rPr>
          <w:sz w:val="24"/>
        </w:rPr>
        <w:t xml:space="preserve">  The report will clearly document that this is a feasibility study and the results cannot be generalized to</w:t>
      </w:r>
      <w:r w:rsidR="00AF4AC5">
        <w:rPr>
          <w:sz w:val="24"/>
        </w:rPr>
        <w:t xml:space="preserve"> </w:t>
      </w:r>
      <w:r w:rsidR="002B5223">
        <w:rPr>
          <w:sz w:val="24"/>
        </w:rPr>
        <w:t xml:space="preserve">future programs.  </w:t>
      </w:r>
      <w:r w:rsidR="009173C5">
        <w:rPr>
          <w:sz w:val="24"/>
        </w:rPr>
        <w:t>If this pilot program is successful, t</w:t>
      </w:r>
      <w:r>
        <w:rPr>
          <w:sz w:val="24"/>
        </w:rPr>
        <w:t>he report will be shared with NCI leadership</w:t>
      </w:r>
      <w:r w:rsidR="002B5223">
        <w:rPr>
          <w:sz w:val="24"/>
        </w:rPr>
        <w:t xml:space="preserve">, </w:t>
      </w:r>
      <w:r>
        <w:rPr>
          <w:sz w:val="24"/>
        </w:rPr>
        <w:t>other HHS agencies and public</w:t>
      </w:r>
      <w:r w:rsidR="004C4EA6">
        <w:rPr>
          <w:sz w:val="24"/>
        </w:rPr>
        <w:t xml:space="preserve"> </w:t>
      </w:r>
      <w:r>
        <w:rPr>
          <w:sz w:val="24"/>
        </w:rPr>
        <w:t>health organizations interested in disseminating the mentorship program.</w:t>
      </w:r>
      <w:r w:rsidR="002B5223">
        <w:rPr>
          <w:sz w:val="24"/>
        </w:rPr>
        <w:t xml:space="preserve"> </w:t>
      </w:r>
      <w:r>
        <w:rPr>
          <w:sz w:val="24"/>
        </w:rPr>
        <w:t xml:space="preserve"> </w:t>
      </w:r>
      <w:r w:rsidR="00BF3D97">
        <w:rPr>
          <w:sz w:val="24"/>
        </w:rPr>
        <w:t>Publications</w:t>
      </w:r>
      <w:r w:rsidR="0021599E">
        <w:rPr>
          <w:sz w:val="24"/>
        </w:rPr>
        <w:t xml:space="preserve"> </w:t>
      </w:r>
      <w:r w:rsidR="002B5223">
        <w:rPr>
          <w:sz w:val="24"/>
        </w:rPr>
        <w:t xml:space="preserve">may </w:t>
      </w:r>
      <w:r w:rsidR="0021599E">
        <w:rPr>
          <w:sz w:val="24"/>
        </w:rPr>
        <w:t>in</w:t>
      </w:r>
      <w:r w:rsidR="000C1544">
        <w:rPr>
          <w:sz w:val="24"/>
        </w:rPr>
        <w:t>clude</w:t>
      </w:r>
      <w:r w:rsidR="002B5223">
        <w:rPr>
          <w:sz w:val="24"/>
        </w:rPr>
        <w:t xml:space="preserve"> </w:t>
      </w:r>
      <w:r w:rsidR="00BF3D97">
        <w:rPr>
          <w:sz w:val="24"/>
        </w:rPr>
        <w:t xml:space="preserve">details </w:t>
      </w:r>
      <w:r w:rsidR="0022371C">
        <w:rPr>
          <w:sz w:val="24"/>
        </w:rPr>
        <w:t xml:space="preserve">pertaining to </w:t>
      </w:r>
      <w:r w:rsidR="00BF3D97">
        <w:rPr>
          <w:sz w:val="24"/>
        </w:rPr>
        <w:t xml:space="preserve">the development of the program, </w:t>
      </w:r>
      <w:r w:rsidR="007B7D1F">
        <w:rPr>
          <w:sz w:val="24"/>
        </w:rPr>
        <w:t xml:space="preserve">summary of </w:t>
      </w:r>
      <w:r w:rsidR="0022371C">
        <w:rPr>
          <w:sz w:val="24"/>
        </w:rPr>
        <w:t xml:space="preserve">applicants’ </w:t>
      </w:r>
      <w:r w:rsidR="00AA3D78">
        <w:rPr>
          <w:sz w:val="24"/>
        </w:rPr>
        <w:t>characteristics</w:t>
      </w:r>
      <w:r w:rsidR="0022371C">
        <w:rPr>
          <w:sz w:val="24"/>
        </w:rPr>
        <w:t xml:space="preserve">, </w:t>
      </w:r>
      <w:r w:rsidR="007B7D1F">
        <w:rPr>
          <w:sz w:val="24"/>
        </w:rPr>
        <w:t xml:space="preserve">where </w:t>
      </w:r>
      <w:r w:rsidR="0022371C">
        <w:rPr>
          <w:sz w:val="24"/>
        </w:rPr>
        <w:t>applicants</w:t>
      </w:r>
      <w:r w:rsidR="007B7D1F">
        <w:rPr>
          <w:sz w:val="24"/>
        </w:rPr>
        <w:t xml:space="preserve"> heard about the mentorship program, </w:t>
      </w:r>
      <w:r w:rsidR="003B6E5A">
        <w:rPr>
          <w:sz w:val="24"/>
        </w:rPr>
        <w:t>as well as</w:t>
      </w:r>
      <w:r w:rsidR="007B7D1F">
        <w:rPr>
          <w:sz w:val="24"/>
        </w:rPr>
        <w:t xml:space="preserve"> </w:t>
      </w:r>
      <w:r w:rsidR="002B5223">
        <w:rPr>
          <w:sz w:val="24"/>
        </w:rPr>
        <w:t>pre-</w:t>
      </w:r>
      <w:r w:rsidR="007B7D1F">
        <w:rPr>
          <w:sz w:val="24"/>
        </w:rPr>
        <w:t xml:space="preserve"> versus post-</w:t>
      </w:r>
      <w:r w:rsidR="002B5223">
        <w:rPr>
          <w:sz w:val="24"/>
        </w:rPr>
        <w:t>program competenc</w:t>
      </w:r>
      <w:r w:rsidR="007B7D1F">
        <w:rPr>
          <w:sz w:val="24"/>
        </w:rPr>
        <w:t>y changes</w:t>
      </w:r>
      <w:r w:rsidR="003B6E5A">
        <w:rPr>
          <w:sz w:val="24"/>
        </w:rPr>
        <w:t xml:space="preserve"> for the six applicants selected to participate in the pilot</w:t>
      </w:r>
      <w:r w:rsidR="007B7D1F">
        <w:rPr>
          <w:sz w:val="24"/>
        </w:rPr>
        <w:t>.</w:t>
      </w:r>
      <w:r w:rsidR="002B5223">
        <w:rPr>
          <w:sz w:val="24"/>
        </w:rPr>
        <w:t xml:space="preserve"> </w:t>
      </w:r>
      <w:r w:rsidR="000C1544">
        <w:rPr>
          <w:sz w:val="24"/>
        </w:rPr>
        <w:t xml:space="preserve"> </w:t>
      </w:r>
      <w:r w:rsidR="007B7D1F">
        <w:rPr>
          <w:sz w:val="24"/>
        </w:rPr>
        <w:t xml:space="preserve">All </w:t>
      </w:r>
      <w:r>
        <w:rPr>
          <w:sz w:val="24"/>
        </w:rPr>
        <w:t>publications</w:t>
      </w:r>
      <w:r w:rsidR="00AD79BD">
        <w:rPr>
          <w:sz w:val="24"/>
        </w:rPr>
        <w:t xml:space="preserve"> will be </w:t>
      </w:r>
      <w:r w:rsidR="0021599E">
        <w:rPr>
          <w:sz w:val="24"/>
        </w:rPr>
        <w:t>reported</w:t>
      </w:r>
      <w:r w:rsidR="00AD79BD">
        <w:rPr>
          <w:sz w:val="24"/>
        </w:rPr>
        <w:t xml:space="preserve"> in the aggregate and no id</w:t>
      </w:r>
      <w:r w:rsidR="0021599E">
        <w:rPr>
          <w:sz w:val="24"/>
        </w:rPr>
        <w:t>entifiable individual response</w:t>
      </w:r>
      <w:r w:rsidR="00AD79BD">
        <w:rPr>
          <w:sz w:val="24"/>
        </w:rPr>
        <w:t xml:space="preserve">s will be provided.  </w:t>
      </w:r>
      <w:r w:rsidR="0021599E" w:rsidRPr="00532606">
        <w:rPr>
          <w:sz w:val="24"/>
        </w:rPr>
        <w:t xml:space="preserve">Representatives from the </w:t>
      </w:r>
      <w:r w:rsidR="006F6B5E" w:rsidRPr="00532606">
        <w:rPr>
          <w:sz w:val="24"/>
        </w:rPr>
        <w:t xml:space="preserve">NCI </w:t>
      </w:r>
      <w:r w:rsidR="00AD79BD" w:rsidRPr="00532606">
        <w:rPr>
          <w:sz w:val="24"/>
        </w:rPr>
        <w:t xml:space="preserve">will review the research </w:t>
      </w:r>
      <w:r w:rsidR="0021599E" w:rsidRPr="00532606">
        <w:rPr>
          <w:sz w:val="24"/>
        </w:rPr>
        <w:t xml:space="preserve">protocol and </w:t>
      </w:r>
      <w:r w:rsidR="00AD79BD" w:rsidRPr="00532606">
        <w:rPr>
          <w:sz w:val="24"/>
        </w:rPr>
        <w:t xml:space="preserve">instruments </w:t>
      </w:r>
      <w:r w:rsidR="0021599E" w:rsidRPr="00532606">
        <w:rPr>
          <w:sz w:val="24"/>
        </w:rPr>
        <w:t>to</w:t>
      </w:r>
      <w:r w:rsidR="00AD79BD" w:rsidRPr="00532606">
        <w:rPr>
          <w:sz w:val="24"/>
        </w:rPr>
        <w:t xml:space="preserve"> ensure that all necessary human subject protection procedures are in place.</w:t>
      </w:r>
      <w:r w:rsidR="009173C5" w:rsidRPr="009173C5">
        <w:rPr>
          <w:sz w:val="24"/>
        </w:rPr>
        <w:t xml:space="preserve"> </w:t>
      </w:r>
    </w:p>
    <w:p w:rsidR="008D42A7" w:rsidRDefault="008D42A7">
      <w:pPr>
        <w:pStyle w:val="BlockText"/>
        <w:tabs>
          <w:tab w:val="clear" w:pos="1023"/>
          <w:tab w:val="clear" w:pos="9303"/>
          <w:tab w:val="left" w:pos="720"/>
          <w:tab w:val="left" w:pos="1260"/>
          <w:tab w:val="left" w:pos="9630"/>
          <w:tab w:val="left" w:pos="10080"/>
        </w:tabs>
        <w:ind w:left="720" w:right="173"/>
        <w:rPr>
          <w:sz w:val="24"/>
        </w:rPr>
      </w:pPr>
    </w:p>
    <w:p w:rsidR="008D42A7" w:rsidRPr="00B96848" w:rsidRDefault="008D42A7" w:rsidP="008D42A7">
      <w:pPr>
        <w:pStyle w:val="Source"/>
        <w:spacing w:after="0"/>
        <w:ind w:left="720" w:firstLine="0"/>
        <w:rPr>
          <w:color w:val="000000"/>
        </w:rPr>
      </w:pPr>
      <w:r w:rsidRPr="007D66A0">
        <w:rPr>
          <w:b/>
          <w:sz w:val="24"/>
          <w:szCs w:val="24"/>
        </w:rPr>
        <w:t xml:space="preserve">List of </w:t>
      </w:r>
      <w:r w:rsidRPr="00B96848">
        <w:rPr>
          <w:b/>
          <w:color w:val="000000"/>
          <w:sz w:val="24"/>
          <w:szCs w:val="24"/>
        </w:rPr>
        <w:t>Attachments</w:t>
      </w:r>
      <w:r w:rsidR="00E708C2">
        <w:rPr>
          <w:b/>
          <w:color w:val="000000"/>
          <w:sz w:val="24"/>
          <w:szCs w:val="24"/>
        </w:rPr>
        <w:t xml:space="preserve"> (attached below)</w:t>
      </w:r>
    </w:p>
    <w:p w:rsidR="008D42A7" w:rsidRDefault="008D42A7" w:rsidP="008D42A7">
      <w:pPr>
        <w:pStyle w:val="BodyText"/>
        <w:ind w:left="720"/>
      </w:pPr>
      <w:r>
        <w:t>1</w:t>
      </w:r>
      <w:r w:rsidR="000E22DF">
        <w:t>1</w:t>
      </w:r>
      <w:r w:rsidRPr="007D66A0">
        <w:t>A:</w:t>
      </w:r>
      <w:r w:rsidRPr="007D66A0">
        <w:tab/>
      </w:r>
      <w:r w:rsidR="000E22DF">
        <w:t>Email Announcement</w:t>
      </w:r>
    </w:p>
    <w:p w:rsidR="008D42A7" w:rsidRDefault="008D42A7" w:rsidP="00D56A40">
      <w:pPr>
        <w:pStyle w:val="BodyText"/>
        <w:ind w:left="720"/>
      </w:pPr>
      <w:r>
        <w:t>1</w:t>
      </w:r>
      <w:r w:rsidR="000E22DF">
        <w:t>1</w:t>
      </w:r>
      <w:r>
        <w:t>B.</w:t>
      </w:r>
      <w:r>
        <w:tab/>
      </w:r>
      <w:r w:rsidR="00D56A40">
        <w:t>Promotional Flyer</w:t>
      </w:r>
    </w:p>
    <w:p w:rsidR="00D56A40" w:rsidRDefault="00D56A40" w:rsidP="008D42A7">
      <w:pPr>
        <w:pStyle w:val="BodyText"/>
        <w:ind w:left="720"/>
      </w:pPr>
      <w:r>
        <w:t>11D.</w:t>
      </w:r>
      <w:r w:rsidRPr="00D56A40">
        <w:t xml:space="preserve"> </w:t>
      </w:r>
      <w:r>
        <w:tab/>
      </w:r>
      <w:r w:rsidR="009C026D">
        <w:t>Mentee-</w:t>
      </w:r>
      <w:r>
        <w:t>Supervisor Agreement Form</w:t>
      </w:r>
    </w:p>
    <w:p w:rsidR="00AD79BD" w:rsidRDefault="00AD79BD" w:rsidP="008D42A7">
      <w:pPr>
        <w:pStyle w:val="BlockText"/>
        <w:tabs>
          <w:tab w:val="clear" w:pos="663"/>
          <w:tab w:val="clear" w:pos="1023"/>
          <w:tab w:val="clear" w:pos="9303"/>
          <w:tab w:val="left" w:pos="720"/>
          <w:tab w:val="left" w:pos="1260"/>
          <w:tab w:val="left" w:pos="9630"/>
          <w:tab w:val="left" w:pos="10080"/>
        </w:tabs>
        <w:ind w:left="0" w:right="173"/>
      </w:pPr>
    </w:p>
    <w:p w:rsidR="00E708C2" w:rsidRPr="00B96848" w:rsidRDefault="00E708C2" w:rsidP="00E708C2">
      <w:pPr>
        <w:pStyle w:val="Source"/>
        <w:spacing w:after="0"/>
        <w:ind w:left="720" w:firstLine="0"/>
        <w:rPr>
          <w:color w:val="000000"/>
        </w:rPr>
      </w:pPr>
      <w:r w:rsidRPr="007D66A0">
        <w:rPr>
          <w:b/>
          <w:sz w:val="24"/>
          <w:szCs w:val="24"/>
        </w:rPr>
        <w:t xml:space="preserve">List of </w:t>
      </w:r>
      <w:r w:rsidRPr="00B96848">
        <w:rPr>
          <w:b/>
          <w:color w:val="000000"/>
          <w:sz w:val="24"/>
          <w:szCs w:val="24"/>
        </w:rPr>
        <w:t>Attachments</w:t>
      </w:r>
      <w:r>
        <w:rPr>
          <w:b/>
          <w:color w:val="000000"/>
          <w:sz w:val="24"/>
          <w:szCs w:val="24"/>
        </w:rPr>
        <w:t xml:space="preserve"> (attached separately)</w:t>
      </w:r>
    </w:p>
    <w:p w:rsidR="00E708C2" w:rsidRDefault="00E708C2" w:rsidP="00E708C2">
      <w:pPr>
        <w:pStyle w:val="BodyText"/>
        <w:ind w:left="720"/>
      </w:pPr>
      <w:r>
        <w:t xml:space="preserve">11C. </w:t>
      </w:r>
      <w:r>
        <w:tab/>
        <w:t>Application and Competency Assessment</w:t>
      </w:r>
      <w:r w:rsidDel="00D56A40">
        <w:t xml:space="preserve"> </w:t>
      </w:r>
    </w:p>
    <w:p w:rsidR="009C026D" w:rsidRDefault="009C026D">
      <w:pPr>
        <w:widowControl/>
        <w:autoSpaceDE/>
        <w:autoSpaceDN/>
        <w:adjustRightInd/>
        <w:rPr>
          <w:rFonts w:ascii="Times New Roman" w:hAnsi="Times New Roman"/>
          <w:sz w:val="22"/>
        </w:rPr>
      </w:pPr>
      <w:r>
        <w:br w:type="page"/>
      </w:r>
    </w:p>
    <w:p w:rsidR="00E708C2" w:rsidRDefault="009C026D" w:rsidP="008D42A7">
      <w:pPr>
        <w:pStyle w:val="BlockText"/>
        <w:tabs>
          <w:tab w:val="clear" w:pos="663"/>
          <w:tab w:val="clear" w:pos="1023"/>
          <w:tab w:val="clear" w:pos="9303"/>
          <w:tab w:val="left" w:pos="720"/>
          <w:tab w:val="left" w:pos="1260"/>
          <w:tab w:val="left" w:pos="9630"/>
          <w:tab w:val="left" w:pos="10080"/>
        </w:tabs>
        <w:ind w:left="0" w:right="173"/>
      </w:pPr>
      <w:r>
        <w:lastRenderedPageBreak/>
        <w:t>Attachment 11</w:t>
      </w:r>
      <w:r w:rsidRPr="007D66A0">
        <w:t>A:</w:t>
      </w:r>
      <w:r w:rsidRPr="007D66A0">
        <w:tab/>
      </w:r>
      <w:r>
        <w:t>Email Announcement</w:t>
      </w:r>
    </w:p>
    <w:p w:rsidR="009C026D" w:rsidRDefault="009C026D" w:rsidP="008D42A7">
      <w:pPr>
        <w:pStyle w:val="BlockText"/>
        <w:tabs>
          <w:tab w:val="clear" w:pos="663"/>
          <w:tab w:val="clear" w:pos="1023"/>
          <w:tab w:val="clear" w:pos="9303"/>
          <w:tab w:val="left" w:pos="720"/>
          <w:tab w:val="left" w:pos="1260"/>
          <w:tab w:val="left" w:pos="9630"/>
          <w:tab w:val="left" w:pos="10080"/>
        </w:tabs>
        <w:ind w:left="0" w:right="173"/>
      </w:pPr>
    </w:p>
    <w:p w:rsidR="009C026D" w:rsidRDefault="009C026D" w:rsidP="008D42A7">
      <w:pPr>
        <w:pStyle w:val="BlockText"/>
        <w:tabs>
          <w:tab w:val="clear" w:pos="663"/>
          <w:tab w:val="clear" w:pos="1023"/>
          <w:tab w:val="clear" w:pos="9303"/>
          <w:tab w:val="left" w:pos="720"/>
          <w:tab w:val="left" w:pos="1260"/>
          <w:tab w:val="left" w:pos="9630"/>
          <w:tab w:val="left" w:pos="10080"/>
        </w:tabs>
        <w:ind w:left="0" w:right="173"/>
      </w:pPr>
      <w:r w:rsidRPr="009C026D">
        <w:rPr>
          <w:noProof/>
        </w:rPr>
        <w:drawing>
          <wp:inline distT="0" distB="0" distL="0" distR="0">
            <wp:extent cx="5943600" cy="740410"/>
            <wp:effectExtent l="19050" t="0" r="0" b="0"/>
            <wp:docPr id="2" name="Picture 0" descr="r2r_banner_ment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2r_banner_mentorship.jpg"/>
                    <pic:cNvPicPr>
                      <a:picLocks noChangeAspect="1" noChangeArrowheads="1"/>
                    </pic:cNvPicPr>
                  </pic:nvPicPr>
                  <pic:blipFill>
                    <a:blip r:embed="rId15" cstate="print"/>
                    <a:srcRect/>
                    <a:stretch>
                      <a:fillRect/>
                    </a:stretch>
                  </pic:blipFill>
                  <pic:spPr bwMode="auto">
                    <a:xfrm>
                      <a:off x="0" y="0"/>
                      <a:ext cx="5943600" cy="740410"/>
                    </a:xfrm>
                    <a:prstGeom prst="rect">
                      <a:avLst/>
                    </a:prstGeom>
                    <a:noFill/>
                    <a:ln w="9525">
                      <a:noFill/>
                      <a:miter lim="800000"/>
                      <a:headEnd/>
                      <a:tailEnd/>
                    </a:ln>
                  </pic:spPr>
                </pic:pic>
              </a:graphicData>
            </a:graphic>
          </wp:inline>
        </w:drawing>
      </w:r>
    </w:p>
    <w:p w:rsidR="009C026D" w:rsidRDefault="009C026D" w:rsidP="008D42A7">
      <w:pPr>
        <w:pStyle w:val="BlockText"/>
        <w:tabs>
          <w:tab w:val="clear" w:pos="663"/>
          <w:tab w:val="clear" w:pos="1023"/>
          <w:tab w:val="clear" w:pos="9303"/>
          <w:tab w:val="left" w:pos="720"/>
          <w:tab w:val="left" w:pos="1260"/>
          <w:tab w:val="left" w:pos="9630"/>
          <w:tab w:val="left" w:pos="10080"/>
        </w:tabs>
        <w:ind w:left="0" w:right="173"/>
      </w:pPr>
    </w:p>
    <w:p w:rsidR="009C026D" w:rsidRPr="00165BCA" w:rsidRDefault="00CE0B29" w:rsidP="009C026D">
      <w:pPr>
        <w:jc w:val="center"/>
        <w:rPr>
          <w:b/>
          <w:bCs/>
          <w:color w:val="009A46"/>
          <w:sz w:val="44"/>
          <w:szCs w:val="44"/>
        </w:rPr>
      </w:pPr>
      <w:hyperlink r:id="rId16" w:history="1">
        <w:r w:rsidR="009C026D" w:rsidRPr="00165BCA">
          <w:rPr>
            <w:rStyle w:val="Hyperlink"/>
            <w:b/>
            <w:bCs/>
            <w:color w:val="009A46"/>
            <w:sz w:val="44"/>
            <w:szCs w:val="44"/>
          </w:rPr>
          <w:t>Call for Applications Opening June 1</w:t>
        </w:r>
        <w:r w:rsidR="009C026D" w:rsidRPr="00165BCA">
          <w:rPr>
            <w:rStyle w:val="Hyperlink"/>
            <w:b/>
            <w:bCs/>
            <w:color w:val="009A46"/>
            <w:sz w:val="44"/>
            <w:szCs w:val="44"/>
            <w:vertAlign w:val="superscript"/>
          </w:rPr>
          <w:t>st</w:t>
        </w:r>
        <w:r w:rsidR="009C026D" w:rsidRPr="00165BCA">
          <w:rPr>
            <w:rStyle w:val="Hyperlink"/>
            <w:b/>
            <w:bCs/>
            <w:color w:val="009A46"/>
            <w:sz w:val="44"/>
            <w:szCs w:val="44"/>
          </w:rPr>
          <w:t>,</w:t>
        </w:r>
      </w:hyperlink>
      <w:r w:rsidR="009C026D" w:rsidRPr="00165BCA">
        <w:rPr>
          <w:b/>
          <w:bCs/>
          <w:color w:val="009A46"/>
          <w:sz w:val="44"/>
          <w:szCs w:val="44"/>
        </w:rPr>
        <w:t xml:space="preserve"> 2011</w:t>
      </w:r>
    </w:p>
    <w:p w:rsidR="009C026D" w:rsidRDefault="009C026D" w:rsidP="009C026D"/>
    <w:p w:rsidR="009C026D" w:rsidRPr="00CC507D" w:rsidRDefault="009C026D" w:rsidP="009C026D">
      <w:pPr>
        <w:rPr>
          <w:sz w:val="22"/>
          <w:szCs w:val="22"/>
        </w:rPr>
      </w:pPr>
      <w:r w:rsidRPr="00CC507D">
        <w:rPr>
          <w:sz w:val="22"/>
          <w:szCs w:val="22"/>
        </w:rPr>
        <w:t xml:space="preserve">We invite you to submit an application for the pilot of the </w:t>
      </w:r>
      <w:r w:rsidRPr="00CC507D">
        <w:rPr>
          <w:i/>
          <w:sz w:val="22"/>
          <w:szCs w:val="22"/>
        </w:rPr>
        <w:t>Research to Reality Mentorship Program</w:t>
      </w:r>
      <w:r w:rsidRPr="00CC507D">
        <w:rPr>
          <w:sz w:val="22"/>
          <w:szCs w:val="22"/>
        </w:rPr>
        <w:t xml:space="preserve">.  </w:t>
      </w:r>
      <w:r w:rsidRPr="00CC507D">
        <w:rPr>
          <w:rFonts w:eastAsia="Arial Unicode MS" w:cs="Arial Unicode MS"/>
          <w:sz w:val="22"/>
          <w:szCs w:val="22"/>
        </w:rPr>
        <w:t xml:space="preserve">The purpose of the </w:t>
      </w:r>
      <w:r w:rsidRPr="00CC507D">
        <w:rPr>
          <w:rFonts w:eastAsia="Arial Unicode MS" w:cs="Arial Unicode MS"/>
          <w:i/>
          <w:sz w:val="22"/>
          <w:szCs w:val="22"/>
        </w:rPr>
        <w:t>Program</w:t>
      </w:r>
      <w:r w:rsidRPr="00CC507D">
        <w:rPr>
          <w:rFonts w:eastAsia="Arial Unicode MS" w:cs="Arial Unicode MS"/>
          <w:sz w:val="22"/>
          <w:szCs w:val="22"/>
        </w:rPr>
        <w:t xml:space="preserve"> is to help build the capacity of public health practitioners to effectively navigate the complex, “real world” context in which evidence-based decision making occurs by matching experienced public health professionals with community practitioners.</w:t>
      </w:r>
      <w:r w:rsidRPr="00CC507D">
        <w:rPr>
          <w:sz w:val="22"/>
          <w:szCs w:val="22"/>
        </w:rPr>
        <w:t xml:space="preserve">  The </w:t>
      </w:r>
      <w:r w:rsidRPr="00CC507D">
        <w:rPr>
          <w:i/>
          <w:sz w:val="22"/>
          <w:szCs w:val="22"/>
        </w:rPr>
        <w:t>Program</w:t>
      </w:r>
      <w:r w:rsidRPr="00CC507D">
        <w:rPr>
          <w:sz w:val="22"/>
          <w:szCs w:val="22"/>
        </w:rPr>
        <w:t xml:space="preserve"> will aim to develop practitioner’s knowledge, understanding, and skills around core competencies necessary for identifying, adapting, implementing, and evaluating evidence-based cancer control and prevention interventions in community or clinical settings. The applications will be reviewed by a panel of NCI program staff and six mentees will be selected and matched with a mentor for the pilot which will kick-off in the Fall 2011. The attached flyer has additional information about the details of the program or you can visit </w:t>
      </w:r>
      <w:hyperlink r:id="rId17" w:history="1">
        <w:r w:rsidRPr="00CC507D">
          <w:rPr>
            <w:rStyle w:val="Hyperlink"/>
            <w:sz w:val="22"/>
            <w:szCs w:val="22"/>
          </w:rPr>
          <w:t>https://researchtoreality.cancer.gov</w:t>
        </w:r>
      </w:hyperlink>
      <w:r w:rsidRPr="00CC507D">
        <w:rPr>
          <w:sz w:val="22"/>
          <w:szCs w:val="22"/>
        </w:rPr>
        <w:t xml:space="preserve"> for more information.    </w:t>
      </w:r>
    </w:p>
    <w:p w:rsidR="009C026D" w:rsidRPr="00CC507D" w:rsidRDefault="009C026D" w:rsidP="009C026D">
      <w:pPr>
        <w:rPr>
          <w:sz w:val="22"/>
          <w:szCs w:val="22"/>
        </w:rPr>
      </w:pPr>
    </w:p>
    <w:p w:rsidR="009C026D" w:rsidRPr="00CC507D" w:rsidRDefault="009C026D" w:rsidP="009C026D">
      <w:pPr>
        <w:rPr>
          <w:sz w:val="22"/>
          <w:szCs w:val="22"/>
        </w:rPr>
      </w:pPr>
      <w:r w:rsidRPr="00CC507D">
        <w:rPr>
          <w:sz w:val="22"/>
          <w:szCs w:val="22"/>
        </w:rPr>
        <w:t xml:space="preserve">If you are interested in applying, please download the application form and requirements from the </w:t>
      </w:r>
      <w:r w:rsidRPr="00CC507D">
        <w:rPr>
          <w:i/>
          <w:sz w:val="22"/>
          <w:szCs w:val="22"/>
        </w:rPr>
        <w:t>Research to Reality</w:t>
      </w:r>
      <w:r w:rsidRPr="00CC507D">
        <w:rPr>
          <w:sz w:val="22"/>
          <w:szCs w:val="22"/>
        </w:rPr>
        <w:t xml:space="preserve"> web site (</w:t>
      </w:r>
      <w:hyperlink r:id="rId18" w:history="1">
        <w:r w:rsidRPr="00CC507D">
          <w:rPr>
            <w:rStyle w:val="Hyperlink"/>
            <w:sz w:val="22"/>
            <w:szCs w:val="22"/>
          </w:rPr>
          <w:t>https://researchtoreality.cancer.gov</w:t>
        </w:r>
      </w:hyperlink>
      <w:r w:rsidRPr="00CC507D">
        <w:rPr>
          <w:sz w:val="22"/>
          <w:szCs w:val="22"/>
        </w:rPr>
        <w:t xml:space="preserve">) and send your completed application and materials to </w:t>
      </w:r>
      <w:hyperlink r:id="rId19" w:history="1">
        <w:r w:rsidRPr="00CC507D">
          <w:rPr>
            <w:rStyle w:val="Hyperlink"/>
            <w:sz w:val="22"/>
            <w:szCs w:val="22"/>
          </w:rPr>
          <w:t>researchtoreality@mail.nih.gov</w:t>
        </w:r>
      </w:hyperlink>
      <w:r w:rsidRPr="00CC507D">
        <w:rPr>
          <w:sz w:val="22"/>
          <w:szCs w:val="22"/>
        </w:rPr>
        <w:t xml:space="preserve">. </w:t>
      </w:r>
    </w:p>
    <w:p w:rsidR="009C026D" w:rsidRDefault="009C026D" w:rsidP="009C026D"/>
    <w:p w:rsidR="009C026D" w:rsidRDefault="009C026D">
      <w:pPr>
        <w:widowControl/>
        <w:autoSpaceDE/>
        <w:autoSpaceDN/>
        <w:adjustRightInd/>
        <w:rPr>
          <w:rFonts w:ascii="Times New Roman" w:hAnsi="Times New Roman"/>
          <w:sz w:val="22"/>
        </w:rPr>
      </w:pPr>
      <w:r>
        <w:br w:type="page"/>
      </w:r>
    </w:p>
    <w:p w:rsidR="009C026D" w:rsidRDefault="009C026D" w:rsidP="008D42A7">
      <w:pPr>
        <w:pStyle w:val="BlockText"/>
        <w:tabs>
          <w:tab w:val="clear" w:pos="663"/>
          <w:tab w:val="clear" w:pos="1023"/>
          <w:tab w:val="clear" w:pos="9303"/>
          <w:tab w:val="left" w:pos="720"/>
          <w:tab w:val="left" w:pos="1260"/>
          <w:tab w:val="left" w:pos="9630"/>
          <w:tab w:val="left" w:pos="10080"/>
        </w:tabs>
        <w:ind w:left="0" w:right="173"/>
      </w:pPr>
      <w:r>
        <w:lastRenderedPageBreak/>
        <w:t>11B.</w:t>
      </w:r>
      <w:r>
        <w:tab/>
        <w:t>Promotional Flyer</w:t>
      </w:r>
      <w:r w:rsidR="00CC507D">
        <w:t xml:space="preserve"> (2 pgs)</w:t>
      </w:r>
    </w:p>
    <w:p w:rsidR="009C026D" w:rsidRDefault="009C026D" w:rsidP="008D42A7">
      <w:pPr>
        <w:pStyle w:val="BlockText"/>
        <w:tabs>
          <w:tab w:val="clear" w:pos="663"/>
          <w:tab w:val="clear" w:pos="1023"/>
          <w:tab w:val="clear" w:pos="9303"/>
          <w:tab w:val="left" w:pos="720"/>
          <w:tab w:val="left" w:pos="1260"/>
          <w:tab w:val="left" w:pos="9630"/>
          <w:tab w:val="left" w:pos="10080"/>
        </w:tabs>
        <w:ind w:left="0" w:right="173"/>
      </w:pPr>
    </w:p>
    <w:p w:rsidR="00172D72" w:rsidRDefault="00172D72">
      <w:pPr>
        <w:widowControl/>
        <w:autoSpaceDE/>
        <w:autoSpaceDN/>
        <w:adjustRightInd/>
      </w:pPr>
    </w:p>
    <w:p w:rsidR="00172D72" w:rsidRDefault="00CC507D">
      <w:pPr>
        <w:widowControl/>
        <w:autoSpaceDE/>
        <w:autoSpaceDN/>
        <w:adjustRightInd/>
      </w:pPr>
      <w:r>
        <w:rPr>
          <w:noProof/>
        </w:rPr>
        <w:lastRenderedPageBreak/>
        <w:drawing>
          <wp:inline distT="0" distB="0" distL="0" distR="0">
            <wp:extent cx="5854717" cy="7677150"/>
            <wp:effectExtent l="19050" t="19050" r="12683" b="190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r="1495"/>
                    <a:stretch>
                      <a:fillRect/>
                    </a:stretch>
                  </pic:blipFill>
                  <pic:spPr bwMode="auto">
                    <a:xfrm>
                      <a:off x="0" y="0"/>
                      <a:ext cx="5854717" cy="7677150"/>
                    </a:xfrm>
                    <a:prstGeom prst="rect">
                      <a:avLst/>
                    </a:prstGeom>
                    <a:noFill/>
                    <a:ln w="9525">
                      <a:solidFill>
                        <a:schemeClr val="tx1"/>
                      </a:solidFill>
                      <a:miter lim="800000"/>
                      <a:headEnd/>
                      <a:tailEnd/>
                    </a:ln>
                  </pic:spPr>
                </pic:pic>
              </a:graphicData>
            </a:graphic>
          </wp:inline>
        </w:drawing>
      </w:r>
    </w:p>
    <w:p w:rsidR="00172D72" w:rsidRDefault="00172D72">
      <w:pPr>
        <w:widowControl/>
        <w:autoSpaceDE/>
        <w:autoSpaceDN/>
        <w:adjustRightInd/>
      </w:pPr>
    </w:p>
    <w:p w:rsidR="00172D72" w:rsidRDefault="00CC507D">
      <w:pPr>
        <w:widowControl/>
        <w:autoSpaceDE/>
        <w:autoSpaceDN/>
        <w:adjustRightInd/>
      </w:pPr>
      <w:r>
        <w:rPr>
          <w:noProof/>
        </w:rPr>
        <w:lastRenderedPageBreak/>
        <w:drawing>
          <wp:inline distT="0" distB="0" distL="0" distR="0">
            <wp:extent cx="5889633" cy="7677150"/>
            <wp:effectExtent l="19050" t="19050" r="15867" b="190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r="908"/>
                    <a:stretch>
                      <a:fillRect/>
                    </a:stretch>
                  </pic:blipFill>
                  <pic:spPr bwMode="auto">
                    <a:xfrm>
                      <a:off x="0" y="0"/>
                      <a:ext cx="5889633" cy="7677150"/>
                    </a:xfrm>
                    <a:prstGeom prst="rect">
                      <a:avLst/>
                    </a:prstGeom>
                    <a:noFill/>
                    <a:ln w="9525">
                      <a:solidFill>
                        <a:schemeClr val="tx1"/>
                      </a:solidFill>
                      <a:miter lim="800000"/>
                      <a:headEnd/>
                      <a:tailEnd/>
                    </a:ln>
                  </pic:spPr>
                </pic:pic>
              </a:graphicData>
            </a:graphic>
          </wp:inline>
        </w:drawing>
      </w:r>
    </w:p>
    <w:p w:rsidR="00172D72" w:rsidRDefault="00172D72">
      <w:pPr>
        <w:widowControl/>
        <w:autoSpaceDE/>
        <w:autoSpaceDN/>
        <w:adjustRightInd/>
      </w:pPr>
    </w:p>
    <w:p w:rsidR="00172D72" w:rsidRDefault="00172D72">
      <w:pPr>
        <w:widowControl/>
        <w:autoSpaceDE/>
        <w:autoSpaceDN/>
        <w:adjustRightInd/>
      </w:pPr>
    </w:p>
    <w:p w:rsidR="00172D72" w:rsidRDefault="00172D72">
      <w:pPr>
        <w:widowControl/>
        <w:autoSpaceDE/>
        <w:autoSpaceDN/>
        <w:adjustRightInd/>
        <w:sectPr w:rsidR="00172D72" w:rsidSect="00C81A6D">
          <w:footerReference w:type="even" r:id="rId22"/>
          <w:footerReference w:type="default" r:id="rId23"/>
          <w:endnotePr>
            <w:numFmt w:val="decimal"/>
          </w:endnotePr>
          <w:pgSz w:w="12240" w:h="15840" w:code="1"/>
          <w:pgMar w:top="1440" w:right="1440" w:bottom="1440" w:left="1440" w:header="187" w:footer="720" w:gutter="0"/>
          <w:cols w:space="720"/>
          <w:noEndnote/>
          <w:docGrid w:linePitch="272"/>
        </w:sectPr>
      </w:pPr>
    </w:p>
    <w:p w:rsidR="009C026D" w:rsidRPr="00172D72" w:rsidRDefault="009C026D" w:rsidP="00172D72">
      <w:pPr>
        <w:widowControl/>
        <w:autoSpaceDE/>
        <w:autoSpaceDN/>
        <w:adjustRightInd/>
        <w:rPr>
          <w:rFonts w:ascii="Times New Roman" w:hAnsi="Times New Roman"/>
          <w:sz w:val="24"/>
        </w:rPr>
      </w:pPr>
      <w:r w:rsidRPr="00172D72">
        <w:rPr>
          <w:rFonts w:ascii="Times New Roman" w:hAnsi="Times New Roman"/>
          <w:sz w:val="24"/>
        </w:rPr>
        <w:lastRenderedPageBreak/>
        <w:t xml:space="preserve">11D. </w:t>
      </w:r>
      <w:r w:rsidRPr="00172D72">
        <w:rPr>
          <w:rFonts w:ascii="Times New Roman" w:hAnsi="Times New Roman"/>
          <w:sz w:val="24"/>
        </w:rPr>
        <w:tab/>
        <w:t>Mentee-Supervisor Agreement Form</w:t>
      </w:r>
    </w:p>
    <w:p w:rsidR="00172D72" w:rsidRDefault="00172D72" w:rsidP="009C026D">
      <w:pPr>
        <w:pStyle w:val="BodyText"/>
      </w:pPr>
    </w:p>
    <w:p w:rsidR="00172D72" w:rsidRDefault="00172D72" w:rsidP="00172D72">
      <w:pPr>
        <w:pStyle w:val="Header"/>
        <w:tabs>
          <w:tab w:val="center" w:pos="3690"/>
        </w:tabs>
        <w:jc w:val="center"/>
        <w:rPr>
          <w:b/>
        </w:rPr>
      </w:pPr>
      <w:r>
        <w:rPr>
          <w:rFonts w:ascii="Times New Roman" w:hAnsi="Times New Roman"/>
          <w:szCs w:val="20"/>
        </w:rPr>
        <w:tab/>
      </w:r>
    </w:p>
    <w:p w:rsidR="009C026D" w:rsidRDefault="009C026D" w:rsidP="009C026D">
      <w:pPr>
        <w:pStyle w:val="BodyText"/>
      </w:pPr>
    </w:p>
    <w:p w:rsidR="009C026D" w:rsidRDefault="0023481A" w:rsidP="008D42A7">
      <w:pPr>
        <w:pStyle w:val="BlockText"/>
        <w:tabs>
          <w:tab w:val="clear" w:pos="663"/>
          <w:tab w:val="clear" w:pos="1023"/>
          <w:tab w:val="clear" w:pos="9303"/>
          <w:tab w:val="left" w:pos="720"/>
          <w:tab w:val="left" w:pos="1260"/>
          <w:tab w:val="left" w:pos="9630"/>
          <w:tab w:val="left" w:pos="10080"/>
        </w:tabs>
        <w:ind w:left="0" w:right="173"/>
      </w:pPr>
      <w:r w:rsidRPr="0023481A">
        <w:rPr>
          <w:noProof/>
        </w:rPr>
        <w:drawing>
          <wp:inline distT="0" distB="0" distL="0" distR="0">
            <wp:extent cx="5943600" cy="742950"/>
            <wp:effectExtent l="19050" t="0" r="0" b="0"/>
            <wp:docPr id="3" name="Picture 0" desc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15" cstate="print"/>
                    <a:stretch>
                      <a:fillRect/>
                    </a:stretch>
                  </pic:blipFill>
                  <pic:spPr>
                    <a:xfrm>
                      <a:off x="0" y="0"/>
                      <a:ext cx="5943600" cy="742950"/>
                    </a:xfrm>
                    <a:prstGeom prst="rect">
                      <a:avLst/>
                    </a:prstGeom>
                  </pic:spPr>
                </pic:pic>
              </a:graphicData>
            </a:graphic>
          </wp:inline>
        </w:drawing>
      </w:r>
    </w:p>
    <w:p w:rsidR="0023481A" w:rsidRDefault="0023481A" w:rsidP="0023481A">
      <w:pPr>
        <w:pStyle w:val="Footer"/>
        <w:jc w:val="center"/>
        <w:rPr>
          <w:b/>
          <w:bCs/>
          <w:color w:val="00B0F0"/>
          <w:sz w:val="36"/>
          <w:szCs w:val="36"/>
        </w:rPr>
      </w:pPr>
      <w:r w:rsidRPr="000C6A23">
        <w:rPr>
          <w:b/>
          <w:bCs/>
          <w:color w:val="00B0F0"/>
          <w:sz w:val="36"/>
          <w:szCs w:val="36"/>
        </w:rPr>
        <w:t>Mentee/Supervisor Agreement</w:t>
      </w:r>
    </w:p>
    <w:p w:rsidR="0023481A" w:rsidRPr="00523493" w:rsidRDefault="0023481A" w:rsidP="0023481A">
      <w:pPr>
        <w:pStyle w:val="Footer"/>
        <w:jc w:val="center"/>
        <w:rPr>
          <w:b/>
          <w:bCs/>
          <w:color w:val="C00000"/>
          <w:sz w:val="24"/>
        </w:rPr>
      </w:pPr>
      <w:r w:rsidRPr="00523493">
        <w:rPr>
          <w:b/>
          <w:bCs/>
          <w:color w:val="C00000"/>
          <w:sz w:val="24"/>
        </w:rPr>
        <w:t>Submit with Mentee Application</w:t>
      </w:r>
    </w:p>
    <w:p w:rsidR="0023481A" w:rsidRPr="00B62D4C" w:rsidRDefault="0023481A" w:rsidP="0023481A">
      <w:pPr>
        <w:pStyle w:val="Footer"/>
        <w:jc w:val="center"/>
        <w:rPr>
          <w:b/>
          <w:bCs/>
          <w:color w:val="215868" w:themeColor="accent5" w:themeShade="80"/>
          <w:sz w:val="24"/>
        </w:rPr>
      </w:pPr>
    </w:p>
    <w:tbl>
      <w:tblPr>
        <w:tblStyle w:val="TableGrid"/>
        <w:tblW w:w="9468" w:type="dxa"/>
        <w:tblLook w:val="04A0"/>
      </w:tblPr>
      <w:tblGrid>
        <w:gridCol w:w="4788"/>
        <w:gridCol w:w="4680"/>
      </w:tblGrid>
      <w:tr w:rsidR="0023481A" w:rsidTr="00AD564B">
        <w:trPr>
          <w:trHeight w:val="432"/>
        </w:trPr>
        <w:tc>
          <w:tcPr>
            <w:tcW w:w="9468" w:type="dxa"/>
            <w:gridSpan w:val="2"/>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Mentee Name:</w:t>
            </w:r>
            <w:r>
              <w:rPr>
                <w:rFonts w:ascii="Times New Roman" w:hAnsi="Times New Roman"/>
                <w:b/>
                <w:sz w:val="24"/>
              </w:rPr>
              <w:t xml:space="preserve"> </w:t>
            </w:r>
            <w:sdt>
              <w:sdtPr>
                <w:rPr>
                  <w:rFonts w:ascii="Times New Roman" w:hAnsi="Times New Roman"/>
                  <w:b/>
                  <w:sz w:val="24"/>
                </w:rPr>
                <w:id w:val="4460265"/>
                <w:placeholder>
                  <w:docPart w:val="2C06FC67060E4B149E0BD5E6BD2DEB10"/>
                </w:placeholder>
                <w:showingPlcHdr/>
              </w:sdtPr>
              <w:sdtContent>
                <w:r w:rsidRPr="00BA3BB5">
                  <w:rPr>
                    <w:rStyle w:val="PlaceholderText"/>
                  </w:rPr>
                  <w:t>Click here to enter text.</w:t>
                </w:r>
              </w:sdtContent>
            </w:sdt>
          </w:p>
        </w:tc>
      </w:tr>
      <w:tr w:rsidR="0023481A" w:rsidTr="00AD564B">
        <w:trPr>
          <w:trHeight w:val="432"/>
        </w:trPr>
        <w:tc>
          <w:tcPr>
            <w:tcW w:w="9468" w:type="dxa"/>
            <w:gridSpan w:val="2"/>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Organization/Agency:</w:t>
            </w:r>
            <w:r>
              <w:rPr>
                <w:rFonts w:ascii="Times New Roman" w:hAnsi="Times New Roman"/>
                <w:b/>
                <w:sz w:val="24"/>
              </w:rPr>
              <w:t xml:space="preserve"> </w:t>
            </w:r>
            <w:sdt>
              <w:sdtPr>
                <w:rPr>
                  <w:rFonts w:ascii="Times New Roman" w:hAnsi="Times New Roman"/>
                  <w:b/>
                  <w:sz w:val="24"/>
                </w:rPr>
                <w:id w:val="4460266"/>
                <w:placeholder>
                  <w:docPart w:val="18E6C6BF66D9461D9CD6E3C1B26DF2DA"/>
                </w:placeholder>
                <w:showingPlcHdr/>
              </w:sdtPr>
              <w:sdtContent>
                <w:r w:rsidRPr="00BA3BB5">
                  <w:rPr>
                    <w:rStyle w:val="PlaceholderText"/>
                  </w:rPr>
                  <w:t>Click here to enter text.</w:t>
                </w:r>
              </w:sdtContent>
            </w:sdt>
          </w:p>
        </w:tc>
      </w:tr>
      <w:tr w:rsidR="0023481A" w:rsidTr="00AD564B">
        <w:trPr>
          <w:trHeight w:val="432"/>
        </w:trPr>
        <w:tc>
          <w:tcPr>
            <w:tcW w:w="9468" w:type="dxa"/>
            <w:gridSpan w:val="2"/>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Supervisor Name:</w:t>
            </w:r>
            <w:r>
              <w:rPr>
                <w:rFonts w:ascii="Times New Roman" w:hAnsi="Times New Roman"/>
                <w:b/>
                <w:sz w:val="24"/>
              </w:rPr>
              <w:t xml:space="preserve"> </w:t>
            </w:r>
            <w:sdt>
              <w:sdtPr>
                <w:rPr>
                  <w:rFonts w:ascii="Times New Roman" w:hAnsi="Times New Roman"/>
                  <w:b/>
                  <w:sz w:val="24"/>
                </w:rPr>
                <w:id w:val="4460268"/>
                <w:placeholder>
                  <w:docPart w:val="A66CD9497F4746C8A2067785E059F55C"/>
                </w:placeholder>
                <w:showingPlcHdr/>
              </w:sdtPr>
              <w:sdtContent>
                <w:r w:rsidRPr="00BA3BB5">
                  <w:rPr>
                    <w:rStyle w:val="PlaceholderText"/>
                  </w:rPr>
                  <w:t>Click here to enter text.</w:t>
                </w:r>
              </w:sdtContent>
            </w:sdt>
          </w:p>
        </w:tc>
      </w:tr>
      <w:tr w:rsidR="0023481A" w:rsidTr="00AD564B">
        <w:trPr>
          <w:trHeight w:val="432"/>
        </w:trPr>
        <w:tc>
          <w:tcPr>
            <w:tcW w:w="9468" w:type="dxa"/>
            <w:gridSpan w:val="2"/>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Supervisor Title:</w:t>
            </w:r>
            <w:r>
              <w:rPr>
                <w:rFonts w:ascii="Times New Roman" w:hAnsi="Times New Roman"/>
                <w:b/>
                <w:sz w:val="24"/>
              </w:rPr>
              <w:t xml:space="preserve"> </w:t>
            </w:r>
            <w:sdt>
              <w:sdtPr>
                <w:rPr>
                  <w:rFonts w:ascii="Times New Roman" w:hAnsi="Times New Roman"/>
                  <w:b/>
                  <w:sz w:val="24"/>
                </w:rPr>
                <w:id w:val="179381945"/>
                <w:placeholder>
                  <w:docPart w:val="4A9166F0E57940289635F2678927EBDF"/>
                </w:placeholder>
                <w:showingPlcHdr/>
              </w:sdtPr>
              <w:sdtContent>
                <w:r w:rsidRPr="00BA3BB5">
                  <w:rPr>
                    <w:rStyle w:val="PlaceholderText"/>
                  </w:rPr>
                  <w:t>Click here to enter text.</w:t>
                </w:r>
              </w:sdtContent>
            </w:sdt>
          </w:p>
        </w:tc>
      </w:tr>
      <w:tr w:rsidR="0023481A" w:rsidTr="00AD564B">
        <w:trPr>
          <w:trHeight w:val="432"/>
        </w:trPr>
        <w:tc>
          <w:tcPr>
            <w:tcW w:w="4788" w:type="dxa"/>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Supervisor Phone:</w:t>
            </w:r>
            <w:r>
              <w:rPr>
                <w:rFonts w:ascii="Times New Roman" w:hAnsi="Times New Roman"/>
                <w:b/>
                <w:sz w:val="24"/>
              </w:rPr>
              <w:t xml:space="preserve"> </w:t>
            </w:r>
            <w:sdt>
              <w:sdtPr>
                <w:rPr>
                  <w:rFonts w:ascii="Times New Roman" w:hAnsi="Times New Roman"/>
                  <w:b/>
                  <w:sz w:val="24"/>
                </w:rPr>
                <w:id w:val="4460269"/>
                <w:placeholder>
                  <w:docPart w:val="68D8365B8A17499AA691B5BFBA66135C"/>
                </w:placeholder>
                <w:showingPlcHdr/>
              </w:sdtPr>
              <w:sdtContent>
                <w:r w:rsidRPr="00BA3BB5">
                  <w:rPr>
                    <w:rStyle w:val="PlaceholderText"/>
                  </w:rPr>
                  <w:t>Click here to enter text.</w:t>
                </w:r>
              </w:sdtContent>
            </w:sdt>
          </w:p>
        </w:tc>
        <w:tc>
          <w:tcPr>
            <w:tcW w:w="4680" w:type="dxa"/>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Supervisor Fax:</w:t>
            </w:r>
            <w:r>
              <w:rPr>
                <w:rFonts w:ascii="Times New Roman" w:hAnsi="Times New Roman"/>
                <w:b/>
                <w:sz w:val="24"/>
              </w:rPr>
              <w:t xml:space="preserve"> </w:t>
            </w:r>
            <w:sdt>
              <w:sdtPr>
                <w:rPr>
                  <w:rFonts w:ascii="Times New Roman" w:hAnsi="Times New Roman"/>
                  <w:b/>
                  <w:sz w:val="24"/>
                </w:rPr>
                <w:id w:val="4460271"/>
                <w:placeholder>
                  <w:docPart w:val="971EE00A233648D693E7E8F2CF771A31"/>
                </w:placeholder>
                <w:showingPlcHdr/>
              </w:sdtPr>
              <w:sdtContent>
                <w:r w:rsidRPr="00BA3BB5">
                  <w:rPr>
                    <w:rStyle w:val="PlaceholderText"/>
                  </w:rPr>
                  <w:t>Click here to enter text.</w:t>
                </w:r>
              </w:sdtContent>
            </w:sdt>
          </w:p>
        </w:tc>
      </w:tr>
      <w:tr w:rsidR="0023481A" w:rsidTr="00AD564B">
        <w:trPr>
          <w:trHeight w:val="432"/>
        </w:trPr>
        <w:tc>
          <w:tcPr>
            <w:tcW w:w="9468" w:type="dxa"/>
            <w:gridSpan w:val="2"/>
            <w:vAlign w:val="center"/>
          </w:tcPr>
          <w:p w:rsidR="0023481A" w:rsidRDefault="0023481A" w:rsidP="00AD564B">
            <w:pPr>
              <w:rPr>
                <w:rFonts w:ascii="Times New Roman" w:hAnsi="Times New Roman"/>
                <w:b/>
                <w:sz w:val="24"/>
              </w:rPr>
            </w:pPr>
            <w:r w:rsidRPr="000C6A23">
              <w:rPr>
                <w:rFonts w:ascii="Times New Roman" w:hAnsi="Times New Roman"/>
                <w:b/>
                <w:color w:val="0F243E" w:themeColor="text2" w:themeShade="80"/>
                <w:sz w:val="24"/>
              </w:rPr>
              <w:t>Supervisor Email:</w:t>
            </w:r>
            <w:r>
              <w:rPr>
                <w:rFonts w:ascii="Times New Roman" w:hAnsi="Times New Roman"/>
                <w:b/>
                <w:sz w:val="24"/>
              </w:rPr>
              <w:t xml:space="preserve"> </w:t>
            </w:r>
            <w:sdt>
              <w:sdtPr>
                <w:rPr>
                  <w:rFonts w:ascii="Times New Roman" w:hAnsi="Times New Roman"/>
                  <w:b/>
                  <w:sz w:val="24"/>
                </w:rPr>
                <w:id w:val="4460270"/>
                <w:showingPlcHdr/>
              </w:sdtPr>
              <w:sdtContent>
                <w:r w:rsidRPr="00BA3BB5">
                  <w:rPr>
                    <w:rStyle w:val="PlaceholderText"/>
                  </w:rPr>
                  <w:t>Click here to enter text.</w:t>
                </w:r>
              </w:sdtContent>
            </w:sdt>
          </w:p>
        </w:tc>
      </w:tr>
    </w:tbl>
    <w:p w:rsidR="0023481A" w:rsidRDefault="0023481A" w:rsidP="0023481A">
      <w:pPr>
        <w:pStyle w:val="Footer"/>
        <w:rPr>
          <w:color w:val="0F243E" w:themeColor="text2" w:themeShade="80"/>
          <w:sz w:val="24"/>
        </w:rPr>
      </w:pPr>
    </w:p>
    <w:p w:rsidR="0023481A" w:rsidRPr="000C6A23" w:rsidRDefault="0023481A" w:rsidP="0023481A">
      <w:pPr>
        <w:pStyle w:val="Footer"/>
        <w:rPr>
          <w:color w:val="0F243E" w:themeColor="text2" w:themeShade="80"/>
          <w:sz w:val="24"/>
        </w:rPr>
      </w:pPr>
      <w:r w:rsidRPr="000C6A23">
        <w:rPr>
          <w:color w:val="0F243E" w:themeColor="text2" w:themeShade="80"/>
          <w:sz w:val="24"/>
        </w:rPr>
        <w:t>The Research to Reality (R2R) Mentorship Program is a 12-month program, beginning in March 2010. Mentees participating in this peer-to-peer mentorship program will complete a project of their choosing, with the assistance and guidance of their mentor. The project chosen should be relevant to the mentee’s agency and work. In addition, the mentee’s supervisor should be included in the process of deciding on a project for the mentee to complete.</w:t>
      </w:r>
    </w:p>
    <w:p w:rsidR="0023481A" w:rsidRPr="000C6A23" w:rsidRDefault="0023481A" w:rsidP="0023481A">
      <w:pPr>
        <w:pStyle w:val="Footer"/>
        <w:rPr>
          <w:color w:val="0F243E" w:themeColor="text2" w:themeShade="80"/>
          <w:sz w:val="24"/>
        </w:rPr>
      </w:pPr>
    </w:p>
    <w:p w:rsidR="0023481A" w:rsidRPr="000C6A23" w:rsidRDefault="0023481A" w:rsidP="0023481A">
      <w:pPr>
        <w:pStyle w:val="Footer"/>
        <w:rPr>
          <w:color w:val="0F243E" w:themeColor="text2" w:themeShade="80"/>
          <w:sz w:val="24"/>
        </w:rPr>
      </w:pPr>
      <w:r w:rsidRPr="000C6A23">
        <w:rPr>
          <w:color w:val="0F243E" w:themeColor="text2" w:themeShade="80"/>
          <w:sz w:val="24"/>
        </w:rPr>
        <w:t>Participation in the program requires the following:</w:t>
      </w:r>
    </w:p>
    <w:p w:rsidR="0023481A" w:rsidRPr="000C6A23" w:rsidRDefault="0023481A" w:rsidP="0023481A">
      <w:pPr>
        <w:pStyle w:val="Footer"/>
        <w:widowControl/>
        <w:numPr>
          <w:ilvl w:val="0"/>
          <w:numId w:val="6"/>
        </w:numPr>
        <w:tabs>
          <w:tab w:val="clear" w:pos="4320"/>
          <w:tab w:val="clear" w:pos="8640"/>
        </w:tabs>
        <w:autoSpaceDE/>
        <w:autoSpaceDN/>
        <w:adjustRightInd/>
        <w:spacing w:before="120" w:after="120"/>
        <w:rPr>
          <w:color w:val="0F243E" w:themeColor="text2" w:themeShade="80"/>
          <w:sz w:val="24"/>
        </w:rPr>
      </w:pPr>
      <w:r w:rsidRPr="000C6A23">
        <w:rPr>
          <w:color w:val="0F243E" w:themeColor="text2" w:themeShade="80"/>
          <w:sz w:val="24"/>
        </w:rPr>
        <w:t>R2R mentees will have their agency’s approval to participate.</w:t>
      </w:r>
    </w:p>
    <w:p w:rsidR="0023481A" w:rsidRPr="000C6A23" w:rsidRDefault="0023481A" w:rsidP="0023481A">
      <w:pPr>
        <w:pStyle w:val="Footer"/>
        <w:widowControl/>
        <w:numPr>
          <w:ilvl w:val="0"/>
          <w:numId w:val="6"/>
        </w:numPr>
        <w:tabs>
          <w:tab w:val="clear" w:pos="4320"/>
          <w:tab w:val="clear" w:pos="8640"/>
        </w:tabs>
        <w:autoSpaceDE/>
        <w:autoSpaceDN/>
        <w:adjustRightInd/>
        <w:spacing w:before="120" w:after="120"/>
        <w:rPr>
          <w:color w:val="0F243E" w:themeColor="text2" w:themeShade="80"/>
          <w:sz w:val="24"/>
        </w:rPr>
      </w:pPr>
      <w:r w:rsidRPr="000C6A23">
        <w:rPr>
          <w:color w:val="0F243E" w:themeColor="text2" w:themeShade="80"/>
          <w:sz w:val="24"/>
        </w:rPr>
        <w:t>R2R mentees and their supervisors agree to goals and objectives of the program.</w:t>
      </w:r>
    </w:p>
    <w:p w:rsidR="0023481A" w:rsidRPr="000C6A23" w:rsidRDefault="0023481A" w:rsidP="0023481A">
      <w:pPr>
        <w:pStyle w:val="Footer"/>
        <w:widowControl/>
        <w:numPr>
          <w:ilvl w:val="0"/>
          <w:numId w:val="6"/>
        </w:numPr>
        <w:tabs>
          <w:tab w:val="clear" w:pos="4320"/>
          <w:tab w:val="clear" w:pos="8640"/>
        </w:tabs>
        <w:autoSpaceDE/>
        <w:autoSpaceDN/>
        <w:adjustRightInd/>
        <w:spacing w:before="120" w:after="120"/>
        <w:rPr>
          <w:color w:val="0F243E" w:themeColor="text2" w:themeShade="80"/>
          <w:sz w:val="24"/>
        </w:rPr>
      </w:pPr>
      <w:r w:rsidRPr="000C6A23">
        <w:rPr>
          <w:color w:val="0F243E" w:themeColor="text2" w:themeShade="80"/>
          <w:sz w:val="24"/>
        </w:rPr>
        <w:t xml:space="preserve">R2R mentees will honor the time commitments (approximately </w:t>
      </w:r>
      <w:r>
        <w:rPr>
          <w:color w:val="0F243E" w:themeColor="text2" w:themeShade="80"/>
          <w:sz w:val="24"/>
        </w:rPr>
        <w:t>6-8</w:t>
      </w:r>
      <w:r w:rsidRPr="000C6A23">
        <w:rPr>
          <w:color w:val="0F243E" w:themeColor="text2" w:themeShade="80"/>
          <w:sz w:val="24"/>
        </w:rPr>
        <w:t xml:space="preserve"> hours/week) of this program (including the kick-off event, trainings and webinars, mentee/mentor meetings, quarterly conference calls, working on project).</w:t>
      </w:r>
    </w:p>
    <w:p w:rsidR="0023481A" w:rsidRPr="000C6A23" w:rsidRDefault="0023481A" w:rsidP="0023481A">
      <w:pPr>
        <w:pStyle w:val="Footer"/>
        <w:widowControl/>
        <w:numPr>
          <w:ilvl w:val="0"/>
          <w:numId w:val="6"/>
        </w:numPr>
        <w:tabs>
          <w:tab w:val="clear" w:pos="4320"/>
          <w:tab w:val="clear" w:pos="8640"/>
        </w:tabs>
        <w:autoSpaceDE/>
        <w:autoSpaceDN/>
        <w:adjustRightInd/>
        <w:spacing w:before="120" w:after="120"/>
        <w:rPr>
          <w:color w:val="0F243E" w:themeColor="text2" w:themeShade="80"/>
          <w:sz w:val="24"/>
        </w:rPr>
      </w:pPr>
      <w:r w:rsidRPr="000C6A23">
        <w:rPr>
          <w:color w:val="0F243E" w:themeColor="text2" w:themeShade="80"/>
          <w:sz w:val="24"/>
        </w:rPr>
        <w:t xml:space="preserve">R2R participants and their supervisors will agree to participate in the </w:t>
      </w:r>
      <w:r>
        <w:rPr>
          <w:color w:val="0F243E" w:themeColor="text2" w:themeShade="80"/>
          <w:sz w:val="24"/>
        </w:rPr>
        <w:t xml:space="preserve">periodic </w:t>
      </w:r>
      <w:r w:rsidRPr="000C6A23">
        <w:rPr>
          <w:color w:val="0F243E" w:themeColor="text2" w:themeShade="80"/>
          <w:sz w:val="24"/>
        </w:rPr>
        <w:t xml:space="preserve">evaluation components of this program (e.g., evaluation forms, </w:t>
      </w:r>
      <w:r>
        <w:rPr>
          <w:color w:val="0F243E" w:themeColor="text2" w:themeShade="80"/>
          <w:sz w:val="24"/>
        </w:rPr>
        <w:t xml:space="preserve">exit </w:t>
      </w:r>
      <w:r w:rsidRPr="000C6A23">
        <w:rPr>
          <w:color w:val="0F243E" w:themeColor="text2" w:themeShade="80"/>
          <w:sz w:val="24"/>
        </w:rPr>
        <w:t>interviews).</w:t>
      </w:r>
    </w:p>
    <w:p w:rsidR="0023481A" w:rsidRDefault="00CE0B29" w:rsidP="0023481A">
      <w:pPr>
        <w:pStyle w:val="NoSpacing"/>
      </w:pPr>
      <w:r w:rsidRPr="00CE0B29">
        <w:rPr>
          <w:noProof/>
          <w:color w:val="009900"/>
        </w:rPr>
        <w:pict>
          <v:shapetype id="_x0000_t32" coordsize="21600,21600" o:spt="32" o:oned="t" path="m,l21600,21600e" filled="f">
            <v:path arrowok="t" fillok="f" o:connecttype="none"/>
            <o:lock v:ext="edit" shapetype="t"/>
          </v:shapetype>
          <v:shape id="_x0000_s1027" type="#_x0000_t32" style="position:absolute;margin-left:2.25pt;margin-top:2.4pt;width:449.25pt;height:0;z-index:251660288" o:connectortype="straight" strokecolor="#090" strokeweight="2.25pt">
            <v:stroke dashstyle="1 1" endcap="round"/>
          </v:shape>
        </w:pict>
      </w:r>
    </w:p>
    <w:p w:rsidR="0023481A" w:rsidRPr="000C6A23" w:rsidRDefault="0023481A" w:rsidP="0023481A">
      <w:pPr>
        <w:rPr>
          <w:rFonts w:ascii="Times New Roman" w:hAnsi="Times New Roman"/>
          <w:b/>
          <w:color w:val="00B0F0"/>
          <w:sz w:val="28"/>
          <w:szCs w:val="28"/>
        </w:rPr>
      </w:pPr>
      <w:r w:rsidRPr="000C6A23">
        <w:rPr>
          <w:rFonts w:ascii="Times New Roman" w:hAnsi="Times New Roman"/>
          <w:b/>
          <w:color w:val="00B0F0"/>
          <w:sz w:val="28"/>
          <w:szCs w:val="28"/>
        </w:rPr>
        <w:t>Signatures:</w:t>
      </w:r>
    </w:p>
    <w:p w:rsidR="0023481A" w:rsidRPr="000C6A23" w:rsidRDefault="0023481A" w:rsidP="0023481A">
      <w:pPr>
        <w:rPr>
          <w:rFonts w:ascii="Times New Roman" w:hAnsi="Times New Roman"/>
          <w:i/>
          <w:color w:val="0F243E" w:themeColor="text2" w:themeShade="80"/>
          <w:sz w:val="24"/>
        </w:rPr>
      </w:pPr>
      <w:r w:rsidRPr="000C6A23">
        <w:rPr>
          <w:rFonts w:ascii="Times New Roman" w:hAnsi="Times New Roman"/>
          <w:i/>
          <w:color w:val="0F243E" w:themeColor="text2" w:themeShade="80"/>
          <w:sz w:val="24"/>
        </w:rPr>
        <w:t>I agree to meet the requirements above.</w:t>
      </w:r>
    </w:p>
    <w:p w:rsidR="0023481A" w:rsidRPr="000C6A23" w:rsidRDefault="0023481A" w:rsidP="0023481A">
      <w:pPr>
        <w:rPr>
          <w:rFonts w:ascii="Times New Roman" w:hAnsi="Times New Roman"/>
          <w:color w:val="0F243E" w:themeColor="text2" w:themeShade="80"/>
          <w:sz w:val="24"/>
        </w:rPr>
      </w:pPr>
      <w:r w:rsidRPr="000C6A23">
        <w:rPr>
          <w:rFonts w:ascii="Times New Roman" w:hAnsi="Times New Roman"/>
          <w:color w:val="0F243E" w:themeColor="text2" w:themeShade="80"/>
          <w:sz w:val="24"/>
        </w:rPr>
        <w:t>Mentee __________________________________________Date_____________________</w:t>
      </w:r>
    </w:p>
    <w:p w:rsidR="0023481A" w:rsidRPr="000C6A23" w:rsidRDefault="0023481A" w:rsidP="0023481A">
      <w:pPr>
        <w:rPr>
          <w:rFonts w:ascii="Times New Roman" w:hAnsi="Times New Roman"/>
          <w:i/>
          <w:color w:val="0F243E" w:themeColor="text2" w:themeShade="80"/>
          <w:sz w:val="24"/>
        </w:rPr>
      </w:pPr>
      <w:r w:rsidRPr="000C6A23">
        <w:rPr>
          <w:rFonts w:ascii="Times New Roman" w:hAnsi="Times New Roman"/>
          <w:i/>
          <w:color w:val="0F243E" w:themeColor="text2" w:themeShade="80"/>
          <w:sz w:val="24"/>
        </w:rPr>
        <w:t>I support the above mentee’s application to participate in the R2R Mentorship Program and agree to meet the actions required of the mentee supervisor, if the applicant is accepted into the program.</w:t>
      </w:r>
    </w:p>
    <w:p w:rsidR="0023481A" w:rsidRPr="0023481A" w:rsidRDefault="0023481A" w:rsidP="0023481A">
      <w:pPr>
        <w:rPr>
          <w:rFonts w:ascii="Times New Roman" w:hAnsi="Times New Roman"/>
          <w:color w:val="0F243E" w:themeColor="text2" w:themeShade="80"/>
          <w:sz w:val="24"/>
        </w:rPr>
      </w:pPr>
      <w:r w:rsidRPr="000C6A23">
        <w:rPr>
          <w:rFonts w:ascii="Times New Roman" w:hAnsi="Times New Roman"/>
          <w:color w:val="0F243E" w:themeColor="text2" w:themeShade="80"/>
          <w:sz w:val="24"/>
        </w:rPr>
        <w:t>Mentee’s Supervisor________________________________Date_____________________</w:t>
      </w:r>
    </w:p>
    <w:sectPr w:rsidR="0023481A" w:rsidRPr="0023481A" w:rsidSect="00C81A6D">
      <w:footerReference w:type="default" r:id="rId24"/>
      <w:endnotePr>
        <w:numFmt w:val="decimal"/>
      </w:endnotePr>
      <w:pgSz w:w="12240" w:h="15840" w:code="1"/>
      <w:pgMar w:top="1440" w:right="1440" w:bottom="1440" w:left="1440" w:header="18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1A2" w:rsidRDefault="00D641A2">
      <w:r>
        <w:separator/>
      </w:r>
    </w:p>
  </w:endnote>
  <w:endnote w:type="continuationSeparator" w:id="0">
    <w:p w:rsidR="00D641A2" w:rsidRDefault="00D641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E" w:rsidRDefault="00CE0B29">
    <w:pPr>
      <w:pStyle w:val="Footer"/>
      <w:framePr w:wrap="around" w:vAnchor="text" w:hAnchor="margin" w:xAlign="center" w:y="1"/>
      <w:rPr>
        <w:rStyle w:val="PageNumber"/>
      </w:rPr>
    </w:pPr>
    <w:r>
      <w:rPr>
        <w:rStyle w:val="PageNumber"/>
      </w:rPr>
      <w:fldChar w:fldCharType="begin"/>
    </w:r>
    <w:r w:rsidR="006A579E">
      <w:rPr>
        <w:rStyle w:val="PageNumber"/>
      </w:rPr>
      <w:instrText xml:space="preserve">PAGE  </w:instrText>
    </w:r>
    <w:r>
      <w:rPr>
        <w:rStyle w:val="PageNumber"/>
      </w:rPr>
      <w:fldChar w:fldCharType="end"/>
    </w:r>
  </w:p>
  <w:p w:rsidR="006A579E" w:rsidRDefault="006A5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E" w:rsidRDefault="00CE0B29">
    <w:pPr>
      <w:pStyle w:val="Footer"/>
      <w:framePr w:wrap="around" w:vAnchor="text" w:hAnchor="margin" w:xAlign="center" w:y="1"/>
      <w:rPr>
        <w:rStyle w:val="PageNumber"/>
      </w:rPr>
    </w:pPr>
    <w:r>
      <w:rPr>
        <w:rStyle w:val="PageNumber"/>
      </w:rPr>
      <w:fldChar w:fldCharType="begin"/>
    </w:r>
    <w:r w:rsidR="006A579E">
      <w:rPr>
        <w:rStyle w:val="PageNumber"/>
      </w:rPr>
      <w:instrText xml:space="preserve">PAGE  </w:instrText>
    </w:r>
    <w:r>
      <w:rPr>
        <w:rStyle w:val="PageNumber"/>
      </w:rPr>
      <w:fldChar w:fldCharType="separate"/>
    </w:r>
    <w:r w:rsidR="0022371C">
      <w:rPr>
        <w:rStyle w:val="PageNumber"/>
        <w:noProof/>
      </w:rPr>
      <w:t>4</w:t>
    </w:r>
    <w:r>
      <w:rPr>
        <w:rStyle w:val="PageNumber"/>
      </w:rPr>
      <w:fldChar w:fldCharType="end"/>
    </w:r>
  </w:p>
  <w:p w:rsidR="006A579E" w:rsidRDefault="006A579E" w:rsidP="00172D72">
    <w:pPr>
      <w:pStyle w:val="Footer"/>
      <w:tabs>
        <w:tab w:val="right" w:pos="810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72" w:rsidRDefault="00CE0B29" w:rsidP="00CC507D">
    <w:pPr>
      <w:pStyle w:val="Footer"/>
      <w:framePr w:wrap="around" w:vAnchor="text" w:hAnchor="page" w:x="6031" w:y="641"/>
      <w:rPr>
        <w:rStyle w:val="PageNumber"/>
      </w:rPr>
    </w:pPr>
    <w:r>
      <w:rPr>
        <w:rStyle w:val="PageNumber"/>
      </w:rPr>
      <w:fldChar w:fldCharType="begin"/>
    </w:r>
    <w:r w:rsidR="00172D72">
      <w:rPr>
        <w:rStyle w:val="PageNumber"/>
      </w:rPr>
      <w:instrText xml:space="preserve">PAGE  </w:instrText>
    </w:r>
    <w:r>
      <w:rPr>
        <w:rStyle w:val="PageNumber"/>
      </w:rPr>
      <w:fldChar w:fldCharType="separate"/>
    </w:r>
    <w:r w:rsidR="00BF3D97">
      <w:rPr>
        <w:rStyle w:val="PageNumber"/>
        <w:noProof/>
      </w:rPr>
      <w:t>8</w:t>
    </w:r>
    <w:r>
      <w:rPr>
        <w:rStyle w:val="PageNumber"/>
      </w:rPr>
      <w:fldChar w:fldCharType="end"/>
    </w:r>
  </w:p>
  <w:p w:rsidR="00172D72" w:rsidRDefault="00CE0B29" w:rsidP="00172D72">
    <w:pPr>
      <w:pStyle w:val="Footer"/>
      <w:tabs>
        <w:tab w:val="right" w:pos="8100"/>
      </w:tabs>
    </w:pPr>
    <w:r w:rsidRPr="00CE0B29">
      <w:rPr>
        <w:rFonts w:asciiTheme="minorHAnsi" w:hAnsiTheme="minorHAnsi" w:cstheme="minorBidi"/>
        <w:noProof/>
        <w:lang w:eastAsia="zh-TW"/>
      </w:rPr>
      <w:pict>
        <v:rect id="_x0000_s2058" style="position:absolute;margin-left:3pt;margin-top:728pt;width:7.15pt;height:63.95pt;z-index:251665408;mso-height-percent:900;mso-position-horizontal-relative:right-margin-area;mso-position-vertical-relative:page;mso-height-percent:900;mso-height-relative:bottom-margin-area" fillcolor="#090" strokecolor="#205867 [1608]">
          <w10:wrap anchorx="page" anchory="page"/>
        </v:rect>
      </w:pict>
    </w:r>
    <w:r w:rsidR="003B6E5A">
      <w:rPr>
        <w:rFonts w:asciiTheme="minorHAnsi" w:hAnsiTheme="minorHAnsi" w:cstheme="minorBidi"/>
        <w:noProof/>
      </w:rPr>
      <w:drawing>
        <wp:anchor distT="0" distB="0" distL="114300" distR="114300" simplePos="0" relativeHeight="251668480" behindDoc="1" locked="0" layoutInCell="1" allowOverlap="1">
          <wp:simplePos x="0" y="0"/>
          <wp:positionH relativeFrom="column">
            <wp:posOffset>4895850</wp:posOffset>
          </wp:positionH>
          <wp:positionV relativeFrom="paragraph">
            <wp:posOffset>7620</wp:posOffset>
          </wp:positionV>
          <wp:extent cx="942975" cy="581025"/>
          <wp:effectExtent l="19050" t="0" r="9525" b="0"/>
          <wp:wrapTight wrapText="bothSides">
            <wp:wrapPolygon edited="0">
              <wp:start x="-436" y="0"/>
              <wp:lineTo x="-436" y="21246"/>
              <wp:lineTo x="21818" y="21246"/>
              <wp:lineTo x="21818" y="0"/>
              <wp:lineTo x="-43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581025"/>
                  </a:xfrm>
                  <a:prstGeom prst="rect">
                    <a:avLst/>
                  </a:prstGeom>
                  <a:noFill/>
                  <a:ln w="9525">
                    <a:noFill/>
                    <a:miter lim="800000"/>
                    <a:headEnd/>
                    <a:tailEnd/>
                  </a:ln>
                </pic:spPr>
              </pic:pic>
            </a:graphicData>
          </a:graphic>
        </wp:anchor>
      </w:drawing>
    </w:r>
    <w:r w:rsidRPr="00CE0B29">
      <w:rPr>
        <w:rFonts w:asciiTheme="minorHAnsi" w:hAnsiTheme="minorHAnsi" w:cstheme="minorBidi"/>
        <w:noProof/>
        <w:lang w:eastAsia="zh-TW"/>
      </w:rPr>
      <w:pict>
        <v:rect id="_x0000_s2054" style="position:absolute;margin-left:32.4pt;margin-top:728pt;width:7.15pt;height:63.95pt;z-index:251666432;mso-height-percent:900;mso-position-horizontal-relative:left-margin-area;mso-position-vertical-relative:page;mso-height-percent:900;mso-height-relative:bottom-margin-area" fillcolor="#090" strokecolor="#205867 [1608]">
          <w10:wrap anchorx="margin" anchory="page"/>
        </v:rect>
      </w:pict>
    </w:r>
    <w:r w:rsidR="00172D72" w:rsidRPr="00B872B7">
      <w:t xml:space="preserve">For questions or additional information about the Research to Reality Mentorship Program, </w:t>
    </w:r>
    <w:r w:rsidR="00172D72">
      <w:br/>
    </w:r>
    <w:r w:rsidR="00172D72" w:rsidRPr="00B872B7">
      <w:t>please contact Peyton Purcell (</w:t>
    </w:r>
    <w:hyperlink r:id="rId2" w:history="1">
      <w:r w:rsidR="00172D72" w:rsidRPr="00B872B7">
        <w:rPr>
          <w:rStyle w:val="Hyperlink"/>
        </w:rPr>
        <w:t>purcellp@mail.nih.gov</w:t>
      </w:r>
    </w:hyperlink>
    <w:r w:rsidR="00172D72">
      <w:t xml:space="preserve"> or </w:t>
    </w:r>
    <w:r w:rsidR="00172D72" w:rsidRPr="00B872B7">
      <w:t>(301-594-9075).</w:t>
    </w:r>
    <w:r w:rsidR="00172D72">
      <w:rPr>
        <w:rFonts w:asciiTheme="majorHAnsi" w:hAnsiTheme="majorHAnsi" w:cstheme="majorHAnsi"/>
      </w:rPr>
      <w:ptab w:relativeTo="margin" w:alignment="right" w:leader="none"/>
    </w:r>
    <w:r w:rsidRPr="00CE0B29">
      <w:rPr>
        <w:rFonts w:asciiTheme="minorHAnsi" w:hAnsiTheme="minorHAnsi" w:cstheme="minorBidi"/>
        <w:noProof/>
        <w:lang w:eastAsia="zh-TW"/>
      </w:rPr>
      <w:pict>
        <v:group id="_x0000_s2055" style="position:absolute;margin-left:0;margin-top:0;width:611.15pt;height:64.75pt;flip:y;z-index:25166745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7" style="position:absolute;left:8;top:9;width:4031;height:1439;mso-width-percent:400;mso-height-percent:1000;mso-width-percent:400;mso-height-percent:1000;mso-width-relative:margin;mso-height-relative:bottom-margin-area" filled="f" stroked="f"/>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1A2" w:rsidRDefault="00D641A2">
      <w:r>
        <w:separator/>
      </w:r>
    </w:p>
  </w:footnote>
  <w:footnote w:type="continuationSeparator" w:id="0">
    <w:p w:rsidR="00D641A2" w:rsidRDefault="00D641A2">
      <w:r>
        <w:continuationSeparator/>
      </w:r>
    </w:p>
  </w:footnote>
  <w:footnote w:id="1">
    <w:p w:rsidR="006A579E" w:rsidRDefault="006A579E" w:rsidP="00650156">
      <w:pPr>
        <w:widowControl/>
        <w:ind w:left="90" w:hanging="90"/>
        <w:rPr>
          <w:rFonts w:ascii="Times New Roman" w:hAnsi="Times New Roman"/>
          <w:sz w:val="22"/>
          <w:szCs w:val="22"/>
        </w:rPr>
      </w:pPr>
      <w:r w:rsidRPr="00A6731F">
        <w:rPr>
          <w:rStyle w:val="FootnoteReference"/>
          <w:rFonts w:ascii="Times New Roman" w:hAnsi="Times New Roman"/>
          <w:sz w:val="24"/>
          <w:vertAlign w:val="superscript"/>
        </w:rPr>
        <w:footnoteRef/>
      </w:r>
      <w:r>
        <w:t xml:space="preserve"> </w:t>
      </w:r>
      <w:r w:rsidRPr="00A6731F">
        <w:rPr>
          <w:rFonts w:ascii="Times New Roman" w:hAnsi="Times New Roman"/>
          <w:sz w:val="22"/>
          <w:szCs w:val="22"/>
        </w:rPr>
        <w:t xml:space="preserve">Edgar M, Mayer JP, and Scharff DP. </w:t>
      </w:r>
      <w:r w:rsidRPr="00A6731F">
        <w:rPr>
          <w:rFonts w:ascii="Times New Roman" w:hAnsi="Times New Roman"/>
          <w:bCs/>
          <w:sz w:val="22"/>
          <w:szCs w:val="22"/>
        </w:rPr>
        <w:t>Construct Validity of the Core Competencies for</w:t>
      </w:r>
      <w:r w:rsidRPr="00A6731F">
        <w:rPr>
          <w:rFonts w:ascii="Times New Roman" w:hAnsi="Times New Roman"/>
          <w:sz w:val="22"/>
          <w:szCs w:val="22"/>
        </w:rPr>
        <w:t xml:space="preserve"> Public Health Professionals. </w:t>
      </w:r>
      <w:r w:rsidRPr="00A6731F">
        <w:rPr>
          <w:rFonts w:ascii="Times New Roman" w:hAnsi="Times New Roman"/>
          <w:i/>
          <w:iCs/>
          <w:sz w:val="22"/>
          <w:szCs w:val="22"/>
        </w:rPr>
        <w:t>J Public Health Management Practice</w:t>
      </w:r>
      <w:r w:rsidRPr="00A6731F">
        <w:rPr>
          <w:rFonts w:ascii="Times New Roman" w:hAnsi="Times New Roman"/>
          <w:sz w:val="22"/>
          <w:szCs w:val="22"/>
        </w:rPr>
        <w:t>, 2009, 15(4), E7–E16</w:t>
      </w:r>
    </w:p>
    <w:p w:rsidR="006A579E" w:rsidRDefault="006A579E" w:rsidP="00650156">
      <w:pPr>
        <w:widowControl/>
        <w:ind w:left="90" w:hanging="90"/>
      </w:pPr>
    </w:p>
  </w:footnote>
  <w:footnote w:id="2">
    <w:p w:rsidR="006A579E" w:rsidRPr="00ED4DD2" w:rsidRDefault="006A579E">
      <w:pPr>
        <w:pStyle w:val="FootnoteText"/>
        <w:rPr>
          <w:sz w:val="22"/>
          <w:szCs w:val="22"/>
        </w:rPr>
      </w:pPr>
      <w:r w:rsidRPr="00ED4DD2">
        <w:rPr>
          <w:rStyle w:val="FootnoteReference"/>
          <w:vertAlign w:val="superscript"/>
        </w:rPr>
        <w:footnoteRef/>
      </w:r>
      <w:r w:rsidRPr="00ED4DD2">
        <w:rPr>
          <w:vertAlign w:val="superscript"/>
        </w:rPr>
        <w:t xml:space="preserve"> </w:t>
      </w:r>
      <w:r w:rsidRPr="00ED4DD2">
        <w:rPr>
          <w:sz w:val="22"/>
          <w:szCs w:val="22"/>
        </w:rPr>
        <w:t xml:space="preserve">National Association of Chronic Disease Directors. </w:t>
      </w:r>
      <w:r w:rsidRPr="00ED4DD2">
        <w:rPr>
          <w:i/>
          <w:sz w:val="22"/>
          <w:szCs w:val="22"/>
        </w:rPr>
        <w:t>Competency Assessment Tool</w:t>
      </w:r>
      <w:r w:rsidRPr="00ED4DD2">
        <w:rPr>
          <w:sz w:val="22"/>
          <w:szCs w:val="22"/>
        </w:rPr>
        <w:t xml:space="preserve">. </w:t>
      </w:r>
      <w:hyperlink r:id="rId1" w:history="1">
        <w:r w:rsidRPr="00302A16">
          <w:rPr>
            <w:rStyle w:val="Hyperlink"/>
            <w:sz w:val="22"/>
            <w:szCs w:val="22"/>
          </w:rPr>
          <w:t>http://www.chronicdisease.org/professional-development/documents/workforce-dev/CompetenciesAssessmentTool.pdf</w:t>
        </w:r>
      </w:hyperlink>
      <w:r w:rsidRPr="00ED4DD2">
        <w:rPr>
          <w:sz w:val="22"/>
          <w:szCs w:val="22"/>
        </w:rPr>
        <w:t>.</w:t>
      </w:r>
      <w:r>
        <w:rPr>
          <w:sz w:val="22"/>
          <w:szCs w:val="22"/>
        </w:rPr>
        <w:t xml:space="preserve"> </w:t>
      </w:r>
      <w:r w:rsidRPr="00ED4DD2">
        <w:rPr>
          <w:sz w:val="22"/>
          <w:szCs w:val="22"/>
        </w:rPr>
        <w:t>Accessed 9/2/2010</w:t>
      </w:r>
      <w:r>
        <w:rPr>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D4"/>
    <w:multiLevelType w:val="hybridMultilevel"/>
    <w:tmpl w:val="0ABE9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7776340"/>
    <w:multiLevelType w:val="hybridMultilevel"/>
    <w:tmpl w:val="344A7074"/>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B241A3D"/>
    <w:multiLevelType w:val="hybridMultilevel"/>
    <w:tmpl w:val="C3BECD7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9EC348E"/>
    <w:multiLevelType w:val="hybridMultilevel"/>
    <w:tmpl w:val="C34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50D84016"/>
    <w:multiLevelType w:val="hybridMultilevel"/>
    <w:tmpl w:val="65A61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9"/>
    <o:shapelayout v:ext="edit">
      <o:idmap v:ext="edit" data="2"/>
      <o:rules v:ext="edit">
        <o:r id="V:Rule2" type="connector" idref="#_x0000_s2056"/>
      </o:rules>
    </o:shapelayout>
  </w:hdrShapeDefaults>
  <w:footnotePr>
    <w:footnote w:id="-1"/>
    <w:footnote w:id="0"/>
  </w:footnotePr>
  <w:endnotePr>
    <w:numFmt w:val="decimal"/>
    <w:endnote w:id="-1"/>
    <w:endnote w:id="0"/>
  </w:endnotePr>
  <w:compat/>
  <w:rsids>
    <w:rsidRoot w:val="007D166F"/>
    <w:rsid w:val="00082D5D"/>
    <w:rsid w:val="00083009"/>
    <w:rsid w:val="00094729"/>
    <w:rsid w:val="000A6486"/>
    <w:rsid w:val="000B3867"/>
    <w:rsid w:val="000C1544"/>
    <w:rsid w:val="000C26CC"/>
    <w:rsid w:val="000D266A"/>
    <w:rsid w:val="000E22DF"/>
    <w:rsid w:val="000F2016"/>
    <w:rsid w:val="000F27C6"/>
    <w:rsid w:val="000F48BF"/>
    <w:rsid w:val="000F5FFA"/>
    <w:rsid w:val="00103909"/>
    <w:rsid w:val="00106AB0"/>
    <w:rsid w:val="001311D5"/>
    <w:rsid w:val="00132D44"/>
    <w:rsid w:val="00146E0A"/>
    <w:rsid w:val="001528B6"/>
    <w:rsid w:val="0015384F"/>
    <w:rsid w:val="00172D72"/>
    <w:rsid w:val="00182ED7"/>
    <w:rsid w:val="001A1B46"/>
    <w:rsid w:val="001B5D75"/>
    <w:rsid w:val="001C4A17"/>
    <w:rsid w:val="001D0FE7"/>
    <w:rsid w:val="001D2AC0"/>
    <w:rsid w:val="00211AFD"/>
    <w:rsid w:val="0021599E"/>
    <w:rsid w:val="0022371C"/>
    <w:rsid w:val="0023481A"/>
    <w:rsid w:val="00246580"/>
    <w:rsid w:val="0028128F"/>
    <w:rsid w:val="00284723"/>
    <w:rsid w:val="002B5223"/>
    <w:rsid w:val="002D3287"/>
    <w:rsid w:val="002D348D"/>
    <w:rsid w:val="002F13A4"/>
    <w:rsid w:val="00315565"/>
    <w:rsid w:val="00354A84"/>
    <w:rsid w:val="00370942"/>
    <w:rsid w:val="00380FE2"/>
    <w:rsid w:val="003938D2"/>
    <w:rsid w:val="003B6E5A"/>
    <w:rsid w:val="00413332"/>
    <w:rsid w:val="00461AB6"/>
    <w:rsid w:val="00483978"/>
    <w:rsid w:val="004A6C8C"/>
    <w:rsid w:val="004B3D25"/>
    <w:rsid w:val="004B555F"/>
    <w:rsid w:val="004B6B36"/>
    <w:rsid w:val="004B7E0A"/>
    <w:rsid w:val="004C4EA6"/>
    <w:rsid w:val="004C5487"/>
    <w:rsid w:val="00520386"/>
    <w:rsid w:val="00532606"/>
    <w:rsid w:val="00541F3D"/>
    <w:rsid w:val="00572023"/>
    <w:rsid w:val="005861BC"/>
    <w:rsid w:val="005C21FA"/>
    <w:rsid w:val="005D4281"/>
    <w:rsid w:val="006353BD"/>
    <w:rsid w:val="00650156"/>
    <w:rsid w:val="006935BE"/>
    <w:rsid w:val="006A579E"/>
    <w:rsid w:val="006D45AF"/>
    <w:rsid w:val="006F6B5E"/>
    <w:rsid w:val="00702FD1"/>
    <w:rsid w:val="00716D35"/>
    <w:rsid w:val="00746821"/>
    <w:rsid w:val="00752B16"/>
    <w:rsid w:val="0075554E"/>
    <w:rsid w:val="007775B2"/>
    <w:rsid w:val="007A1AB2"/>
    <w:rsid w:val="007A29E9"/>
    <w:rsid w:val="007B7D1F"/>
    <w:rsid w:val="007C70AE"/>
    <w:rsid w:val="007D166F"/>
    <w:rsid w:val="007F2838"/>
    <w:rsid w:val="007F4184"/>
    <w:rsid w:val="00800791"/>
    <w:rsid w:val="0080483B"/>
    <w:rsid w:val="008605A2"/>
    <w:rsid w:val="00873B98"/>
    <w:rsid w:val="008779E3"/>
    <w:rsid w:val="008A2732"/>
    <w:rsid w:val="008D42A7"/>
    <w:rsid w:val="009173C5"/>
    <w:rsid w:val="009214BC"/>
    <w:rsid w:val="00935EB1"/>
    <w:rsid w:val="00965D48"/>
    <w:rsid w:val="00973D2A"/>
    <w:rsid w:val="00986A76"/>
    <w:rsid w:val="009C026D"/>
    <w:rsid w:val="009D55ED"/>
    <w:rsid w:val="009F4C19"/>
    <w:rsid w:val="009F7DA9"/>
    <w:rsid w:val="00A02534"/>
    <w:rsid w:val="00A278B2"/>
    <w:rsid w:val="00A4031D"/>
    <w:rsid w:val="00A43AA2"/>
    <w:rsid w:val="00A6731F"/>
    <w:rsid w:val="00A8100C"/>
    <w:rsid w:val="00A81820"/>
    <w:rsid w:val="00AA3D78"/>
    <w:rsid w:val="00AA4712"/>
    <w:rsid w:val="00AA64CF"/>
    <w:rsid w:val="00AD1670"/>
    <w:rsid w:val="00AD79BD"/>
    <w:rsid w:val="00AF217D"/>
    <w:rsid w:val="00AF4AC5"/>
    <w:rsid w:val="00B21B5A"/>
    <w:rsid w:val="00B2290A"/>
    <w:rsid w:val="00B233AD"/>
    <w:rsid w:val="00B5193E"/>
    <w:rsid w:val="00B754C7"/>
    <w:rsid w:val="00B80184"/>
    <w:rsid w:val="00B85A02"/>
    <w:rsid w:val="00B93BA5"/>
    <w:rsid w:val="00BA4772"/>
    <w:rsid w:val="00BC55F3"/>
    <w:rsid w:val="00BD7000"/>
    <w:rsid w:val="00BF3D97"/>
    <w:rsid w:val="00BF403B"/>
    <w:rsid w:val="00C14020"/>
    <w:rsid w:val="00C228BD"/>
    <w:rsid w:val="00C361B5"/>
    <w:rsid w:val="00C677D3"/>
    <w:rsid w:val="00C81A6D"/>
    <w:rsid w:val="00CA4FFA"/>
    <w:rsid w:val="00CA6924"/>
    <w:rsid w:val="00CC1A11"/>
    <w:rsid w:val="00CC507D"/>
    <w:rsid w:val="00CE0B29"/>
    <w:rsid w:val="00CE6348"/>
    <w:rsid w:val="00D2205B"/>
    <w:rsid w:val="00D40524"/>
    <w:rsid w:val="00D42799"/>
    <w:rsid w:val="00D46EA6"/>
    <w:rsid w:val="00D475E7"/>
    <w:rsid w:val="00D50A42"/>
    <w:rsid w:val="00D56A40"/>
    <w:rsid w:val="00D6388A"/>
    <w:rsid w:val="00D641A2"/>
    <w:rsid w:val="00DC4373"/>
    <w:rsid w:val="00DE01C4"/>
    <w:rsid w:val="00DE6E3A"/>
    <w:rsid w:val="00E126A2"/>
    <w:rsid w:val="00E22DE6"/>
    <w:rsid w:val="00E304CB"/>
    <w:rsid w:val="00E323C6"/>
    <w:rsid w:val="00E60238"/>
    <w:rsid w:val="00E708C2"/>
    <w:rsid w:val="00E82580"/>
    <w:rsid w:val="00E965DE"/>
    <w:rsid w:val="00ED4DD2"/>
    <w:rsid w:val="00F147B5"/>
    <w:rsid w:val="00F435DD"/>
    <w:rsid w:val="00F745F9"/>
    <w:rsid w:val="00F77760"/>
    <w:rsid w:val="00F82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8BD"/>
    <w:pPr>
      <w:widowControl w:val="0"/>
      <w:autoSpaceDE w:val="0"/>
      <w:autoSpaceDN w:val="0"/>
      <w:adjustRightInd w:val="0"/>
    </w:pPr>
    <w:rPr>
      <w:rFonts w:ascii="Arial" w:hAnsi="Arial"/>
      <w:szCs w:val="24"/>
    </w:rPr>
  </w:style>
  <w:style w:type="paragraph" w:styleId="Heading1">
    <w:name w:val="heading 1"/>
    <w:basedOn w:val="Normal"/>
    <w:next w:val="Normal"/>
    <w:qFormat/>
    <w:rsid w:val="00C228BD"/>
    <w:pPr>
      <w:keepNext/>
      <w:ind w:left="663"/>
      <w:outlineLvl w:val="0"/>
    </w:pPr>
    <w:rPr>
      <w:rFonts w:ascii="Times New Roman" w:hAnsi="Times New Roman"/>
      <w:sz w:val="24"/>
      <w:u w:val="single"/>
    </w:rPr>
  </w:style>
  <w:style w:type="paragraph" w:styleId="Heading2">
    <w:name w:val="heading 2"/>
    <w:basedOn w:val="Normal"/>
    <w:next w:val="Normal"/>
    <w:qFormat/>
    <w:rsid w:val="00C228BD"/>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rsid w:val="00C228BD"/>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rsid w:val="00C228BD"/>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rsid w:val="00C228BD"/>
    <w:pPr>
      <w:keepNext/>
      <w:spacing w:line="360" w:lineRule="auto"/>
      <w:ind w:firstLine="1440"/>
      <w:jc w:val="center"/>
      <w:outlineLvl w:val="4"/>
    </w:pPr>
    <w:rPr>
      <w:rFonts w:cs="Arial"/>
      <w:sz w:val="36"/>
      <w:szCs w:val="36"/>
    </w:rPr>
  </w:style>
  <w:style w:type="paragraph" w:styleId="Heading6">
    <w:name w:val="heading 6"/>
    <w:basedOn w:val="Normal"/>
    <w:next w:val="Normal"/>
    <w:qFormat/>
    <w:rsid w:val="00C228BD"/>
    <w:pPr>
      <w:keepNext/>
      <w:spacing w:line="360" w:lineRule="auto"/>
      <w:ind w:firstLine="720"/>
      <w:jc w:val="center"/>
      <w:outlineLvl w:val="5"/>
    </w:pPr>
    <w:rPr>
      <w:rFonts w:cs="Arial"/>
      <w:sz w:val="32"/>
      <w:szCs w:val="34"/>
    </w:rPr>
  </w:style>
  <w:style w:type="paragraph" w:styleId="Heading7">
    <w:name w:val="heading 7"/>
    <w:basedOn w:val="Normal"/>
    <w:next w:val="Normal"/>
    <w:qFormat/>
    <w:rsid w:val="00C228BD"/>
    <w:pPr>
      <w:keepNext/>
      <w:spacing w:line="360" w:lineRule="auto"/>
      <w:jc w:val="center"/>
      <w:outlineLvl w:val="6"/>
    </w:pPr>
    <w:rPr>
      <w:rFonts w:cs="Arial"/>
      <w:sz w:val="36"/>
      <w:szCs w:val="36"/>
    </w:rPr>
  </w:style>
  <w:style w:type="paragraph" w:styleId="Heading8">
    <w:name w:val="heading 8"/>
    <w:basedOn w:val="Normal"/>
    <w:next w:val="Normal"/>
    <w:qFormat/>
    <w:rsid w:val="00C228BD"/>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rsid w:val="00C228BD"/>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228BD"/>
  </w:style>
  <w:style w:type="paragraph" w:styleId="BlockText">
    <w:name w:val="Block Text"/>
    <w:basedOn w:val="Normal"/>
    <w:rsid w:val="00C228BD"/>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C228BD"/>
    <w:rPr>
      <w:rFonts w:ascii="Times New Roman" w:hAnsi="Times New Roman"/>
      <w:sz w:val="24"/>
    </w:rPr>
  </w:style>
  <w:style w:type="paragraph" w:styleId="Title">
    <w:name w:val="Title"/>
    <w:basedOn w:val="Normal"/>
    <w:qFormat/>
    <w:rsid w:val="00C228BD"/>
    <w:pPr>
      <w:jc w:val="center"/>
    </w:pPr>
    <w:rPr>
      <w:rFonts w:cs="Arial"/>
      <w:sz w:val="36"/>
      <w:szCs w:val="36"/>
    </w:rPr>
  </w:style>
  <w:style w:type="paragraph" w:customStyle="1" w:styleId="1AutoList1">
    <w:name w:val="1AutoList1"/>
    <w:rsid w:val="00C228BD"/>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C228BD"/>
    <w:pPr>
      <w:widowControl/>
      <w:tabs>
        <w:tab w:val="left" w:pos="-57"/>
        <w:tab w:val="left" w:pos="1800"/>
      </w:tabs>
      <w:ind w:left="7200"/>
    </w:pPr>
    <w:rPr>
      <w:rFonts w:ascii="Times New Roman" w:hAnsi="Times New Roman"/>
      <w:b/>
      <w:bCs/>
      <w:szCs w:val="16"/>
    </w:rPr>
  </w:style>
  <w:style w:type="paragraph" w:styleId="BodyText3">
    <w:name w:val="Body Text 3"/>
    <w:basedOn w:val="Normal"/>
    <w:rsid w:val="00C228BD"/>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rsid w:val="00C228BD"/>
    <w:pPr>
      <w:tabs>
        <w:tab w:val="left" w:pos="0"/>
      </w:tabs>
      <w:ind w:left="1440" w:hanging="2880"/>
    </w:pPr>
    <w:rPr>
      <w:rFonts w:ascii="Times New Roman" w:hAnsi="Times New Roman"/>
    </w:rPr>
  </w:style>
  <w:style w:type="character" w:styleId="PageNumber">
    <w:name w:val="page number"/>
    <w:basedOn w:val="DefaultParagraphFont"/>
    <w:rsid w:val="00C228BD"/>
  </w:style>
  <w:style w:type="paragraph" w:styleId="Footer">
    <w:name w:val="footer"/>
    <w:basedOn w:val="Normal"/>
    <w:link w:val="FooterChar"/>
    <w:rsid w:val="00C228BD"/>
    <w:pPr>
      <w:tabs>
        <w:tab w:val="center" w:pos="4320"/>
        <w:tab w:val="right" w:pos="8640"/>
      </w:tabs>
    </w:pPr>
    <w:rPr>
      <w:rFonts w:ascii="Times New Roman" w:hAnsi="Times New Roman"/>
    </w:rPr>
  </w:style>
  <w:style w:type="paragraph" w:customStyle="1" w:styleId="a">
    <w:name w:val="_"/>
    <w:rsid w:val="00C228BD"/>
    <w:pPr>
      <w:widowControl w:val="0"/>
      <w:autoSpaceDE w:val="0"/>
      <w:autoSpaceDN w:val="0"/>
      <w:adjustRightInd w:val="0"/>
      <w:ind w:left="-1440"/>
    </w:pPr>
    <w:rPr>
      <w:szCs w:val="24"/>
    </w:rPr>
  </w:style>
  <w:style w:type="paragraph" w:customStyle="1" w:styleId="equation">
    <w:name w:val="equation"/>
    <w:rsid w:val="00C228BD"/>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sid w:val="00C228BD"/>
    <w:rPr>
      <w:rFonts w:ascii="Times New Roman" w:hAnsi="Times New Roman"/>
      <w:b/>
      <w:bCs/>
    </w:rPr>
  </w:style>
  <w:style w:type="paragraph" w:styleId="Header">
    <w:name w:val="header"/>
    <w:basedOn w:val="Normal"/>
    <w:link w:val="HeaderChar"/>
    <w:uiPriority w:val="99"/>
    <w:rsid w:val="00C228BD"/>
    <w:pPr>
      <w:tabs>
        <w:tab w:val="center" w:pos="4320"/>
        <w:tab w:val="right" w:pos="8640"/>
      </w:tabs>
    </w:pPr>
  </w:style>
  <w:style w:type="paragraph" w:customStyle="1" w:styleId="SL-FlLftSgl">
    <w:name w:val="SL-Fl Lft Sgl"/>
    <w:rsid w:val="00C228BD"/>
    <w:pPr>
      <w:spacing w:line="240" w:lineRule="atLeast"/>
      <w:jc w:val="both"/>
    </w:pPr>
    <w:rPr>
      <w:sz w:val="22"/>
    </w:rPr>
  </w:style>
  <w:style w:type="paragraph" w:customStyle="1" w:styleId="Q1-FirstLevelQuestion">
    <w:name w:val="Q1-First Level Question"/>
    <w:rsid w:val="00C228BD"/>
    <w:pPr>
      <w:tabs>
        <w:tab w:val="left" w:pos="720"/>
      </w:tabs>
      <w:spacing w:line="240" w:lineRule="atLeast"/>
      <w:ind w:left="720" w:hanging="720"/>
      <w:jc w:val="both"/>
    </w:pPr>
    <w:rPr>
      <w:rFonts w:ascii="Arial" w:hAnsi="Arial"/>
      <w:sz w:val="18"/>
    </w:rPr>
  </w:style>
  <w:style w:type="paragraph" w:customStyle="1" w:styleId="Y3-YNTabLeader">
    <w:name w:val="Y3-Y/N Tab Leader"/>
    <w:rsid w:val="00C228BD"/>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C228BD"/>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C228BD"/>
    <w:pPr>
      <w:keepNext/>
      <w:spacing w:after="720" w:line="240" w:lineRule="atLeast"/>
      <w:jc w:val="center"/>
    </w:pPr>
    <w:rPr>
      <w:b/>
      <w:caps/>
      <w:sz w:val="22"/>
    </w:rPr>
  </w:style>
  <w:style w:type="paragraph" w:customStyle="1" w:styleId="C2-CtrSglSp">
    <w:name w:val="C2-Ctr Sgl Sp"/>
    <w:rsid w:val="00C228BD"/>
    <w:pPr>
      <w:keepLines/>
      <w:spacing w:line="240" w:lineRule="atLeast"/>
      <w:jc w:val="center"/>
    </w:pPr>
    <w:rPr>
      <w:sz w:val="22"/>
    </w:rPr>
  </w:style>
  <w:style w:type="paragraph" w:customStyle="1" w:styleId="A1-1stLeader">
    <w:name w:val="A1-1st Leader"/>
    <w:rsid w:val="00C228BD"/>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sid w:val="00C228BD"/>
    <w:rPr>
      <w:rFonts w:ascii="Courier New" w:hAnsi="Courier New" w:cs="Courier New"/>
      <w:szCs w:val="20"/>
    </w:rPr>
  </w:style>
  <w:style w:type="paragraph" w:customStyle="1" w:styleId="Answer2">
    <w:name w:val="Answer 2"/>
    <w:basedOn w:val="Normal"/>
    <w:rsid w:val="00C228BD"/>
    <w:pPr>
      <w:numPr>
        <w:numId w:val="1"/>
      </w:numPr>
    </w:pPr>
    <w:rPr>
      <w:rFonts w:ascii="Times New Roman" w:hAnsi="Times New Roman"/>
      <w:sz w:val="24"/>
      <w:szCs w:val="20"/>
    </w:rPr>
  </w:style>
  <w:style w:type="paragraph" w:styleId="BodyTextIndent3">
    <w:name w:val="Body Text Indent 3"/>
    <w:basedOn w:val="Normal"/>
    <w:rsid w:val="00C228BD"/>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228BD"/>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228BD"/>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C228BD"/>
    <w:pPr>
      <w:spacing w:after="120"/>
      <w:ind w:left="360"/>
    </w:pPr>
  </w:style>
  <w:style w:type="paragraph" w:customStyle="1" w:styleId="Style1">
    <w:name w:val="Style1"/>
    <w:basedOn w:val="Normal"/>
    <w:rsid w:val="00C228BD"/>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C228BD"/>
    <w:pPr>
      <w:widowControl/>
      <w:autoSpaceDE/>
      <w:autoSpaceDN/>
      <w:adjustRightInd/>
    </w:pPr>
    <w:rPr>
      <w:rFonts w:ascii="Times New Roman" w:hAnsi="Times New Roman"/>
      <w:b/>
      <w:szCs w:val="20"/>
    </w:rPr>
  </w:style>
  <w:style w:type="paragraph" w:customStyle="1" w:styleId="Level2">
    <w:name w:val="Level 2"/>
    <w:basedOn w:val="Normal"/>
    <w:rsid w:val="00C228BD"/>
    <w:pPr>
      <w:widowControl/>
      <w:autoSpaceDE/>
      <w:autoSpaceDN/>
      <w:adjustRightInd/>
    </w:pPr>
    <w:rPr>
      <w:rFonts w:ascii="Times New Roman" w:hAnsi="Times New Roman"/>
      <w:sz w:val="24"/>
      <w:szCs w:val="20"/>
    </w:rPr>
  </w:style>
  <w:style w:type="character" w:customStyle="1" w:styleId="annotationr">
    <w:name w:val="annotation r"/>
    <w:rsid w:val="00C228BD"/>
    <w:rPr>
      <w:sz w:val="16"/>
    </w:rPr>
  </w:style>
  <w:style w:type="character" w:customStyle="1" w:styleId="QuickFormat2">
    <w:name w:val="QuickFormat2"/>
    <w:rsid w:val="00C228BD"/>
    <w:rPr>
      <w:rFonts w:ascii="Arial" w:hAnsi="Arial"/>
      <w:b/>
      <w:sz w:val="20"/>
    </w:rPr>
  </w:style>
  <w:style w:type="paragraph" w:customStyle="1" w:styleId="HangingIndent">
    <w:name w:val="Hanging Indent"/>
    <w:basedOn w:val="Normal"/>
    <w:rsid w:val="00C228BD"/>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C228BD"/>
    <w:pPr>
      <w:widowControl/>
      <w:autoSpaceDE/>
      <w:autoSpaceDN/>
      <w:adjustRightInd/>
      <w:ind w:left="576"/>
    </w:pPr>
    <w:rPr>
      <w:rFonts w:ascii="Times New Roman" w:hAnsi="Times New Roman"/>
      <w:szCs w:val="20"/>
    </w:rPr>
  </w:style>
  <w:style w:type="paragraph" w:customStyle="1" w:styleId="Rational">
    <w:name w:val="Rational"/>
    <w:basedOn w:val="Normal"/>
    <w:rsid w:val="00C228BD"/>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C228BD"/>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C228BD"/>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C228BD"/>
    <w:pPr>
      <w:widowControl/>
      <w:autoSpaceDE/>
      <w:autoSpaceDN/>
      <w:adjustRightInd/>
    </w:pPr>
    <w:rPr>
      <w:rFonts w:ascii="Times New Roman" w:hAnsi="Times New Roman"/>
      <w:szCs w:val="20"/>
    </w:rPr>
  </w:style>
  <w:style w:type="character" w:styleId="Hyperlink">
    <w:name w:val="Hyperlink"/>
    <w:basedOn w:val="DefaultParagraphFont"/>
    <w:uiPriority w:val="99"/>
    <w:rsid w:val="00C228BD"/>
    <w:rPr>
      <w:color w:val="0000FF"/>
      <w:u w:val="single"/>
    </w:rPr>
  </w:style>
  <w:style w:type="character" w:styleId="FollowedHyperlink">
    <w:name w:val="FollowedHyperlink"/>
    <w:basedOn w:val="DefaultParagraphFont"/>
    <w:rsid w:val="00C228BD"/>
    <w:rPr>
      <w:color w:val="800080"/>
      <w:u w:val="single"/>
    </w:rPr>
  </w:style>
  <w:style w:type="paragraph" w:customStyle="1" w:styleId="OmniPage5">
    <w:name w:val="OmniPage #5"/>
    <w:basedOn w:val="Normal"/>
    <w:rsid w:val="00C228BD"/>
    <w:pPr>
      <w:widowControl/>
      <w:tabs>
        <w:tab w:val="right" w:pos="6071"/>
      </w:tabs>
      <w:autoSpaceDE/>
      <w:autoSpaceDN/>
      <w:adjustRightInd/>
    </w:pPr>
    <w:rPr>
      <w:noProof/>
      <w:szCs w:val="20"/>
    </w:rPr>
  </w:style>
  <w:style w:type="character" w:styleId="Strong">
    <w:name w:val="Strong"/>
    <w:basedOn w:val="DefaultParagraphFont"/>
    <w:qFormat/>
    <w:rsid w:val="00C228BD"/>
    <w:rPr>
      <w:b/>
      <w:bCs/>
    </w:rPr>
  </w:style>
  <w:style w:type="paragraph" w:customStyle="1" w:styleId="Quick">
    <w:name w:val="Quick _"/>
    <w:basedOn w:val="Normal"/>
    <w:rsid w:val="00C228BD"/>
    <w:pPr>
      <w:ind w:left="1080" w:hanging="360"/>
    </w:pPr>
    <w:rPr>
      <w:rFonts w:ascii="Times New Roman" w:hAnsi="Times New Roman"/>
      <w:sz w:val="24"/>
    </w:rPr>
  </w:style>
  <w:style w:type="paragraph" w:customStyle="1" w:styleId="Style0">
    <w:name w:val="Style0"/>
    <w:rsid w:val="00C228BD"/>
    <w:pPr>
      <w:autoSpaceDE w:val="0"/>
      <w:autoSpaceDN w:val="0"/>
      <w:adjustRightInd w:val="0"/>
    </w:pPr>
    <w:rPr>
      <w:rFonts w:ascii="Arial" w:hAnsi="Arial"/>
      <w:sz w:val="24"/>
      <w:szCs w:val="24"/>
    </w:rPr>
  </w:style>
  <w:style w:type="paragraph" w:customStyle="1" w:styleId="Default">
    <w:name w:val="Default"/>
    <w:rsid w:val="00C228BD"/>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C228BD"/>
    <w:rPr>
      <w:rFonts w:ascii="Times New Roman" w:eastAsia="Times New Roman" w:hAnsi="Times New Roman" w:cs="Times New Roman"/>
      <w:color w:val="auto"/>
      <w:lang w:eastAsia="en-US"/>
    </w:rPr>
  </w:style>
  <w:style w:type="table" w:styleId="TableGrid">
    <w:name w:val="Table Grid"/>
    <w:basedOn w:val="TableNormal"/>
    <w:uiPriority w:val="59"/>
    <w:rsid w:val="00C22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rsid w:val="00C228BD"/>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C228BD"/>
    <w:pPr>
      <w:autoSpaceDE/>
      <w:autoSpaceDN/>
      <w:adjustRightInd/>
    </w:pPr>
    <w:rPr>
      <w:rFonts w:ascii="Times New Roman" w:hAnsi="Times New Roman"/>
      <w:b/>
      <w:szCs w:val="20"/>
    </w:rPr>
  </w:style>
  <w:style w:type="paragraph" w:customStyle="1" w:styleId="QNoL110">
    <w:name w:val="Q No L1 10+"/>
    <w:basedOn w:val="Normal"/>
    <w:rsid w:val="00C228BD"/>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C228BD"/>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C228BD"/>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sid w:val="00C228BD"/>
    <w:rPr>
      <w:rFonts w:ascii="Tahoma" w:hAnsi="Tahoma" w:cs="Tahoma"/>
      <w:sz w:val="16"/>
      <w:szCs w:val="16"/>
    </w:rPr>
  </w:style>
  <w:style w:type="paragraph" w:customStyle="1" w:styleId="CharCharCharCharCharCharCharCharChar">
    <w:name w:val="Char Char Char Char Char Char Char Char Char"/>
    <w:basedOn w:val="Normal"/>
    <w:semiHidden/>
    <w:rsid w:val="00C228BD"/>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semiHidden/>
    <w:rsid w:val="00C228BD"/>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211AFD"/>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E01C4"/>
    <w:rPr>
      <w:sz w:val="16"/>
      <w:szCs w:val="16"/>
    </w:rPr>
  </w:style>
  <w:style w:type="paragraph" w:styleId="CommentText">
    <w:name w:val="annotation text"/>
    <w:basedOn w:val="Normal"/>
    <w:link w:val="CommentTextChar"/>
    <w:rsid w:val="00DE01C4"/>
    <w:rPr>
      <w:szCs w:val="20"/>
    </w:rPr>
  </w:style>
  <w:style w:type="character" w:customStyle="1" w:styleId="CommentTextChar">
    <w:name w:val="Comment Text Char"/>
    <w:basedOn w:val="DefaultParagraphFont"/>
    <w:link w:val="CommentText"/>
    <w:rsid w:val="00DE01C4"/>
    <w:rPr>
      <w:rFonts w:ascii="Arial" w:hAnsi="Arial"/>
    </w:rPr>
  </w:style>
  <w:style w:type="paragraph" w:styleId="CommentSubject">
    <w:name w:val="annotation subject"/>
    <w:basedOn w:val="CommentText"/>
    <w:next w:val="CommentText"/>
    <w:link w:val="CommentSubjectChar"/>
    <w:rsid w:val="00DE01C4"/>
    <w:rPr>
      <w:b/>
      <w:bCs/>
    </w:rPr>
  </w:style>
  <w:style w:type="character" w:customStyle="1" w:styleId="CommentSubjectChar">
    <w:name w:val="Comment Subject Char"/>
    <w:basedOn w:val="CommentTextChar"/>
    <w:link w:val="CommentSubject"/>
    <w:rsid w:val="00DE01C4"/>
    <w:rPr>
      <w:b/>
      <w:bCs/>
    </w:rPr>
  </w:style>
  <w:style w:type="paragraph" w:styleId="DocumentMap">
    <w:name w:val="Document Map"/>
    <w:basedOn w:val="Normal"/>
    <w:semiHidden/>
    <w:rsid w:val="00083009"/>
    <w:pPr>
      <w:shd w:val="clear" w:color="auto" w:fill="000080"/>
    </w:pPr>
    <w:rPr>
      <w:rFonts w:ascii="Tahoma" w:hAnsi="Tahoma" w:cs="Tahoma"/>
      <w:szCs w:val="20"/>
    </w:rPr>
  </w:style>
  <w:style w:type="paragraph" w:customStyle="1" w:styleId="Headinglast">
    <w:name w:val="Heading last"/>
    <w:basedOn w:val="Normal"/>
    <w:qFormat/>
    <w:rsid w:val="000C26CC"/>
    <w:pPr>
      <w:widowControl/>
      <w:autoSpaceDE/>
      <w:autoSpaceDN/>
      <w:adjustRightInd/>
      <w:spacing w:before="240" w:after="720"/>
      <w:ind w:left="1440" w:hanging="1440"/>
    </w:pPr>
    <w:rPr>
      <w:rFonts w:ascii="Times New Roman" w:hAnsi="Times New Roman"/>
      <w:sz w:val="24"/>
    </w:rPr>
  </w:style>
  <w:style w:type="character" w:customStyle="1" w:styleId="BodyTextChar">
    <w:name w:val="Body Text Char"/>
    <w:basedOn w:val="DefaultParagraphFont"/>
    <w:link w:val="BodyText"/>
    <w:locked/>
    <w:rsid w:val="008D42A7"/>
    <w:rPr>
      <w:sz w:val="24"/>
      <w:szCs w:val="24"/>
    </w:rPr>
  </w:style>
  <w:style w:type="paragraph" w:customStyle="1" w:styleId="Source">
    <w:name w:val="Source"/>
    <w:basedOn w:val="Normal"/>
    <w:rsid w:val="008D42A7"/>
    <w:pPr>
      <w:keepLines/>
      <w:widowControl/>
      <w:autoSpaceDE/>
      <w:autoSpaceDN/>
      <w:adjustRightInd/>
      <w:spacing w:before="120" w:after="400"/>
      <w:ind w:left="216" w:hanging="216"/>
    </w:pPr>
    <w:rPr>
      <w:rFonts w:ascii="Times New Roman" w:hAnsi="Times New Roman"/>
      <w:sz w:val="18"/>
      <w:szCs w:val="18"/>
    </w:rPr>
  </w:style>
  <w:style w:type="character" w:customStyle="1" w:styleId="FooterChar">
    <w:name w:val="Footer Char"/>
    <w:basedOn w:val="DefaultParagraphFont"/>
    <w:link w:val="Footer"/>
    <w:uiPriority w:val="99"/>
    <w:rsid w:val="0023481A"/>
    <w:rPr>
      <w:szCs w:val="24"/>
    </w:rPr>
  </w:style>
  <w:style w:type="paragraph" w:styleId="NoSpacing">
    <w:name w:val="No Spacing"/>
    <w:uiPriority w:val="1"/>
    <w:qFormat/>
    <w:rsid w:val="0023481A"/>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3481A"/>
    <w:rPr>
      <w:color w:val="808080"/>
    </w:rPr>
  </w:style>
  <w:style w:type="character" w:customStyle="1" w:styleId="HeaderChar">
    <w:name w:val="Header Char"/>
    <w:basedOn w:val="DefaultParagraphFont"/>
    <w:link w:val="Header"/>
    <w:uiPriority w:val="99"/>
    <w:rsid w:val="00172D72"/>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427310885">
      <w:bodyDiv w:val="1"/>
      <w:marLeft w:val="0"/>
      <w:marRight w:val="0"/>
      <w:marTop w:val="0"/>
      <w:marBottom w:val="470"/>
      <w:divBdr>
        <w:top w:val="none" w:sz="0" w:space="0" w:color="auto"/>
        <w:left w:val="none" w:sz="0" w:space="0" w:color="auto"/>
        <w:bottom w:val="none" w:sz="0" w:space="0" w:color="auto"/>
        <w:right w:val="none" w:sz="0" w:space="0" w:color="auto"/>
      </w:divBdr>
      <w:divsChild>
        <w:div w:id="300576980">
          <w:marLeft w:val="94"/>
          <w:marRight w:val="94"/>
          <w:marTop w:val="0"/>
          <w:marBottom w:val="0"/>
          <w:divBdr>
            <w:top w:val="single" w:sz="6" w:space="24" w:color="DFDFDF"/>
            <w:left w:val="single" w:sz="6" w:space="24" w:color="DFDFDF"/>
            <w:bottom w:val="single" w:sz="6" w:space="8" w:color="DFDFDF"/>
            <w:right w:val="single" w:sz="6" w:space="24" w:color="DFDFDF"/>
          </w:divBdr>
          <w:divsChild>
            <w:div w:id="69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toreality.cancer.gov" TargetMode="External"/><Relationship Id="rId18" Type="http://schemas.openxmlformats.org/officeDocument/2006/relationships/hyperlink" Target="https://researchtoreality.cancer.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researchtoreality.cancer.gov" TargetMode="External"/><Relationship Id="rId17" Type="http://schemas.openxmlformats.org/officeDocument/2006/relationships/hyperlink" Target="https://researchtoreality.cancer.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ncercontrolplanet.cancer.gov/index.html"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searchtoreality@mail.nih.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ccps.cancer.gov/d4d/"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purcellp@mail.nih.gov"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chronicdisease.org/professional-development/documents/workforce-dev/CompetenciesAssessmentTo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06FC67060E4B149E0BD5E6BD2DEB10"/>
        <w:category>
          <w:name w:val="General"/>
          <w:gallery w:val="placeholder"/>
        </w:category>
        <w:types>
          <w:type w:val="bbPlcHdr"/>
        </w:types>
        <w:behaviors>
          <w:behavior w:val="content"/>
        </w:behaviors>
        <w:guid w:val="{A116A385-E1C3-4945-8F1C-B78C5F1CEF0C}"/>
      </w:docPartPr>
      <w:docPartBody>
        <w:p w:rsidR="003C7F58" w:rsidRDefault="00D33F5A" w:rsidP="00D33F5A">
          <w:pPr>
            <w:pStyle w:val="2C06FC67060E4B149E0BD5E6BD2DEB10"/>
          </w:pPr>
          <w:r w:rsidRPr="00BA3BB5">
            <w:rPr>
              <w:rStyle w:val="PlaceholderText"/>
            </w:rPr>
            <w:t>Click here to enter text.</w:t>
          </w:r>
        </w:p>
      </w:docPartBody>
    </w:docPart>
    <w:docPart>
      <w:docPartPr>
        <w:name w:val="18E6C6BF66D9461D9CD6E3C1B26DF2DA"/>
        <w:category>
          <w:name w:val="General"/>
          <w:gallery w:val="placeholder"/>
        </w:category>
        <w:types>
          <w:type w:val="bbPlcHdr"/>
        </w:types>
        <w:behaviors>
          <w:behavior w:val="content"/>
        </w:behaviors>
        <w:guid w:val="{91190EAE-8463-4C19-831F-EED6608672D8}"/>
      </w:docPartPr>
      <w:docPartBody>
        <w:p w:rsidR="003C7F58" w:rsidRDefault="00D33F5A" w:rsidP="00D33F5A">
          <w:pPr>
            <w:pStyle w:val="18E6C6BF66D9461D9CD6E3C1B26DF2DA"/>
          </w:pPr>
          <w:r w:rsidRPr="00BA3BB5">
            <w:rPr>
              <w:rStyle w:val="PlaceholderText"/>
            </w:rPr>
            <w:t>Click here to enter text.</w:t>
          </w:r>
        </w:p>
      </w:docPartBody>
    </w:docPart>
    <w:docPart>
      <w:docPartPr>
        <w:name w:val="A66CD9497F4746C8A2067785E059F55C"/>
        <w:category>
          <w:name w:val="General"/>
          <w:gallery w:val="placeholder"/>
        </w:category>
        <w:types>
          <w:type w:val="bbPlcHdr"/>
        </w:types>
        <w:behaviors>
          <w:behavior w:val="content"/>
        </w:behaviors>
        <w:guid w:val="{E71CEB38-8D15-4636-BE27-76774BE17AF8}"/>
      </w:docPartPr>
      <w:docPartBody>
        <w:p w:rsidR="003C7F58" w:rsidRDefault="00D33F5A" w:rsidP="00D33F5A">
          <w:pPr>
            <w:pStyle w:val="A66CD9497F4746C8A2067785E059F55C"/>
          </w:pPr>
          <w:r w:rsidRPr="00BA3BB5">
            <w:rPr>
              <w:rStyle w:val="PlaceholderText"/>
            </w:rPr>
            <w:t>Click here to enter text.</w:t>
          </w:r>
        </w:p>
      </w:docPartBody>
    </w:docPart>
    <w:docPart>
      <w:docPartPr>
        <w:name w:val="4A9166F0E57940289635F2678927EBDF"/>
        <w:category>
          <w:name w:val="General"/>
          <w:gallery w:val="placeholder"/>
        </w:category>
        <w:types>
          <w:type w:val="bbPlcHdr"/>
        </w:types>
        <w:behaviors>
          <w:behavior w:val="content"/>
        </w:behaviors>
        <w:guid w:val="{AFB94A50-9ACE-4047-A4D9-CE91DECEC27B}"/>
      </w:docPartPr>
      <w:docPartBody>
        <w:p w:rsidR="003C7F58" w:rsidRDefault="00D33F5A" w:rsidP="00D33F5A">
          <w:pPr>
            <w:pStyle w:val="4A9166F0E57940289635F2678927EBDF"/>
          </w:pPr>
          <w:r w:rsidRPr="00BA3BB5">
            <w:rPr>
              <w:rStyle w:val="PlaceholderText"/>
            </w:rPr>
            <w:t>Click here to enter text.</w:t>
          </w:r>
        </w:p>
      </w:docPartBody>
    </w:docPart>
    <w:docPart>
      <w:docPartPr>
        <w:name w:val="68D8365B8A17499AA691B5BFBA66135C"/>
        <w:category>
          <w:name w:val="General"/>
          <w:gallery w:val="placeholder"/>
        </w:category>
        <w:types>
          <w:type w:val="bbPlcHdr"/>
        </w:types>
        <w:behaviors>
          <w:behavior w:val="content"/>
        </w:behaviors>
        <w:guid w:val="{67A12DB2-7D46-4895-B3FB-354E59791CBF}"/>
      </w:docPartPr>
      <w:docPartBody>
        <w:p w:rsidR="003C7F58" w:rsidRDefault="00D33F5A" w:rsidP="00D33F5A">
          <w:pPr>
            <w:pStyle w:val="68D8365B8A17499AA691B5BFBA66135C"/>
          </w:pPr>
          <w:r w:rsidRPr="00BA3BB5">
            <w:rPr>
              <w:rStyle w:val="PlaceholderText"/>
            </w:rPr>
            <w:t>Click here to enter text.</w:t>
          </w:r>
        </w:p>
      </w:docPartBody>
    </w:docPart>
    <w:docPart>
      <w:docPartPr>
        <w:name w:val="971EE00A233648D693E7E8F2CF771A31"/>
        <w:category>
          <w:name w:val="General"/>
          <w:gallery w:val="placeholder"/>
        </w:category>
        <w:types>
          <w:type w:val="bbPlcHdr"/>
        </w:types>
        <w:behaviors>
          <w:behavior w:val="content"/>
        </w:behaviors>
        <w:guid w:val="{61FC752E-6B65-4EFB-93DF-06B98773AC9E}"/>
      </w:docPartPr>
      <w:docPartBody>
        <w:p w:rsidR="003C7F58" w:rsidRDefault="00D33F5A" w:rsidP="00D33F5A">
          <w:pPr>
            <w:pStyle w:val="971EE00A233648D693E7E8F2CF771A31"/>
          </w:pPr>
          <w:r w:rsidRPr="00BA3BB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3F5A"/>
    <w:rsid w:val="003C7F58"/>
    <w:rsid w:val="009351CD"/>
    <w:rsid w:val="00D33F5A"/>
    <w:rsid w:val="00D90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F5A"/>
    <w:rPr>
      <w:color w:val="808080"/>
    </w:rPr>
  </w:style>
  <w:style w:type="paragraph" w:customStyle="1" w:styleId="2C06FC67060E4B149E0BD5E6BD2DEB10">
    <w:name w:val="2C06FC67060E4B149E0BD5E6BD2DEB10"/>
    <w:rsid w:val="00D33F5A"/>
  </w:style>
  <w:style w:type="paragraph" w:customStyle="1" w:styleId="18E6C6BF66D9461D9CD6E3C1B26DF2DA">
    <w:name w:val="18E6C6BF66D9461D9CD6E3C1B26DF2DA"/>
    <w:rsid w:val="00D33F5A"/>
  </w:style>
  <w:style w:type="paragraph" w:customStyle="1" w:styleId="A66CD9497F4746C8A2067785E059F55C">
    <w:name w:val="A66CD9497F4746C8A2067785E059F55C"/>
    <w:rsid w:val="00D33F5A"/>
  </w:style>
  <w:style w:type="paragraph" w:customStyle="1" w:styleId="4A9166F0E57940289635F2678927EBDF">
    <w:name w:val="4A9166F0E57940289635F2678927EBDF"/>
    <w:rsid w:val="00D33F5A"/>
  </w:style>
  <w:style w:type="paragraph" w:customStyle="1" w:styleId="68D8365B8A17499AA691B5BFBA66135C">
    <w:name w:val="68D8365B8A17499AA691B5BFBA66135C"/>
    <w:rsid w:val="00D33F5A"/>
  </w:style>
  <w:style w:type="paragraph" w:customStyle="1" w:styleId="971EE00A233648D693E7E8F2CF771A31">
    <w:name w:val="971EE00A233648D693E7E8F2CF771A31"/>
    <w:rsid w:val="00D33F5A"/>
  </w:style>
  <w:style w:type="paragraph" w:customStyle="1" w:styleId="E7E2F422AD444FC581C723D39569EE6B">
    <w:name w:val="E7E2F422AD444FC581C723D39569EE6B"/>
    <w:rsid w:val="00D33F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5C3157567F14EB65FA726766FE35B" ma:contentTypeVersion="0" ma:contentTypeDescription="Create a new document." ma:contentTypeScope="" ma:versionID="d9fd814027147fb962867ccfbe980d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D15D-6001-4A63-886D-B08333408F26}">
  <ds:schemaRefs>
    <ds:schemaRef ds:uri="http://schemas.microsoft.com/sharepoint/v3/contenttype/forms"/>
  </ds:schemaRefs>
</ds:datastoreItem>
</file>

<file path=customXml/itemProps2.xml><?xml version="1.0" encoding="utf-8"?>
<ds:datastoreItem xmlns:ds="http://schemas.openxmlformats.org/officeDocument/2006/customXml" ds:itemID="{25F332AC-76F8-4FAD-869D-4BE6C1620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BC886B-B41F-4257-830E-DC62853FBC82}">
  <ds:schemaRefs>
    <ds:schemaRef ds:uri="http://schemas.microsoft.com/office/2006/metadata/properties"/>
  </ds:schemaRefs>
</ds:datastoreItem>
</file>

<file path=customXml/itemProps4.xml><?xml version="1.0" encoding="utf-8"?>
<ds:datastoreItem xmlns:ds="http://schemas.openxmlformats.org/officeDocument/2006/customXml" ds:itemID="{23562C09-7D84-4327-81E8-EDCC20BA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1732</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12586</CharactersWithSpaces>
  <SharedDoc>false</SharedDoc>
  <HLinks>
    <vt:vector size="18" baseType="variant">
      <vt:variant>
        <vt:i4>4325461</vt:i4>
      </vt:variant>
      <vt:variant>
        <vt:i4>3</vt:i4>
      </vt:variant>
      <vt:variant>
        <vt:i4>0</vt:i4>
      </vt:variant>
      <vt:variant>
        <vt:i4>5</vt:i4>
      </vt:variant>
      <vt:variant>
        <vt:lpwstr>http://dccps.cancer.gov/d4d/</vt:lpwstr>
      </vt:variant>
      <vt:variant>
        <vt:lpwstr/>
      </vt:variant>
      <vt:variant>
        <vt:i4>5636125</vt:i4>
      </vt:variant>
      <vt:variant>
        <vt:i4>0</vt:i4>
      </vt:variant>
      <vt:variant>
        <vt:i4>0</vt:i4>
      </vt:variant>
      <vt:variant>
        <vt:i4>5</vt:i4>
      </vt:variant>
      <vt:variant>
        <vt:lpwstr>https://researchtoreality.cancer.gov/</vt:lpwstr>
      </vt:variant>
      <vt:variant>
        <vt:lpwstr/>
      </vt:variant>
      <vt:variant>
        <vt:i4>131103</vt:i4>
      </vt:variant>
      <vt:variant>
        <vt:i4>0</vt:i4>
      </vt:variant>
      <vt:variant>
        <vt:i4>0</vt:i4>
      </vt:variant>
      <vt:variant>
        <vt:i4>5</vt:i4>
      </vt:variant>
      <vt:variant>
        <vt:lpwstr>http://www.chronicdisease.org/professional-development/documents/workforce-dev/CompetenciesAssessmentTool.pdf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2</cp:revision>
  <cp:lastPrinted>2010-04-02T15:25:00Z</cp:lastPrinted>
  <dcterms:created xsi:type="dcterms:W3CDTF">2011-03-25T19:44:00Z</dcterms:created>
  <dcterms:modified xsi:type="dcterms:W3CDTF">2011-03-25T19:44:00Z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0x0101009855C3157567F14EB65FA726766FE35B</vt:lpwstr>
  </property>
</Properties>
</file>