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E5" w:rsidRDefault="00071DE5" w:rsidP="00C407BE">
      <w:pPr>
        <w:jc w:val="center"/>
        <w:rPr>
          <w:rFonts w:asciiTheme="minorHAnsi" w:hAnsiTheme="minorHAnsi" w:cstheme="minorHAnsi"/>
          <w:b/>
          <w:sz w:val="22"/>
          <w:szCs w:val="22"/>
        </w:rPr>
      </w:pPr>
      <w:r>
        <w:rPr>
          <w:rFonts w:asciiTheme="minorHAnsi" w:hAnsiTheme="minorHAnsi" w:cstheme="minorHAnsi"/>
          <w:b/>
          <w:sz w:val="22"/>
          <w:szCs w:val="22"/>
        </w:rPr>
        <w:t xml:space="preserve">Substance Abuse and Mental Health Services Administration </w:t>
      </w:r>
    </w:p>
    <w:p w:rsidR="00071DE5" w:rsidRDefault="00071DE5" w:rsidP="00C407BE">
      <w:pPr>
        <w:jc w:val="center"/>
        <w:rPr>
          <w:rFonts w:asciiTheme="minorHAnsi" w:hAnsiTheme="minorHAnsi" w:cstheme="minorHAnsi"/>
          <w:b/>
          <w:sz w:val="22"/>
          <w:szCs w:val="22"/>
        </w:rPr>
      </w:pPr>
      <w:r>
        <w:rPr>
          <w:rFonts w:asciiTheme="minorHAnsi" w:hAnsiTheme="minorHAnsi" w:cstheme="minorHAnsi"/>
          <w:b/>
          <w:sz w:val="22"/>
          <w:szCs w:val="22"/>
        </w:rPr>
        <w:t xml:space="preserve">Center for Substance Abuse Prevention </w:t>
      </w:r>
    </w:p>
    <w:p w:rsidR="00D414FD" w:rsidRPr="00291668" w:rsidRDefault="00071DE5" w:rsidP="00C407BE">
      <w:pPr>
        <w:jc w:val="center"/>
        <w:rPr>
          <w:rFonts w:asciiTheme="minorHAnsi" w:hAnsiTheme="minorHAnsi" w:cstheme="minorHAnsi"/>
          <w:b/>
          <w:sz w:val="22"/>
          <w:szCs w:val="22"/>
        </w:rPr>
      </w:pPr>
      <w:r>
        <w:rPr>
          <w:rFonts w:asciiTheme="minorHAnsi" w:hAnsiTheme="minorHAnsi" w:cstheme="minorHAnsi"/>
          <w:b/>
          <w:sz w:val="22"/>
          <w:szCs w:val="22"/>
        </w:rPr>
        <w:t xml:space="preserve">Underage Drinking Prevention National Media Campaign </w:t>
      </w:r>
    </w:p>
    <w:p w:rsidR="00D414FD" w:rsidRPr="00291668" w:rsidRDefault="00677365" w:rsidP="00C407BE">
      <w:pPr>
        <w:jc w:val="center"/>
        <w:rPr>
          <w:rFonts w:asciiTheme="minorHAnsi" w:hAnsiTheme="minorHAnsi" w:cstheme="minorHAnsi"/>
          <w:b/>
          <w:sz w:val="22"/>
          <w:szCs w:val="22"/>
        </w:rPr>
      </w:pPr>
      <w:r>
        <w:rPr>
          <w:rFonts w:asciiTheme="minorHAnsi" w:hAnsiTheme="minorHAnsi" w:cstheme="minorHAnsi"/>
          <w:b/>
          <w:sz w:val="22"/>
          <w:szCs w:val="22"/>
        </w:rPr>
        <w:t xml:space="preserve">Materials Development and Testing </w:t>
      </w:r>
      <w:r w:rsidRPr="00291668">
        <w:rPr>
          <w:rFonts w:asciiTheme="minorHAnsi" w:hAnsiTheme="minorHAnsi" w:cstheme="minorHAnsi"/>
          <w:b/>
          <w:sz w:val="22"/>
          <w:szCs w:val="22"/>
        </w:rPr>
        <w:t>Plan</w:t>
      </w:r>
    </w:p>
    <w:p w:rsidR="00D414FD" w:rsidRPr="00291668" w:rsidRDefault="00D414FD" w:rsidP="00C407BE">
      <w:pPr>
        <w:jc w:val="center"/>
        <w:rPr>
          <w:rFonts w:asciiTheme="minorHAnsi" w:hAnsiTheme="minorHAnsi" w:cstheme="minorHAnsi"/>
          <w:b/>
          <w:sz w:val="22"/>
          <w:szCs w:val="22"/>
        </w:rPr>
      </w:pPr>
    </w:p>
    <w:p w:rsidR="00D414FD" w:rsidRPr="00291668" w:rsidRDefault="00D414FD" w:rsidP="006572AC">
      <w:pPr>
        <w:jc w:val="center"/>
        <w:rPr>
          <w:rFonts w:asciiTheme="minorHAnsi" w:hAnsiTheme="minorHAnsi" w:cstheme="minorHAnsi"/>
          <w:b/>
          <w:sz w:val="22"/>
          <w:szCs w:val="22"/>
        </w:rPr>
      </w:pPr>
      <w:r w:rsidRPr="00291668">
        <w:rPr>
          <w:rFonts w:asciiTheme="minorHAnsi" w:hAnsiTheme="minorHAnsi" w:cstheme="minorHAnsi"/>
          <w:b/>
          <w:sz w:val="22"/>
          <w:szCs w:val="22"/>
        </w:rPr>
        <w:t xml:space="preserve">Supporting Statement </w:t>
      </w:r>
    </w:p>
    <w:p w:rsidR="00DA5616" w:rsidRDefault="00DA5616" w:rsidP="00DA5616">
      <w:pPr>
        <w:pStyle w:val="ListBullet"/>
        <w:numPr>
          <w:ilvl w:val="0"/>
          <w:numId w:val="0"/>
        </w:numPr>
        <w:ind w:left="360"/>
        <w:rPr>
          <w:rFonts w:asciiTheme="minorHAnsi" w:hAnsiTheme="minorHAnsi" w:cstheme="minorHAnsi"/>
          <w:b/>
        </w:rPr>
      </w:pPr>
    </w:p>
    <w:p w:rsidR="00D414FD" w:rsidRPr="00291668" w:rsidRDefault="00D414FD" w:rsidP="00A54D0D">
      <w:pPr>
        <w:pStyle w:val="ListBullet"/>
        <w:numPr>
          <w:ilvl w:val="0"/>
          <w:numId w:val="14"/>
        </w:numPr>
        <w:rPr>
          <w:rFonts w:asciiTheme="minorHAnsi" w:hAnsiTheme="minorHAnsi" w:cstheme="minorHAnsi"/>
          <w:b/>
        </w:rPr>
      </w:pPr>
      <w:r w:rsidRPr="00291668">
        <w:rPr>
          <w:rFonts w:asciiTheme="minorHAnsi" w:hAnsiTheme="minorHAnsi" w:cstheme="minorHAnsi"/>
          <w:b/>
        </w:rPr>
        <w:t xml:space="preserve"> </w:t>
      </w:r>
      <w:r w:rsidR="006572AC">
        <w:rPr>
          <w:rFonts w:asciiTheme="minorHAnsi" w:hAnsiTheme="minorHAnsi" w:cstheme="minorHAnsi"/>
          <w:b/>
        </w:rPr>
        <w:tab/>
      </w:r>
      <w:r w:rsidRPr="00291668">
        <w:rPr>
          <w:rFonts w:asciiTheme="minorHAnsi" w:hAnsiTheme="minorHAnsi" w:cstheme="minorHAnsi"/>
          <w:b/>
        </w:rPr>
        <w:t>JUSTIFICATION</w:t>
      </w:r>
    </w:p>
    <w:p w:rsidR="00D414FD" w:rsidRPr="00291668" w:rsidRDefault="00D414FD" w:rsidP="00C407BE">
      <w:pPr>
        <w:pStyle w:val="ListBullet"/>
        <w:numPr>
          <w:ilvl w:val="0"/>
          <w:numId w:val="0"/>
        </w:numPr>
        <w:ind w:left="1440" w:hanging="360"/>
        <w:rPr>
          <w:rFonts w:asciiTheme="minorHAnsi" w:hAnsiTheme="minorHAnsi" w:cstheme="minorHAnsi"/>
          <w:b/>
          <w:i/>
        </w:rPr>
      </w:pPr>
    </w:p>
    <w:p w:rsidR="00D414FD" w:rsidRPr="00291668" w:rsidRDefault="00D414FD" w:rsidP="00A54D0D">
      <w:pPr>
        <w:numPr>
          <w:ilvl w:val="0"/>
          <w:numId w:val="15"/>
        </w:numPr>
        <w:rPr>
          <w:rFonts w:asciiTheme="minorHAnsi" w:hAnsiTheme="minorHAnsi" w:cstheme="minorHAnsi"/>
          <w:b/>
          <w:i/>
          <w:sz w:val="22"/>
          <w:szCs w:val="22"/>
          <w:u w:val="single"/>
        </w:rPr>
      </w:pPr>
      <w:r w:rsidRPr="00291668">
        <w:rPr>
          <w:rFonts w:asciiTheme="minorHAnsi" w:hAnsiTheme="minorHAnsi" w:cstheme="minorHAnsi"/>
          <w:b/>
          <w:i/>
          <w:sz w:val="22"/>
          <w:szCs w:val="22"/>
          <w:u w:val="single"/>
        </w:rPr>
        <w:t>Circumstances of Information Collection</w:t>
      </w:r>
    </w:p>
    <w:p w:rsidR="00D414FD" w:rsidRPr="00291668" w:rsidRDefault="00D414FD" w:rsidP="00C407BE">
      <w:pPr>
        <w:rPr>
          <w:rFonts w:asciiTheme="minorHAnsi" w:hAnsiTheme="minorHAnsi" w:cstheme="minorHAnsi"/>
          <w:b/>
          <w:sz w:val="22"/>
          <w:szCs w:val="22"/>
          <w:u w:val="single"/>
        </w:rPr>
      </w:pPr>
    </w:p>
    <w:p w:rsidR="00A254CF" w:rsidRPr="00291668" w:rsidRDefault="00D414FD" w:rsidP="00C407BE">
      <w:pPr>
        <w:rPr>
          <w:rFonts w:asciiTheme="minorHAnsi" w:hAnsiTheme="minorHAnsi" w:cstheme="minorHAnsi"/>
          <w:sz w:val="22"/>
          <w:szCs w:val="22"/>
        </w:rPr>
      </w:pPr>
      <w:r w:rsidRPr="00291668">
        <w:rPr>
          <w:rFonts w:asciiTheme="minorHAnsi" w:hAnsiTheme="minorHAnsi" w:cstheme="minorHAnsi"/>
          <w:sz w:val="22"/>
          <w:szCs w:val="22"/>
        </w:rPr>
        <w:t xml:space="preserve">The Substance Abuse and Mental Health Services Administration (SAMHSA) Center for Substance Abuse Prevention (CSAP) seeks </w:t>
      </w:r>
      <w:r w:rsidR="006A4C20">
        <w:rPr>
          <w:rFonts w:asciiTheme="minorHAnsi" w:hAnsiTheme="minorHAnsi" w:cstheme="minorHAnsi"/>
          <w:sz w:val="22"/>
          <w:szCs w:val="22"/>
        </w:rPr>
        <w:t xml:space="preserve">a modification to its existing </w:t>
      </w:r>
      <w:r w:rsidR="0048221C">
        <w:rPr>
          <w:rFonts w:asciiTheme="minorHAnsi" w:hAnsiTheme="minorHAnsi" w:cstheme="minorHAnsi"/>
          <w:sz w:val="22"/>
          <w:szCs w:val="22"/>
        </w:rPr>
        <w:t>Office of Management and Budget (</w:t>
      </w:r>
      <w:r w:rsidRPr="00291668">
        <w:rPr>
          <w:rFonts w:asciiTheme="minorHAnsi" w:hAnsiTheme="minorHAnsi" w:cstheme="minorHAnsi"/>
          <w:sz w:val="22"/>
          <w:szCs w:val="22"/>
        </w:rPr>
        <w:t>OMB</w:t>
      </w:r>
      <w:r w:rsidR="0048221C">
        <w:rPr>
          <w:rFonts w:asciiTheme="minorHAnsi" w:hAnsiTheme="minorHAnsi" w:cstheme="minorHAnsi"/>
          <w:sz w:val="22"/>
          <w:szCs w:val="22"/>
        </w:rPr>
        <w:t>)</w:t>
      </w:r>
      <w:r w:rsidRPr="00291668">
        <w:rPr>
          <w:rFonts w:asciiTheme="minorHAnsi" w:hAnsiTheme="minorHAnsi" w:cstheme="minorHAnsi"/>
          <w:sz w:val="22"/>
          <w:szCs w:val="22"/>
        </w:rPr>
        <w:t xml:space="preserve"> approval </w:t>
      </w:r>
      <w:r w:rsidR="00191457" w:rsidRPr="003A24BC">
        <w:rPr>
          <w:rFonts w:asciiTheme="minorHAnsi" w:hAnsiTheme="minorHAnsi" w:cstheme="minorHAnsi"/>
          <w:sz w:val="22"/>
          <w:szCs w:val="22"/>
        </w:rPr>
        <w:t>(</w:t>
      </w:r>
      <w:r w:rsidR="003A24BC" w:rsidRPr="003A24BC">
        <w:rPr>
          <w:rFonts w:asciiTheme="minorHAnsi" w:hAnsiTheme="minorHAnsi" w:cstheme="minorHAnsi"/>
          <w:sz w:val="22"/>
          <w:szCs w:val="22"/>
        </w:rPr>
        <w:t>OMB No. 0930-0196; Expiration Date: 09/30/2013</w:t>
      </w:r>
      <w:r w:rsidR="00191457" w:rsidRPr="003A24BC">
        <w:rPr>
          <w:rFonts w:asciiTheme="minorHAnsi" w:hAnsiTheme="minorHAnsi" w:cstheme="minorHAnsi"/>
          <w:sz w:val="22"/>
          <w:szCs w:val="22"/>
        </w:rPr>
        <w:t xml:space="preserve">) </w:t>
      </w:r>
      <w:r w:rsidR="006A4C20" w:rsidRPr="003A24BC">
        <w:rPr>
          <w:rFonts w:asciiTheme="minorHAnsi" w:hAnsiTheme="minorHAnsi" w:cstheme="minorHAnsi"/>
          <w:sz w:val="22"/>
          <w:szCs w:val="22"/>
        </w:rPr>
        <w:t xml:space="preserve">for its work </w:t>
      </w:r>
      <w:r w:rsidR="00191457" w:rsidRPr="003A24BC">
        <w:rPr>
          <w:rFonts w:asciiTheme="minorHAnsi" w:hAnsiTheme="minorHAnsi" w:cstheme="minorHAnsi"/>
          <w:sz w:val="22"/>
          <w:szCs w:val="22"/>
        </w:rPr>
        <w:t xml:space="preserve">to develop and launch </w:t>
      </w:r>
      <w:r w:rsidR="00D15893" w:rsidRPr="003A24BC">
        <w:rPr>
          <w:rFonts w:asciiTheme="minorHAnsi" w:hAnsiTheme="minorHAnsi" w:cstheme="minorHAnsi"/>
          <w:sz w:val="22"/>
          <w:szCs w:val="22"/>
        </w:rPr>
        <w:t xml:space="preserve">the </w:t>
      </w:r>
      <w:r w:rsidR="006A4C20" w:rsidRPr="003A24BC">
        <w:rPr>
          <w:rFonts w:asciiTheme="minorHAnsi" w:hAnsiTheme="minorHAnsi" w:cstheme="minorHAnsi"/>
          <w:sz w:val="22"/>
          <w:szCs w:val="22"/>
        </w:rPr>
        <w:t>congressionally</w:t>
      </w:r>
      <w:r w:rsidR="006A4C20">
        <w:rPr>
          <w:rFonts w:asciiTheme="minorHAnsi" w:hAnsiTheme="minorHAnsi" w:cstheme="minorHAnsi"/>
          <w:sz w:val="22"/>
          <w:szCs w:val="22"/>
        </w:rPr>
        <w:t xml:space="preserve"> </w:t>
      </w:r>
      <w:r w:rsidR="003A24BC">
        <w:rPr>
          <w:rFonts w:asciiTheme="minorHAnsi" w:hAnsiTheme="minorHAnsi" w:cstheme="minorHAnsi"/>
          <w:sz w:val="22"/>
          <w:szCs w:val="22"/>
        </w:rPr>
        <w:t>mandated Underage</w:t>
      </w:r>
      <w:r w:rsidRPr="00291668">
        <w:rPr>
          <w:rFonts w:asciiTheme="minorHAnsi" w:hAnsiTheme="minorHAnsi" w:cstheme="minorHAnsi"/>
          <w:sz w:val="22"/>
          <w:szCs w:val="22"/>
        </w:rPr>
        <w:t xml:space="preserve"> Drinking Prevention National Media Campaign</w:t>
      </w:r>
      <w:r w:rsidR="00D15893">
        <w:rPr>
          <w:rFonts w:asciiTheme="minorHAnsi" w:hAnsiTheme="minorHAnsi" w:cstheme="minorHAnsi"/>
          <w:sz w:val="22"/>
          <w:szCs w:val="22"/>
        </w:rPr>
        <w:t xml:space="preserve"> (the Campaign)</w:t>
      </w:r>
      <w:r w:rsidR="006A4C20">
        <w:rPr>
          <w:rFonts w:asciiTheme="minorHAnsi" w:hAnsiTheme="minorHAnsi" w:cstheme="minorHAnsi"/>
          <w:sz w:val="22"/>
          <w:szCs w:val="22"/>
        </w:rPr>
        <w:t xml:space="preserve">.  </w:t>
      </w:r>
      <w:r w:rsidR="00C7763E">
        <w:rPr>
          <w:rFonts w:asciiTheme="minorHAnsi" w:hAnsiTheme="minorHAnsi" w:cstheme="minorHAnsi"/>
          <w:sz w:val="22"/>
          <w:szCs w:val="22"/>
        </w:rPr>
        <w:t>The purpose of t</w:t>
      </w:r>
      <w:r w:rsidR="00F94275">
        <w:rPr>
          <w:rFonts w:asciiTheme="minorHAnsi" w:hAnsiTheme="minorHAnsi" w:cstheme="minorHAnsi"/>
          <w:sz w:val="22"/>
          <w:szCs w:val="22"/>
        </w:rPr>
        <w:t xml:space="preserve">his </w:t>
      </w:r>
      <w:r w:rsidR="00191457">
        <w:rPr>
          <w:rFonts w:asciiTheme="minorHAnsi" w:hAnsiTheme="minorHAnsi" w:cstheme="minorHAnsi"/>
          <w:sz w:val="22"/>
          <w:szCs w:val="22"/>
        </w:rPr>
        <w:t xml:space="preserve">requested modification is to </w:t>
      </w:r>
      <w:r w:rsidR="006A4C20">
        <w:rPr>
          <w:rFonts w:asciiTheme="minorHAnsi" w:hAnsiTheme="minorHAnsi" w:cstheme="minorHAnsi"/>
          <w:sz w:val="22"/>
          <w:szCs w:val="22"/>
        </w:rPr>
        <w:t xml:space="preserve">amend the existing </w:t>
      </w:r>
      <w:r w:rsidR="00C7763E">
        <w:rPr>
          <w:rFonts w:asciiTheme="minorHAnsi" w:hAnsiTheme="minorHAnsi" w:cstheme="minorHAnsi"/>
          <w:sz w:val="22"/>
          <w:szCs w:val="22"/>
        </w:rPr>
        <w:t xml:space="preserve">OMB </w:t>
      </w:r>
      <w:r w:rsidR="00D17E01">
        <w:rPr>
          <w:rFonts w:asciiTheme="minorHAnsi" w:hAnsiTheme="minorHAnsi" w:cstheme="minorHAnsi"/>
          <w:sz w:val="22"/>
          <w:szCs w:val="22"/>
        </w:rPr>
        <w:t>package</w:t>
      </w:r>
      <w:r w:rsidR="006A4C20">
        <w:rPr>
          <w:rFonts w:asciiTheme="minorHAnsi" w:hAnsiTheme="minorHAnsi" w:cstheme="minorHAnsi"/>
          <w:sz w:val="22"/>
          <w:szCs w:val="22"/>
        </w:rPr>
        <w:t xml:space="preserve"> to also include a </w:t>
      </w:r>
      <w:r w:rsidR="006A4C20" w:rsidRPr="00291668">
        <w:rPr>
          <w:rFonts w:asciiTheme="minorHAnsi" w:hAnsiTheme="minorHAnsi" w:cstheme="minorHAnsi"/>
          <w:sz w:val="22"/>
          <w:szCs w:val="22"/>
        </w:rPr>
        <w:t>series of quantitative surveys</w:t>
      </w:r>
      <w:r w:rsidR="00191457">
        <w:rPr>
          <w:rFonts w:asciiTheme="minorHAnsi" w:hAnsiTheme="minorHAnsi" w:cstheme="minorHAnsi"/>
          <w:sz w:val="22"/>
          <w:szCs w:val="22"/>
        </w:rPr>
        <w:t>.  These surveys will allow for the</w:t>
      </w:r>
      <w:r w:rsidR="00DE2D17">
        <w:rPr>
          <w:rFonts w:asciiTheme="minorHAnsi" w:hAnsiTheme="minorHAnsi" w:cstheme="minorHAnsi"/>
          <w:sz w:val="22"/>
          <w:szCs w:val="22"/>
        </w:rPr>
        <w:t xml:space="preserve"> testing</w:t>
      </w:r>
      <w:r w:rsidR="00191457">
        <w:rPr>
          <w:rFonts w:asciiTheme="minorHAnsi" w:hAnsiTheme="minorHAnsi" w:cstheme="minorHAnsi"/>
          <w:sz w:val="22"/>
          <w:szCs w:val="22"/>
        </w:rPr>
        <w:t xml:space="preserve"> of </w:t>
      </w:r>
      <w:r w:rsidR="00F94275">
        <w:rPr>
          <w:rFonts w:asciiTheme="minorHAnsi" w:hAnsiTheme="minorHAnsi" w:cstheme="minorHAnsi"/>
          <w:sz w:val="22"/>
          <w:szCs w:val="22"/>
        </w:rPr>
        <w:t>Campaign</w:t>
      </w:r>
      <w:r w:rsidR="00DE2D17">
        <w:rPr>
          <w:rFonts w:asciiTheme="minorHAnsi" w:hAnsiTheme="minorHAnsi" w:cstheme="minorHAnsi"/>
          <w:sz w:val="22"/>
          <w:szCs w:val="22"/>
        </w:rPr>
        <w:t xml:space="preserve"> materials</w:t>
      </w:r>
      <w:r w:rsidR="00F94275">
        <w:rPr>
          <w:rFonts w:asciiTheme="minorHAnsi" w:hAnsiTheme="minorHAnsi" w:cstheme="minorHAnsi"/>
          <w:sz w:val="22"/>
          <w:szCs w:val="22"/>
        </w:rPr>
        <w:t xml:space="preserve">, specifically during the </w:t>
      </w:r>
      <w:r w:rsidR="00191457">
        <w:rPr>
          <w:rFonts w:asciiTheme="minorHAnsi" w:hAnsiTheme="minorHAnsi" w:cstheme="minorHAnsi"/>
          <w:sz w:val="22"/>
          <w:szCs w:val="22"/>
        </w:rPr>
        <w:t xml:space="preserve">pilot testing phase—results from which will inform the </w:t>
      </w:r>
      <w:r w:rsidR="00C7763E">
        <w:rPr>
          <w:rFonts w:asciiTheme="minorHAnsi" w:hAnsiTheme="minorHAnsi" w:cstheme="minorHAnsi"/>
          <w:sz w:val="22"/>
          <w:szCs w:val="22"/>
        </w:rPr>
        <w:t xml:space="preserve">national </w:t>
      </w:r>
      <w:r w:rsidR="00025FDD">
        <w:rPr>
          <w:rFonts w:asciiTheme="minorHAnsi" w:hAnsiTheme="minorHAnsi" w:cstheme="minorHAnsi"/>
          <w:sz w:val="22"/>
          <w:szCs w:val="22"/>
        </w:rPr>
        <w:t>Campaign</w:t>
      </w:r>
      <w:r w:rsidR="00191457">
        <w:rPr>
          <w:rFonts w:asciiTheme="minorHAnsi" w:hAnsiTheme="minorHAnsi" w:cstheme="minorHAnsi"/>
          <w:sz w:val="22"/>
          <w:szCs w:val="22"/>
        </w:rPr>
        <w:t xml:space="preserve"> and </w:t>
      </w:r>
      <w:r w:rsidR="00C7763E">
        <w:rPr>
          <w:rFonts w:asciiTheme="minorHAnsi" w:hAnsiTheme="minorHAnsi" w:cstheme="minorHAnsi"/>
          <w:sz w:val="22"/>
          <w:szCs w:val="22"/>
        </w:rPr>
        <w:t>its</w:t>
      </w:r>
      <w:r w:rsidR="00191457">
        <w:rPr>
          <w:rFonts w:asciiTheme="minorHAnsi" w:hAnsiTheme="minorHAnsi" w:cstheme="minorHAnsi"/>
          <w:sz w:val="22"/>
          <w:szCs w:val="22"/>
        </w:rPr>
        <w:t xml:space="preserve"> launch, </w:t>
      </w:r>
      <w:r w:rsidR="00C7763E">
        <w:rPr>
          <w:rFonts w:asciiTheme="minorHAnsi" w:hAnsiTheme="minorHAnsi" w:cstheme="minorHAnsi"/>
          <w:sz w:val="22"/>
          <w:szCs w:val="22"/>
        </w:rPr>
        <w:t xml:space="preserve">currently </w:t>
      </w:r>
      <w:r w:rsidR="00191457">
        <w:rPr>
          <w:rFonts w:asciiTheme="minorHAnsi" w:hAnsiTheme="minorHAnsi" w:cstheme="minorHAnsi"/>
          <w:sz w:val="22"/>
          <w:szCs w:val="22"/>
        </w:rPr>
        <w:t xml:space="preserve">scheduled for </w:t>
      </w:r>
      <w:r w:rsidR="00F94275">
        <w:rPr>
          <w:rFonts w:asciiTheme="minorHAnsi" w:hAnsiTheme="minorHAnsi" w:cstheme="minorHAnsi"/>
          <w:sz w:val="22"/>
          <w:szCs w:val="22"/>
        </w:rPr>
        <w:t xml:space="preserve">the </w:t>
      </w:r>
      <w:r w:rsidR="003A24BC">
        <w:rPr>
          <w:rFonts w:asciiTheme="minorHAnsi" w:hAnsiTheme="minorHAnsi" w:cstheme="minorHAnsi"/>
          <w:sz w:val="22"/>
          <w:szCs w:val="22"/>
        </w:rPr>
        <w:t>fall</w:t>
      </w:r>
      <w:r w:rsidR="00191457">
        <w:rPr>
          <w:rFonts w:asciiTheme="minorHAnsi" w:hAnsiTheme="minorHAnsi" w:cstheme="minorHAnsi"/>
          <w:sz w:val="22"/>
          <w:szCs w:val="22"/>
        </w:rPr>
        <w:t xml:space="preserve"> of 2012. </w:t>
      </w:r>
      <w:r w:rsidR="00D17E01">
        <w:rPr>
          <w:rFonts w:asciiTheme="minorHAnsi" w:hAnsiTheme="minorHAnsi" w:cstheme="minorHAnsi"/>
          <w:sz w:val="22"/>
          <w:szCs w:val="22"/>
        </w:rPr>
        <w:t>Included in this submission are the information and surveys pertaining to this modification request only (the full, approved OMB package is available upon</w:t>
      </w:r>
      <w:r w:rsidR="00191457">
        <w:rPr>
          <w:rFonts w:asciiTheme="minorHAnsi" w:hAnsiTheme="minorHAnsi" w:cstheme="minorHAnsi"/>
          <w:sz w:val="22"/>
          <w:szCs w:val="22"/>
        </w:rPr>
        <w:t xml:space="preserve"> </w:t>
      </w:r>
      <w:r w:rsidR="00D17E01">
        <w:rPr>
          <w:rFonts w:asciiTheme="minorHAnsi" w:hAnsiTheme="minorHAnsi" w:cstheme="minorHAnsi"/>
          <w:sz w:val="22"/>
          <w:szCs w:val="22"/>
        </w:rPr>
        <w:t xml:space="preserve">request). </w:t>
      </w:r>
      <w:bookmarkStart w:id="0" w:name="_Toc235870371"/>
      <w:bookmarkStart w:id="1" w:name="_Toc235873210"/>
    </w:p>
    <w:p w:rsidR="00F11128" w:rsidRDefault="00F11128" w:rsidP="00C407BE">
      <w:pPr>
        <w:rPr>
          <w:rFonts w:asciiTheme="minorHAnsi" w:hAnsiTheme="minorHAnsi" w:cstheme="minorHAnsi"/>
          <w:sz w:val="22"/>
          <w:szCs w:val="22"/>
        </w:rPr>
      </w:pPr>
    </w:p>
    <w:p w:rsidR="00D17E01" w:rsidRDefault="00D17E01" w:rsidP="00C407BE">
      <w:pPr>
        <w:rPr>
          <w:rFonts w:asciiTheme="minorHAnsi" w:hAnsiTheme="minorHAnsi" w:cstheme="minorHAnsi"/>
          <w:b/>
          <w:i/>
          <w:sz w:val="22"/>
          <w:szCs w:val="22"/>
        </w:rPr>
      </w:pPr>
      <w:r w:rsidRPr="00474828">
        <w:rPr>
          <w:rFonts w:asciiTheme="minorHAnsi" w:hAnsiTheme="minorHAnsi" w:cstheme="minorHAnsi"/>
          <w:b/>
          <w:i/>
          <w:sz w:val="22"/>
          <w:szCs w:val="22"/>
        </w:rPr>
        <w:t>Campaign History</w:t>
      </w:r>
    </w:p>
    <w:p w:rsidR="00C73F48" w:rsidRPr="00474828" w:rsidRDefault="00C73F48" w:rsidP="00C407BE">
      <w:pPr>
        <w:rPr>
          <w:rFonts w:asciiTheme="minorHAnsi" w:hAnsiTheme="minorHAnsi" w:cstheme="minorHAnsi"/>
          <w:b/>
          <w:i/>
          <w:sz w:val="22"/>
          <w:szCs w:val="22"/>
        </w:rPr>
      </w:pPr>
    </w:p>
    <w:p w:rsidR="00FD57F0" w:rsidRDefault="00F94275" w:rsidP="00FD57F0">
      <w:pPr>
        <w:rPr>
          <w:rFonts w:asciiTheme="minorHAnsi" w:hAnsiTheme="minorHAnsi" w:cstheme="minorHAnsi"/>
          <w:sz w:val="22"/>
          <w:szCs w:val="22"/>
        </w:rPr>
      </w:pPr>
      <w:r>
        <w:rPr>
          <w:rFonts w:asciiTheme="minorHAnsi" w:hAnsiTheme="minorHAnsi" w:cstheme="minorHAnsi"/>
          <w:sz w:val="22"/>
          <w:szCs w:val="22"/>
        </w:rPr>
        <w:t>On April 13, 2010</w:t>
      </w:r>
      <w:r w:rsidR="0048221C">
        <w:rPr>
          <w:rFonts w:asciiTheme="minorHAnsi" w:hAnsiTheme="minorHAnsi" w:cstheme="minorHAnsi"/>
          <w:sz w:val="22"/>
          <w:szCs w:val="22"/>
        </w:rPr>
        <w:t xml:space="preserve">, </w:t>
      </w:r>
      <w:r w:rsidR="00D17E01">
        <w:rPr>
          <w:rFonts w:asciiTheme="minorHAnsi" w:hAnsiTheme="minorHAnsi" w:cstheme="minorHAnsi"/>
          <w:sz w:val="22"/>
          <w:szCs w:val="22"/>
        </w:rPr>
        <w:t>SAMHSA</w:t>
      </w:r>
      <w:r w:rsidR="00D15893">
        <w:rPr>
          <w:rFonts w:asciiTheme="minorHAnsi" w:hAnsiTheme="minorHAnsi" w:cstheme="minorHAnsi"/>
          <w:sz w:val="22"/>
          <w:szCs w:val="22"/>
        </w:rPr>
        <w:t xml:space="preserve"> received OMB approval to conduct three phases of formative </w:t>
      </w:r>
      <w:r w:rsidR="00DE2D17">
        <w:rPr>
          <w:rFonts w:asciiTheme="minorHAnsi" w:hAnsiTheme="minorHAnsi" w:cstheme="minorHAnsi"/>
          <w:sz w:val="22"/>
          <w:szCs w:val="22"/>
        </w:rPr>
        <w:t>focus group testing</w:t>
      </w:r>
      <w:r w:rsidR="0048221C">
        <w:rPr>
          <w:rFonts w:asciiTheme="minorHAnsi" w:hAnsiTheme="minorHAnsi" w:cstheme="minorHAnsi"/>
          <w:sz w:val="22"/>
          <w:szCs w:val="22"/>
        </w:rPr>
        <w:t xml:space="preserve"> (including approval of methodology and interview guides and screeners)</w:t>
      </w:r>
      <w:r w:rsidR="00D15893">
        <w:rPr>
          <w:rFonts w:asciiTheme="minorHAnsi" w:hAnsiTheme="minorHAnsi" w:cstheme="minorHAnsi"/>
          <w:sz w:val="22"/>
          <w:szCs w:val="22"/>
        </w:rPr>
        <w:t xml:space="preserve"> for this important</w:t>
      </w:r>
      <w:r w:rsidR="00FD57F0">
        <w:rPr>
          <w:rFonts w:asciiTheme="minorHAnsi" w:hAnsiTheme="minorHAnsi" w:cstheme="minorHAnsi"/>
          <w:sz w:val="22"/>
          <w:szCs w:val="22"/>
        </w:rPr>
        <w:t xml:space="preserve"> Campaign, </w:t>
      </w:r>
      <w:r w:rsidR="0048221C">
        <w:rPr>
          <w:rFonts w:asciiTheme="minorHAnsi" w:hAnsiTheme="minorHAnsi" w:cstheme="minorHAnsi"/>
          <w:sz w:val="22"/>
          <w:szCs w:val="22"/>
        </w:rPr>
        <w:t xml:space="preserve">as </w:t>
      </w:r>
      <w:r w:rsidR="00FD57F0">
        <w:rPr>
          <w:rFonts w:asciiTheme="minorHAnsi" w:hAnsiTheme="minorHAnsi" w:cstheme="minorHAnsi"/>
          <w:sz w:val="22"/>
          <w:szCs w:val="22"/>
        </w:rPr>
        <w:t>outlined below:</w:t>
      </w:r>
    </w:p>
    <w:p w:rsidR="00FD57F0" w:rsidRDefault="00FD57F0" w:rsidP="00FD57F0">
      <w:pPr>
        <w:rPr>
          <w:rFonts w:asciiTheme="minorHAnsi" w:hAnsiTheme="minorHAnsi" w:cstheme="minorHAnsi"/>
          <w:sz w:val="22"/>
          <w:szCs w:val="22"/>
        </w:rPr>
      </w:pPr>
    </w:p>
    <w:p w:rsidR="00FD57F0" w:rsidRDefault="00FD57F0" w:rsidP="00FD57F0">
      <w:pPr>
        <w:rPr>
          <w:rFonts w:asciiTheme="minorHAnsi" w:hAnsiTheme="minorHAnsi" w:cstheme="minorHAnsi"/>
          <w:sz w:val="22"/>
          <w:szCs w:val="22"/>
        </w:rPr>
      </w:pPr>
      <w:r w:rsidRPr="00474828">
        <w:rPr>
          <w:rFonts w:asciiTheme="minorHAnsi" w:hAnsiTheme="minorHAnsi" w:cstheme="minorHAnsi"/>
          <w:b/>
          <w:sz w:val="22"/>
          <w:szCs w:val="22"/>
        </w:rPr>
        <w:t>Phase 1:</w:t>
      </w:r>
      <w:r>
        <w:rPr>
          <w:rFonts w:asciiTheme="minorHAnsi" w:hAnsiTheme="minorHAnsi" w:cstheme="minorHAnsi"/>
          <w:sz w:val="22"/>
          <w:szCs w:val="22"/>
        </w:rPr>
        <w:t xml:space="preserve"> Formative </w:t>
      </w:r>
      <w:r w:rsidR="00DE2D17">
        <w:rPr>
          <w:rFonts w:asciiTheme="minorHAnsi" w:hAnsiTheme="minorHAnsi" w:cstheme="minorHAnsi"/>
          <w:sz w:val="22"/>
          <w:szCs w:val="22"/>
        </w:rPr>
        <w:t>focus group testing</w:t>
      </w:r>
      <w:r>
        <w:rPr>
          <w:rFonts w:asciiTheme="minorHAnsi" w:hAnsiTheme="minorHAnsi" w:cstheme="minorHAnsi"/>
          <w:sz w:val="22"/>
          <w:szCs w:val="22"/>
        </w:rPr>
        <w:t xml:space="preserve"> </w:t>
      </w:r>
      <w:r w:rsidR="00DE2D17">
        <w:rPr>
          <w:rFonts w:asciiTheme="minorHAnsi" w:hAnsiTheme="minorHAnsi" w:cstheme="minorHAnsi"/>
          <w:sz w:val="22"/>
          <w:szCs w:val="22"/>
        </w:rPr>
        <w:t xml:space="preserve">was </w:t>
      </w:r>
      <w:r>
        <w:rPr>
          <w:rFonts w:asciiTheme="minorHAnsi" w:hAnsiTheme="minorHAnsi" w:cstheme="minorHAnsi"/>
          <w:sz w:val="22"/>
          <w:szCs w:val="22"/>
        </w:rPr>
        <w:t>conducted with parents and youth between the ages of 9 and 15 to understand their attitudes, beliefs, and feelings regarding underage drinking</w:t>
      </w:r>
      <w:r w:rsidR="00D17E01">
        <w:rPr>
          <w:rFonts w:asciiTheme="minorHAnsi" w:hAnsiTheme="minorHAnsi" w:cstheme="minorHAnsi"/>
          <w:sz w:val="22"/>
          <w:szCs w:val="22"/>
        </w:rPr>
        <w:t xml:space="preserve"> (focus groups, interviews, etc.)</w:t>
      </w:r>
      <w:r>
        <w:rPr>
          <w:rFonts w:asciiTheme="minorHAnsi" w:hAnsiTheme="minorHAnsi" w:cstheme="minorHAnsi"/>
          <w:sz w:val="22"/>
          <w:szCs w:val="22"/>
        </w:rPr>
        <w:t xml:space="preserve">. </w:t>
      </w:r>
    </w:p>
    <w:p w:rsidR="00FD57F0" w:rsidRDefault="00FD57F0" w:rsidP="00FD57F0">
      <w:pPr>
        <w:rPr>
          <w:rFonts w:asciiTheme="minorHAnsi" w:hAnsiTheme="minorHAnsi" w:cstheme="minorHAnsi"/>
          <w:sz w:val="22"/>
          <w:szCs w:val="22"/>
        </w:rPr>
      </w:pPr>
    </w:p>
    <w:p w:rsidR="00FD57F0" w:rsidRDefault="00FD57F0" w:rsidP="005E4883">
      <w:pPr>
        <w:rPr>
          <w:rFonts w:asciiTheme="minorHAnsi" w:hAnsiTheme="minorHAnsi" w:cstheme="minorHAnsi"/>
          <w:sz w:val="22"/>
          <w:szCs w:val="22"/>
        </w:rPr>
      </w:pPr>
      <w:r w:rsidRPr="004F302E">
        <w:rPr>
          <w:rFonts w:asciiTheme="minorHAnsi" w:hAnsiTheme="minorHAnsi" w:cstheme="minorHAnsi"/>
          <w:b/>
          <w:sz w:val="22"/>
          <w:szCs w:val="22"/>
        </w:rPr>
        <w:t>Phase</w:t>
      </w:r>
      <w:r>
        <w:rPr>
          <w:rFonts w:asciiTheme="minorHAnsi" w:hAnsiTheme="minorHAnsi" w:cstheme="minorHAnsi"/>
          <w:b/>
          <w:sz w:val="22"/>
          <w:szCs w:val="22"/>
        </w:rPr>
        <w:t>s</w:t>
      </w:r>
      <w:r w:rsidRPr="004F302E">
        <w:rPr>
          <w:rFonts w:asciiTheme="minorHAnsi" w:hAnsiTheme="minorHAnsi" w:cstheme="minorHAnsi"/>
          <w:b/>
          <w:sz w:val="22"/>
          <w:szCs w:val="22"/>
        </w:rPr>
        <w:t xml:space="preserve"> 2 and 3:</w:t>
      </w:r>
      <w:r>
        <w:rPr>
          <w:rFonts w:asciiTheme="minorHAnsi" w:hAnsiTheme="minorHAnsi" w:cstheme="minorHAnsi"/>
          <w:sz w:val="22"/>
          <w:szCs w:val="22"/>
        </w:rPr>
        <w:t xml:space="preserve"> Message testing with parents of youth ages 9 to 15 </w:t>
      </w:r>
      <w:r w:rsidR="00D17E01">
        <w:rPr>
          <w:rFonts w:asciiTheme="minorHAnsi" w:hAnsiTheme="minorHAnsi" w:cstheme="minorHAnsi"/>
          <w:sz w:val="22"/>
          <w:szCs w:val="22"/>
        </w:rPr>
        <w:t xml:space="preserve">on </w:t>
      </w:r>
      <w:r>
        <w:rPr>
          <w:rFonts w:asciiTheme="minorHAnsi" w:hAnsiTheme="minorHAnsi" w:cstheme="minorHAnsi"/>
          <w:sz w:val="22"/>
          <w:szCs w:val="22"/>
        </w:rPr>
        <w:t xml:space="preserve">a series of themes and concepts uncovered during Phase 1 </w:t>
      </w:r>
      <w:r w:rsidR="00D17E01">
        <w:rPr>
          <w:rFonts w:asciiTheme="minorHAnsi" w:hAnsiTheme="minorHAnsi" w:cstheme="minorHAnsi"/>
          <w:sz w:val="22"/>
          <w:szCs w:val="22"/>
        </w:rPr>
        <w:t>to inform the final messages of the Campaign</w:t>
      </w:r>
      <w:r>
        <w:rPr>
          <w:rFonts w:asciiTheme="minorHAnsi" w:hAnsiTheme="minorHAnsi" w:cstheme="minorHAnsi"/>
          <w:sz w:val="22"/>
          <w:szCs w:val="22"/>
        </w:rPr>
        <w:t>.</w:t>
      </w:r>
      <w:r w:rsidR="009061CA">
        <w:rPr>
          <w:rFonts w:asciiTheme="minorHAnsi" w:hAnsiTheme="minorHAnsi" w:cstheme="minorHAnsi"/>
          <w:sz w:val="22"/>
          <w:szCs w:val="22"/>
        </w:rPr>
        <w:t xml:space="preserve"> Messages developed during Phases 2 and 3 were informed from the original </w:t>
      </w:r>
      <w:r w:rsidR="006C6ABC">
        <w:rPr>
          <w:rFonts w:asciiTheme="minorHAnsi" w:hAnsiTheme="minorHAnsi" w:cstheme="minorHAnsi"/>
          <w:sz w:val="22"/>
          <w:szCs w:val="22"/>
        </w:rPr>
        <w:t>focus group testing</w:t>
      </w:r>
      <w:r w:rsidR="009061CA">
        <w:rPr>
          <w:rFonts w:asciiTheme="minorHAnsi" w:hAnsiTheme="minorHAnsi" w:cstheme="minorHAnsi"/>
          <w:sz w:val="22"/>
          <w:szCs w:val="22"/>
        </w:rPr>
        <w:t xml:space="preserve"> done with parents and youth. </w:t>
      </w:r>
    </w:p>
    <w:p w:rsidR="00C7763E" w:rsidRDefault="00C7763E" w:rsidP="00C407BE">
      <w:pPr>
        <w:rPr>
          <w:rFonts w:asciiTheme="minorHAnsi" w:hAnsiTheme="minorHAnsi" w:cstheme="minorHAnsi"/>
          <w:sz w:val="22"/>
          <w:szCs w:val="22"/>
        </w:rPr>
      </w:pPr>
    </w:p>
    <w:p w:rsidR="00D15893" w:rsidRDefault="001E54EF" w:rsidP="005E4883">
      <w:pPr>
        <w:rPr>
          <w:rFonts w:asciiTheme="minorHAnsi" w:hAnsiTheme="minorHAnsi" w:cstheme="minorHAnsi"/>
          <w:sz w:val="22"/>
          <w:szCs w:val="22"/>
        </w:rPr>
      </w:pPr>
      <w:r w:rsidRPr="003A24BC">
        <w:rPr>
          <w:rFonts w:asciiTheme="minorHAnsi" w:hAnsiTheme="minorHAnsi" w:cstheme="minorHAnsi"/>
          <w:sz w:val="22"/>
          <w:szCs w:val="22"/>
        </w:rPr>
        <w:t>Since the conclusion of these phases</w:t>
      </w:r>
      <w:r w:rsidR="00D17E01" w:rsidRPr="003A24BC">
        <w:rPr>
          <w:rFonts w:asciiTheme="minorHAnsi" w:hAnsiTheme="minorHAnsi" w:cstheme="minorHAnsi"/>
          <w:sz w:val="22"/>
          <w:szCs w:val="22"/>
        </w:rPr>
        <w:t xml:space="preserve"> in </w:t>
      </w:r>
      <w:r w:rsidR="003A24BC">
        <w:rPr>
          <w:rFonts w:asciiTheme="minorHAnsi" w:hAnsiTheme="minorHAnsi" w:cstheme="minorHAnsi"/>
          <w:sz w:val="22"/>
          <w:szCs w:val="22"/>
        </w:rPr>
        <w:t xml:space="preserve">the fall of </w:t>
      </w:r>
      <w:r w:rsidR="00D17E01" w:rsidRPr="003A24BC">
        <w:rPr>
          <w:rFonts w:asciiTheme="minorHAnsi" w:hAnsiTheme="minorHAnsi" w:cstheme="minorHAnsi"/>
          <w:sz w:val="22"/>
          <w:szCs w:val="22"/>
        </w:rPr>
        <w:t>2011</w:t>
      </w:r>
      <w:r w:rsidRPr="003A24BC">
        <w:rPr>
          <w:rFonts w:asciiTheme="minorHAnsi" w:hAnsiTheme="minorHAnsi" w:cstheme="minorHAnsi"/>
          <w:sz w:val="22"/>
          <w:szCs w:val="22"/>
        </w:rPr>
        <w:t xml:space="preserve">, </w:t>
      </w:r>
      <w:r w:rsidR="00D17E01" w:rsidRPr="003A24BC">
        <w:rPr>
          <w:rFonts w:asciiTheme="minorHAnsi" w:hAnsiTheme="minorHAnsi" w:cstheme="minorHAnsi"/>
          <w:sz w:val="22"/>
          <w:szCs w:val="22"/>
        </w:rPr>
        <w:t>and based on insights</w:t>
      </w:r>
      <w:r w:rsidR="00D17E01">
        <w:rPr>
          <w:rFonts w:asciiTheme="minorHAnsi" w:hAnsiTheme="minorHAnsi" w:cstheme="minorHAnsi"/>
          <w:sz w:val="22"/>
          <w:szCs w:val="22"/>
        </w:rPr>
        <w:t xml:space="preserve"> from </w:t>
      </w:r>
      <w:r w:rsidR="00F94275">
        <w:rPr>
          <w:rFonts w:asciiTheme="minorHAnsi" w:hAnsiTheme="minorHAnsi" w:cstheme="minorHAnsi"/>
          <w:sz w:val="22"/>
          <w:szCs w:val="22"/>
        </w:rPr>
        <w:t xml:space="preserve">this </w:t>
      </w:r>
      <w:r w:rsidR="005670BB">
        <w:rPr>
          <w:rFonts w:asciiTheme="minorHAnsi" w:hAnsiTheme="minorHAnsi" w:cstheme="minorHAnsi"/>
          <w:sz w:val="22"/>
          <w:szCs w:val="22"/>
        </w:rPr>
        <w:t>testing</w:t>
      </w:r>
      <w:r w:rsidR="00D17E01" w:rsidRPr="005670BB">
        <w:rPr>
          <w:rFonts w:asciiTheme="minorHAnsi" w:hAnsiTheme="minorHAnsi" w:cstheme="minorHAnsi"/>
          <w:sz w:val="22"/>
          <w:szCs w:val="22"/>
        </w:rPr>
        <w:t>,</w:t>
      </w:r>
      <w:r w:rsidR="00D17E01">
        <w:rPr>
          <w:rFonts w:asciiTheme="minorHAnsi" w:hAnsiTheme="minorHAnsi" w:cstheme="minorHAnsi"/>
          <w:sz w:val="22"/>
          <w:szCs w:val="22"/>
        </w:rPr>
        <w:t xml:space="preserve"> </w:t>
      </w:r>
      <w:r>
        <w:rPr>
          <w:rFonts w:asciiTheme="minorHAnsi" w:hAnsiTheme="minorHAnsi" w:cstheme="minorHAnsi"/>
          <w:sz w:val="22"/>
          <w:szCs w:val="22"/>
        </w:rPr>
        <w:t xml:space="preserve">SAMHSA developed a series of print, radio, and television public service announcements (PSAs)—the cornerstone of this Campaign—that it will test in </w:t>
      </w:r>
      <w:r w:rsidR="005A0B54">
        <w:rPr>
          <w:rFonts w:asciiTheme="minorHAnsi" w:hAnsiTheme="minorHAnsi" w:cstheme="minorHAnsi"/>
          <w:sz w:val="22"/>
          <w:szCs w:val="22"/>
        </w:rPr>
        <w:t>five</w:t>
      </w:r>
      <w:r>
        <w:rPr>
          <w:rFonts w:asciiTheme="minorHAnsi" w:hAnsiTheme="minorHAnsi" w:cstheme="minorHAnsi"/>
          <w:sz w:val="22"/>
          <w:szCs w:val="22"/>
        </w:rPr>
        <w:t xml:space="preserve"> select pilot sites across the </w:t>
      </w:r>
      <w:r w:rsidR="00932701">
        <w:rPr>
          <w:rFonts w:asciiTheme="minorHAnsi" w:hAnsiTheme="minorHAnsi" w:cstheme="minorHAnsi"/>
          <w:sz w:val="22"/>
          <w:szCs w:val="22"/>
        </w:rPr>
        <w:t>country</w:t>
      </w:r>
      <w:r w:rsidR="00D17E01">
        <w:rPr>
          <w:rFonts w:asciiTheme="minorHAnsi" w:hAnsiTheme="minorHAnsi" w:cstheme="minorHAnsi"/>
          <w:sz w:val="22"/>
          <w:szCs w:val="22"/>
        </w:rPr>
        <w:t xml:space="preserve"> and through others means</w:t>
      </w:r>
      <w:r>
        <w:rPr>
          <w:rFonts w:asciiTheme="minorHAnsi" w:hAnsiTheme="minorHAnsi" w:cstheme="minorHAnsi"/>
          <w:sz w:val="22"/>
          <w:szCs w:val="22"/>
        </w:rPr>
        <w:t>.  These pilot sites were chosen via a competitive request for proposal process and</w:t>
      </w:r>
      <w:r w:rsidR="00D17E01">
        <w:rPr>
          <w:rFonts w:asciiTheme="minorHAnsi" w:hAnsiTheme="minorHAnsi" w:cstheme="minorHAnsi"/>
          <w:sz w:val="22"/>
          <w:szCs w:val="22"/>
        </w:rPr>
        <w:t xml:space="preserve"> </w:t>
      </w:r>
      <w:r>
        <w:rPr>
          <w:rFonts w:asciiTheme="minorHAnsi" w:hAnsiTheme="minorHAnsi" w:cstheme="minorHAnsi"/>
          <w:sz w:val="22"/>
          <w:szCs w:val="22"/>
        </w:rPr>
        <w:t xml:space="preserve">will be required to disseminate the PSAs in their local communities.  The quantitative survey effort for which we seek </w:t>
      </w:r>
      <w:r w:rsidR="00D17E01">
        <w:rPr>
          <w:rFonts w:asciiTheme="minorHAnsi" w:hAnsiTheme="minorHAnsi" w:cstheme="minorHAnsi"/>
          <w:sz w:val="22"/>
          <w:szCs w:val="22"/>
        </w:rPr>
        <w:t xml:space="preserve">OMB approval will allow SAMHSA to </w:t>
      </w:r>
      <w:r w:rsidR="006C6ABC">
        <w:rPr>
          <w:rFonts w:asciiTheme="minorHAnsi" w:hAnsiTheme="minorHAnsi" w:cstheme="minorHAnsi"/>
          <w:sz w:val="22"/>
          <w:szCs w:val="22"/>
        </w:rPr>
        <w:t>assess</w:t>
      </w:r>
      <w:r w:rsidR="00D17E01">
        <w:rPr>
          <w:rFonts w:asciiTheme="minorHAnsi" w:hAnsiTheme="minorHAnsi" w:cstheme="minorHAnsi"/>
          <w:sz w:val="22"/>
          <w:szCs w:val="22"/>
        </w:rPr>
        <w:t xml:space="preserve"> the effectiveness of the PSAs within these pilot sites and also provide insight for SAMHSA into what, if any, other changes it needs to make to these PSAs </w:t>
      </w:r>
      <w:r w:rsidR="00F94275">
        <w:rPr>
          <w:rFonts w:asciiTheme="minorHAnsi" w:hAnsiTheme="minorHAnsi" w:cstheme="minorHAnsi"/>
          <w:sz w:val="22"/>
          <w:szCs w:val="22"/>
        </w:rPr>
        <w:t>to increase their effectiveness</w:t>
      </w:r>
      <w:r w:rsidR="00D17E01">
        <w:rPr>
          <w:rFonts w:asciiTheme="minorHAnsi" w:hAnsiTheme="minorHAnsi" w:cstheme="minorHAnsi"/>
          <w:sz w:val="22"/>
          <w:szCs w:val="22"/>
        </w:rPr>
        <w:t xml:space="preserve"> when disseminated nationally </w:t>
      </w:r>
      <w:r w:rsidR="00F94275">
        <w:rPr>
          <w:rFonts w:asciiTheme="minorHAnsi" w:hAnsiTheme="minorHAnsi" w:cstheme="minorHAnsi"/>
          <w:sz w:val="22"/>
          <w:szCs w:val="22"/>
        </w:rPr>
        <w:t xml:space="preserve">during the launch. </w:t>
      </w:r>
      <w:r w:rsidR="00D17E01">
        <w:rPr>
          <w:rFonts w:asciiTheme="minorHAnsi" w:hAnsiTheme="minorHAnsi" w:cstheme="minorHAnsi"/>
          <w:sz w:val="22"/>
          <w:szCs w:val="22"/>
        </w:rPr>
        <w:t xml:space="preserve">Without this effort, the Campaign will not have a measure by which to pre-test the materials intended for national </w:t>
      </w:r>
      <w:r w:rsidR="005B23FF">
        <w:rPr>
          <w:rFonts w:asciiTheme="minorHAnsi" w:hAnsiTheme="minorHAnsi" w:cstheme="minorHAnsi"/>
          <w:sz w:val="22"/>
          <w:szCs w:val="22"/>
        </w:rPr>
        <w:t xml:space="preserve">distribution and therefore, </w:t>
      </w:r>
      <w:r w:rsidR="005B23FF">
        <w:rPr>
          <w:rFonts w:asciiTheme="minorHAnsi" w:hAnsiTheme="minorHAnsi" w:cstheme="minorHAnsi"/>
          <w:sz w:val="22"/>
          <w:szCs w:val="22"/>
        </w:rPr>
        <w:lastRenderedPageBreak/>
        <w:t xml:space="preserve">leaves SAMHSA vulnerable to disseminating materials that have not been vetted with the intended audience, as strategic communication best practice advises.  </w:t>
      </w:r>
    </w:p>
    <w:p w:rsidR="006A4C20" w:rsidRDefault="006A4C20" w:rsidP="00C407BE">
      <w:pPr>
        <w:rPr>
          <w:rFonts w:asciiTheme="minorHAnsi" w:hAnsiTheme="minorHAnsi" w:cstheme="minorHAnsi"/>
          <w:sz w:val="22"/>
          <w:szCs w:val="22"/>
        </w:rPr>
      </w:pPr>
    </w:p>
    <w:p w:rsidR="006A4C20" w:rsidRDefault="00D17E01" w:rsidP="00C407BE">
      <w:pPr>
        <w:rPr>
          <w:rFonts w:asciiTheme="minorHAnsi" w:hAnsiTheme="minorHAnsi" w:cstheme="minorHAnsi"/>
          <w:b/>
          <w:i/>
          <w:sz w:val="22"/>
          <w:szCs w:val="22"/>
        </w:rPr>
      </w:pPr>
      <w:r>
        <w:rPr>
          <w:rFonts w:asciiTheme="minorHAnsi" w:hAnsiTheme="minorHAnsi" w:cstheme="minorHAnsi"/>
          <w:b/>
          <w:i/>
          <w:sz w:val="22"/>
          <w:szCs w:val="22"/>
        </w:rPr>
        <w:t>Campaign Background</w:t>
      </w:r>
    </w:p>
    <w:p w:rsidR="00C73F48" w:rsidRDefault="00C73F48" w:rsidP="00C407BE">
      <w:pPr>
        <w:rPr>
          <w:rFonts w:asciiTheme="minorHAnsi" w:hAnsiTheme="minorHAnsi" w:cstheme="minorHAnsi"/>
          <w:b/>
          <w:i/>
          <w:sz w:val="22"/>
          <w:szCs w:val="22"/>
        </w:rPr>
      </w:pPr>
    </w:p>
    <w:p w:rsidR="00D414FD" w:rsidRPr="00291668" w:rsidRDefault="00D414FD" w:rsidP="00C407BE">
      <w:pPr>
        <w:rPr>
          <w:rFonts w:asciiTheme="minorHAnsi" w:hAnsiTheme="minorHAnsi" w:cstheme="minorHAnsi"/>
          <w:i/>
          <w:sz w:val="22"/>
          <w:szCs w:val="22"/>
        </w:rPr>
      </w:pPr>
      <w:r w:rsidRPr="00291668">
        <w:rPr>
          <w:rFonts w:asciiTheme="minorHAnsi" w:hAnsiTheme="minorHAnsi" w:cstheme="minorHAnsi"/>
          <w:sz w:val="22"/>
          <w:szCs w:val="22"/>
        </w:rPr>
        <w:t xml:space="preserve">In 2003, Congress funded SAMHSA to address concerns about underage drinking after a study by the National Research Council drew attention to the alarming prevalence of alcohol consumption by our Nation’s youth. In 2006, Congress confirmed its commitment by passing the “Sober Truth on Preventing Underage Drinking Act,” or the “STOP Act.” The legislation called for a “multi-faceted effort” to include prevention, intervention, treatment, enforcement, and research. Today, through the STOP Act, SAMHSA supports national, State, and local efforts to prevent and reduce underage drinking. </w:t>
      </w:r>
    </w:p>
    <w:p w:rsidR="00D414FD" w:rsidRPr="00291668" w:rsidRDefault="00D414FD" w:rsidP="00C407BE">
      <w:pPr>
        <w:ind w:left="720"/>
        <w:rPr>
          <w:rFonts w:asciiTheme="minorHAnsi" w:hAnsiTheme="minorHAnsi" w:cstheme="minorHAnsi"/>
          <w:sz w:val="22"/>
          <w:szCs w:val="22"/>
        </w:rPr>
      </w:pPr>
    </w:p>
    <w:p w:rsidR="00D414FD" w:rsidRPr="00291668" w:rsidRDefault="00D414FD" w:rsidP="00C407BE">
      <w:pPr>
        <w:rPr>
          <w:rFonts w:asciiTheme="minorHAnsi" w:hAnsiTheme="minorHAnsi" w:cstheme="minorHAnsi"/>
          <w:sz w:val="22"/>
          <w:szCs w:val="22"/>
        </w:rPr>
      </w:pPr>
      <w:r w:rsidRPr="00291668">
        <w:rPr>
          <w:rFonts w:asciiTheme="minorHAnsi" w:hAnsiTheme="minorHAnsi" w:cstheme="minorHAnsi"/>
          <w:sz w:val="22"/>
          <w:szCs w:val="22"/>
        </w:rPr>
        <w:t xml:space="preserve">The SAMHSA Underage Drinking Prevention National Media Campaign began with public service advertisements (PSAs) created by the Ad Council, first released in October 2005, with additional PSAs released in the spring of 2010. The </w:t>
      </w:r>
      <w:r w:rsidR="001E54EF">
        <w:rPr>
          <w:rFonts w:asciiTheme="minorHAnsi" w:hAnsiTheme="minorHAnsi" w:cstheme="minorHAnsi"/>
          <w:sz w:val="22"/>
          <w:szCs w:val="22"/>
        </w:rPr>
        <w:t>C</w:t>
      </w:r>
      <w:r w:rsidRPr="00291668">
        <w:rPr>
          <w:rFonts w:asciiTheme="minorHAnsi" w:hAnsiTheme="minorHAnsi" w:cstheme="minorHAnsi"/>
          <w:sz w:val="22"/>
          <w:szCs w:val="22"/>
        </w:rPr>
        <w:t xml:space="preserve">ampaign has expanded to focus on </w:t>
      </w:r>
      <w:r w:rsidR="00F94275">
        <w:rPr>
          <w:rFonts w:asciiTheme="minorHAnsi" w:hAnsiTheme="minorHAnsi" w:cstheme="minorHAnsi"/>
          <w:sz w:val="22"/>
          <w:szCs w:val="22"/>
        </w:rPr>
        <w:t>broader marketing communication</w:t>
      </w:r>
      <w:r w:rsidRPr="00291668">
        <w:rPr>
          <w:rFonts w:asciiTheme="minorHAnsi" w:hAnsiTheme="minorHAnsi" w:cstheme="minorHAnsi"/>
          <w:sz w:val="22"/>
          <w:szCs w:val="22"/>
        </w:rPr>
        <w:t xml:space="preserve"> approaches, attempting to complement and build on all other SAMHSA underage drinking prevention efforts to create a unified, consistent voice.</w:t>
      </w:r>
    </w:p>
    <w:p w:rsidR="00D414FD" w:rsidRPr="00291668" w:rsidRDefault="00D414FD" w:rsidP="00C407BE">
      <w:pPr>
        <w:rPr>
          <w:rFonts w:asciiTheme="minorHAnsi" w:hAnsiTheme="minorHAnsi" w:cstheme="minorHAnsi"/>
          <w:sz w:val="22"/>
          <w:szCs w:val="22"/>
        </w:rPr>
      </w:pPr>
    </w:p>
    <w:p w:rsidR="00D414FD" w:rsidRPr="00291668" w:rsidRDefault="00D414FD" w:rsidP="00C407BE">
      <w:pPr>
        <w:rPr>
          <w:rFonts w:asciiTheme="minorHAnsi" w:hAnsiTheme="minorHAnsi" w:cstheme="minorHAnsi"/>
          <w:sz w:val="22"/>
          <w:szCs w:val="22"/>
        </w:rPr>
      </w:pPr>
      <w:r w:rsidRPr="00291668">
        <w:rPr>
          <w:rFonts w:asciiTheme="minorHAnsi" w:hAnsiTheme="minorHAnsi" w:cstheme="minorHAnsi"/>
          <w:sz w:val="22"/>
          <w:szCs w:val="22"/>
        </w:rPr>
        <w:t xml:space="preserve">Acknowledging that parents are the greatest influence on children, SAMHSA commissioned the </w:t>
      </w:r>
      <w:r w:rsidR="001E54EF">
        <w:rPr>
          <w:rFonts w:asciiTheme="minorHAnsi" w:hAnsiTheme="minorHAnsi" w:cstheme="minorHAnsi"/>
          <w:sz w:val="22"/>
          <w:szCs w:val="22"/>
        </w:rPr>
        <w:t>Ca</w:t>
      </w:r>
      <w:r w:rsidRPr="00291668">
        <w:rPr>
          <w:rFonts w:asciiTheme="minorHAnsi" w:hAnsiTheme="minorHAnsi" w:cstheme="minorHAnsi"/>
          <w:sz w:val="22"/>
          <w:szCs w:val="22"/>
        </w:rPr>
        <w:t>mpaign to reach parents of children ages 9</w:t>
      </w:r>
      <w:r w:rsidR="001E54EF">
        <w:rPr>
          <w:rFonts w:asciiTheme="minorHAnsi" w:hAnsiTheme="minorHAnsi" w:cstheme="minorHAnsi"/>
          <w:sz w:val="22"/>
          <w:szCs w:val="22"/>
        </w:rPr>
        <w:t xml:space="preserve"> to </w:t>
      </w:r>
      <w:r w:rsidRPr="00291668">
        <w:rPr>
          <w:rFonts w:asciiTheme="minorHAnsi" w:hAnsiTheme="minorHAnsi" w:cstheme="minorHAnsi"/>
          <w:sz w:val="22"/>
          <w:szCs w:val="22"/>
        </w:rPr>
        <w:t xml:space="preserve">15 to engage them more fully in preventing underage drinking. The </w:t>
      </w:r>
      <w:r w:rsidRPr="00291668">
        <w:rPr>
          <w:rFonts w:asciiTheme="minorHAnsi" w:hAnsiTheme="minorHAnsi" w:cstheme="minorHAnsi"/>
          <w:i/>
          <w:sz w:val="22"/>
          <w:szCs w:val="22"/>
        </w:rPr>
        <w:t>Surgeon General’s Call to Action to Prevent and Reduce Underage Drinking</w:t>
      </w:r>
      <w:r w:rsidRPr="00291668">
        <w:rPr>
          <w:rFonts w:asciiTheme="minorHAnsi" w:hAnsiTheme="minorHAnsi" w:cstheme="minorHAnsi"/>
          <w:sz w:val="22"/>
          <w:szCs w:val="22"/>
        </w:rPr>
        <w:t xml:space="preserve"> (2007) states as one of its major goals “to engage parents,” and offers specific strategies for building parent skills and facilitating parental interaction. </w:t>
      </w:r>
      <w:r w:rsidR="00F94275">
        <w:rPr>
          <w:rFonts w:asciiTheme="minorHAnsi" w:hAnsiTheme="minorHAnsi" w:cstheme="minorHAnsi"/>
          <w:sz w:val="22"/>
          <w:szCs w:val="22"/>
        </w:rPr>
        <w:t xml:space="preserve">This </w:t>
      </w:r>
      <w:r w:rsidR="001E54EF">
        <w:rPr>
          <w:rFonts w:asciiTheme="minorHAnsi" w:hAnsiTheme="minorHAnsi" w:cstheme="minorHAnsi"/>
          <w:sz w:val="22"/>
          <w:szCs w:val="22"/>
        </w:rPr>
        <w:t>C</w:t>
      </w:r>
      <w:r w:rsidRPr="00291668">
        <w:rPr>
          <w:rFonts w:asciiTheme="minorHAnsi" w:hAnsiTheme="minorHAnsi" w:cstheme="minorHAnsi"/>
          <w:sz w:val="22"/>
          <w:szCs w:val="22"/>
        </w:rPr>
        <w:t xml:space="preserve">ampaign will reach parents through traditional PSAs in TV, radio, and print venues, but </w:t>
      </w:r>
      <w:r w:rsidR="001E54EF">
        <w:rPr>
          <w:rFonts w:asciiTheme="minorHAnsi" w:hAnsiTheme="minorHAnsi" w:cstheme="minorHAnsi"/>
          <w:sz w:val="22"/>
          <w:szCs w:val="22"/>
        </w:rPr>
        <w:t xml:space="preserve">also </w:t>
      </w:r>
      <w:r w:rsidRPr="00291668">
        <w:rPr>
          <w:rFonts w:asciiTheme="minorHAnsi" w:hAnsiTheme="minorHAnsi" w:cstheme="minorHAnsi"/>
          <w:sz w:val="22"/>
          <w:szCs w:val="22"/>
        </w:rPr>
        <w:t xml:space="preserve">will incorporate other message dissemination tools such as social media, entertainment media, workplace communication, and work with intermediaries and partners. </w:t>
      </w:r>
      <w:r w:rsidR="00F11128" w:rsidRPr="00291668">
        <w:rPr>
          <w:rFonts w:asciiTheme="minorHAnsi" w:hAnsiTheme="minorHAnsi" w:cstheme="minorHAnsi"/>
          <w:sz w:val="22"/>
          <w:szCs w:val="22"/>
        </w:rPr>
        <w:t xml:space="preserve">In order to </w:t>
      </w:r>
      <w:r w:rsidR="002E21DF">
        <w:rPr>
          <w:rFonts w:asciiTheme="minorHAnsi" w:hAnsiTheme="minorHAnsi" w:cstheme="minorHAnsi"/>
          <w:sz w:val="22"/>
          <w:szCs w:val="22"/>
        </w:rPr>
        <w:t>test</w:t>
      </w:r>
      <w:r w:rsidR="00F11128" w:rsidRPr="00291668">
        <w:rPr>
          <w:rFonts w:asciiTheme="minorHAnsi" w:hAnsiTheme="minorHAnsi" w:cstheme="minorHAnsi"/>
          <w:sz w:val="22"/>
          <w:szCs w:val="22"/>
        </w:rPr>
        <w:t xml:space="preserve"> the meaningfulness and </w:t>
      </w:r>
      <w:r w:rsidR="00291668" w:rsidRPr="00291668">
        <w:rPr>
          <w:rFonts w:asciiTheme="minorHAnsi" w:hAnsiTheme="minorHAnsi" w:cstheme="minorHAnsi"/>
          <w:sz w:val="22"/>
          <w:szCs w:val="22"/>
        </w:rPr>
        <w:t>utility of</w:t>
      </w:r>
      <w:r w:rsidR="00F11128" w:rsidRPr="00291668">
        <w:rPr>
          <w:rFonts w:asciiTheme="minorHAnsi" w:hAnsiTheme="minorHAnsi" w:cstheme="minorHAnsi"/>
          <w:sz w:val="22"/>
          <w:szCs w:val="22"/>
        </w:rPr>
        <w:t xml:space="preserve"> the</w:t>
      </w:r>
      <w:r w:rsidR="00291668">
        <w:rPr>
          <w:rFonts w:asciiTheme="minorHAnsi" w:hAnsiTheme="minorHAnsi" w:cstheme="minorHAnsi"/>
          <w:sz w:val="22"/>
          <w:szCs w:val="22"/>
        </w:rPr>
        <w:t xml:space="preserve"> </w:t>
      </w:r>
      <w:r w:rsidRPr="00291668">
        <w:rPr>
          <w:rFonts w:asciiTheme="minorHAnsi" w:hAnsiTheme="minorHAnsi" w:cstheme="minorHAnsi"/>
          <w:sz w:val="22"/>
          <w:szCs w:val="22"/>
        </w:rPr>
        <w:t>messages and materials</w:t>
      </w:r>
      <w:r w:rsidR="00F94275">
        <w:rPr>
          <w:rFonts w:asciiTheme="minorHAnsi" w:hAnsiTheme="minorHAnsi" w:cstheme="minorHAnsi"/>
          <w:sz w:val="22"/>
          <w:szCs w:val="22"/>
        </w:rPr>
        <w:t xml:space="preserve"> prior to their launch in the f</w:t>
      </w:r>
      <w:r w:rsidR="001E54EF">
        <w:rPr>
          <w:rFonts w:asciiTheme="minorHAnsi" w:hAnsiTheme="minorHAnsi" w:cstheme="minorHAnsi"/>
          <w:sz w:val="22"/>
          <w:szCs w:val="22"/>
        </w:rPr>
        <w:t>all of 2012</w:t>
      </w:r>
      <w:r w:rsidRPr="00291668">
        <w:rPr>
          <w:rFonts w:asciiTheme="minorHAnsi" w:hAnsiTheme="minorHAnsi" w:cstheme="minorHAnsi"/>
          <w:sz w:val="22"/>
          <w:szCs w:val="22"/>
        </w:rPr>
        <w:t xml:space="preserve">, it is essential to gather information </w:t>
      </w:r>
      <w:r w:rsidR="001E54EF">
        <w:rPr>
          <w:rFonts w:asciiTheme="minorHAnsi" w:hAnsiTheme="minorHAnsi" w:cstheme="minorHAnsi"/>
          <w:sz w:val="22"/>
          <w:szCs w:val="22"/>
        </w:rPr>
        <w:t xml:space="preserve">from pilot sites and others exposed to Campaign materials so that SAMHSA may </w:t>
      </w:r>
      <w:r w:rsidRPr="00291668">
        <w:rPr>
          <w:rFonts w:asciiTheme="minorHAnsi" w:hAnsiTheme="minorHAnsi" w:cstheme="minorHAnsi"/>
          <w:sz w:val="22"/>
          <w:szCs w:val="22"/>
        </w:rPr>
        <w:t xml:space="preserve">better understand </w:t>
      </w:r>
      <w:r w:rsidR="00F11128" w:rsidRPr="00291668">
        <w:rPr>
          <w:rFonts w:asciiTheme="minorHAnsi" w:hAnsiTheme="minorHAnsi" w:cstheme="minorHAnsi"/>
          <w:sz w:val="22"/>
          <w:szCs w:val="22"/>
        </w:rPr>
        <w:t>and gauge the impact the Campaign is</w:t>
      </w:r>
      <w:r w:rsidR="001E54EF">
        <w:rPr>
          <w:rFonts w:asciiTheme="minorHAnsi" w:hAnsiTheme="minorHAnsi" w:cstheme="minorHAnsi"/>
          <w:sz w:val="22"/>
          <w:szCs w:val="22"/>
        </w:rPr>
        <w:t xml:space="preserve"> having, and will continue to have, on parents</w:t>
      </w:r>
      <w:r w:rsidR="00F94275">
        <w:rPr>
          <w:rFonts w:asciiTheme="minorHAnsi" w:hAnsiTheme="minorHAnsi" w:cstheme="minorHAnsi"/>
          <w:sz w:val="22"/>
          <w:szCs w:val="22"/>
        </w:rPr>
        <w:t xml:space="preserve"> and caregivers</w:t>
      </w:r>
      <w:r w:rsidR="00291668" w:rsidRPr="00291668">
        <w:rPr>
          <w:rFonts w:asciiTheme="minorHAnsi" w:hAnsiTheme="minorHAnsi" w:cstheme="minorHAnsi"/>
          <w:sz w:val="22"/>
          <w:szCs w:val="22"/>
        </w:rPr>
        <w:t>.</w:t>
      </w:r>
    </w:p>
    <w:bookmarkEnd w:id="0"/>
    <w:bookmarkEnd w:id="1"/>
    <w:p w:rsidR="00D414FD" w:rsidRPr="00291668" w:rsidRDefault="00D414FD">
      <w:pPr>
        <w:ind w:left="360"/>
        <w:rPr>
          <w:rFonts w:asciiTheme="minorHAnsi" w:hAnsiTheme="minorHAnsi" w:cstheme="minorHAnsi"/>
          <w:b/>
          <w:bCs/>
          <w:i/>
          <w:sz w:val="22"/>
          <w:szCs w:val="22"/>
          <w:u w:val="single"/>
        </w:rPr>
      </w:pPr>
    </w:p>
    <w:p w:rsidR="00D414FD" w:rsidRPr="00291668" w:rsidRDefault="00D414FD" w:rsidP="00F96952">
      <w:pPr>
        <w:numPr>
          <w:ilvl w:val="0"/>
          <w:numId w:val="15"/>
        </w:numPr>
        <w:rPr>
          <w:rFonts w:asciiTheme="minorHAnsi" w:hAnsiTheme="minorHAnsi" w:cstheme="minorHAnsi"/>
          <w:b/>
          <w:bCs/>
          <w:i/>
          <w:sz w:val="22"/>
          <w:szCs w:val="22"/>
          <w:u w:val="single"/>
        </w:rPr>
      </w:pPr>
      <w:r w:rsidRPr="00291668">
        <w:rPr>
          <w:rFonts w:asciiTheme="minorHAnsi" w:hAnsiTheme="minorHAnsi" w:cstheme="minorHAnsi"/>
          <w:b/>
          <w:bCs/>
          <w:i/>
          <w:sz w:val="22"/>
          <w:szCs w:val="22"/>
          <w:u w:val="single"/>
        </w:rPr>
        <w:t>Purpose and Use of Information</w:t>
      </w:r>
    </w:p>
    <w:p w:rsidR="00D414FD" w:rsidRPr="00291668" w:rsidRDefault="00D414FD" w:rsidP="00C407BE">
      <w:pPr>
        <w:rPr>
          <w:rFonts w:asciiTheme="minorHAnsi" w:hAnsiTheme="minorHAnsi" w:cstheme="minorHAnsi"/>
          <w:sz w:val="22"/>
          <w:szCs w:val="22"/>
        </w:rPr>
      </w:pPr>
    </w:p>
    <w:p w:rsidR="005B23FF" w:rsidRDefault="00680DD1" w:rsidP="001B74D4">
      <w:pPr>
        <w:rPr>
          <w:rFonts w:asciiTheme="minorHAnsi" w:hAnsiTheme="minorHAnsi" w:cstheme="minorHAnsi"/>
          <w:sz w:val="22"/>
          <w:szCs w:val="22"/>
        </w:rPr>
      </w:pPr>
      <w:r w:rsidRPr="00B61A03">
        <w:rPr>
          <w:rFonts w:asciiTheme="minorHAnsi" w:hAnsiTheme="minorHAnsi" w:cstheme="minorHAnsi"/>
          <w:sz w:val="22"/>
          <w:szCs w:val="22"/>
        </w:rPr>
        <w:t>This data collection effort will</w:t>
      </w:r>
      <w:r w:rsidR="00C54585" w:rsidRPr="00B61A03">
        <w:rPr>
          <w:rFonts w:asciiTheme="minorHAnsi" w:hAnsiTheme="minorHAnsi" w:cstheme="minorHAnsi"/>
          <w:sz w:val="22"/>
          <w:szCs w:val="22"/>
        </w:rPr>
        <w:t xml:space="preserve"> </w:t>
      </w:r>
      <w:r w:rsidRPr="00B61A03">
        <w:rPr>
          <w:rFonts w:asciiTheme="minorHAnsi" w:hAnsiTheme="minorHAnsi" w:cstheme="minorHAnsi"/>
          <w:sz w:val="22"/>
          <w:szCs w:val="22"/>
        </w:rPr>
        <w:t>allow SAMHSA to</w:t>
      </w:r>
      <w:r w:rsidR="00C54585" w:rsidRPr="00B61A03">
        <w:rPr>
          <w:rFonts w:asciiTheme="minorHAnsi" w:hAnsiTheme="minorHAnsi" w:cstheme="minorHAnsi"/>
          <w:sz w:val="22"/>
          <w:szCs w:val="22"/>
        </w:rPr>
        <w:t xml:space="preserve"> </w:t>
      </w:r>
      <w:r w:rsidR="00817222">
        <w:rPr>
          <w:rFonts w:asciiTheme="minorHAnsi" w:hAnsiTheme="minorHAnsi" w:cstheme="minorHAnsi"/>
          <w:sz w:val="22"/>
          <w:szCs w:val="22"/>
        </w:rPr>
        <w:t xml:space="preserve">test </w:t>
      </w:r>
      <w:r w:rsidR="00C54585" w:rsidRPr="00B61A03">
        <w:rPr>
          <w:rFonts w:asciiTheme="minorHAnsi" w:hAnsiTheme="minorHAnsi" w:cstheme="minorHAnsi"/>
          <w:sz w:val="22"/>
          <w:szCs w:val="22"/>
        </w:rPr>
        <w:t xml:space="preserve">the Campaign </w:t>
      </w:r>
      <w:r w:rsidR="005B23FF">
        <w:rPr>
          <w:rFonts w:asciiTheme="minorHAnsi" w:hAnsiTheme="minorHAnsi" w:cstheme="minorHAnsi"/>
          <w:sz w:val="22"/>
          <w:szCs w:val="22"/>
        </w:rPr>
        <w:t xml:space="preserve">during a pilot phase </w:t>
      </w:r>
      <w:r w:rsidR="00C54585" w:rsidRPr="00B61A03">
        <w:rPr>
          <w:rFonts w:asciiTheme="minorHAnsi" w:hAnsiTheme="minorHAnsi" w:cstheme="minorHAnsi"/>
          <w:sz w:val="22"/>
          <w:szCs w:val="22"/>
        </w:rPr>
        <w:t xml:space="preserve">through process measures </w:t>
      </w:r>
      <w:r w:rsidR="00817222">
        <w:rPr>
          <w:rFonts w:asciiTheme="minorHAnsi" w:hAnsiTheme="minorHAnsi" w:cstheme="minorHAnsi"/>
          <w:sz w:val="22"/>
          <w:szCs w:val="22"/>
        </w:rPr>
        <w:t>on</w:t>
      </w:r>
      <w:r w:rsidR="00C54585" w:rsidRPr="00B61A03">
        <w:rPr>
          <w:rFonts w:asciiTheme="minorHAnsi" w:hAnsiTheme="minorHAnsi" w:cstheme="minorHAnsi"/>
          <w:sz w:val="22"/>
          <w:szCs w:val="22"/>
        </w:rPr>
        <w:t xml:space="preserve"> Campaign activities, as well as outcome measures </w:t>
      </w:r>
      <w:r w:rsidR="005B23FF">
        <w:rPr>
          <w:rFonts w:asciiTheme="minorHAnsi" w:hAnsiTheme="minorHAnsi" w:cstheme="minorHAnsi"/>
          <w:sz w:val="22"/>
          <w:szCs w:val="22"/>
        </w:rPr>
        <w:t xml:space="preserve">that will </w:t>
      </w:r>
      <w:r w:rsidR="00C54585" w:rsidRPr="00B61A03">
        <w:rPr>
          <w:rFonts w:asciiTheme="minorHAnsi" w:hAnsiTheme="minorHAnsi" w:cstheme="minorHAnsi"/>
          <w:sz w:val="22"/>
          <w:szCs w:val="22"/>
        </w:rPr>
        <w:t xml:space="preserve">measure changes in parent knowledge, attitudes, and behaviors that result from </w:t>
      </w:r>
      <w:r w:rsidR="005B23FF">
        <w:rPr>
          <w:rFonts w:asciiTheme="minorHAnsi" w:hAnsiTheme="minorHAnsi" w:cstheme="minorHAnsi"/>
          <w:sz w:val="22"/>
          <w:szCs w:val="22"/>
        </w:rPr>
        <w:t xml:space="preserve">being exposed to the </w:t>
      </w:r>
      <w:r w:rsidR="00C54585" w:rsidRPr="00B61A03">
        <w:rPr>
          <w:rFonts w:asciiTheme="minorHAnsi" w:hAnsiTheme="minorHAnsi" w:cstheme="minorHAnsi"/>
          <w:sz w:val="22"/>
          <w:szCs w:val="22"/>
        </w:rPr>
        <w:t xml:space="preserve">Campaign. </w:t>
      </w:r>
      <w:r w:rsidR="00816D5A" w:rsidRPr="00B61A03">
        <w:rPr>
          <w:rFonts w:asciiTheme="minorHAnsi" w:hAnsiTheme="minorHAnsi" w:cstheme="minorHAnsi"/>
          <w:sz w:val="22"/>
          <w:szCs w:val="22"/>
        </w:rPr>
        <w:t xml:space="preserve"> Given the budgetary and time restraints in reaching a large percentage of U.S. parents, SAMH</w:t>
      </w:r>
      <w:r w:rsidR="00291668">
        <w:rPr>
          <w:rFonts w:asciiTheme="minorHAnsi" w:hAnsiTheme="minorHAnsi" w:cstheme="minorHAnsi"/>
          <w:sz w:val="22"/>
          <w:szCs w:val="22"/>
        </w:rPr>
        <w:t>S</w:t>
      </w:r>
      <w:r w:rsidR="00816D5A" w:rsidRPr="00B61A03">
        <w:rPr>
          <w:rFonts w:asciiTheme="minorHAnsi" w:hAnsiTheme="minorHAnsi" w:cstheme="minorHAnsi"/>
          <w:sz w:val="22"/>
          <w:szCs w:val="22"/>
        </w:rPr>
        <w:t>A has adopted a targeted strategy to effective</w:t>
      </w:r>
      <w:r w:rsidR="00F5444B">
        <w:rPr>
          <w:rFonts w:asciiTheme="minorHAnsi" w:hAnsiTheme="minorHAnsi" w:cstheme="minorHAnsi"/>
          <w:sz w:val="22"/>
          <w:szCs w:val="22"/>
        </w:rPr>
        <w:t>ly</w:t>
      </w:r>
      <w:r w:rsidR="00816D5A" w:rsidRPr="00B61A03">
        <w:rPr>
          <w:rFonts w:asciiTheme="minorHAnsi" w:hAnsiTheme="minorHAnsi" w:cstheme="minorHAnsi"/>
          <w:sz w:val="22"/>
          <w:szCs w:val="22"/>
        </w:rPr>
        <w:t xml:space="preserve"> </w:t>
      </w:r>
      <w:r w:rsidR="00817222">
        <w:rPr>
          <w:rFonts w:asciiTheme="minorHAnsi" w:hAnsiTheme="minorHAnsi" w:cstheme="minorHAnsi"/>
          <w:sz w:val="22"/>
          <w:szCs w:val="22"/>
        </w:rPr>
        <w:t>test</w:t>
      </w:r>
      <w:r w:rsidR="00816D5A" w:rsidRPr="00B61A03">
        <w:rPr>
          <w:rFonts w:asciiTheme="minorHAnsi" w:hAnsiTheme="minorHAnsi" w:cstheme="minorHAnsi"/>
          <w:sz w:val="22"/>
          <w:szCs w:val="22"/>
        </w:rPr>
        <w:t xml:space="preserve"> the Campaign’s progress in accomplishing </w:t>
      </w:r>
      <w:r w:rsidR="005B23FF">
        <w:rPr>
          <w:rFonts w:asciiTheme="minorHAnsi" w:hAnsiTheme="minorHAnsi" w:cstheme="minorHAnsi"/>
          <w:sz w:val="22"/>
          <w:szCs w:val="22"/>
        </w:rPr>
        <w:t>its goals of persuading parents with children ages 9 to 15 to start talking early with their children about the dangers of underage drinking</w:t>
      </w:r>
      <w:r w:rsidR="00816D5A" w:rsidRPr="00B61A03">
        <w:rPr>
          <w:rFonts w:asciiTheme="minorHAnsi" w:hAnsiTheme="minorHAnsi" w:cstheme="minorHAnsi"/>
          <w:sz w:val="22"/>
          <w:szCs w:val="22"/>
        </w:rPr>
        <w:t>.  Specifically, SAMH</w:t>
      </w:r>
      <w:r w:rsidR="00291668">
        <w:rPr>
          <w:rFonts w:asciiTheme="minorHAnsi" w:hAnsiTheme="minorHAnsi" w:cstheme="minorHAnsi"/>
          <w:sz w:val="22"/>
          <w:szCs w:val="22"/>
        </w:rPr>
        <w:t>S</w:t>
      </w:r>
      <w:r w:rsidR="00816D5A" w:rsidRPr="00B61A03">
        <w:rPr>
          <w:rFonts w:asciiTheme="minorHAnsi" w:hAnsiTheme="minorHAnsi" w:cstheme="minorHAnsi"/>
          <w:sz w:val="22"/>
          <w:szCs w:val="22"/>
        </w:rPr>
        <w:t xml:space="preserve">A will </w:t>
      </w:r>
      <w:r w:rsidR="00817222">
        <w:rPr>
          <w:rFonts w:asciiTheme="minorHAnsi" w:hAnsiTheme="minorHAnsi" w:cstheme="minorHAnsi"/>
          <w:sz w:val="22"/>
          <w:szCs w:val="22"/>
        </w:rPr>
        <w:t>test</w:t>
      </w:r>
      <w:r w:rsidR="00816D5A" w:rsidRPr="00B61A03">
        <w:rPr>
          <w:rFonts w:asciiTheme="minorHAnsi" w:hAnsiTheme="minorHAnsi" w:cstheme="minorHAnsi"/>
          <w:sz w:val="22"/>
          <w:szCs w:val="22"/>
        </w:rPr>
        <w:t xml:space="preserve"> the Campaign's effect on groups of parents </w:t>
      </w:r>
      <w:r w:rsidR="005B23FF">
        <w:rPr>
          <w:rFonts w:asciiTheme="minorHAnsi" w:hAnsiTheme="minorHAnsi" w:cstheme="minorHAnsi"/>
          <w:sz w:val="22"/>
          <w:szCs w:val="22"/>
        </w:rPr>
        <w:t>who</w:t>
      </w:r>
      <w:r w:rsidR="00816D5A" w:rsidRPr="00B61A03">
        <w:rPr>
          <w:rFonts w:asciiTheme="minorHAnsi" w:hAnsiTheme="minorHAnsi" w:cstheme="minorHAnsi"/>
          <w:sz w:val="22"/>
          <w:szCs w:val="22"/>
        </w:rPr>
        <w:t xml:space="preserve"> have been exposed to </w:t>
      </w:r>
      <w:r w:rsidR="005B23FF">
        <w:rPr>
          <w:rFonts w:asciiTheme="minorHAnsi" w:hAnsiTheme="minorHAnsi" w:cstheme="minorHAnsi"/>
          <w:sz w:val="22"/>
          <w:szCs w:val="22"/>
        </w:rPr>
        <w:t>C</w:t>
      </w:r>
      <w:r w:rsidR="00816D5A" w:rsidRPr="00B61A03">
        <w:rPr>
          <w:rFonts w:asciiTheme="minorHAnsi" w:hAnsiTheme="minorHAnsi" w:cstheme="minorHAnsi"/>
          <w:sz w:val="22"/>
          <w:szCs w:val="22"/>
        </w:rPr>
        <w:t>ampaign activities</w:t>
      </w:r>
      <w:r w:rsidR="005B23FF">
        <w:rPr>
          <w:rFonts w:asciiTheme="minorHAnsi" w:hAnsiTheme="minorHAnsi" w:cstheme="minorHAnsi"/>
          <w:sz w:val="22"/>
          <w:szCs w:val="22"/>
        </w:rPr>
        <w:t>, materials, and messages</w:t>
      </w:r>
      <w:r w:rsidR="00816D5A" w:rsidRPr="00B61A03">
        <w:rPr>
          <w:rFonts w:asciiTheme="minorHAnsi" w:hAnsiTheme="minorHAnsi" w:cstheme="minorHAnsi"/>
          <w:sz w:val="22"/>
          <w:szCs w:val="22"/>
        </w:rPr>
        <w:t xml:space="preserve">. </w:t>
      </w:r>
      <w:r w:rsidR="005B23FF">
        <w:rPr>
          <w:rFonts w:asciiTheme="minorHAnsi" w:hAnsiTheme="minorHAnsi" w:cstheme="minorHAnsi"/>
          <w:sz w:val="22"/>
          <w:szCs w:val="22"/>
        </w:rPr>
        <w:t xml:space="preserve">SAMHSA will do this through the pilot sites and the readily available </w:t>
      </w:r>
      <w:r w:rsidR="00816D5A" w:rsidRPr="00B61A03">
        <w:rPr>
          <w:rFonts w:asciiTheme="minorHAnsi" w:hAnsiTheme="minorHAnsi" w:cstheme="minorHAnsi"/>
          <w:sz w:val="22"/>
          <w:szCs w:val="22"/>
        </w:rPr>
        <w:t xml:space="preserve">Gallup </w:t>
      </w:r>
      <w:r w:rsidR="007927A1">
        <w:rPr>
          <w:rFonts w:asciiTheme="minorHAnsi" w:hAnsiTheme="minorHAnsi" w:cstheme="minorHAnsi"/>
          <w:sz w:val="22"/>
          <w:szCs w:val="22"/>
        </w:rPr>
        <w:t>Panel</w:t>
      </w:r>
      <w:r w:rsidR="005B23FF">
        <w:rPr>
          <w:rFonts w:asciiTheme="minorHAnsi" w:hAnsiTheme="minorHAnsi" w:cstheme="minorHAnsi"/>
          <w:sz w:val="22"/>
          <w:szCs w:val="22"/>
        </w:rPr>
        <w:t>—A</w:t>
      </w:r>
      <w:r w:rsidR="00816D5A" w:rsidRPr="00B61A03">
        <w:rPr>
          <w:rFonts w:asciiTheme="minorHAnsi" w:hAnsiTheme="minorHAnsi" w:cstheme="minorHAnsi"/>
          <w:sz w:val="22"/>
          <w:szCs w:val="22"/>
        </w:rPr>
        <w:t xml:space="preserve"> </w:t>
      </w:r>
      <w:r w:rsidR="001B74D4" w:rsidRPr="00B61A03">
        <w:rPr>
          <w:rFonts w:asciiTheme="minorHAnsi" w:hAnsiTheme="minorHAnsi" w:cstheme="minorHAnsi"/>
          <w:sz w:val="22"/>
          <w:szCs w:val="22"/>
        </w:rPr>
        <w:t xml:space="preserve">nationally representative </w:t>
      </w:r>
      <w:r w:rsidR="007927A1">
        <w:rPr>
          <w:rFonts w:asciiTheme="minorHAnsi" w:hAnsiTheme="minorHAnsi" w:cstheme="minorHAnsi"/>
          <w:sz w:val="22"/>
          <w:szCs w:val="22"/>
        </w:rPr>
        <w:t>Panel</w:t>
      </w:r>
      <w:r w:rsidR="00816D5A" w:rsidRPr="00B61A03">
        <w:rPr>
          <w:rFonts w:asciiTheme="minorHAnsi" w:hAnsiTheme="minorHAnsi" w:cstheme="minorHAnsi"/>
          <w:sz w:val="22"/>
          <w:szCs w:val="22"/>
        </w:rPr>
        <w:t xml:space="preserve"> of households and </w:t>
      </w:r>
      <w:r w:rsidR="005B23FF">
        <w:rPr>
          <w:rFonts w:asciiTheme="minorHAnsi" w:hAnsiTheme="minorHAnsi" w:cstheme="minorHAnsi"/>
          <w:sz w:val="22"/>
          <w:szCs w:val="22"/>
        </w:rPr>
        <w:t>individuals</w:t>
      </w:r>
      <w:r w:rsidR="001B74D4" w:rsidRPr="00B61A03">
        <w:rPr>
          <w:rFonts w:asciiTheme="minorHAnsi" w:hAnsiTheme="minorHAnsi" w:cstheme="minorHAnsi"/>
          <w:sz w:val="22"/>
          <w:szCs w:val="22"/>
        </w:rPr>
        <w:t xml:space="preserve">. </w:t>
      </w:r>
    </w:p>
    <w:p w:rsidR="005B23FF" w:rsidRDefault="005B23FF" w:rsidP="001B74D4">
      <w:pPr>
        <w:rPr>
          <w:rFonts w:asciiTheme="minorHAnsi" w:hAnsiTheme="minorHAnsi" w:cstheme="minorHAnsi"/>
          <w:sz w:val="22"/>
          <w:szCs w:val="22"/>
        </w:rPr>
      </w:pPr>
    </w:p>
    <w:p w:rsidR="001B74D4" w:rsidRPr="00B61A03" w:rsidRDefault="001B74D4" w:rsidP="001B74D4">
      <w:pPr>
        <w:rPr>
          <w:rFonts w:asciiTheme="minorHAnsi" w:hAnsiTheme="minorHAnsi" w:cstheme="minorHAnsi"/>
          <w:sz w:val="22"/>
          <w:szCs w:val="22"/>
        </w:rPr>
      </w:pPr>
      <w:r w:rsidRPr="00B61A03">
        <w:rPr>
          <w:rFonts w:asciiTheme="minorHAnsi" w:hAnsiTheme="minorHAnsi" w:cstheme="minorHAnsi"/>
          <w:color w:val="000000"/>
          <w:sz w:val="22"/>
          <w:szCs w:val="22"/>
        </w:rPr>
        <w:t>SAMH</w:t>
      </w:r>
      <w:r w:rsidR="00291668">
        <w:rPr>
          <w:rFonts w:asciiTheme="minorHAnsi" w:hAnsiTheme="minorHAnsi" w:cstheme="minorHAnsi"/>
          <w:color w:val="000000"/>
          <w:sz w:val="22"/>
          <w:szCs w:val="22"/>
        </w:rPr>
        <w:t>S</w:t>
      </w:r>
      <w:r w:rsidRPr="00B61A03">
        <w:rPr>
          <w:rFonts w:asciiTheme="minorHAnsi" w:hAnsiTheme="minorHAnsi" w:cstheme="minorHAnsi"/>
          <w:color w:val="000000"/>
          <w:sz w:val="22"/>
          <w:szCs w:val="22"/>
        </w:rPr>
        <w:t>A propose</w:t>
      </w:r>
      <w:r w:rsidR="006C4768">
        <w:rPr>
          <w:rFonts w:asciiTheme="minorHAnsi" w:hAnsiTheme="minorHAnsi" w:cstheme="minorHAnsi"/>
          <w:color w:val="000000"/>
          <w:sz w:val="22"/>
          <w:szCs w:val="22"/>
        </w:rPr>
        <w:t>s</w:t>
      </w:r>
      <w:r w:rsidRPr="00B61A03">
        <w:rPr>
          <w:rFonts w:asciiTheme="minorHAnsi" w:hAnsiTheme="minorHAnsi" w:cstheme="minorHAnsi"/>
          <w:color w:val="000000"/>
          <w:sz w:val="22"/>
          <w:szCs w:val="22"/>
        </w:rPr>
        <w:t xml:space="preserve"> using the Gallup </w:t>
      </w:r>
      <w:r w:rsidR="007927A1">
        <w:rPr>
          <w:rFonts w:asciiTheme="minorHAnsi" w:hAnsiTheme="minorHAnsi" w:cstheme="minorHAnsi"/>
          <w:color w:val="000000"/>
          <w:sz w:val="22"/>
          <w:szCs w:val="22"/>
        </w:rPr>
        <w:t>Panel</w:t>
      </w:r>
      <w:r w:rsidRPr="00B61A03">
        <w:rPr>
          <w:rFonts w:asciiTheme="minorHAnsi" w:hAnsiTheme="minorHAnsi" w:cstheme="minorHAnsi"/>
          <w:color w:val="000000"/>
          <w:sz w:val="22"/>
          <w:szCs w:val="22"/>
        </w:rPr>
        <w:t xml:space="preserve"> to </w:t>
      </w:r>
      <w:r w:rsidRPr="00B61A03">
        <w:rPr>
          <w:rFonts w:asciiTheme="minorHAnsi" w:hAnsiTheme="minorHAnsi" w:cstheme="minorHAnsi"/>
          <w:sz w:val="22"/>
          <w:szCs w:val="22"/>
        </w:rPr>
        <w:t xml:space="preserve">assess awareness of the Campaign and effectiveness of Campaign messages and materials. The Gallup </w:t>
      </w:r>
      <w:r w:rsidR="007927A1">
        <w:rPr>
          <w:rFonts w:asciiTheme="minorHAnsi" w:hAnsiTheme="minorHAnsi" w:cstheme="minorHAnsi"/>
          <w:sz w:val="22"/>
          <w:szCs w:val="22"/>
        </w:rPr>
        <w:t>Panel</w:t>
      </w:r>
      <w:r w:rsidRPr="00B61A03">
        <w:rPr>
          <w:rFonts w:asciiTheme="minorHAnsi" w:hAnsiTheme="minorHAnsi" w:cstheme="minorHAnsi"/>
          <w:sz w:val="22"/>
          <w:szCs w:val="22"/>
        </w:rPr>
        <w:t xml:space="preserve"> is an existing mechanism easily accessed by Gallup and requires minimum effort for recruitment, incentives, and other </w:t>
      </w:r>
      <w:r w:rsidRPr="00B61A03">
        <w:rPr>
          <w:rFonts w:asciiTheme="minorHAnsi" w:hAnsiTheme="minorHAnsi" w:cstheme="minorHAnsi"/>
          <w:sz w:val="22"/>
          <w:szCs w:val="22"/>
        </w:rPr>
        <w:lastRenderedPageBreak/>
        <w:t xml:space="preserve">typically resource heavy activity.  </w:t>
      </w:r>
      <w:r w:rsidR="005B23FF">
        <w:rPr>
          <w:rFonts w:asciiTheme="minorHAnsi" w:hAnsiTheme="minorHAnsi" w:cstheme="minorHAnsi"/>
          <w:sz w:val="22"/>
          <w:szCs w:val="22"/>
        </w:rPr>
        <w:t xml:space="preserve">The pilot sites also are an existing and easily accessed mechanism through which to conduct this work. The proposed </w:t>
      </w:r>
      <w:r w:rsidR="00817222">
        <w:rPr>
          <w:rFonts w:asciiTheme="minorHAnsi" w:hAnsiTheme="minorHAnsi" w:cstheme="minorHAnsi"/>
          <w:sz w:val="22"/>
          <w:szCs w:val="22"/>
        </w:rPr>
        <w:t>materials and message testing</w:t>
      </w:r>
      <w:r w:rsidR="005B23FF">
        <w:rPr>
          <w:rFonts w:asciiTheme="minorHAnsi" w:hAnsiTheme="minorHAnsi" w:cstheme="minorHAnsi"/>
          <w:sz w:val="22"/>
          <w:szCs w:val="22"/>
        </w:rPr>
        <w:t xml:space="preserve"> </w:t>
      </w:r>
      <w:r w:rsidRPr="00B61A03">
        <w:rPr>
          <w:rFonts w:asciiTheme="minorHAnsi" w:hAnsiTheme="minorHAnsi" w:cstheme="minorHAnsi"/>
          <w:sz w:val="22"/>
          <w:szCs w:val="22"/>
        </w:rPr>
        <w:t>will have both longitudinal and cross-sectional aspects.</w:t>
      </w:r>
      <w:r w:rsidR="00DF7A57" w:rsidRPr="00B61A03">
        <w:rPr>
          <w:rFonts w:asciiTheme="minorHAnsi" w:hAnsiTheme="minorHAnsi" w:cstheme="minorHAnsi"/>
          <w:sz w:val="22"/>
          <w:szCs w:val="22"/>
        </w:rPr>
        <w:t xml:space="preserve">  As part of the Campaign </w:t>
      </w:r>
      <w:r w:rsidR="00817222">
        <w:rPr>
          <w:rFonts w:asciiTheme="minorHAnsi" w:hAnsiTheme="minorHAnsi" w:cstheme="minorHAnsi"/>
          <w:sz w:val="22"/>
          <w:szCs w:val="22"/>
        </w:rPr>
        <w:t>efforts</w:t>
      </w:r>
      <w:r w:rsidR="00DF7A57" w:rsidRPr="00B61A03">
        <w:rPr>
          <w:rFonts w:asciiTheme="minorHAnsi" w:hAnsiTheme="minorHAnsi" w:cstheme="minorHAnsi"/>
          <w:sz w:val="22"/>
          <w:szCs w:val="22"/>
        </w:rPr>
        <w:t xml:space="preserve">, </w:t>
      </w:r>
      <w:r w:rsidR="00BE14FB" w:rsidRPr="00B61A03">
        <w:rPr>
          <w:rFonts w:asciiTheme="minorHAnsi" w:hAnsiTheme="minorHAnsi" w:cstheme="minorHAnsi"/>
          <w:sz w:val="22"/>
          <w:szCs w:val="22"/>
        </w:rPr>
        <w:t xml:space="preserve">the following </w:t>
      </w:r>
      <w:r w:rsidR="00817222">
        <w:rPr>
          <w:rFonts w:asciiTheme="minorHAnsi" w:hAnsiTheme="minorHAnsi" w:cstheme="minorHAnsi"/>
          <w:sz w:val="22"/>
          <w:szCs w:val="22"/>
        </w:rPr>
        <w:t>activities</w:t>
      </w:r>
      <w:r w:rsidR="00BE14FB" w:rsidRPr="00B61A03">
        <w:rPr>
          <w:rFonts w:asciiTheme="minorHAnsi" w:hAnsiTheme="minorHAnsi" w:cstheme="minorHAnsi"/>
          <w:sz w:val="22"/>
          <w:szCs w:val="22"/>
        </w:rPr>
        <w:t xml:space="preserve"> will be conducted to </w:t>
      </w:r>
      <w:r w:rsidR="00817222">
        <w:rPr>
          <w:rFonts w:asciiTheme="minorHAnsi" w:hAnsiTheme="minorHAnsi" w:cstheme="minorHAnsi"/>
          <w:sz w:val="22"/>
          <w:szCs w:val="22"/>
        </w:rPr>
        <w:t>assess</w:t>
      </w:r>
      <w:r w:rsidR="00BE14FB" w:rsidRPr="00B61A03">
        <w:rPr>
          <w:rFonts w:asciiTheme="minorHAnsi" w:hAnsiTheme="minorHAnsi" w:cstheme="minorHAnsi"/>
          <w:sz w:val="22"/>
          <w:szCs w:val="22"/>
        </w:rPr>
        <w:t xml:space="preserve"> the effectiveness of</w:t>
      </w:r>
      <w:r w:rsidR="005B23FF">
        <w:rPr>
          <w:rFonts w:asciiTheme="minorHAnsi" w:hAnsiTheme="minorHAnsi" w:cstheme="minorHAnsi"/>
          <w:sz w:val="22"/>
          <w:szCs w:val="22"/>
        </w:rPr>
        <w:t xml:space="preserve"> the developed and still draft, PSAs and Campaign materials: </w:t>
      </w:r>
    </w:p>
    <w:p w:rsidR="00BE14FB" w:rsidRPr="00B61A03" w:rsidRDefault="00BE14FB" w:rsidP="001B74D4">
      <w:pPr>
        <w:rPr>
          <w:rFonts w:asciiTheme="minorHAnsi" w:hAnsiTheme="minorHAnsi" w:cstheme="minorHAnsi"/>
          <w:sz w:val="22"/>
          <w:szCs w:val="22"/>
        </w:rPr>
      </w:pPr>
    </w:p>
    <w:p w:rsidR="00BE14FB" w:rsidRPr="00B61A03" w:rsidRDefault="00BE14FB" w:rsidP="00BE14FB">
      <w:pPr>
        <w:rPr>
          <w:rFonts w:asciiTheme="minorHAnsi" w:hAnsiTheme="minorHAnsi" w:cstheme="minorHAnsi"/>
          <w:b/>
          <w:sz w:val="22"/>
          <w:szCs w:val="22"/>
        </w:rPr>
      </w:pPr>
      <w:r w:rsidRPr="00B61A03">
        <w:rPr>
          <w:rFonts w:asciiTheme="minorHAnsi" w:hAnsiTheme="minorHAnsi" w:cstheme="minorHAnsi"/>
          <w:b/>
          <w:sz w:val="22"/>
          <w:szCs w:val="22"/>
        </w:rPr>
        <w:t>Quantitative Pre-Launch Pre-test</w:t>
      </w:r>
    </w:p>
    <w:p w:rsidR="00BE14FB" w:rsidRPr="00B61A03" w:rsidRDefault="00BE14FB" w:rsidP="00BE14FB">
      <w:pPr>
        <w:numPr>
          <w:ilvl w:val="0"/>
          <w:numId w:val="28"/>
        </w:numPr>
        <w:rPr>
          <w:rFonts w:asciiTheme="minorHAnsi" w:hAnsiTheme="minorHAnsi" w:cstheme="minorHAnsi"/>
          <w:sz w:val="22"/>
          <w:szCs w:val="22"/>
        </w:rPr>
      </w:pPr>
      <w:r w:rsidRPr="00B61A03">
        <w:rPr>
          <w:rFonts w:asciiTheme="minorHAnsi" w:hAnsiTheme="minorHAnsi" w:cstheme="minorHAnsi"/>
          <w:sz w:val="22"/>
          <w:szCs w:val="22"/>
        </w:rPr>
        <w:t xml:space="preserve">Gallup will use a small sample of </w:t>
      </w:r>
      <w:r w:rsidR="007927A1">
        <w:rPr>
          <w:rFonts w:asciiTheme="minorHAnsi" w:hAnsiTheme="minorHAnsi" w:cstheme="minorHAnsi"/>
          <w:sz w:val="22"/>
          <w:szCs w:val="22"/>
        </w:rPr>
        <w:t>Panel</w:t>
      </w:r>
      <w:r w:rsidRPr="00B61A03">
        <w:rPr>
          <w:rFonts w:asciiTheme="minorHAnsi" w:hAnsiTheme="minorHAnsi" w:cstheme="minorHAnsi"/>
          <w:sz w:val="22"/>
          <w:szCs w:val="22"/>
        </w:rPr>
        <w:t xml:space="preserve"> members to provide feedback on </w:t>
      </w:r>
      <w:r w:rsidR="00A27C3D">
        <w:rPr>
          <w:rFonts w:asciiTheme="minorHAnsi" w:hAnsiTheme="minorHAnsi" w:cstheme="minorHAnsi"/>
          <w:sz w:val="22"/>
          <w:szCs w:val="22"/>
        </w:rPr>
        <w:t>C</w:t>
      </w:r>
      <w:r w:rsidRPr="00B61A03">
        <w:rPr>
          <w:rFonts w:asciiTheme="minorHAnsi" w:hAnsiTheme="minorHAnsi" w:cstheme="minorHAnsi"/>
          <w:sz w:val="22"/>
          <w:szCs w:val="22"/>
        </w:rPr>
        <w:t>ampaign material</w:t>
      </w:r>
      <w:r w:rsidR="00A27C3D">
        <w:rPr>
          <w:rFonts w:asciiTheme="minorHAnsi" w:hAnsiTheme="minorHAnsi" w:cstheme="minorHAnsi"/>
          <w:sz w:val="22"/>
          <w:szCs w:val="22"/>
        </w:rPr>
        <w:t>s</w:t>
      </w:r>
      <w:r w:rsidRPr="00B61A03">
        <w:rPr>
          <w:rFonts w:asciiTheme="minorHAnsi" w:hAnsiTheme="minorHAnsi" w:cstheme="minorHAnsi"/>
          <w:sz w:val="22"/>
          <w:szCs w:val="22"/>
        </w:rPr>
        <w:t xml:space="preserve"> prior to the national launch. Respondents will be asked to review specific </w:t>
      </w:r>
      <w:r w:rsidR="00A27C3D">
        <w:rPr>
          <w:rFonts w:asciiTheme="minorHAnsi" w:hAnsiTheme="minorHAnsi" w:cstheme="minorHAnsi"/>
          <w:sz w:val="22"/>
          <w:szCs w:val="22"/>
        </w:rPr>
        <w:t>C</w:t>
      </w:r>
      <w:r w:rsidRPr="00B61A03">
        <w:rPr>
          <w:rFonts w:asciiTheme="minorHAnsi" w:hAnsiTheme="minorHAnsi" w:cstheme="minorHAnsi"/>
          <w:sz w:val="22"/>
          <w:szCs w:val="22"/>
        </w:rPr>
        <w:t>ampaign materials and provide reactions to content, layout</w:t>
      </w:r>
      <w:r w:rsidR="00A27C3D">
        <w:rPr>
          <w:rFonts w:asciiTheme="minorHAnsi" w:hAnsiTheme="minorHAnsi" w:cstheme="minorHAnsi"/>
          <w:sz w:val="22"/>
          <w:szCs w:val="22"/>
        </w:rPr>
        <w:t xml:space="preserve">, </w:t>
      </w:r>
      <w:r w:rsidRPr="00B61A03">
        <w:rPr>
          <w:rFonts w:asciiTheme="minorHAnsi" w:hAnsiTheme="minorHAnsi" w:cstheme="minorHAnsi"/>
          <w:sz w:val="22"/>
          <w:szCs w:val="22"/>
        </w:rPr>
        <w:t>and delivery</w:t>
      </w:r>
      <w:r w:rsidR="00A27C3D">
        <w:rPr>
          <w:rFonts w:asciiTheme="minorHAnsi" w:hAnsiTheme="minorHAnsi" w:cstheme="minorHAnsi"/>
          <w:sz w:val="22"/>
          <w:szCs w:val="22"/>
        </w:rPr>
        <w:t>.</w:t>
      </w:r>
    </w:p>
    <w:p w:rsidR="00BE14FB" w:rsidRPr="00B61A03" w:rsidRDefault="00BE14FB" w:rsidP="00BE14FB">
      <w:pPr>
        <w:rPr>
          <w:rFonts w:asciiTheme="minorHAnsi" w:hAnsiTheme="minorHAnsi" w:cstheme="minorHAnsi"/>
          <w:sz w:val="22"/>
          <w:szCs w:val="22"/>
        </w:rPr>
      </w:pPr>
    </w:p>
    <w:p w:rsidR="00BE14FB" w:rsidRPr="00B61A03" w:rsidRDefault="00BE14FB" w:rsidP="00BE14FB">
      <w:pPr>
        <w:rPr>
          <w:rFonts w:asciiTheme="minorHAnsi" w:hAnsiTheme="minorHAnsi" w:cstheme="minorHAnsi"/>
          <w:b/>
          <w:sz w:val="22"/>
          <w:szCs w:val="22"/>
        </w:rPr>
      </w:pPr>
      <w:r w:rsidRPr="00B61A03">
        <w:rPr>
          <w:rFonts w:asciiTheme="minorHAnsi" w:hAnsiTheme="minorHAnsi" w:cstheme="minorHAnsi"/>
          <w:b/>
          <w:sz w:val="22"/>
          <w:szCs w:val="22"/>
        </w:rPr>
        <w:t xml:space="preserve">Forced Exposure Longitudinal </w:t>
      </w:r>
    </w:p>
    <w:p w:rsidR="00BE14FB" w:rsidRPr="00B61A03" w:rsidRDefault="00BE14FB" w:rsidP="00BE14FB">
      <w:pPr>
        <w:numPr>
          <w:ilvl w:val="0"/>
          <w:numId w:val="28"/>
        </w:numPr>
        <w:rPr>
          <w:rFonts w:asciiTheme="minorHAnsi" w:hAnsiTheme="minorHAnsi" w:cstheme="minorHAnsi"/>
          <w:sz w:val="22"/>
          <w:szCs w:val="22"/>
        </w:rPr>
      </w:pPr>
      <w:r w:rsidRPr="00B61A03">
        <w:rPr>
          <w:rFonts w:asciiTheme="minorHAnsi" w:hAnsiTheme="minorHAnsi" w:cstheme="minorHAnsi"/>
          <w:sz w:val="22"/>
          <w:szCs w:val="22"/>
        </w:rPr>
        <w:t xml:space="preserve">The </w:t>
      </w:r>
      <w:r w:rsidR="002120FC">
        <w:rPr>
          <w:rFonts w:asciiTheme="minorHAnsi" w:hAnsiTheme="minorHAnsi" w:cstheme="minorHAnsi"/>
          <w:sz w:val="22"/>
          <w:szCs w:val="22"/>
        </w:rPr>
        <w:t>testing</w:t>
      </w:r>
      <w:r w:rsidRPr="00B61A03">
        <w:rPr>
          <w:rFonts w:asciiTheme="minorHAnsi" w:hAnsiTheme="minorHAnsi" w:cstheme="minorHAnsi"/>
          <w:sz w:val="22"/>
          <w:szCs w:val="22"/>
        </w:rPr>
        <w:t xml:space="preserve"> will begin with an initial sample universe </w:t>
      </w:r>
      <w:r w:rsidR="00291668" w:rsidRPr="00B61A03">
        <w:rPr>
          <w:rFonts w:asciiTheme="minorHAnsi" w:hAnsiTheme="minorHAnsi" w:cstheme="minorHAnsi"/>
          <w:sz w:val="22"/>
          <w:szCs w:val="22"/>
        </w:rPr>
        <w:t>of Gallup</w:t>
      </w:r>
      <w:r w:rsidRPr="00B61A03">
        <w:rPr>
          <w:rFonts w:asciiTheme="minorHAnsi" w:hAnsiTheme="minorHAnsi" w:cstheme="minorHAnsi"/>
          <w:sz w:val="22"/>
          <w:szCs w:val="22"/>
        </w:rPr>
        <w:t xml:space="preserve"> </w:t>
      </w:r>
      <w:r w:rsidR="007927A1">
        <w:rPr>
          <w:rFonts w:asciiTheme="minorHAnsi" w:hAnsiTheme="minorHAnsi" w:cstheme="minorHAnsi"/>
          <w:sz w:val="22"/>
          <w:szCs w:val="22"/>
        </w:rPr>
        <w:t>Panel</w:t>
      </w:r>
      <w:r w:rsidRPr="00B61A03">
        <w:rPr>
          <w:rFonts w:asciiTheme="minorHAnsi" w:hAnsiTheme="minorHAnsi" w:cstheme="minorHAnsi"/>
          <w:sz w:val="22"/>
          <w:szCs w:val="22"/>
        </w:rPr>
        <w:t xml:space="preserve"> parents of children ages 9 to 15. This sample will be split in half to determine those who will receive the </w:t>
      </w:r>
      <w:r w:rsidR="00A27C3D">
        <w:rPr>
          <w:rFonts w:asciiTheme="minorHAnsi" w:hAnsiTheme="minorHAnsi" w:cstheme="minorHAnsi"/>
          <w:sz w:val="22"/>
          <w:szCs w:val="22"/>
        </w:rPr>
        <w:t>C</w:t>
      </w:r>
      <w:r w:rsidRPr="00B61A03">
        <w:rPr>
          <w:rFonts w:asciiTheme="minorHAnsi" w:hAnsiTheme="minorHAnsi" w:cstheme="minorHAnsi"/>
          <w:sz w:val="22"/>
          <w:szCs w:val="22"/>
        </w:rPr>
        <w:t>ampaign materials (“</w:t>
      </w:r>
      <w:r w:rsidRPr="00B61A03">
        <w:rPr>
          <w:rFonts w:asciiTheme="minorHAnsi" w:hAnsiTheme="minorHAnsi" w:cstheme="minorHAnsi"/>
          <w:b/>
          <w:sz w:val="22"/>
          <w:szCs w:val="22"/>
        </w:rPr>
        <w:t>stimuli group</w:t>
      </w:r>
      <w:r w:rsidRPr="00F94275">
        <w:rPr>
          <w:rFonts w:asciiTheme="minorHAnsi" w:hAnsiTheme="minorHAnsi" w:cstheme="minorHAnsi"/>
          <w:sz w:val="22"/>
          <w:szCs w:val="22"/>
        </w:rPr>
        <w:t>”</w:t>
      </w:r>
      <w:r w:rsidRPr="00B61A03">
        <w:rPr>
          <w:rFonts w:asciiTheme="minorHAnsi" w:hAnsiTheme="minorHAnsi" w:cstheme="minorHAnsi"/>
          <w:sz w:val="22"/>
          <w:szCs w:val="22"/>
        </w:rPr>
        <w:t>) and a representative “</w:t>
      </w:r>
      <w:r w:rsidRPr="00B61A03">
        <w:rPr>
          <w:rFonts w:asciiTheme="minorHAnsi" w:hAnsiTheme="minorHAnsi" w:cstheme="minorHAnsi"/>
          <w:b/>
          <w:sz w:val="22"/>
          <w:szCs w:val="22"/>
        </w:rPr>
        <w:t>control group</w:t>
      </w:r>
      <w:r w:rsidRPr="00F94275">
        <w:rPr>
          <w:rFonts w:asciiTheme="minorHAnsi" w:hAnsiTheme="minorHAnsi" w:cstheme="minorHAnsi"/>
          <w:sz w:val="22"/>
          <w:szCs w:val="22"/>
        </w:rPr>
        <w:t>”</w:t>
      </w:r>
      <w:r w:rsidRPr="00B61A03">
        <w:rPr>
          <w:rFonts w:asciiTheme="minorHAnsi" w:hAnsiTheme="minorHAnsi" w:cstheme="minorHAnsi"/>
          <w:sz w:val="22"/>
          <w:szCs w:val="22"/>
        </w:rPr>
        <w:t xml:space="preserve"> who will not </w:t>
      </w:r>
      <w:r w:rsidR="00A27C3D">
        <w:rPr>
          <w:rFonts w:asciiTheme="minorHAnsi" w:hAnsiTheme="minorHAnsi" w:cstheme="minorHAnsi"/>
          <w:sz w:val="22"/>
          <w:szCs w:val="22"/>
        </w:rPr>
        <w:t>receive</w:t>
      </w:r>
      <w:r w:rsidR="00A27C3D" w:rsidRPr="00B61A03">
        <w:rPr>
          <w:rFonts w:asciiTheme="minorHAnsi" w:hAnsiTheme="minorHAnsi" w:cstheme="minorHAnsi"/>
          <w:sz w:val="22"/>
          <w:szCs w:val="22"/>
        </w:rPr>
        <w:t xml:space="preserve"> </w:t>
      </w:r>
      <w:r w:rsidRPr="00B61A03">
        <w:rPr>
          <w:rFonts w:asciiTheme="minorHAnsi" w:hAnsiTheme="minorHAnsi" w:cstheme="minorHAnsi"/>
          <w:sz w:val="22"/>
          <w:szCs w:val="22"/>
        </w:rPr>
        <w:t xml:space="preserve">the </w:t>
      </w:r>
      <w:r w:rsidR="00A27C3D">
        <w:rPr>
          <w:rFonts w:asciiTheme="minorHAnsi" w:hAnsiTheme="minorHAnsi" w:cstheme="minorHAnsi"/>
          <w:sz w:val="22"/>
          <w:szCs w:val="22"/>
        </w:rPr>
        <w:t>C</w:t>
      </w:r>
      <w:r w:rsidRPr="00B61A03">
        <w:rPr>
          <w:rFonts w:asciiTheme="minorHAnsi" w:hAnsiTheme="minorHAnsi" w:cstheme="minorHAnsi"/>
          <w:sz w:val="22"/>
          <w:szCs w:val="22"/>
        </w:rPr>
        <w:t>ampaign materials.</w:t>
      </w:r>
    </w:p>
    <w:p w:rsidR="00BE14FB" w:rsidRPr="00B61A03" w:rsidRDefault="00BE14FB" w:rsidP="00BE14FB">
      <w:pPr>
        <w:numPr>
          <w:ilvl w:val="0"/>
          <w:numId w:val="28"/>
        </w:numPr>
        <w:rPr>
          <w:rFonts w:asciiTheme="minorHAnsi" w:hAnsiTheme="minorHAnsi" w:cstheme="minorHAnsi"/>
          <w:sz w:val="22"/>
          <w:szCs w:val="22"/>
        </w:rPr>
      </w:pPr>
      <w:r w:rsidRPr="00B61A03">
        <w:rPr>
          <w:rFonts w:asciiTheme="minorHAnsi" w:hAnsiTheme="minorHAnsi" w:cstheme="minorHAnsi"/>
          <w:sz w:val="22"/>
          <w:szCs w:val="22"/>
        </w:rPr>
        <w:t xml:space="preserve">Gallup will administer a </w:t>
      </w:r>
      <w:r w:rsidR="00A27C3D">
        <w:rPr>
          <w:rFonts w:asciiTheme="minorHAnsi" w:hAnsiTheme="minorHAnsi" w:cstheme="minorHAnsi"/>
          <w:sz w:val="22"/>
          <w:szCs w:val="22"/>
        </w:rPr>
        <w:t>W</w:t>
      </w:r>
      <w:r w:rsidRPr="00B61A03">
        <w:rPr>
          <w:rFonts w:asciiTheme="minorHAnsi" w:hAnsiTheme="minorHAnsi" w:cstheme="minorHAnsi"/>
          <w:sz w:val="22"/>
          <w:szCs w:val="22"/>
        </w:rPr>
        <w:t>eb survey to establish a baseline of familiarity with the Campaign and its messages, and current knowledge, attitudes, and behaviors related to underage drinking.</w:t>
      </w:r>
    </w:p>
    <w:p w:rsidR="00BE14FB" w:rsidRPr="00B61A03" w:rsidRDefault="00BE14FB" w:rsidP="00BE14FB">
      <w:pPr>
        <w:numPr>
          <w:ilvl w:val="0"/>
          <w:numId w:val="28"/>
        </w:numPr>
        <w:rPr>
          <w:rFonts w:asciiTheme="minorHAnsi" w:hAnsiTheme="minorHAnsi" w:cstheme="minorHAnsi"/>
          <w:sz w:val="22"/>
          <w:szCs w:val="22"/>
        </w:rPr>
      </w:pPr>
      <w:r w:rsidRPr="00B61A03">
        <w:rPr>
          <w:rFonts w:asciiTheme="minorHAnsi" w:hAnsiTheme="minorHAnsi" w:cstheme="minorHAnsi"/>
          <w:sz w:val="22"/>
          <w:szCs w:val="22"/>
        </w:rPr>
        <w:t xml:space="preserve">Within three weeks of the baseline survey of both the stimuli group and the control group, Gallup will send a set of </w:t>
      </w:r>
      <w:r w:rsidR="00A27C3D">
        <w:rPr>
          <w:rFonts w:asciiTheme="minorHAnsi" w:hAnsiTheme="minorHAnsi" w:cstheme="minorHAnsi"/>
          <w:sz w:val="22"/>
          <w:szCs w:val="22"/>
        </w:rPr>
        <w:t>C</w:t>
      </w:r>
      <w:r w:rsidRPr="00B61A03">
        <w:rPr>
          <w:rFonts w:asciiTheme="minorHAnsi" w:hAnsiTheme="minorHAnsi" w:cstheme="minorHAnsi"/>
          <w:sz w:val="22"/>
          <w:szCs w:val="22"/>
        </w:rPr>
        <w:t xml:space="preserve">ampaign materials to the parents in the stimuli group for use </w:t>
      </w:r>
      <w:r w:rsidR="00A27C3D">
        <w:rPr>
          <w:rFonts w:asciiTheme="minorHAnsi" w:hAnsiTheme="minorHAnsi" w:cstheme="minorHAnsi"/>
          <w:sz w:val="22"/>
          <w:szCs w:val="22"/>
        </w:rPr>
        <w:t xml:space="preserve">and review </w:t>
      </w:r>
      <w:r w:rsidRPr="00B61A03">
        <w:rPr>
          <w:rFonts w:asciiTheme="minorHAnsi" w:hAnsiTheme="minorHAnsi" w:cstheme="minorHAnsi"/>
          <w:sz w:val="22"/>
          <w:szCs w:val="22"/>
        </w:rPr>
        <w:t xml:space="preserve">at home. </w:t>
      </w:r>
    </w:p>
    <w:p w:rsidR="00BE14FB" w:rsidRPr="00B61A03" w:rsidRDefault="00BE14FB" w:rsidP="00BE14FB">
      <w:pPr>
        <w:numPr>
          <w:ilvl w:val="0"/>
          <w:numId w:val="28"/>
        </w:numPr>
        <w:rPr>
          <w:rFonts w:asciiTheme="minorHAnsi" w:hAnsiTheme="minorHAnsi" w:cstheme="minorHAnsi"/>
          <w:sz w:val="22"/>
          <w:szCs w:val="22"/>
        </w:rPr>
      </w:pPr>
      <w:r w:rsidRPr="00B61A03">
        <w:rPr>
          <w:rFonts w:asciiTheme="minorHAnsi" w:hAnsiTheme="minorHAnsi" w:cstheme="minorHAnsi"/>
          <w:sz w:val="22"/>
          <w:szCs w:val="22"/>
        </w:rPr>
        <w:t xml:space="preserve">Subsequent to the mailing of the materials to the select group of parents, Gallup will survey participants from both the stimuli and control groups without notice at the </w:t>
      </w:r>
      <w:r w:rsidR="00A27C3D">
        <w:rPr>
          <w:rFonts w:asciiTheme="minorHAnsi" w:hAnsiTheme="minorHAnsi" w:cstheme="minorHAnsi"/>
          <w:sz w:val="22"/>
          <w:szCs w:val="22"/>
        </w:rPr>
        <w:t xml:space="preserve">roughly </w:t>
      </w:r>
      <w:r w:rsidR="00F94275">
        <w:rPr>
          <w:rFonts w:asciiTheme="minorHAnsi" w:hAnsiTheme="minorHAnsi" w:cstheme="minorHAnsi"/>
          <w:sz w:val="22"/>
          <w:szCs w:val="22"/>
        </w:rPr>
        <w:t xml:space="preserve">three </w:t>
      </w:r>
      <w:r w:rsidRPr="00B61A03">
        <w:rPr>
          <w:rFonts w:asciiTheme="minorHAnsi" w:hAnsiTheme="minorHAnsi" w:cstheme="minorHAnsi"/>
          <w:sz w:val="22"/>
          <w:szCs w:val="22"/>
        </w:rPr>
        <w:t>-month interval</w:t>
      </w:r>
      <w:r w:rsidR="00F94275">
        <w:rPr>
          <w:rFonts w:asciiTheme="minorHAnsi" w:hAnsiTheme="minorHAnsi" w:cstheme="minorHAnsi"/>
          <w:sz w:val="22"/>
          <w:szCs w:val="22"/>
        </w:rPr>
        <w:t xml:space="preserve"> (or less)</w:t>
      </w:r>
      <w:r w:rsidRPr="00B61A03">
        <w:rPr>
          <w:rFonts w:asciiTheme="minorHAnsi" w:hAnsiTheme="minorHAnsi" w:cstheme="minorHAnsi"/>
          <w:sz w:val="22"/>
          <w:szCs w:val="22"/>
        </w:rPr>
        <w:t xml:space="preserve"> after initial exposure to assess how their knowledge, attitudes, and behaviors </w:t>
      </w:r>
      <w:r w:rsidR="00A27C3D">
        <w:rPr>
          <w:rFonts w:asciiTheme="minorHAnsi" w:hAnsiTheme="minorHAnsi" w:cstheme="minorHAnsi"/>
          <w:sz w:val="22"/>
          <w:szCs w:val="22"/>
        </w:rPr>
        <w:t xml:space="preserve">may have </w:t>
      </w:r>
      <w:r w:rsidRPr="00B61A03">
        <w:rPr>
          <w:rFonts w:asciiTheme="minorHAnsi" w:hAnsiTheme="minorHAnsi" w:cstheme="minorHAnsi"/>
          <w:sz w:val="22"/>
          <w:szCs w:val="22"/>
        </w:rPr>
        <w:t xml:space="preserve">changed over time. </w:t>
      </w:r>
    </w:p>
    <w:p w:rsidR="00BE14FB" w:rsidRPr="00B61A03" w:rsidRDefault="00BE14FB" w:rsidP="00BE14FB">
      <w:pPr>
        <w:rPr>
          <w:rFonts w:asciiTheme="minorHAnsi" w:hAnsiTheme="minorHAnsi" w:cstheme="minorHAnsi"/>
          <w:sz w:val="22"/>
          <w:szCs w:val="22"/>
        </w:rPr>
      </w:pPr>
    </w:p>
    <w:p w:rsidR="00BE14FB" w:rsidRPr="00B61A03" w:rsidRDefault="00BE14FB" w:rsidP="00BE14FB">
      <w:pPr>
        <w:rPr>
          <w:rFonts w:asciiTheme="minorHAnsi" w:hAnsiTheme="minorHAnsi" w:cstheme="minorHAnsi"/>
          <w:b/>
          <w:sz w:val="22"/>
          <w:szCs w:val="22"/>
        </w:rPr>
      </w:pPr>
      <w:r w:rsidRPr="00B61A03">
        <w:rPr>
          <w:rFonts w:asciiTheme="minorHAnsi" w:hAnsiTheme="minorHAnsi" w:cstheme="minorHAnsi"/>
          <w:b/>
          <w:sz w:val="22"/>
          <w:szCs w:val="22"/>
        </w:rPr>
        <w:t>Natural Exposure/Event Evaluation</w:t>
      </w:r>
    </w:p>
    <w:p w:rsidR="006A759F" w:rsidRPr="00B61A03" w:rsidRDefault="00982FA7" w:rsidP="00982FA7">
      <w:pPr>
        <w:numPr>
          <w:ilvl w:val="0"/>
          <w:numId w:val="29"/>
        </w:numPr>
        <w:rPr>
          <w:rFonts w:asciiTheme="minorHAnsi" w:hAnsiTheme="minorHAnsi" w:cstheme="minorHAnsi"/>
          <w:sz w:val="22"/>
          <w:szCs w:val="22"/>
          <w:u w:val="single"/>
        </w:rPr>
      </w:pPr>
      <w:r w:rsidRPr="00B61A03">
        <w:rPr>
          <w:rFonts w:asciiTheme="minorHAnsi" w:hAnsiTheme="minorHAnsi" w:cstheme="minorHAnsi"/>
          <w:sz w:val="22"/>
          <w:szCs w:val="22"/>
        </w:rPr>
        <w:t xml:space="preserve">In addition to the use of the Gallup </w:t>
      </w:r>
      <w:r w:rsidR="007927A1">
        <w:rPr>
          <w:rFonts w:asciiTheme="minorHAnsi" w:hAnsiTheme="minorHAnsi" w:cstheme="minorHAnsi"/>
          <w:sz w:val="22"/>
          <w:szCs w:val="22"/>
        </w:rPr>
        <w:t>Panel</w:t>
      </w:r>
      <w:r w:rsidRPr="00B61A03">
        <w:rPr>
          <w:rFonts w:asciiTheme="minorHAnsi" w:hAnsiTheme="minorHAnsi" w:cstheme="minorHAnsi"/>
          <w:sz w:val="22"/>
          <w:szCs w:val="22"/>
        </w:rPr>
        <w:t>, SAMH</w:t>
      </w:r>
      <w:r w:rsidR="00291668">
        <w:rPr>
          <w:rFonts w:asciiTheme="minorHAnsi" w:hAnsiTheme="minorHAnsi" w:cstheme="minorHAnsi"/>
          <w:sz w:val="22"/>
          <w:szCs w:val="22"/>
        </w:rPr>
        <w:t>S</w:t>
      </w:r>
      <w:r w:rsidRPr="00B61A03">
        <w:rPr>
          <w:rFonts w:asciiTheme="minorHAnsi" w:hAnsiTheme="minorHAnsi" w:cstheme="minorHAnsi"/>
          <w:sz w:val="22"/>
          <w:szCs w:val="22"/>
        </w:rPr>
        <w:t>A propose</w:t>
      </w:r>
      <w:r w:rsidR="006C4768">
        <w:rPr>
          <w:rFonts w:asciiTheme="minorHAnsi" w:hAnsiTheme="minorHAnsi" w:cstheme="minorHAnsi"/>
          <w:sz w:val="22"/>
          <w:szCs w:val="22"/>
        </w:rPr>
        <w:t>s</w:t>
      </w:r>
      <w:r w:rsidRPr="00B61A03">
        <w:rPr>
          <w:rFonts w:asciiTheme="minorHAnsi" w:hAnsiTheme="minorHAnsi" w:cstheme="minorHAnsi"/>
          <w:sz w:val="22"/>
          <w:szCs w:val="22"/>
        </w:rPr>
        <w:t xml:space="preserve"> survey</w:t>
      </w:r>
      <w:r w:rsidR="00A27C3D">
        <w:rPr>
          <w:rFonts w:asciiTheme="minorHAnsi" w:hAnsiTheme="minorHAnsi" w:cstheme="minorHAnsi"/>
          <w:sz w:val="22"/>
          <w:szCs w:val="22"/>
        </w:rPr>
        <w:t>ing</w:t>
      </w:r>
      <w:r w:rsidRPr="00B61A03">
        <w:rPr>
          <w:rFonts w:asciiTheme="minorHAnsi" w:hAnsiTheme="minorHAnsi" w:cstheme="minorHAnsi"/>
          <w:sz w:val="22"/>
          <w:szCs w:val="22"/>
        </w:rPr>
        <w:t xml:space="preserve"> a small sample </w:t>
      </w:r>
      <w:r w:rsidR="00A27C3D">
        <w:rPr>
          <w:rFonts w:asciiTheme="minorHAnsi" w:hAnsiTheme="minorHAnsi" w:cstheme="minorHAnsi"/>
          <w:sz w:val="22"/>
          <w:szCs w:val="22"/>
        </w:rPr>
        <w:t xml:space="preserve">of </w:t>
      </w:r>
      <w:r w:rsidRPr="00B61A03">
        <w:rPr>
          <w:rFonts w:asciiTheme="minorHAnsi" w:hAnsiTheme="minorHAnsi" w:cstheme="minorHAnsi"/>
          <w:sz w:val="22"/>
          <w:szCs w:val="22"/>
        </w:rPr>
        <w:t xml:space="preserve">parents who attend specific </w:t>
      </w:r>
      <w:r w:rsidR="00A27C3D">
        <w:rPr>
          <w:rFonts w:asciiTheme="minorHAnsi" w:hAnsiTheme="minorHAnsi" w:cstheme="minorHAnsi"/>
          <w:sz w:val="22"/>
          <w:szCs w:val="22"/>
        </w:rPr>
        <w:t xml:space="preserve">Campaign </w:t>
      </w:r>
      <w:r w:rsidRPr="00B61A03">
        <w:rPr>
          <w:rFonts w:asciiTheme="minorHAnsi" w:hAnsiTheme="minorHAnsi" w:cstheme="minorHAnsi"/>
          <w:sz w:val="22"/>
          <w:szCs w:val="22"/>
        </w:rPr>
        <w:t>events</w:t>
      </w:r>
      <w:r w:rsidR="00A27C3D">
        <w:rPr>
          <w:rFonts w:asciiTheme="minorHAnsi" w:hAnsiTheme="minorHAnsi" w:cstheme="minorHAnsi"/>
          <w:sz w:val="22"/>
          <w:szCs w:val="22"/>
        </w:rPr>
        <w:t xml:space="preserve"> at each of the 5 pilot sites</w:t>
      </w:r>
      <w:r w:rsidRPr="00B61A03">
        <w:rPr>
          <w:rFonts w:asciiTheme="minorHAnsi" w:hAnsiTheme="minorHAnsi" w:cstheme="minorHAnsi"/>
          <w:sz w:val="22"/>
          <w:szCs w:val="22"/>
        </w:rPr>
        <w:t>.  Gallup will a</w:t>
      </w:r>
      <w:r w:rsidR="00BE14FB" w:rsidRPr="00B61A03">
        <w:rPr>
          <w:rFonts w:asciiTheme="minorHAnsi" w:hAnsiTheme="minorHAnsi" w:cstheme="minorHAnsi"/>
          <w:sz w:val="22"/>
          <w:szCs w:val="22"/>
        </w:rPr>
        <w:t>dminister</w:t>
      </w:r>
      <w:r w:rsidRPr="00B61A03">
        <w:rPr>
          <w:rFonts w:asciiTheme="minorHAnsi" w:hAnsiTheme="minorHAnsi" w:cstheme="minorHAnsi"/>
          <w:sz w:val="22"/>
          <w:szCs w:val="22"/>
        </w:rPr>
        <w:t xml:space="preserve"> a</w:t>
      </w:r>
      <w:r w:rsidR="00BE14FB" w:rsidRPr="00B61A03">
        <w:rPr>
          <w:rFonts w:asciiTheme="minorHAnsi" w:hAnsiTheme="minorHAnsi" w:cstheme="minorHAnsi"/>
          <w:sz w:val="22"/>
          <w:szCs w:val="22"/>
        </w:rPr>
        <w:t xml:space="preserve"> pencil and paper survey of parents attending</w:t>
      </w:r>
      <w:r w:rsidR="00A27C3D">
        <w:rPr>
          <w:rFonts w:asciiTheme="minorHAnsi" w:hAnsiTheme="minorHAnsi" w:cstheme="minorHAnsi"/>
          <w:sz w:val="22"/>
          <w:szCs w:val="22"/>
        </w:rPr>
        <w:t xml:space="preserve"> these</w:t>
      </w:r>
      <w:r w:rsidR="00BE14FB" w:rsidRPr="00B61A03">
        <w:rPr>
          <w:rFonts w:asciiTheme="minorHAnsi" w:hAnsiTheme="minorHAnsi" w:cstheme="minorHAnsi"/>
          <w:sz w:val="22"/>
          <w:szCs w:val="22"/>
        </w:rPr>
        <w:t xml:space="preserve"> pilot site </w:t>
      </w:r>
      <w:r w:rsidR="00A27C3D" w:rsidRPr="00B61A03">
        <w:rPr>
          <w:rFonts w:asciiTheme="minorHAnsi" w:hAnsiTheme="minorHAnsi" w:cstheme="minorHAnsi"/>
          <w:sz w:val="22"/>
          <w:szCs w:val="22"/>
        </w:rPr>
        <w:t xml:space="preserve">(n=500) and partnership events. Respondents will </w:t>
      </w:r>
      <w:r w:rsidR="00A27C3D">
        <w:rPr>
          <w:rFonts w:asciiTheme="minorHAnsi" w:hAnsiTheme="minorHAnsi" w:cstheme="minorHAnsi"/>
          <w:sz w:val="22"/>
          <w:szCs w:val="22"/>
        </w:rPr>
        <w:t xml:space="preserve">be asked to </w:t>
      </w:r>
      <w:r w:rsidR="00A04394">
        <w:rPr>
          <w:rFonts w:asciiTheme="minorHAnsi" w:hAnsiTheme="minorHAnsi" w:cstheme="minorHAnsi"/>
          <w:sz w:val="22"/>
          <w:szCs w:val="22"/>
        </w:rPr>
        <w:t>asses</w:t>
      </w:r>
      <w:r w:rsidR="00183BDD">
        <w:rPr>
          <w:rFonts w:asciiTheme="minorHAnsi" w:hAnsiTheme="minorHAnsi" w:cstheme="minorHAnsi"/>
          <w:sz w:val="22"/>
          <w:szCs w:val="22"/>
        </w:rPr>
        <w:t>s</w:t>
      </w:r>
      <w:r w:rsidR="00A27C3D">
        <w:rPr>
          <w:rFonts w:asciiTheme="minorHAnsi" w:hAnsiTheme="minorHAnsi" w:cstheme="minorHAnsi"/>
          <w:sz w:val="22"/>
          <w:szCs w:val="22"/>
        </w:rPr>
        <w:t xml:space="preserve"> the event and </w:t>
      </w:r>
      <w:r w:rsidR="00A27C3D" w:rsidRPr="00B61A03">
        <w:rPr>
          <w:rFonts w:asciiTheme="minorHAnsi" w:hAnsiTheme="minorHAnsi" w:cstheme="minorHAnsi"/>
          <w:sz w:val="22"/>
          <w:szCs w:val="22"/>
        </w:rPr>
        <w:t>Campaign materials</w:t>
      </w:r>
      <w:r w:rsidR="00A27C3D">
        <w:rPr>
          <w:rFonts w:asciiTheme="minorHAnsi" w:hAnsiTheme="minorHAnsi" w:cstheme="minorHAnsi"/>
          <w:sz w:val="22"/>
          <w:szCs w:val="22"/>
        </w:rPr>
        <w:t>,</w:t>
      </w:r>
      <w:r w:rsidR="00A27C3D" w:rsidRPr="00B61A03">
        <w:rPr>
          <w:rFonts w:asciiTheme="minorHAnsi" w:hAnsiTheme="minorHAnsi" w:cstheme="minorHAnsi"/>
          <w:sz w:val="22"/>
          <w:szCs w:val="22"/>
        </w:rPr>
        <w:t xml:space="preserve"> </w:t>
      </w:r>
      <w:r w:rsidR="00BE14FB" w:rsidRPr="00B61A03">
        <w:rPr>
          <w:rFonts w:asciiTheme="minorHAnsi" w:hAnsiTheme="minorHAnsi" w:cstheme="minorHAnsi"/>
          <w:sz w:val="22"/>
          <w:szCs w:val="22"/>
        </w:rPr>
        <w:t>and provide information on current knowledge, attitudes</w:t>
      </w:r>
      <w:r w:rsidR="00A27C3D">
        <w:rPr>
          <w:rFonts w:asciiTheme="minorHAnsi" w:hAnsiTheme="minorHAnsi" w:cstheme="minorHAnsi"/>
          <w:sz w:val="22"/>
          <w:szCs w:val="22"/>
        </w:rPr>
        <w:t>,</w:t>
      </w:r>
      <w:r w:rsidR="00BE14FB" w:rsidRPr="00B61A03">
        <w:rPr>
          <w:rFonts w:asciiTheme="minorHAnsi" w:hAnsiTheme="minorHAnsi" w:cstheme="minorHAnsi"/>
          <w:sz w:val="22"/>
          <w:szCs w:val="22"/>
        </w:rPr>
        <w:t xml:space="preserve"> and behaviors related to underage drinking.</w:t>
      </w:r>
      <w:r w:rsidR="00E50A04">
        <w:rPr>
          <w:rFonts w:asciiTheme="minorHAnsi" w:hAnsiTheme="minorHAnsi" w:cstheme="minorHAnsi"/>
          <w:sz w:val="22"/>
          <w:szCs w:val="22"/>
        </w:rPr>
        <w:t xml:space="preserve"> These surveys will be administered as participants enter these events. </w:t>
      </w:r>
    </w:p>
    <w:p w:rsidR="00A27C3D" w:rsidRPr="00B61A03" w:rsidRDefault="00982FA7" w:rsidP="00A27C3D">
      <w:pPr>
        <w:numPr>
          <w:ilvl w:val="0"/>
          <w:numId w:val="28"/>
        </w:numPr>
        <w:rPr>
          <w:rFonts w:asciiTheme="minorHAnsi" w:hAnsiTheme="minorHAnsi" w:cstheme="minorHAnsi"/>
          <w:sz w:val="22"/>
          <w:szCs w:val="22"/>
        </w:rPr>
      </w:pPr>
      <w:r w:rsidRPr="004F302E">
        <w:rPr>
          <w:rFonts w:asciiTheme="minorHAnsi" w:hAnsiTheme="minorHAnsi" w:cstheme="minorHAnsi"/>
          <w:sz w:val="22"/>
          <w:szCs w:val="22"/>
        </w:rPr>
        <w:t xml:space="preserve">After the initial survey of event attendees, Gallup will conduct a </w:t>
      </w:r>
      <w:r w:rsidR="00A27C3D" w:rsidRPr="004F302E">
        <w:rPr>
          <w:rFonts w:asciiTheme="minorHAnsi" w:hAnsiTheme="minorHAnsi" w:cstheme="minorHAnsi"/>
          <w:sz w:val="22"/>
          <w:szCs w:val="22"/>
        </w:rPr>
        <w:t>roughly</w:t>
      </w:r>
      <w:r w:rsidR="00F94275">
        <w:rPr>
          <w:rFonts w:asciiTheme="minorHAnsi" w:hAnsiTheme="minorHAnsi" w:cstheme="minorHAnsi"/>
          <w:sz w:val="22"/>
          <w:szCs w:val="22"/>
        </w:rPr>
        <w:t xml:space="preserve"> three </w:t>
      </w:r>
      <w:r w:rsidR="00BE14FB" w:rsidRPr="005E4883">
        <w:rPr>
          <w:rFonts w:asciiTheme="minorHAnsi" w:hAnsiTheme="minorHAnsi" w:cstheme="minorHAnsi"/>
          <w:sz w:val="22"/>
          <w:szCs w:val="22"/>
        </w:rPr>
        <w:t>-month follow</w:t>
      </w:r>
      <w:r w:rsidR="00F94275">
        <w:rPr>
          <w:rFonts w:asciiTheme="minorHAnsi" w:hAnsiTheme="minorHAnsi" w:cstheme="minorHAnsi"/>
          <w:sz w:val="22"/>
          <w:szCs w:val="22"/>
        </w:rPr>
        <w:t>-</w:t>
      </w:r>
      <w:r w:rsidR="00BE14FB" w:rsidRPr="00B61A03">
        <w:rPr>
          <w:rFonts w:asciiTheme="minorHAnsi" w:hAnsiTheme="minorHAnsi" w:cstheme="minorHAnsi"/>
          <w:sz w:val="22"/>
          <w:szCs w:val="22"/>
        </w:rPr>
        <w:t xml:space="preserve">up </w:t>
      </w:r>
      <w:r w:rsidR="00F94275">
        <w:rPr>
          <w:rFonts w:asciiTheme="minorHAnsi" w:hAnsiTheme="minorHAnsi" w:cstheme="minorHAnsi"/>
          <w:sz w:val="22"/>
          <w:szCs w:val="22"/>
        </w:rPr>
        <w:t xml:space="preserve">(or less) </w:t>
      </w:r>
      <w:r w:rsidR="00BE14FB" w:rsidRPr="00B61A03">
        <w:rPr>
          <w:rFonts w:asciiTheme="minorHAnsi" w:hAnsiTheme="minorHAnsi" w:cstheme="minorHAnsi"/>
          <w:sz w:val="22"/>
          <w:szCs w:val="22"/>
        </w:rPr>
        <w:t xml:space="preserve">with respondents via a </w:t>
      </w:r>
      <w:r w:rsidR="00A27C3D">
        <w:rPr>
          <w:rFonts w:asciiTheme="minorHAnsi" w:hAnsiTheme="minorHAnsi" w:cstheme="minorHAnsi"/>
          <w:sz w:val="22"/>
          <w:szCs w:val="22"/>
        </w:rPr>
        <w:t>W</w:t>
      </w:r>
      <w:r w:rsidR="00BE14FB" w:rsidRPr="00B61A03">
        <w:rPr>
          <w:rFonts w:asciiTheme="minorHAnsi" w:hAnsiTheme="minorHAnsi" w:cstheme="minorHAnsi"/>
          <w:sz w:val="22"/>
          <w:szCs w:val="22"/>
        </w:rPr>
        <w:t xml:space="preserve">eb survey to </w:t>
      </w:r>
      <w:r w:rsidR="00A27C3D">
        <w:rPr>
          <w:rFonts w:asciiTheme="minorHAnsi" w:hAnsiTheme="minorHAnsi" w:cstheme="minorHAnsi"/>
          <w:sz w:val="22"/>
          <w:szCs w:val="22"/>
        </w:rPr>
        <w:t xml:space="preserve">measure changes in </w:t>
      </w:r>
      <w:r w:rsidR="00A27C3D" w:rsidRPr="00B61A03">
        <w:rPr>
          <w:rFonts w:asciiTheme="minorHAnsi" w:hAnsiTheme="minorHAnsi" w:cstheme="minorHAnsi"/>
          <w:sz w:val="22"/>
          <w:szCs w:val="22"/>
        </w:rPr>
        <w:t>their knowledge, attitudes, and behaviors</w:t>
      </w:r>
      <w:r w:rsidR="00A27C3D">
        <w:rPr>
          <w:rFonts w:asciiTheme="minorHAnsi" w:hAnsiTheme="minorHAnsi" w:cstheme="minorHAnsi"/>
          <w:sz w:val="22"/>
          <w:szCs w:val="22"/>
        </w:rPr>
        <w:t xml:space="preserve"> as a result of seeing the Campaign materials at the pilot site, or other, event</w:t>
      </w:r>
      <w:r w:rsidR="00A27C3D" w:rsidRPr="00B61A03">
        <w:rPr>
          <w:rFonts w:asciiTheme="minorHAnsi" w:hAnsiTheme="minorHAnsi" w:cstheme="minorHAnsi"/>
          <w:sz w:val="22"/>
          <w:szCs w:val="22"/>
        </w:rPr>
        <w:t xml:space="preserve">. </w:t>
      </w:r>
    </w:p>
    <w:p w:rsidR="00C54585" w:rsidRPr="00291668" w:rsidRDefault="00816D5A" w:rsidP="003A24BC">
      <w:pPr>
        <w:autoSpaceDE w:val="0"/>
        <w:autoSpaceDN w:val="0"/>
        <w:adjustRightInd w:val="0"/>
        <w:rPr>
          <w:rFonts w:asciiTheme="minorHAnsi" w:hAnsiTheme="minorHAnsi" w:cstheme="minorHAnsi"/>
          <w:spacing w:val="-3"/>
          <w:sz w:val="22"/>
          <w:szCs w:val="22"/>
        </w:rPr>
      </w:pPr>
      <w:r w:rsidRPr="00B61A03">
        <w:rPr>
          <w:rFonts w:asciiTheme="minorHAnsi" w:hAnsiTheme="minorHAnsi" w:cstheme="minorHAnsi"/>
          <w:sz w:val="22"/>
          <w:szCs w:val="22"/>
        </w:rPr>
        <w:t xml:space="preserve"> </w:t>
      </w:r>
      <w:r w:rsidRPr="00291668">
        <w:rPr>
          <w:rFonts w:asciiTheme="minorHAnsi" w:hAnsiTheme="minorHAnsi" w:cstheme="minorHAnsi"/>
          <w:b/>
        </w:rPr>
        <w:tab/>
      </w:r>
    </w:p>
    <w:p w:rsidR="00D414FD" w:rsidRPr="00291668" w:rsidRDefault="00D414FD" w:rsidP="00F96952">
      <w:pPr>
        <w:keepNext/>
        <w:keepLines/>
        <w:numPr>
          <w:ilvl w:val="0"/>
          <w:numId w:val="15"/>
        </w:numPr>
        <w:rPr>
          <w:rFonts w:asciiTheme="minorHAnsi" w:hAnsiTheme="minorHAnsi" w:cstheme="minorHAnsi"/>
          <w:b/>
          <w:sz w:val="22"/>
          <w:szCs w:val="22"/>
        </w:rPr>
      </w:pPr>
      <w:r w:rsidRPr="00291668">
        <w:rPr>
          <w:rFonts w:asciiTheme="minorHAnsi" w:hAnsiTheme="minorHAnsi" w:cstheme="minorHAnsi"/>
          <w:b/>
          <w:i/>
          <w:sz w:val="22"/>
          <w:szCs w:val="22"/>
          <w:u w:val="single"/>
        </w:rPr>
        <w:t>Use of Information Technology</w:t>
      </w:r>
    </w:p>
    <w:p w:rsidR="00D414FD" w:rsidRPr="00291668" w:rsidRDefault="00D414FD" w:rsidP="00F96952">
      <w:pPr>
        <w:keepNext/>
        <w:keepLines/>
        <w:rPr>
          <w:rFonts w:asciiTheme="minorHAnsi" w:hAnsiTheme="minorHAnsi" w:cstheme="minorHAnsi"/>
          <w:sz w:val="22"/>
          <w:szCs w:val="22"/>
        </w:rPr>
      </w:pPr>
    </w:p>
    <w:p w:rsidR="007B4328" w:rsidRPr="00291668" w:rsidRDefault="00982FA7" w:rsidP="0008429E">
      <w:pPr>
        <w:rPr>
          <w:rFonts w:asciiTheme="minorHAnsi" w:hAnsiTheme="minorHAnsi" w:cstheme="minorHAnsi"/>
          <w:sz w:val="22"/>
          <w:szCs w:val="22"/>
        </w:rPr>
      </w:pPr>
      <w:r w:rsidRPr="00291668">
        <w:rPr>
          <w:rFonts w:asciiTheme="minorHAnsi" w:hAnsiTheme="minorHAnsi" w:cstheme="minorHAnsi"/>
          <w:sz w:val="22"/>
          <w:szCs w:val="22"/>
        </w:rPr>
        <w:t xml:space="preserve">The evaluative surveys will </w:t>
      </w:r>
      <w:r w:rsidR="001163CA" w:rsidRPr="00291668">
        <w:rPr>
          <w:rFonts w:asciiTheme="minorHAnsi" w:hAnsiTheme="minorHAnsi" w:cstheme="minorHAnsi"/>
          <w:sz w:val="22"/>
          <w:szCs w:val="22"/>
        </w:rPr>
        <w:t xml:space="preserve">be </w:t>
      </w:r>
      <w:r w:rsidRPr="00291668">
        <w:rPr>
          <w:rFonts w:asciiTheme="minorHAnsi" w:hAnsiTheme="minorHAnsi" w:cstheme="minorHAnsi"/>
          <w:sz w:val="22"/>
          <w:szCs w:val="22"/>
        </w:rPr>
        <w:t xml:space="preserve">conducted via </w:t>
      </w:r>
      <w:r w:rsidR="005E4883">
        <w:rPr>
          <w:rFonts w:asciiTheme="minorHAnsi" w:hAnsiTheme="minorHAnsi" w:cstheme="minorHAnsi"/>
          <w:sz w:val="22"/>
          <w:szCs w:val="22"/>
        </w:rPr>
        <w:t>W</w:t>
      </w:r>
      <w:r w:rsidRPr="00291668">
        <w:rPr>
          <w:rFonts w:asciiTheme="minorHAnsi" w:hAnsiTheme="minorHAnsi" w:cstheme="minorHAnsi"/>
          <w:sz w:val="22"/>
          <w:szCs w:val="22"/>
        </w:rPr>
        <w:t xml:space="preserve">eb. Gallup will program and maintain a </w:t>
      </w:r>
      <w:r w:rsidR="005E4883">
        <w:rPr>
          <w:rFonts w:asciiTheme="minorHAnsi" w:hAnsiTheme="minorHAnsi" w:cstheme="minorHAnsi"/>
          <w:sz w:val="22"/>
          <w:szCs w:val="22"/>
        </w:rPr>
        <w:t>W</w:t>
      </w:r>
      <w:r w:rsidRPr="00291668">
        <w:rPr>
          <w:rFonts w:asciiTheme="minorHAnsi" w:hAnsiTheme="minorHAnsi" w:cstheme="minorHAnsi"/>
          <w:sz w:val="22"/>
          <w:szCs w:val="22"/>
        </w:rPr>
        <w:t xml:space="preserve">eb-based platform to conduct the surveys. </w:t>
      </w:r>
    </w:p>
    <w:p w:rsidR="007B4328" w:rsidRPr="00291668" w:rsidRDefault="007B4328" w:rsidP="0008429E">
      <w:pPr>
        <w:rPr>
          <w:rFonts w:asciiTheme="minorHAnsi" w:hAnsiTheme="minorHAnsi" w:cstheme="minorHAnsi"/>
          <w:sz w:val="22"/>
          <w:szCs w:val="22"/>
        </w:rPr>
      </w:pPr>
    </w:p>
    <w:p w:rsidR="00D414FD" w:rsidRPr="00291668" w:rsidRDefault="00D414FD" w:rsidP="00F96952">
      <w:pPr>
        <w:numPr>
          <w:ilvl w:val="0"/>
          <w:numId w:val="15"/>
        </w:numPr>
        <w:rPr>
          <w:rFonts w:asciiTheme="minorHAnsi" w:hAnsiTheme="minorHAnsi" w:cstheme="minorHAnsi"/>
          <w:b/>
          <w:sz w:val="22"/>
          <w:szCs w:val="22"/>
        </w:rPr>
      </w:pPr>
      <w:r w:rsidRPr="00291668">
        <w:rPr>
          <w:rFonts w:asciiTheme="minorHAnsi" w:hAnsiTheme="minorHAnsi" w:cstheme="minorHAnsi"/>
          <w:b/>
          <w:i/>
          <w:sz w:val="22"/>
          <w:szCs w:val="22"/>
          <w:u w:val="single"/>
        </w:rPr>
        <w:t>Efforts To Identify Duplication</w:t>
      </w:r>
    </w:p>
    <w:p w:rsidR="00D414FD" w:rsidRPr="00291668" w:rsidRDefault="00D414FD" w:rsidP="00F96952">
      <w:pPr>
        <w:rPr>
          <w:rFonts w:asciiTheme="minorHAnsi" w:hAnsiTheme="minorHAnsi" w:cstheme="minorHAnsi"/>
          <w:sz w:val="22"/>
          <w:szCs w:val="22"/>
        </w:rPr>
      </w:pPr>
    </w:p>
    <w:p w:rsidR="00D414FD" w:rsidRDefault="00D414FD" w:rsidP="00F96952">
      <w:pPr>
        <w:rPr>
          <w:rFonts w:asciiTheme="minorHAnsi" w:hAnsiTheme="minorHAnsi" w:cstheme="minorHAnsi"/>
          <w:sz w:val="22"/>
          <w:szCs w:val="22"/>
        </w:rPr>
      </w:pPr>
      <w:r w:rsidRPr="00291668">
        <w:rPr>
          <w:rFonts w:asciiTheme="minorHAnsi" w:hAnsiTheme="minorHAnsi" w:cstheme="minorHAnsi"/>
          <w:sz w:val="22"/>
          <w:szCs w:val="22"/>
        </w:rPr>
        <w:lastRenderedPageBreak/>
        <w:t>The information needed is specific to the Campaign’s messages and materials and is not collected anywhere else.</w:t>
      </w:r>
    </w:p>
    <w:p w:rsidR="00DA5616" w:rsidRPr="00291668" w:rsidRDefault="00DA5616" w:rsidP="00F96952">
      <w:pPr>
        <w:rPr>
          <w:rFonts w:asciiTheme="minorHAnsi" w:hAnsiTheme="minorHAnsi" w:cstheme="minorHAnsi"/>
          <w:sz w:val="22"/>
          <w:szCs w:val="22"/>
        </w:rPr>
      </w:pPr>
    </w:p>
    <w:p w:rsidR="00D414FD" w:rsidRPr="00291668" w:rsidRDefault="00D414FD" w:rsidP="00F96952">
      <w:pPr>
        <w:numPr>
          <w:ilvl w:val="0"/>
          <w:numId w:val="15"/>
        </w:numPr>
        <w:rPr>
          <w:rFonts w:asciiTheme="minorHAnsi" w:hAnsiTheme="minorHAnsi" w:cstheme="minorHAnsi"/>
          <w:b/>
          <w:i/>
          <w:sz w:val="22"/>
          <w:szCs w:val="22"/>
          <w:u w:val="single"/>
        </w:rPr>
      </w:pPr>
      <w:r w:rsidRPr="00291668">
        <w:rPr>
          <w:rFonts w:asciiTheme="minorHAnsi" w:hAnsiTheme="minorHAnsi" w:cstheme="minorHAnsi"/>
          <w:b/>
          <w:i/>
          <w:sz w:val="22"/>
          <w:szCs w:val="22"/>
          <w:u w:val="single"/>
        </w:rPr>
        <w:t>Involvement of Small Business Entities</w:t>
      </w:r>
    </w:p>
    <w:p w:rsidR="00D414FD" w:rsidRPr="00291668" w:rsidRDefault="00D414FD" w:rsidP="00F96952">
      <w:pPr>
        <w:rPr>
          <w:rFonts w:asciiTheme="minorHAnsi" w:hAnsiTheme="minorHAnsi" w:cstheme="minorHAnsi"/>
          <w:sz w:val="22"/>
          <w:szCs w:val="22"/>
        </w:rPr>
      </w:pPr>
    </w:p>
    <w:p w:rsidR="00F828E8" w:rsidRPr="00291668" w:rsidRDefault="00F828E8" w:rsidP="00F828E8">
      <w:pPr>
        <w:rPr>
          <w:rFonts w:asciiTheme="minorHAnsi" w:hAnsiTheme="minorHAnsi" w:cstheme="minorHAnsi"/>
          <w:sz w:val="22"/>
          <w:szCs w:val="22"/>
        </w:rPr>
      </w:pPr>
      <w:r w:rsidRPr="00291668">
        <w:rPr>
          <w:rFonts w:asciiTheme="minorHAnsi" w:hAnsiTheme="minorHAnsi" w:cstheme="minorHAnsi"/>
          <w:sz w:val="22"/>
          <w:szCs w:val="22"/>
        </w:rPr>
        <w:t>As the information collection will go to individuals, no impact on small businesses, organizations, or government bodies is expected.</w:t>
      </w:r>
    </w:p>
    <w:p w:rsidR="00D414FD" w:rsidRPr="00291668" w:rsidRDefault="00D414FD" w:rsidP="00F96952">
      <w:pPr>
        <w:rPr>
          <w:rFonts w:asciiTheme="minorHAnsi" w:hAnsiTheme="minorHAnsi" w:cstheme="minorHAnsi"/>
          <w:sz w:val="22"/>
          <w:szCs w:val="22"/>
        </w:rPr>
      </w:pPr>
    </w:p>
    <w:p w:rsidR="00D414FD" w:rsidRPr="00291668" w:rsidRDefault="00D414FD" w:rsidP="00F96952">
      <w:pPr>
        <w:numPr>
          <w:ilvl w:val="0"/>
          <w:numId w:val="15"/>
        </w:numPr>
        <w:rPr>
          <w:rFonts w:asciiTheme="minorHAnsi" w:hAnsiTheme="minorHAnsi" w:cstheme="minorHAnsi"/>
          <w:b/>
          <w:i/>
          <w:sz w:val="22"/>
          <w:szCs w:val="22"/>
          <w:u w:val="single"/>
        </w:rPr>
      </w:pPr>
      <w:r w:rsidRPr="00291668">
        <w:rPr>
          <w:rFonts w:asciiTheme="minorHAnsi" w:hAnsiTheme="minorHAnsi" w:cstheme="minorHAnsi"/>
          <w:b/>
          <w:i/>
          <w:sz w:val="22"/>
          <w:szCs w:val="22"/>
          <w:u w:val="single"/>
        </w:rPr>
        <w:t>Consequences if the Information is Collected Less Frequently</w:t>
      </w:r>
    </w:p>
    <w:p w:rsidR="00D414FD" w:rsidRPr="00291668" w:rsidRDefault="00D414FD" w:rsidP="00F96952">
      <w:pPr>
        <w:ind w:left="720"/>
        <w:rPr>
          <w:rFonts w:asciiTheme="minorHAnsi" w:hAnsiTheme="minorHAnsi" w:cstheme="minorHAnsi"/>
          <w:sz w:val="22"/>
          <w:szCs w:val="22"/>
        </w:rPr>
      </w:pPr>
    </w:p>
    <w:p w:rsidR="00D414FD" w:rsidRPr="00291668" w:rsidRDefault="00D414FD" w:rsidP="00C407BE">
      <w:pPr>
        <w:rPr>
          <w:rFonts w:asciiTheme="minorHAnsi" w:hAnsiTheme="minorHAnsi" w:cstheme="minorHAnsi"/>
          <w:bCs/>
          <w:spacing w:val="-3"/>
          <w:sz w:val="22"/>
          <w:szCs w:val="22"/>
        </w:rPr>
      </w:pPr>
      <w:r w:rsidRPr="00291668">
        <w:rPr>
          <w:rFonts w:asciiTheme="minorHAnsi" w:hAnsiTheme="minorHAnsi" w:cstheme="minorHAnsi"/>
          <w:bCs/>
          <w:spacing w:val="-3"/>
          <w:sz w:val="22"/>
          <w:szCs w:val="22"/>
        </w:rPr>
        <w:t xml:space="preserve">This information will </w:t>
      </w:r>
      <w:r w:rsidR="00F828E8" w:rsidRPr="00291668">
        <w:rPr>
          <w:rFonts w:asciiTheme="minorHAnsi" w:hAnsiTheme="minorHAnsi" w:cstheme="minorHAnsi"/>
          <w:bCs/>
          <w:spacing w:val="-3"/>
          <w:sz w:val="22"/>
          <w:szCs w:val="22"/>
        </w:rPr>
        <w:t xml:space="preserve">only </w:t>
      </w:r>
      <w:r w:rsidRPr="00291668">
        <w:rPr>
          <w:rFonts w:asciiTheme="minorHAnsi" w:hAnsiTheme="minorHAnsi" w:cstheme="minorHAnsi"/>
          <w:bCs/>
          <w:spacing w:val="-3"/>
          <w:sz w:val="22"/>
          <w:szCs w:val="22"/>
        </w:rPr>
        <w:t xml:space="preserve">be collected </w:t>
      </w:r>
      <w:r w:rsidR="00982FA7" w:rsidRPr="00291668">
        <w:rPr>
          <w:rFonts w:asciiTheme="minorHAnsi" w:hAnsiTheme="minorHAnsi" w:cstheme="minorHAnsi"/>
          <w:bCs/>
          <w:spacing w:val="-3"/>
          <w:sz w:val="22"/>
          <w:szCs w:val="22"/>
        </w:rPr>
        <w:t>as outlined above</w:t>
      </w:r>
      <w:r w:rsidRPr="00291668">
        <w:rPr>
          <w:rFonts w:asciiTheme="minorHAnsi" w:hAnsiTheme="minorHAnsi" w:cstheme="minorHAnsi"/>
          <w:bCs/>
          <w:spacing w:val="-3"/>
          <w:sz w:val="22"/>
          <w:szCs w:val="22"/>
        </w:rPr>
        <w:t xml:space="preserve">, to </w:t>
      </w:r>
      <w:r w:rsidR="00A04394">
        <w:rPr>
          <w:rFonts w:asciiTheme="minorHAnsi" w:hAnsiTheme="minorHAnsi" w:cstheme="minorHAnsi"/>
          <w:bCs/>
          <w:spacing w:val="-3"/>
          <w:sz w:val="22"/>
          <w:szCs w:val="22"/>
        </w:rPr>
        <w:t>test</w:t>
      </w:r>
      <w:r w:rsidR="00982FA7" w:rsidRPr="00291668">
        <w:rPr>
          <w:rFonts w:asciiTheme="minorHAnsi" w:hAnsiTheme="minorHAnsi" w:cstheme="minorHAnsi"/>
          <w:bCs/>
          <w:spacing w:val="-3"/>
          <w:sz w:val="22"/>
          <w:szCs w:val="22"/>
        </w:rPr>
        <w:t xml:space="preserve"> the success of the Campaign as well as to </w:t>
      </w:r>
      <w:r w:rsidRPr="00291668">
        <w:rPr>
          <w:rFonts w:asciiTheme="minorHAnsi" w:hAnsiTheme="minorHAnsi" w:cstheme="minorHAnsi"/>
          <w:bCs/>
          <w:spacing w:val="-3"/>
          <w:sz w:val="22"/>
          <w:szCs w:val="22"/>
        </w:rPr>
        <w:t xml:space="preserve">inform </w:t>
      </w:r>
      <w:r w:rsidR="00982FA7" w:rsidRPr="00291668">
        <w:rPr>
          <w:rFonts w:asciiTheme="minorHAnsi" w:hAnsiTheme="minorHAnsi" w:cstheme="minorHAnsi"/>
          <w:bCs/>
          <w:spacing w:val="-3"/>
          <w:sz w:val="22"/>
          <w:szCs w:val="22"/>
        </w:rPr>
        <w:t xml:space="preserve">any </w:t>
      </w:r>
      <w:r w:rsidR="00291668" w:rsidRPr="00291668">
        <w:rPr>
          <w:rFonts w:asciiTheme="minorHAnsi" w:hAnsiTheme="minorHAnsi" w:cstheme="minorHAnsi"/>
          <w:bCs/>
          <w:spacing w:val="-3"/>
          <w:sz w:val="22"/>
          <w:szCs w:val="22"/>
        </w:rPr>
        <w:t>future efforts</w:t>
      </w:r>
      <w:r w:rsidR="00982FA7" w:rsidRPr="00291668">
        <w:rPr>
          <w:rFonts w:asciiTheme="minorHAnsi" w:hAnsiTheme="minorHAnsi" w:cstheme="minorHAnsi"/>
          <w:bCs/>
          <w:spacing w:val="-3"/>
          <w:sz w:val="22"/>
          <w:szCs w:val="22"/>
        </w:rPr>
        <w:t xml:space="preserve"> regarding </w:t>
      </w:r>
      <w:r w:rsidR="00F828E8" w:rsidRPr="00291668">
        <w:rPr>
          <w:rFonts w:asciiTheme="minorHAnsi" w:hAnsiTheme="minorHAnsi" w:cstheme="minorHAnsi"/>
          <w:bCs/>
          <w:spacing w:val="-3"/>
          <w:sz w:val="22"/>
          <w:szCs w:val="22"/>
        </w:rPr>
        <w:t>targeting parents</w:t>
      </w:r>
      <w:r w:rsidR="00982FA7" w:rsidRPr="00291668">
        <w:rPr>
          <w:rFonts w:asciiTheme="minorHAnsi" w:hAnsiTheme="minorHAnsi" w:cstheme="minorHAnsi"/>
          <w:bCs/>
          <w:spacing w:val="-3"/>
          <w:sz w:val="22"/>
          <w:szCs w:val="22"/>
        </w:rPr>
        <w:t xml:space="preserve"> for the purposes of reducing and preventing underage drinking.</w:t>
      </w:r>
      <w:r w:rsidR="00F828E8" w:rsidRPr="00291668">
        <w:rPr>
          <w:rFonts w:asciiTheme="minorHAnsi" w:hAnsiTheme="minorHAnsi" w:cstheme="minorHAnsi"/>
          <w:bCs/>
          <w:spacing w:val="-3"/>
          <w:sz w:val="22"/>
          <w:szCs w:val="22"/>
        </w:rPr>
        <w:t xml:space="preserve"> Any further information collect</w:t>
      </w:r>
      <w:r w:rsidR="005E4883">
        <w:rPr>
          <w:rFonts w:asciiTheme="minorHAnsi" w:hAnsiTheme="minorHAnsi" w:cstheme="minorHAnsi"/>
          <w:bCs/>
          <w:spacing w:val="-3"/>
          <w:sz w:val="22"/>
          <w:szCs w:val="22"/>
        </w:rPr>
        <w:t>ed</w:t>
      </w:r>
      <w:r w:rsidR="00F828E8" w:rsidRPr="00291668">
        <w:rPr>
          <w:rFonts w:asciiTheme="minorHAnsi" w:hAnsiTheme="minorHAnsi" w:cstheme="minorHAnsi"/>
          <w:bCs/>
          <w:spacing w:val="-3"/>
          <w:sz w:val="22"/>
          <w:szCs w:val="22"/>
        </w:rPr>
        <w:t xml:space="preserve"> will be cleared in accordance with PRA requirements. </w:t>
      </w:r>
      <w:r w:rsidRPr="00291668">
        <w:rPr>
          <w:rFonts w:asciiTheme="minorHAnsi" w:hAnsiTheme="minorHAnsi" w:cstheme="minorHAnsi"/>
          <w:bCs/>
          <w:spacing w:val="-3"/>
          <w:sz w:val="22"/>
          <w:szCs w:val="22"/>
        </w:rPr>
        <w:t>There are no legal obstacles to reduce the burden.</w:t>
      </w:r>
    </w:p>
    <w:p w:rsidR="00D414FD" w:rsidRPr="00291668" w:rsidRDefault="00D414FD" w:rsidP="00C407BE">
      <w:pPr>
        <w:rPr>
          <w:rFonts w:asciiTheme="minorHAnsi" w:hAnsiTheme="minorHAnsi" w:cstheme="minorHAnsi"/>
          <w:bCs/>
          <w:spacing w:val="-3"/>
          <w:sz w:val="22"/>
          <w:szCs w:val="22"/>
        </w:rPr>
      </w:pPr>
    </w:p>
    <w:p w:rsidR="00D414FD" w:rsidRPr="00291668" w:rsidRDefault="00D414FD" w:rsidP="00E81946">
      <w:pPr>
        <w:numPr>
          <w:ilvl w:val="0"/>
          <w:numId w:val="15"/>
        </w:numPr>
        <w:rPr>
          <w:rFonts w:asciiTheme="minorHAnsi" w:hAnsiTheme="minorHAnsi" w:cstheme="minorHAnsi"/>
          <w:b/>
          <w:i/>
          <w:sz w:val="22"/>
          <w:szCs w:val="22"/>
          <w:u w:val="single"/>
        </w:rPr>
      </w:pPr>
      <w:r w:rsidRPr="00291668">
        <w:rPr>
          <w:rFonts w:asciiTheme="minorHAnsi" w:hAnsiTheme="minorHAnsi" w:cstheme="minorHAnsi"/>
          <w:b/>
          <w:i/>
          <w:sz w:val="22"/>
          <w:szCs w:val="22"/>
          <w:u w:val="single"/>
        </w:rPr>
        <w:t>Consistency with the Guidelines in 5 CFR 1320.5(D)(2)</w:t>
      </w:r>
    </w:p>
    <w:p w:rsidR="00D414FD" w:rsidRPr="00291668" w:rsidRDefault="00D414FD">
      <w:pPr>
        <w:rPr>
          <w:rFonts w:asciiTheme="minorHAnsi" w:hAnsiTheme="minorHAnsi" w:cstheme="minorHAnsi"/>
          <w:sz w:val="22"/>
          <w:szCs w:val="22"/>
        </w:rPr>
      </w:pPr>
    </w:p>
    <w:p w:rsidR="00D414FD" w:rsidRPr="00291668" w:rsidRDefault="00D414FD" w:rsidP="00E81946">
      <w:pPr>
        <w:rPr>
          <w:rFonts w:asciiTheme="minorHAnsi" w:hAnsiTheme="minorHAnsi" w:cstheme="minorHAnsi"/>
          <w:sz w:val="22"/>
          <w:szCs w:val="22"/>
        </w:rPr>
      </w:pPr>
      <w:r w:rsidRPr="00291668">
        <w:rPr>
          <w:rFonts w:asciiTheme="minorHAnsi" w:hAnsiTheme="minorHAnsi" w:cstheme="minorHAnsi"/>
          <w:sz w:val="22"/>
          <w:szCs w:val="22"/>
        </w:rPr>
        <w:t>The information collection effort will be in compliance with the guidelines set forth in 5 CFR 1320.5(D</w:t>
      </w:r>
      <w:r w:rsidR="00291668" w:rsidRPr="00291668">
        <w:rPr>
          <w:rFonts w:asciiTheme="minorHAnsi" w:hAnsiTheme="minorHAnsi" w:cstheme="minorHAnsi"/>
          <w:sz w:val="22"/>
          <w:szCs w:val="22"/>
        </w:rPr>
        <w:t>) (</w:t>
      </w:r>
      <w:r w:rsidRPr="00291668">
        <w:rPr>
          <w:rFonts w:asciiTheme="minorHAnsi" w:hAnsiTheme="minorHAnsi" w:cstheme="minorHAnsi"/>
          <w:sz w:val="22"/>
          <w:szCs w:val="22"/>
        </w:rPr>
        <w:t>2).</w:t>
      </w:r>
    </w:p>
    <w:p w:rsidR="00D414FD" w:rsidRPr="00291668" w:rsidRDefault="00D414FD" w:rsidP="00E81946">
      <w:pPr>
        <w:rPr>
          <w:rFonts w:asciiTheme="minorHAnsi" w:hAnsiTheme="minorHAnsi" w:cstheme="minorHAnsi"/>
          <w:b/>
          <w:i/>
          <w:sz w:val="22"/>
          <w:szCs w:val="22"/>
          <w:u w:val="single"/>
        </w:rPr>
      </w:pPr>
    </w:p>
    <w:p w:rsidR="00D414FD" w:rsidRPr="00291668" w:rsidRDefault="00D414FD" w:rsidP="00E81946">
      <w:pPr>
        <w:numPr>
          <w:ilvl w:val="0"/>
          <w:numId w:val="15"/>
        </w:numPr>
        <w:rPr>
          <w:rFonts w:asciiTheme="minorHAnsi" w:hAnsiTheme="minorHAnsi" w:cstheme="minorHAnsi"/>
          <w:b/>
          <w:i/>
          <w:sz w:val="22"/>
          <w:szCs w:val="22"/>
          <w:u w:val="single"/>
        </w:rPr>
      </w:pPr>
      <w:r w:rsidRPr="00291668">
        <w:rPr>
          <w:rFonts w:asciiTheme="minorHAnsi" w:hAnsiTheme="minorHAnsi" w:cstheme="minorHAnsi"/>
          <w:b/>
          <w:i/>
          <w:sz w:val="22"/>
          <w:szCs w:val="22"/>
          <w:u w:val="single"/>
        </w:rPr>
        <w:t>Consultation Outside the Agency</w:t>
      </w:r>
    </w:p>
    <w:p w:rsidR="00D414FD" w:rsidRPr="00291668" w:rsidRDefault="00D414FD" w:rsidP="00E81946">
      <w:pPr>
        <w:rPr>
          <w:rFonts w:asciiTheme="minorHAnsi" w:hAnsiTheme="minorHAnsi" w:cstheme="minorHAnsi"/>
          <w:i/>
          <w:sz w:val="22"/>
          <w:szCs w:val="22"/>
          <w:u w:val="single"/>
        </w:rPr>
      </w:pPr>
    </w:p>
    <w:p w:rsidR="00D414FD" w:rsidRPr="00291668" w:rsidRDefault="00D414FD" w:rsidP="006F46A4">
      <w:pPr>
        <w:rPr>
          <w:rFonts w:asciiTheme="minorHAnsi" w:hAnsiTheme="minorHAnsi" w:cstheme="minorHAnsi"/>
          <w:sz w:val="22"/>
          <w:szCs w:val="22"/>
        </w:rPr>
      </w:pPr>
      <w:r w:rsidRPr="00291668">
        <w:rPr>
          <w:rFonts w:asciiTheme="minorHAnsi" w:hAnsiTheme="minorHAnsi" w:cstheme="minorHAnsi"/>
          <w:sz w:val="22"/>
          <w:szCs w:val="22"/>
        </w:rPr>
        <w:t xml:space="preserve">There was no consultation outside the Agency for this phase of the work. </w:t>
      </w:r>
    </w:p>
    <w:p w:rsidR="00D414FD" w:rsidRPr="00291668" w:rsidRDefault="00D414FD" w:rsidP="00E81946">
      <w:pPr>
        <w:rPr>
          <w:rFonts w:asciiTheme="minorHAnsi" w:hAnsiTheme="minorHAnsi" w:cstheme="minorHAnsi"/>
          <w:sz w:val="22"/>
          <w:szCs w:val="22"/>
        </w:rPr>
      </w:pPr>
    </w:p>
    <w:p w:rsidR="00D414FD" w:rsidRPr="00291668" w:rsidRDefault="00D414FD" w:rsidP="00E81946">
      <w:pPr>
        <w:numPr>
          <w:ilvl w:val="0"/>
          <w:numId w:val="15"/>
        </w:numPr>
        <w:rPr>
          <w:rFonts w:asciiTheme="minorHAnsi" w:hAnsiTheme="minorHAnsi" w:cstheme="minorHAnsi"/>
          <w:b/>
          <w:bCs/>
          <w:i/>
          <w:spacing w:val="-3"/>
          <w:sz w:val="22"/>
          <w:szCs w:val="22"/>
          <w:u w:val="single"/>
        </w:rPr>
      </w:pPr>
      <w:r w:rsidRPr="00291668">
        <w:rPr>
          <w:rFonts w:asciiTheme="minorHAnsi" w:hAnsiTheme="minorHAnsi" w:cstheme="minorHAnsi"/>
          <w:b/>
          <w:bCs/>
          <w:i/>
          <w:spacing w:val="-3"/>
          <w:sz w:val="22"/>
          <w:szCs w:val="22"/>
          <w:u w:val="single"/>
        </w:rPr>
        <w:t>Decision to Provide Payment to Respondents</w:t>
      </w:r>
    </w:p>
    <w:p w:rsidR="00D414FD" w:rsidRPr="00291668" w:rsidRDefault="00D414FD" w:rsidP="00C407BE">
      <w:pPr>
        <w:rPr>
          <w:rFonts w:asciiTheme="minorHAnsi" w:hAnsiTheme="minorHAnsi" w:cstheme="minorHAnsi"/>
          <w:b/>
          <w:bCs/>
          <w:spacing w:val="-3"/>
          <w:sz w:val="22"/>
          <w:szCs w:val="22"/>
        </w:rPr>
      </w:pPr>
    </w:p>
    <w:p w:rsidR="00291668" w:rsidRPr="00291668" w:rsidRDefault="001163CA" w:rsidP="006572AC">
      <w:pPr>
        <w:rPr>
          <w:rFonts w:asciiTheme="minorHAnsi" w:hAnsiTheme="minorHAnsi" w:cstheme="minorHAnsi"/>
          <w:b/>
          <w:bCs/>
          <w:i/>
          <w:spacing w:val="-3"/>
          <w:sz w:val="22"/>
          <w:szCs w:val="22"/>
          <w:u w:val="single"/>
        </w:rPr>
      </w:pPr>
      <w:r w:rsidRPr="00291668">
        <w:rPr>
          <w:rFonts w:asciiTheme="minorHAnsi" w:hAnsiTheme="minorHAnsi" w:cstheme="minorHAnsi"/>
          <w:sz w:val="22"/>
          <w:szCs w:val="22"/>
        </w:rPr>
        <w:t>There are no incentives offered as part of these data collection efforts.</w:t>
      </w:r>
      <w:r w:rsidR="00291668">
        <w:rPr>
          <w:rFonts w:asciiTheme="minorHAnsi" w:hAnsiTheme="minorHAnsi" w:cstheme="minorHAnsi"/>
          <w:sz w:val="22"/>
          <w:szCs w:val="22"/>
        </w:rPr>
        <w:t xml:space="preserve"> </w:t>
      </w:r>
    </w:p>
    <w:p w:rsidR="00291668" w:rsidRDefault="00291668" w:rsidP="00291668">
      <w:pPr>
        <w:pStyle w:val="ListParagraph"/>
        <w:rPr>
          <w:rFonts w:asciiTheme="minorHAnsi" w:hAnsiTheme="minorHAnsi" w:cstheme="minorHAnsi"/>
          <w:b/>
          <w:bCs/>
          <w:i/>
          <w:spacing w:val="-3"/>
          <w:sz w:val="22"/>
          <w:szCs w:val="22"/>
          <w:u w:val="single"/>
        </w:rPr>
      </w:pPr>
    </w:p>
    <w:p w:rsidR="00D414FD" w:rsidRPr="00DC4ABE" w:rsidRDefault="00D414FD" w:rsidP="00F828E8">
      <w:pPr>
        <w:numPr>
          <w:ilvl w:val="0"/>
          <w:numId w:val="15"/>
        </w:numPr>
        <w:rPr>
          <w:rFonts w:asciiTheme="minorHAnsi" w:hAnsiTheme="minorHAnsi" w:cstheme="minorHAnsi"/>
          <w:b/>
          <w:bCs/>
          <w:i/>
          <w:spacing w:val="-3"/>
          <w:sz w:val="22"/>
          <w:szCs w:val="22"/>
          <w:u w:val="single"/>
        </w:rPr>
      </w:pPr>
      <w:r w:rsidRPr="00DC4ABE">
        <w:rPr>
          <w:rFonts w:asciiTheme="minorHAnsi" w:hAnsiTheme="minorHAnsi" w:cstheme="minorHAnsi"/>
          <w:b/>
          <w:bCs/>
          <w:i/>
          <w:spacing w:val="-3"/>
          <w:sz w:val="22"/>
          <w:szCs w:val="22"/>
          <w:u w:val="single"/>
        </w:rPr>
        <w:t>Assurance</w:t>
      </w:r>
      <w:r w:rsidR="001163CA" w:rsidRPr="00DC4ABE">
        <w:rPr>
          <w:rFonts w:asciiTheme="minorHAnsi" w:hAnsiTheme="minorHAnsi" w:cstheme="minorHAnsi"/>
          <w:b/>
          <w:bCs/>
          <w:i/>
          <w:spacing w:val="-3"/>
          <w:sz w:val="22"/>
          <w:szCs w:val="22"/>
          <w:u w:val="single"/>
        </w:rPr>
        <w:t>s</w:t>
      </w:r>
      <w:r w:rsidRPr="00DC4ABE">
        <w:rPr>
          <w:rFonts w:asciiTheme="minorHAnsi" w:hAnsiTheme="minorHAnsi" w:cstheme="minorHAnsi"/>
          <w:b/>
          <w:bCs/>
          <w:i/>
          <w:spacing w:val="-3"/>
          <w:sz w:val="22"/>
          <w:szCs w:val="22"/>
          <w:u w:val="single"/>
        </w:rPr>
        <w:t xml:space="preserve"> of </w:t>
      </w:r>
      <w:r w:rsidR="00A04394">
        <w:rPr>
          <w:rFonts w:asciiTheme="minorHAnsi" w:hAnsiTheme="minorHAnsi" w:cstheme="minorHAnsi"/>
          <w:b/>
          <w:bCs/>
          <w:i/>
          <w:spacing w:val="-3"/>
          <w:sz w:val="22"/>
          <w:szCs w:val="22"/>
          <w:u w:val="single"/>
        </w:rPr>
        <w:t>C</w:t>
      </w:r>
      <w:r w:rsidR="00291668" w:rsidRPr="00DC4ABE">
        <w:rPr>
          <w:rFonts w:asciiTheme="minorHAnsi" w:hAnsiTheme="minorHAnsi" w:cstheme="minorHAnsi"/>
          <w:b/>
          <w:bCs/>
          <w:i/>
          <w:spacing w:val="-3"/>
          <w:sz w:val="22"/>
          <w:szCs w:val="22"/>
          <w:u w:val="single"/>
        </w:rPr>
        <w:t>onfidentiality</w:t>
      </w:r>
    </w:p>
    <w:p w:rsidR="00D414FD" w:rsidRPr="00291668" w:rsidRDefault="00D414FD" w:rsidP="00C407BE">
      <w:pPr>
        <w:rPr>
          <w:rFonts w:asciiTheme="minorHAnsi" w:hAnsiTheme="minorHAnsi" w:cstheme="minorHAnsi"/>
          <w:b/>
          <w:bCs/>
          <w:spacing w:val="-3"/>
          <w:sz w:val="22"/>
          <w:szCs w:val="22"/>
        </w:rPr>
      </w:pPr>
    </w:p>
    <w:p w:rsidR="00FE22C0" w:rsidRPr="00FE22C0" w:rsidRDefault="00FE22C0" w:rsidP="00FE22C0">
      <w:pPr>
        <w:rPr>
          <w:rFonts w:asciiTheme="minorHAnsi" w:hAnsiTheme="minorHAnsi" w:cstheme="minorHAnsi"/>
          <w:spacing w:val="-3"/>
          <w:sz w:val="22"/>
          <w:szCs w:val="22"/>
        </w:rPr>
      </w:pPr>
      <w:r w:rsidRPr="00FE22C0">
        <w:rPr>
          <w:rFonts w:asciiTheme="minorHAnsi" w:hAnsiTheme="minorHAnsi" w:cstheme="minorHAnsi"/>
          <w:spacing w:val="-3"/>
          <w:sz w:val="22"/>
          <w:szCs w:val="22"/>
        </w:rPr>
        <w:t xml:space="preserve">For the </w:t>
      </w:r>
      <w:r w:rsidR="00A04394">
        <w:rPr>
          <w:rFonts w:asciiTheme="minorHAnsi" w:hAnsiTheme="minorHAnsi" w:cstheme="minorHAnsi"/>
          <w:spacing w:val="-3"/>
          <w:sz w:val="22"/>
          <w:szCs w:val="22"/>
        </w:rPr>
        <w:t>materials testing</w:t>
      </w:r>
      <w:r w:rsidRPr="00FE22C0">
        <w:rPr>
          <w:rFonts w:asciiTheme="minorHAnsi" w:hAnsiTheme="minorHAnsi" w:cstheme="minorHAnsi"/>
          <w:spacing w:val="-3"/>
          <w:sz w:val="22"/>
          <w:szCs w:val="22"/>
        </w:rPr>
        <w:t xml:space="preserve">, individuals contacted will be assured that the survey is anonymous and that all sensitive information will be protected.   </w:t>
      </w:r>
      <w:r w:rsidR="00A04394">
        <w:rPr>
          <w:rFonts w:asciiTheme="minorHAnsi" w:hAnsiTheme="minorHAnsi" w:cstheme="minorHAnsi"/>
          <w:spacing w:val="-3"/>
          <w:sz w:val="22"/>
          <w:szCs w:val="22"/>
        </w:rPr>
        <w:t>Below are f</w:t>
      </w:r>
      <w:r w:rsidRPr="00FE22C0">
        <w:rPr>
          <w:rFonts w:asciiTheme="minorHAnsi" w:hAnsiTheme="minorHAnsi" w:cstheme="minorHAnsi"/>
          <w:spacing w:val="-3"/>
          <w:sz w:val="22"/>
          <w:szCs w:val="22"/>
        </w:rPr>
        <w:t xml:space="preserve">our principals </w:t>
      </w:r>
      <w:r w:rsidR="00A04394">
        <w:rPr>
          <w:rFonts w:asciiTheme="minorHAnsi" w:hAnsiTheme="minorHAnsi" w:cstheme="minorHAnsi"/>
          <w:spacing w:val="-3"/>
          <w:sz w:val="22"/>
          <w:szCs w:val="22"/>
        </w:rPr>
        <w:t xml:space="preserve">to </w:t>
      </w:r>
      <w:r w:rsidRPr="00FE22C0">
        <w:rPr>
          <w:rFonts w:asciiTheme="minorHAnsi" w:hAnsiTheme="minorHAnsi" w:cstheme="minorHAnsi"/>
          <w:spacing w:val="-3"/>
          <w:sz w:val="22"/>
          <w:szCs w:val="22"/>
        </w:rPr>
        <w:t xml:space="preserve">guide the protection of </w:t>
      </w:r>
      <w:r w:rsidR="00A04394">
        <w:rPr>
          <w:rFonts w:asciiTheme="minorHAnsi" w:hAnsiTheme="minorHAnsi" w:cstheme="minorHAnsi"/>
          <w:spacing w:val="-3"/>
          <w:sz w:val="22"/>
          <w:szCs w:val="22"/>
        </w:rPr>
        <w:t>privacy</w:t>
      </w:r>
      <w:r w:rsidRPr="00FE22C0">
        <w:rPr>
          <w:rFonts w:asciiTheme="minorHAnsi" w:hAnsiTheme="minorHAnsi" w:cstheme="minorHAnsi"/>
          <w:spacing w:val="-3"/>
          <w:sz w:val="22"/>
          <w:szCs w:val="22"/>
        </w:rPr>
        <w:t>:</w:t>
      </w:r>
    </w:p>
    <w:p w:rsidR="00FE22C0" w:rsidRPr="00FE22C0" w:rsidRDefault="00FE22C0" w:rsidP="00FE22C0">
      <w:pPr>
        <w:rPr>
          <w:rFonts w:asciiTheme="minorHAnsi" w:hAnsiTheme="minorHAnsi" w:cstheme="minorHAnsi"/>
          <w:spacing w:val="-3"/>
          <w:sz w:val="22"/>
          <w:szCs w:val="22"/>
        </w:rPr>
      </w:pPr>
    </w:p>
    <w:p w:rsidR="00FE22C0" w:rsidRPr="00FE22C0" w:rsidRDefault="00FE22C0" w:rsidP="00FE22C0">
      <w:pPr>
        <w:pStyle w:val="ListParagraph"/>
        <w:numPr>
          <w:ilvl w:val="0"/>
          <w:numId w:val="41"/>
        </w:numPr>
        <w:rPr>
          <w:rFonts w:asciiTheme="minorHAnsi" w:hAnsiTheme="minorHAnsi" w:cstheme="minorHAnsi"/>
          <w:spacing w:val="-3"/>
          <w:sz w:val="22"/>
          <w:szCs w:val="22"/>
        </w:rPr>
      </w:pPr>
      <w:r w:rsidRPr="00FE22C0">
        <w:rPr>
          <w:rFonts w:asciiTheme="minorHAnsi" w:hAnsiTheme="minorHAnsi" w:cstheme="minorHAnsi"/>
          <w:spacing w:val="-3"/>
          <w:sz w:val="22"/>
          <w:szCs w:val="22"/>
        </w:rPr>
        <w:t>Names and contact information are collected and stored separately from survey responses and are linked only by a unique code.  Names and contact information are only used for follow-up</w:t>
      </w:r>
      <w:r w:rsidR="00DC4ABE" w:rsidRPr="00FE22C0">
        <w:rPr>
          <w:rFonts w:asciiTheme="minorHAnsi" w:hAnsiTheme="minorHAnsi" w:cstheme="minorHAnsi"/>
          <w:spacing w:val="-3"/>
          <w:sz w:val="22"/>
          <w:szCs w:val="22"/>
        </w:rPr>
        <w:t> contact and</w:t>
      </w:r>
      <w:r w:rsidRPr="00FE22C0">
        <w:rPr>
          <w:rFonts w:asciiTheme="minorHAnsi" w:hAnsiTheme="minorHAnsi" w:cstheme="minorHAnsi"/>
          <w:spacing w:val="-3"/>
          <w:sz w:val="22"/>
          <w:szCs w:val="22"/>
        </w:rPr>
        <w:t xml:space="preserve"> only with permission of the participant.</w:t>
      </w:r>
    </w:p>
    <w:p w:rsidR="00FE22C0" w:rsidRPr="00FE22C0" w:rsidRDefault="00FE22C0" w:rsidP="00FE22C0">
      <w:pPr>
        <w:pStyle w:val="ListParagraph"/>
        <w:numPr>
          <w:ilvl w:val="0"/>
          <w:numId w:val="41"/>
        </w:numPr>
        <w:rPr>
          <w:rFonts w:asciiTheme="minorHAnsi" w:hAnsiTheme="minorHAnsi" w:cstheme="minorHAnsi"/>
          <w:spacing w:val="-3"/>
          <w:sz w:val="22"/>
          <w:szCs w:val="22"/>
        </w:rPr>
      </w:pPr>
      <w:r w:rsidRPr="00FE22C0">
        <w:rPr>
          <w:rFonts w:asciiTheme="minorHAnsi" w:hAnsiTheme="minorHAnsi" w:cstheme="minorHAnsi"/>
          <w:spacing w:val="-3"/>
          <w:sz w:val="22"/>
          <w:szCs w:val="22"/>
        </w:rPr>
        <w:t>All data is kept on secured servers and access is limited to select personnel.  All personnel sign a confidentiality agreement every year and participate in mandatory data security training.</w:t>
      </w:r>
    </w:p>
    <w:p w:rsidR="00FE22C0" w:rsidRPr="00FE22C0" w:rsidRDefault="00FE22C0" w:rsidP="00FE22C0">
      <w:pPr>
        <w:pStyle w:val="ListParagraph"/>
        <w:numPr>
          <w:ilvl w:val="0"/>
          <w:numId w:val="41"/>
        </w:numPr>
        <w:rPr>
          <w:rFonts w:asciiTheme="minorHAnsi" w:hAnsiTheme="minorHAnsi" w:cstheme="minorHAnsi"/>
          <w:spacing w:val="-3"/>
          <w:sz w:val="22"/>
          <w:szCs w:val="22"/>
        </w:rPr>
      </w:pPr>
      <w:r w:rsidRPr="00FE22C0">
        <w:rPr>
          <w:rFonts w:asciiTheme="minorHAnsi" w:hAnsiTheme="minorHAnsi" w:cstheme="minorHAnsi"/>
          <w:spacing w:val="-3"/>
          <w:sz w:val="22"/>
          <w:szCs w:val="22"/>
        </w:rPr>
        <w:t>Only aggregated data will be released.  No individually identifiable information will be used in any analysis, or released to any other party.</w:t>
      </w:r>
    </w:p>
    <w:p w:rsidR="00FE22C0" w:rsidRPr="00FE22C0" w:rsidRDefault="00FE22C0" w:rsidP="00FE22C0">
      <w:pPr>
        <w:pStyle w:val="ListParagraph"/>
        <w:numPr>
          <w:ilvl w:val="0"/>
          <w:numId w:val="41"/>
        </w:numPr>
        <w:rPr>
          <w:rFonts w:asciiTheme="minorHAnsi" w:hAnsiTheme="minorHAnsi" w:cstheme="minorHAnsi"/>
          <w:spacing w:val="-3"/>
          <w:sz w:val="22"/>
          <w:szCs w:val="22"/>
        </w:rPr>
      </w:pPr>
      <w:r w:rsidRPr="00FE22C0">
        <w:rPr>
          <w:rFonts w:asciiTheme="minorHAnsi" w:hAnsiTheme="minorHAnsi" w:cstheme="minorHAnsi"/>
          <w:spacing w:val="-3"/>
          <w:sz w:val="22"/>
          <w:szCs w:val="22"/>
        </w:rPr>
        <w:t>Information is used only for the purpose it was attended and expressed in the survey document.  Respondent identities and information are never used for any other purpose.</w:t>
      </w:r>
    </w:p>
    <w:p w:rsidR="00FE22C0" w:rsidRPr="00FE22C0" w:rsidRDefault="00FE22C0" w:rsidP="00FE22C0">
      <w:pPr>
        <w:pStyle w:val="ListParagraph"/>
        <w:rPr>
          <w:rFonts w:asciiTheme="minorHAnsi" w:hAnsiTheme="minorHAnsi" w:cstheme="minorHAnsi"/>
          <w:spacing w:val="-3"/>
          <w:sz w:val="22"/>
          <w:szCs w:val="22"/>
        </w:rPr>
      </w:pPr>
    </w:p>
    <w:p w:rsidR="00FE22C0" w:rsidRDefault="00FE22C0" w:rsidP="00FE22C0">
      <w:pPr>
        <w:rPr>
          <w:rFonts w:asciiTheme="minorHAnsi" w:hAnsiTheme="minorHAnsi" w:cstheme="minorHAnsi"/>
          <w:spacing w:val="-3"/>
          <w:sz w:val="22"/>
          <w:szCs w:val="22"/>
        </w:rPr>
      </w:pPr>
      <w:r w:rsidRPr="00FE22C0">
        <w:rPr>
          <w:rFonts w:asciiTheme="minorHAnsi" w:hAnsiTheme="minorHAnsi" w:cstheme="minorHAnsi"/>
          <w:spacing w:val="-3"/>
          <w:sz w:val="22"/>
          <w:szCs w:val="22"/>
        </w:rPr>
        <w:t>Gallup is a member of CASRO and adheres to the code of standards and ethics for survey research.</w:t>
      </w:r>
    </w:p>
    <w:p w:rsidR="0039786F" w:rsidRPr="00FE22C0" w:rsidRDefault="0039786F" w:rsidP="00FE22C0">
      <w:pPr>
        <w:rPr>
          <w:rFonts w:asciiTheme="minorHAnsi" w:hAnsiTheme="minorHAnsi" w:cstheme="minorHAnsi"/>
          <w:spacing w:val="-3"/>
          <w:sz w:val="22"/>
          <w:szCs w:val="22"/>
        </w:rPr>
      </w:pPr>
    </w:p>
    <w:p w:rsidR="00F828E8" w:rsidRPr="00291668" w:rsidRDefault="00F828E8" w:rsidP="00C407BE">
      <w:pPr>
        <w:rPr>
          <w:rFonts w:asciiTheme="minorHAnsi" w:hAnsiTheme="minorHAnsi" w:cstheme="minorHAnsi"/>
          <w:bCs/>
          <w:spacing w:val="-3"/>
          <w:sz w:val="22"/>
          <w:szCs w:val="22"/>
        </w:rPr>
      </w:pPr>
    </w:p>
    <w:p w:rsidR="00D414FD" w:rsidRPr="00291668" w:rsidRDefault="00D414FD" w:rsidP="00C3102C">
      <w:pPr>
        <w:numPr>
          <w:ilvl w:val="0"/>
          <w:numId w:val="15"/>
        </w:numPr>
        <w:rPr>
          <w:rFonts w:asciiTheme="minorHAnsi" w:hAnsiTheme="minorHAnsi" w:cstheme="minorHAnsi"/>
          <w:b/>
          <w:sz w:val="22"/>
          <w:szCs w:val="22"/>
        </w:rPr>
      </w:pPr>
      <w:r w:rsidRPr="00291668">
        <w:rPr>
          <w:rFonts w:asciiTheme="minorHAnsi" w:hAnsiTheme="minorHAnsi" w:cstheme="minorHAnsi"/>
          <w:b/>
          <w:i/>
          <w:sz w:val="22"/>
          <w:szCs w:val="22"/>
          <w:u w:val="single"/>
        </w:rPr>
        <w:lastRenderedPageBreak/>
        <w:t>Questions of a Sensitive Nature</w:t>
      </w:r>
    </w:p>
    <w:p w:rsidR="00D414FD" w:rsidRPr="00291668" w:rsidRDefault="00D414FD" w:rsidP="00C3102C">
      <w:pPr>
        <w:rPr>
          <w:rFonts w:asciiTheme="minorHAnsi" w:hAnsiTheme="minorHAnsi" w:cstheme="minorHAnsi"/>
          <w:sz w:val="22"/>
          <w:szCs w:val="22"/>
        </w:rPr>
      </w:pPr>
    </w:p>
    <w:p w:rsidR="00D414FD" w:rsidRPr="00291668" w:rsidRDefault="001163CA" w:rsidP="00C3102C">
      <w:pPr>
        <w:rPr>
          <w:rFonts w:asciiTheme="minorHAnsi" w:hAnsiTheme="minorHAnsi" w:cstheme="minorHAnsi"/>
          <w:sz w:val="22"/>
          <w:szCs w:val="22"/>
        </w:rPr>
      </w:pPr>
      <w:r w:rsidRPr="00291668">
        <w:rPr>
          <w:rFonts w:asciiTheme="minorHAnsi" w:hAnsiTheme="minorHAnsi" w:cstheme="minorHAnsi"/>
          <w:sz w:val="22"/>
          <w:szCs w:val="22"/>
        </w:rPr>
        <w:t>O</w:t>
      </w:r>
      <w:r w:rsidR="0017500C" w:rsidRPr="00291668">
        <w:rPr>
          <w:rFonts w:asciiTheme="minorHAnsi" w:hAnsiTheme="minorHAnsi" w:cstheme="minorHAnsi"/>
          <w:sz w:val="22"/>
          <w:szCs w:val="22"/>
        </w:rPr>
        <w:t>n the surveys,</w:t>
      </w:r>
      <w:r w:rsidR="00D414FD" w:rsidRPr="00291668">
        <w:rPr>
          <w:rFonts w:asciiTheme="minorHAnsi" w:hAnsiTheme="minorHAnsi" w:cstheme="minorHAnsi"/>
          <w:sz w:val="22"/>
          <w:szCs w:val="22"/>
        </w:rPr>
        <w:t xml:space="preserve"> </w:t>
      </w:r>
      <w:r w:rsidR="0017500C" w:rsidRPr="00291668">
        <w:rPr>
          <w:rFonts w:asciiTheme="minorHAnsi" w:hAnsiTheme="minorHAnsi" w:cstheme="minorHAnsi"/>
          <w:sz w:val="22"/>
          <w:szCs w:val="22"/>
        </w:rPr>
        <w:t>parents will be asked about</w:t>
      </w:r>
      <w:r w:rsidR="00D414FD" w:rsidRPr="00291668">
        <w:rPr>
          <w:rFonts w:asciiTheme="minorHAnsi" w:hAnsiTheme="minorHAnsi" w:cstheme="minorHAnsi"/>
          <w:sz w:val="22"/>
          <w:szCs w:val="22"/>
        </w:rPr>
        <w:t xml:space="preserve"> their concerns for their children. One or two topics may emerge that include activities that are illegal, such as underage use of alcohol. Other topics considered sensitive may be poor performance in school or how best to speak with children. These specific topics are not considered highly sensitive; a point confirmed in the results from </w:t>
      </w:r>
      <w:r w:rsidR="00291668" w:rsidRPr="00291668">
        <w:rPr>
          <w:rFonts w:asciiTheme="minorHAnsi" w:hAnsiTheme="minorHAnsi" w:cstheme="minorHAnsi"/>
          <w:sz w:val="22"/>
          <w:szCs w:val="22"/>
        </w:rPr>
        <w:t>previous</w:t>
      </w:r>
      <w:r w:rsidRPr="00291668">
        <w:rPr>
          <w:rFonts w:asciiTheme="minorHAnsi" w:hAnsiTheme="minorHAnsi" w:cstheme="minorHAnsi"/>
          <w:sz w:val="22"/>
          <w:szCs w:val="22"/>
        </w:rPr>
        <w:t xml:space="preserve"> data collection efforts where</w:t>
      </w:r>
      <w:r w:rsidR="00D414FD" w:rsidRPr="00291668">
        <w:rPr>
          <w:rFonts w:asciiTheme="minorHAnsi" w:hAnsiTheme="minorHAnsi" w:cstheme="minorHAnsi"/>
          <w:sz w:val="22"/>
          <w:szCs w:val="22"/>
        </w:rPr>
        <w:t xml:space="preserve"> parents did not display angst or concern with answering these types of questions about their children.</w:t>
      </w:r>
    </w:p>
    <w:p w:rsidR="00D414FD" w:rsidRPr="00291668" w:rsidRDefault="00D414FD" w:rsidP="00C3102C">
      <w:pPr>
        <w:rPr>
          <w:rFonts w:asciiTheme="minorHAnsi" w:hAnsiTheme="minorHAnsi" w:cstheme="minorHAnsi"/>
          <w:sz w:val="22"/>
          <w:szCs w:val="22"/>
        </w:rPr>
      </w:pPr>
    </w:p>
    <w:p w:rsidR="00D414FD" w:rsidRPr="00291668" w:rsidRDefault="00D414FD" w:rsidP="00C3102C">
      <w:pPr>
        <w:keepNext/>
        <w:keepLines/>
        <w:numPr>
          <w:ilvl w:val="0"/>
          <w:numId w:val="15"/>
        </w:numPr>
        <w:rPr>
          <w:rFonts w:asciiTheme="minorHAnsi" w:hAnsiTheme="minorHAnsi" w:cstheme="minorHAnsi"/>
          <w:b/>
          <w:sz w:val="22"/>
          <w:szCs w:val="22"/>
        </w:rPr>
      </w:pPr>
      <w:r w:rsidRPr="00291668">
        <w:rPr>
          <w:rFonts w:asciiTheme="minorHAnsi" w:hAnsiTheme="minorHAnsi" w:cstheme="minorHAnsi"/>
          <w:b/>
          <w:i/>
          <w:sz w:val="22"/>
          <w:szCs w:val="22"/>
          <w:u w:val="single"/>
        </w:rPr>
        <w:t>Estimates of Annualized Hour Burden</w:t>
      </w:r>
    </w:p>
    <w:p w:rsidR="00D414FD" w:rsidRPr="00291668" w:rsidRDefault="00D414FD" w:rsidP="00C3102C">
      <w:pPr>
        <w:keepNext/>
        <w:keepLines/>
        <w:rPr>
          <w:rFonts w:asciiTheme="minorHAnsi" w:hAnsiTheme="minorHAnsi" w:cstheme="minorHAnsi"/>
          <w:sz w:val="22"/>
          <w:szCs w:val="22"/>
        </w:rPr>
      </w:pPr>
    </w:p>
    <w:p w:rsidR="00D414FD" w:rsidRPr="00291668" w:rsidRDefault="0017500C" w:rsidP="00C3102C">
      <w:pPr>
        <w:keepNext/>
        <w:keepLines/>
        <w:rPr>
          <w:rFonts w:asciiTheme="minorHAnsi" w:hAnsiTheme="minorHAnsi" w:cstheme="minorHAnsi"/>
          <w:sz w:val="22"/>
          <w:szCs w:val="22"/>
        </w:rPr>
      </w:pPr>
      <w:r w:rsidRPr="00291668">
        <w:rPr>
          <w:rFonts w:asciiTheme="minorHAnsi" w:hAnsiTheme="minorHAnsi" w:cstheme="minorHAnsi"/>
          <w:sz w:val="22"/>
          <w:szCs w:val="22"/>
        </w:rPr>
        <w:t xml:space="preserve">For the </w:t>
      </w:r>
      <w:r w:rsidR="00AE1CA9">
        <w:rPr>
          <w:rFonts w:asciiTheme="minorHAnsi" w:hAnsiTheme="minorHAnsi" w:cstheme="minorHAnsi"/>
          <w:sz w:val="22"/>
          <w:szCs w:val="22"/>
        </w:rPr>
        <w:t>testing</w:t>
      </w:r>
      <w:r w:rsidRPr="00291668">
        <w:rPr>
          <w:rFonts w:asciiTheme="minorHAnsi" w:hAnsiTheme="minorHAnsi" w:cstheme="minorHAnsi"/>
          <w:sz w:val="22"/>
          <w:szCs w:val="22"/>
        </w:rPr>
        <w:t>, a total of five survey undertaking</w:t>
      </w:r>
      <w:r w:rsidR="00A254CF" w:rsidRPr="00291668">
        <w:rPr>
          <w:rFonts w:asciiTheme="minorHAnsi" w:hAnsiTheme="minorHAnsi" w:cstheme="minorHAnsi"/>
          <w:sz w:val="22"/>
          <w:szCs w:val="22"/>
        </w:rPr>
        <w:t>s</w:t>
      </w:r>
      <w:r w:rsidRPr="00291668">
        <w:rPr>
          <w:rFonts w:asciiTheme="minorHAnsi" w:hAnsiTheme="minorHAnsi" w:cstheme="minorHAnsi"/>
          <w:sz w:val="22"/>
          <w:szCs w:val="22"/>
        </w:rPr>
        <w:t xml:space="preserve"> will be completed, the first being the quantitative pre-launch test with 250 respondents, the forced exposure baseline and follow-up with 2</w:t>
      </w:r>
      <w:r w:rsidR="004F302E">
        <w:rPr>
          <w:rFonts w:asciiTheme="minorHAnsi" w:hAnsiTheme="minorHAnsi" w:cstheme="minorHAnsi"/>
          <w:sz w:val="22"/>
          <w:szCs w:val="22"/>
        </w:rPr>
        <w:t>,</w:t>
      </w:r>
      <w:r w:rsidRPr="00291668">
        <w:rPr>
          <w:rFonts w:asciiTheme="minorHAnsi" w:hAnsiTheme="minorHAnsi" w:cstheme="minorHAnsi"/>
          <w:sz w:val="22"/>
          <w:szCs w:val="22"/>
        </w:rPr>
        <w:t>500</w:t>
      </w:r>
      <w:r w:rsidR="005E4883">
        <w:rPr>
          <w:rFonts w:asciiTheme="minorHAnsi" w:hAnsiTheme="minorHAnsi" w:cstheme="minorHAnsi"/>
          <w:sz w:val="22"/>
          <w:szCs w:val="22"/>
        </w:rPr>
        <w:t xml:space="preserve"> respondents,</w:t>
      </w:r>
      <w:r w:rsidRPr="00291668">
        <w:rPr>
          <w:rFonts w:asciiTheme="minorHAnsi" w:hAnsiTheme="minorHAnsi" w:cstheme="minorHAnsi"/>
          <w:sz w:val="22"/>
          <w:szCs w:val="22"/>
        </w:rPr>
        <w:t xml:space="preserve"> </w:t>
      </w:r>
      <w:r w:rsidR="000572F5" w:rsidRPr="00291668">
        <w:rPr>
          <w:rFonts w:asciiTheme="minorHAnsi" w:hAnsiTheme="minorHAnsi" w:cstheme="minorHAnsi"/>
          <w:sz w:val="22"/>
          <w:szCs w:val="22"/>
        </w:rPr>
        <w:t xml:space="preserve">and the natural exposure baseline and follow-up with </w:t>
      </w:r>
      <w:r w:rsidR="00B61A03" w:rsidRPr="00291668">
        <w:rPr>
          <w:rFonts w:asciiTheme="minorHAnsi" w:hAnsiTheme="minorHAnsi" w:cstheme="minorHAnsi"/>
          <w:sz w:val="22"/>
          <w:szCs w:val="22"/>
        </w:rPr>
        <w:t xml:space="preserve">500 respondents. </w:t>
      </w:r>
    </w:p>
    <w:p w:rsidR="00D414FD" w:rsidRPr="00291668" w:rsidRDefault="00D414FD" w:rsidP="003703BF">
      <w:pPr>
        <w:rPr>
          <w:rFonts w:asciiTheme="minorHAnsi" w:hAnsiTheme="minorHAnsi" w:cstheme="minorHAnsi"/>
          <w:i/>
          <w:sz w:val="22"/>
          <w:szCs w:val="22"/>
          <w:u w:val="single"/>
        </w:rPr>
      </w:pPr>
    </w:p>
    <w:p w:rsidR="00D414FD" w:rsidRPr="00291668" w:rsidRDefault="00F821B4" w:rsidP="003703BF">
      <w:pPr>
        <w:rPr>
          <w:rFonts w:asciiTheme="minorHAnsi" w:hAnsiTheme="minorHAnsi" w:cstheme="minorHAnsi"/>
          <w:b/>
          <w:sz w:val="22"/>
          <w:szCs w:val="22"/>
        </w:rPr>
      </w:pPr>
      <w:r>
        <w:rPr>
          <w:rFonts w:asciiTheme="minorHAnsi" w:hAnsiTheme="minorHAnsi" w:cstheme="minorHAnsi"/>
          <w:b/>
          <w:sz w:val="22"/>
          <w:szCs w:val="22"/>
        </w:rPr>
        <w:t>Table 1</w:t>
      </w:r>
      <w:r w:rsidR="00D414FD" w:rsidRPr="002D4066">
        <w:rPr>
          <w:rFonts w:asciiTheme="minorHAnsi" w:hAnsiTheme="minorHAnsi" w:cstheme="minorHAnsi"/>
          <w:b/>
          <w:sz w:val="22"/>
          <w:szCs w:val="22"/>
        </w:rPr>
        <w:t>: Respondent Burden Hour and Cost Estimates</w:t>
      </w:r>
    </w:p>
    <w:p w:rsidR="009D0BAC" w:rsidRPr="00291668" w:rsidRDefault="009D0BAC" w:rsidP="0081135A">
      <w:pPr>
        <w:rPr>
          <w:rFonts w:asciiTheme="minorHAnsi" w:hAnsiTheme="minorHAnsi" w:cstheme="minorHAnsi"/>
          <w:i/>
          <w:sz w:val="22"/>
          <w:szCs w:val="22"/>
        </w:rPr>
      </w:pPr>
    </w:p>
    <w:tbl>
      <w:tblPr>
        <w:tblW w:w="0" w:type="auto"/>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0"/>
        <w:gridCol w:w="1362"/>
        <w:gridCol w:w="1414"/>
        <w:gridCol w:w="1317"/>
        <w:gridCol w:w="1127"/>
        <w:gridCol w:w="911"/>
        <w:gridCol w:w="883"/>
        <w:gridCol w:w="1224"/>
      </w:tblGrid>
      <w:tr w:rsidR="003141EA" w:rsidRPr="00291668" w:rsidTr="003141EA">
        <w:trPr>
          <w:jc w:val="center"/>
        </w:trPr>
        <w:tc>
          <w:tcPr>
            <w:tcW w:w="1334" w:type="dxa"/>
            <w:vAlign w:val="center"/>
          </w:tcPr>
          <w:p w:rsidR="003141EA" w:rsidRPr="00B61A03" w:rsidRDefault="003141EA" w:rsidP="009D0BAC">
            <w:pPr>
              <w:rPr>
                <w:rFonts w:asciiTheme="minorHAnsi" w:hAnsiTheme="minorHAnsi" w:cstheme="minorHAnsi"/>
                <w:b/>
              </w:rPr>
            </w:pPr>
            <w:r w:rsidRPr="00B61A03">
              <w:rPr>
                <w:rFonts w:asciiTheme="minorHAnsi" w:hAnsiTheme="minorHAnsi" w:cstheme="minorHAnsi"/>
                <w:b/>
                <w:sz w:val="22"/>
                <w:szCs w:val="22"/>
              </w:rPr>
              <w:t>Type of Respondent</w:t>
            </w:r>
          </w:p>
        </w:tc>
        <w:tc>
          <w:tcPr>
            <w:tcW w:w="1442" w:type="dxa"/>
            <w:vAlign w:val="center"/>
          </w:tcPr>
          <w:p w:rsidR="003141EA" w:rsidRPr="00B61A03" w:rsidRDefault="003141EA" w:rsidP="009D0BAC">
            <w:pPr>
              <w:jc w:val="center"/>
              <w:rPr>
                <w:rFonts w:asciiTheme="minorHAnsi" w:hAnsiTheme="minorHAnsi" w:cstheme="minorHAnsi"/>
                <w:b/>
              </w:rPr>
            </w:pPr>
            <w:r w:rsidRPr="00B61A03">
              <w:rPr>
                <w:rFonts w:asciiTheme="minorHAnsi" w:hAnsiTheme="minorHAnsi" w:cstheme="minorHAnsi"/>
                <w:b/>
                <w:sz w:val="22"/>
                <w:szCs w:val="22"/>
              </w:rPr>
              <w:t>Form Name</w:t>
            </w:r>
          </w:p>
        </w:tc>
        <w:tc>
          <w:tcPr>
            <w:tcW w:w="1447" w:type="dxa"/>
            <w:vAlign w:val="center"/>
          </w:tcPr>
          <w:p w:rsidR="003141EA" w:rsidRPr="00B61A03" w:rsidRDefault="003141EA" w:rsidP="009D0BAC">
            <w:pPr>
              <w:jc w:val="center"/>
              <w:rPr>
                <w:rFonts w:asciiTheme="minorHAnsi" w:hAnsiTheme="minorHAnsi" w:cstheme="minorHAnsi"/>
                <w:b/>
              </w:rPr>
            </w:pPr>
            <w:r w:rsidRPr="008F71B8">
              <w:rPr>
                <w:rFonts w:asciiTheme="minorHAnsi" w:hAnsiTheme="minorHAnsi" w:cstheme="minorHAnsi"/>
                <w:b/>
                <w:sz w:val="22"/>
                <w:szCs w:val="22"/>
              </w:rPr>
              <w:t>No. of Respondents</w:t>
            </w:r>
          </w:p>
        </w:tc>
        <w:tc>
          <w:tcPr>
            <w:tcW w:w="1320" w:type="dxa"/>
            <w:vAlign w:val="center"/>
          </w:tcPr>
          <w:p w:rsidR="003141EA" w:rsidRPr="00B61A03" w:rsidRDefault="003141EA" w:rsidP="009D0BAC">
            <w:pPr>
              <w:jc w:val="center"/>
              <w:rPr>
                <w:rFonts w:asciiTheme="minorHAnsi" w:hAnsiTheme="minorHAnsi" w:cstheme="minorHAnsi"/>
                <w:b/>
              </w:rPr>
            </w:pPr>
            <w:r w:rsidRPr="00B61A03">
              <w:rPr>
                <w:rFonts w:asciiTheme="minorHAnsi" w:hAnsiTheme="minorHAnsi" w:cstheme="minorHAnsi"/>
                <w:b/>
                <w:sz w:val="22"/>
                <w:szCs w:val="22"/>
              </w:rPr>
              <w:t xml:space="preserve">No. </w:t>
            </w:r>
            <w:r>
              <w:rPr>
                <w:rFonts w:asciiTheme="minorHAnsi" w:hAnsiTheme="minorHAnsi" w:cstheme="minorHAnsi"/>
                <w:b/>
                <w:sz w:val="22"/>
                <w:szCs w:val="22"/>
              </w:rPr>
              <w:t xml:space="preserve">of </w:t>
            </w:r>
            <w:r w:rsidRPr="00B61A03">
              <w:rPr>
                <w:rFonts w:asciiTheme="minorHAnsi" w:hAnsiTheme="minorHAnsi" w:cstheme="minorHAnsi"/>
                <w:b/>
                <w:sz w:val="22"/>
                <w:szCs w:val="22"/>
              </w:rPr>
              <w:t>Responses per Respondent</w:t>
            </w:r>
          </w:p>
        </w:tc>
        <w:tc>
          <w:tcPr>
            <w:tcW w:w="1242" w:type="dxa"/>
            <w:vAlign w:val="center"/>
          </w:tcPr>
          <w:p w:rsidR="003141EA" w:rsidRPr="00B61A03" w:rsidRDefault="003141EA" w:rsidP="009D0BAC">
            <w:pPr>
              <w:jc w:val="center"/>
              <w:rPr>
                <w:rFonts w:asciiTheme="minorHAnsi" w:hAnsiTheme="minorHAnsi" w:cstheme="minorHAnsi"/>
                <w:b/>
              </w:rPr>
            </w:pPr>
            <w:r w:rsidRPr="00B61A03">
              <w:rPr>
                <w:rFonts w:asciiTheme="minorHAnsi" w:hAnsiTheme="minorHAnsi" w:cstheme="minorHAnsi"/>
                <w:b/>
                <w:sz w:val="22"/>
                <w:szCs w:val="22"/>
              </w:rPr>
              <w:t>Average Burden per Response (in hours)</w:t>
            </w:r>
          </w:p>
        </w:tc>
        <w:tc>
          <w:tcPr>
            <w:tcW w:w="1001" w:type="dxa"/>
            <w:vAlign w:val="center"/>
          </w:tcPr>
          <w:p w:rsidR="003141EA" w:rsidRPr="00B61A03" w:rsidRDefault="003141EA" w:rsidP="009D0BAC">
            <w:pPr>
              <w:jc w:val="center"/>
              <w:rPr>
                <w:rFonts w:asciiTheme="minorHAnsi" w:hAnsiTheme="minorHAnsi" w:cstheme="minorHAnsi"/>
                <w:b/>
              </w:rPr>
            </w:pPr>
            <w:r w:rsidRPr="00B61A03">
              <w:rPr>
                <w:rFonts w:asciiTheme="minorHAnsi" w:hAnsiTheme="minorHAnsi" w:cstheme="minorHAnsi"/>
                <w:b/>
                <w:sz w:val="22"/>
                <w:szCs w:val="22"/>
              </w:rPr>
              <w:t>Total Burden Hours</w:t>
            </w:r>
          </w:p>
        </w:tc>
        <w:tc>
          <w:tcPr>
            <w:tcW w:w="1058" w:type="dxa"/>
          </w:tcPr>
          <w:p w:rsidR="003141EA" w:rsidRDefault="003141EA" w:rsidP="009D0BAC">
            <w:pPr>
              <w:jc w:val="center"/>
              <w:rPr>
                <w:rFonts w:asciiTheme="minorHAnsi" w:hAnsiTheme="minorHAnsi" w:cstheme="minorHAnsi"/>
                <w:b/>
              </w:rPr>
            </w:pPr>
          </w:p>
          <w:p w:rsidR="003141EA" w:rsidRPr="00B61A03" w:rsidRDefault="003141EA" w:rsidP="009D0BAC">
            <w:pPr>
              <w:jc w:val="center"/>
              <w:rPr>
                <w:rFonts w:asciiTheme="minorHAnsi" w:hAnsiTheme="minorHAnsi" w:cstheme="minorHAnsi"/>
                <w:b/>
              </w:rPr>
            </w:pPr>
            <w:r>
              <w:rPr>
                <w:rFonts w:asciiTheme="minorHAnsi" w:hAnsiTheme="minorHAnsi" w:cstheme="minorHAnsi"/>
                <w:b/>
                <w:sz w:val="22"/>
                <w:szCs w:val="22"/>
              </w:rPr>
              <w:t>Hourly Wage Rate</w:t>
            </w:r>
            <w:r w:rsidRPr="004F302E">
              <w:rPr>
                <w:rFonts w:asciiTheme="minorHAnsi" w:hAnsiTheme="minorHAnsi" w:cstheme="minorHAnsi"/>
                <w:b/>
                <w:sz w:val="22"/>
                <w:szCs w:val="22"/>
                <w:vertAlign w:val="superscript"/>
              </w:rPr>
              <w:footnoteReference w:id="1"/>
            </w:r>
          </w:p>
        </w:tc>
        <w:tc>
          <w:tcPr>
            <w:tcW w:w="714" w:type="dxa"/>
          </w:tcPr>
          <w:p w:rsidR="003141EA" w:rsidRDefault="003141EA" w:rsidP="009D0BAC">
            <w:pPr>
              <w:jc w:val="center"/>
              <w:rPr>
                <w:rFonts w:asciiTheme="minorHAnsi" w:hAnsiTheme="minorHAnsi" w:cstheme="minorHAnsi"/>
                <w:b/>
              </w:rPr>
            </w:pPr>
          </w:p>
          <w:p w:rsidR="003141EA" w:rsidRDefault="003141EA" w:rsidP="009D0BAC">
            <w:pPr>
              <w:jc w:val="center"/>
              <w:rPr>
                <w:rFonts w:asciiTheme="minorHAnsi" w:hAnsiTheme="minorHAnsi" w:cstheme="minorHAnsi"/>
                <w:b/>
              </w:rPr>
            </w:pPr>
            <w:r>
              <w:rPr>
                <w:rFonts w:asciiTheme="minorHAnsi" w:hAnsiTheme="minorHAnsi" w:cstheme="minorHAnsi"/>
                <w:b/>
                <w:sz w:val="22"/>
                <w:szCs w:val="22"/>
              </w:rPr>
              <w:t>Total</w:t>
            </w:r>
          </w:p>
          <w:p w:rsidR="003141EA" w:rsidRDefault="003141EA" w:rsidP="009D0BAC">
            <w:pPr>
              <w:jc w:val="center"/>
              <w:rPr>
                <w:rFonts w:asciiTheme="minorHAnsi" w:hAnsiTheme="minorHAnsi" w:cstheme="minorHAnsi"/>
                <w:b/>
              </w:rPr>
            </w:pPr>
            <w:r>
              <w:rPr>
                <w:rFonts w:asciiTheme="minorHAnsi" w:hAnsiTheme="minorHAnsi" w:cstheme="minorHAnsi"/>
                <w:b/>
                <w:sz w:val="22"/>
                <w:szCs w:val="22"/>
              </w:rPr>
              <w:t>Res.</w:t>
            </w:r>
          </w:p>
          <w:p w:rsidR="003141EA" w:rsidRDefault="003141EA" w:rsidP="009D0BAC">
            <w:pPr>
              <w:jc w:val="center"/>
              <w:rPr>
                <w:rFonts w:asciiTheme="minorHAnsi" w:hAnsiTheme="minorHAnsi" w:cstheme="minorHAnsi"/>
                <w:b/>
              </w:rPr>
            </w:pPr>
            <w:r>
              <w:rPr>
                <w:rFonts w:asciiTheme="minorHAnsi" w:hAnsiTheme="minorHAnsi" w:cstheme="minorHAnsi"/>
                <w:b/>
                <w:sz w:val="22"/>
                <w:szCs w:val="22"/>
              </w:rPr>
              <w:t>Costs</w:t>
            </w:r>
          </w:p>
        </w:tc>
      </w:tr>
      <w:tr w:rsidR="003141EA" w:rsidRPr="00291668" w:rsidTr="003141EA">
        <w:trPr>
          <w:jc w:val="center"/>
        </w:trPr>
        <w:tc>
          <w:tcPr>
            <w:tcW w:w="1334" w:type="dxa"/>
            <w:vAlign w:val="center"/>
          </w:tcPr>
          <w:p w:rsidR="003141EA" w:rsidRPr="00B61A03" w:rsidRDefault="003141EA" w:rsidP="009D0BAC">
            <w:pPr>
              <w:rPr>
                <w:rFonts w:asciiTheme="minorHAnsi" w:hAnsiTheme="minorHAnsi" w:cstheme="minorHAnsi"/>
              </w:rPr>
            </w:pPr>
            <w:r w:rsidRPr="00B61A03">
              <w:rPr>
                <w:rFonts w:asciiTheme="minorHAnsi" w:hAnsiTheme="minorHAnsi" w:cstheme="minorHAnsi"/>
                <w:sz w:val="22"/>
                <w:szCs w:val="22"/>
              </w:rPr>
              <w:t xml:space="preserve">Gallup </w:t>
            </w:r>
            <w:r>
              <w:rPr>
                <w:rFonts w:asciiTheme="minorHAnsi" w:hAnsiTheme="minorHAnsi" w:cstheme="minorHAnsi"/>
                <w:sz w:val="22"/>
                <w:szCs w:val="22"/>
              </w:rPr>
              <w:t>Panel</w:t>
            </w:r>
            <w:r w:rsidRPr="00B61A03">
              <w:rPr>
                <w:rFonts w:asciiTheme="minorHAnsi" w:hAnsiTheme="minorHAnsi" w:cstheme="minorHAnsi"/>
                <w:sz w:val="22"/>
                <w:szCs w:val="22"/>
              </w:rPr>
              <w:t xml:space="preserve"> Member</w:t>
            </w:r>
          </w:p>
        </w:tc>
        <w:tc>
          <w:tcPr>
            <w:tcW w:w="1442" w:type="dxa"/>
            <w:vAlign w:val="center"/>
          </w:tcPr>
          <w:p w:rsidR="003141EA" w:rsidRPr="00B61A03" w:rsidRDefault="003141EA" w:rsidP="009D0BAC">
            <w:pPr>
              <w:jc w:val="center"/>
              <w:rPr>
                <w:rFonts w:asciiTheme="minorHAnsi" w:hAnsiTheme="minorHAnsi" w:cstheme="minorHAnsi"/>
              </w:rPr>
            </w:pPr>
            <w:r>
              <w:rPr>
                <w:rFonts w:asciiTheme="minorHAnsi" w:hAnsiTheme="minorHAnsi" w:cstheme="minorHAnsi"/>
                <w:sz w:val="22"/>
                <w:szCs w:val="22"/>
              </w:rPr>
              <w:t>Quantitative Pre-launch Pre-test Survey</w:t>
            </w:r>
          </w:p>
        </w:tc>
        <w:tc>
          <w:tcPr>
            <w:tcW w:w="1447" w:type="dxa"/>
            <w:vAlign w:val="center"/>
          </w:tcPr>
          <w:p w:rsidR="003141EA" w:rsidRPr="00B61A03" w:rsidRDefault="008F71B8" w:rsidP="009D0BAC">
            <w:pPr>
              <w:jc w:val="center"/>
              <w:rPr>
                <w:rFonts w:asciiTheme="minorHAnsi" w:hAnsiTheme="minorHAnsi" w:cstheme="minorHAnsi"/>
              </w:rPr>
            </w:pPr>
            <w:r>
              <w:rPr>
                <w:rFonts w:asciiTheme="minorHAnsi" w:hAnsiTheme="minorHAnsi" w:cstheme="minorHAnsi"/>
                <w:sz w:val="22"/>
                <w:szCs w:val="22"/>
              </w:rPr>
              <w:t>250</w:t>
            </w:r>
          </w:p>
        </w:tc>
        <w:tc>
          <w:tcPr>
            <w:tcW w:w="1320" w:type="dxa"/>
            <w:vAlign w:val="center"/>
          </w:tcPr>
          <w:p w:rsidR="003141EA" w:rsidRPr="00B61A03" w:rsidRDefault="003141EA" w:rsidP="009D0BAC">
            <w:pPr>
              <w:jc w:val="center"/>
              <w:rPr>
                <w:rFonts w:asciiTheme="minorHAnsi" w:hAnsiTheme="minorHAnsi" w:cstheme="minorHAnsi"/>
              </w:rPr>
            </w:pPr>
            <w:r w:rsidRPr="00B61A03">
              <w:rPr>
                <w:rFonts w:asciiTheme="minorHAnsi" w:hAnsiTheme="minorHAnsi" w:cstheme="minorHAnsi"/>
                <w:sz w:val="22"/>
                <w:szCs w:val="22"/>
              </w:rPr>
              <w:t>1</w:t>
            </w:r>
          </w:p>
        </w:tc>
        <w:tc>
          <w:tcPr>
            <w:tcW w:w="1242" w:type="dxa"/>
            <w:vAlign w:val="center"/>
          </w:tcPr>
          <w:p w:rsidR="003141EA" w:rsidRPr="00B61A03" w:rsidRDefault="003141EA" w:rsidP="009D0BAC">
            <w:pPr>
              <w:jc w:val="center"/>
              <w:rPr>
                <w:rFonts w:asciiTheme="minorHAnsi" w:hAnsiTheme="minorHAnsi" w:cstheme="minorHAnsi"/>
              </w:rPr>
            </w:pPr>
            <w:r w:rsidRPr="00B61A03">
              <w:rPr>
                <w:rFonts w:asciiTheme="minorHAnsi" w:hAnsiTheme="minorHAnsi" w:cstheme="minorHAnsi"/>
                <w:sz w:val="22"/>
                <w:szCs w:val="22"/>
              </w:rPr>
              <w:t>20/60</w:t>
            </w:r>
          </w:p>
        </w:tc>
        <w:tc>
          <w:tcPr>
            <w:tcW w:w="1001" w:type="dxa"/>
            <w:vAlign w:val="center"/>
          </w:tcPr>
          <w:p w:rsidR="003141EA" w:rsidRPr="00B61A03" w:rsidRDefault="008F71B8" w:rsidP="009D0BAC">
            <w:pPr>
              <w:jc w:val="center"/>
              <w:rPr>
                <w:rFonts w:asciiTheme="minorHAnsi" w:hAnsiTheme="minorHAnsi" w:cstheme="minorHAnsi"/>
              </w:rPr>
            </w:pPr>
            <w:r>
              <w:rPr>
                <w:rFonts w:asciiTheme="minorHAnsi" w:hAnsiTheme="minorHAnsi" w:cstheme="minorHAnsi"/>
                <w:sz w:val="22"/>
                <w:szCs w:val="22"/>
              </w:rPr>
              <w:t>83</w:t>
            </w:r>
          </w:p>
        </w:tc>
        <w:tc>
          <w:tcPr>
            <w:tcW w:w="1058" w:type="dxa"/>
          </w:tcPr>
          <w:p w:rsidR="003141EA" w:rsidRDefault="003141EA" w:rsidP="009D0BAC">
            <w:pPr>
              <w:jc w:val="center"/>
              <w:rPr>
                <w:rFonts w:asciiTheme="minorHAnsi" w:hAnsiTheme="minorHAnsi" w:cstheme="minorHAnsi"/>
              </w:rPr>
            </w:pPr>
          </w:p>
          <w:p w:rsidR="003141EA" w:rsidRDefault="003141EA" w:rsidP="009D0BAC">
            <w:pPr>
              <w:jc w:val="center"/>
              <w:rPr>
                <w:rFonts w:asciiTheme="minorHAnsi" w:hAnsiTheme="minorHAnsi" w:cstheme="minorHAnsi"/>
              </w:rPr>
            </w:pPr>
          </w:p>
          <w:p w:rsidR="003141EA" w:rsidRPr="00B61A03" w:rsidRDefault="003141EA" w:rsidP="009D0BAC">
            <w:pPr>
              <w:jc w:val="center"/>
              <w:rPr>
                <w:rFonts w:asciiTheme="minorHAnsi" w:hAnsiTheme="minorHAnsi" w:cstheme="minorHAnsi"/>
              </w:rPr>
            </w:pPr>
            <w:r>
              <w:rPr>
                <w:rFonts w:asciiTheme="minorHAnsi" w:hAnsiTheme="minorHAnsi" w:cstheme="minorHAnsi"/>
                <w:sz w:val="22"/>
                <w:szCs w:val="22"/>
              </w:rPr>
              <w:t>$16.27</w:t>
            </w:r>
          </w:p>
        </w:tc>
        <w:tc>
          <w:tcPr>
            <w:tcW w:w="714" w:type="dxa"/>
          </w:tcPr>
          <w:p w:rsidR="003141EA" w:rsidRDefault="003141EA" w:rsidP="009D0BAC">
            <w:pPr>
              <w:jc w:val="center"/>
              <w:rPr>
                <w:rFonts w:asciiTheme="minorHAnsi" w:hAnsiTheme="minorHAnsi" w:cstheme="minorHAnsi"/>
              </w:rPr>
            </w:pPr>
          </w:p>
          <w:p w:rsidR="003141EA" w:rsidRDefault="003141EA" w:rsidP="009D0BAC">
            <w:pPr>
              <w:jc w:val="center"/>
              <w:rPr>
                <w:rFonts w:asciiTheme="minorHAnsi" w:hAnsiTheme="minorHAnsi" w:cstheme="minorHAnsi"/>
              </w:rPr>
            </w:pPr>
          </w:p>
          <w:p w:rsidR="003141EA" w:rsidRDefault="003141EA" w:rsidP="008F71B8">
            <w:pPr>
              <w:jc w:val="center"/>
              <w:rPr>
                <w:rFonts w:asciiTheme="minorHAnsi" w:hAnsiTheme="minorHAnsi" w:cstheme="minorHAnsi"/>
              </w:rPr>
            </w:pPr>
            <w:r>
              <w:rPr>
                <w:rFonts w:asciiTheme="minorHAnsi" w:hAnsiTheme="minorHAnsi" w:cstheme="minorHAnsi"/>
                <w:sz w:val="22"/>
                <w:szCs w:val="22"/>
              </w:rPr>
              <w:t>$</w:t>
            </w:r>
            <w:r w:rsidR="008F71B8">
              <w:rPr>
                <w:rFonts w:asciiTheme="minorHAnsi" w:hAnsiTheme="minorHAnsi" w:cstheme="minorHAnsi"/>
                <w:sz w:val="22"/>
                <w:szCs w:val="22"/>
              </w:rPr>
              <w:t>1,350.41</w:t>
            </w:r>
          </w:p>
        </w:tc>
      </w:tr>
      <w:tr w:rsidR="003141EA" w:rsidRPr="00291668" w:rsidTr="003141EA">
        <w:trPr>
          <w:jc w:val="center"/>
        </w:trPr>
        <w:tc>
          <w:tcPr>
            <w:tcW w:w="1334" w:type="dxa"/>
            <w:vAlign w:val="center"/>
          </w:tcPr>
          <w:p w:rsidR="003141EA" w:rsidRPr="00B61A03" w:rsidRDefault="003141EA" w:rsidP="009D0BAC">
            <w:pPr>
              <w:rPr>
                <w:rFonts w:asciiTheme="minorHAnsi" w:hAnsiTheme="minorHAnsi" w:cstheme="minorHAnsi"/>
              </w:rPr>
            </w:pPr>
            <w:r w:rsidRPr="00B61A03">
              <w:rPr>
                <w:rFonts w:asciiTheme="minorHAnsi" w:hAnsiTheme="minorHAnsi" w:cstheme="minorHAnsi"/>
                <w:sz w:val="22"/>
                <w:szCs w:val="22"/>
              </w:rPr>
              <w:t xml:space="preserve">Gallup </w:t>
            </w:r>
            <w:r>
              <w:rPr>
                <w:rFonts w:asciiTheme="minorHAnsi" w:hAnsiTheme="minorHAnsi" w:cstheme="minorHAnsi"/>
                <w:sz w:val="22"/>
                <w:szCs w:val="22"/>
              </w:rPr>
              <w:t>Panel</w:t>
            </w:r>
            <w:r w:rsidRPr="00B61A03">
              <w:rPr>
                <w:rFonts w:asciiTheme="minorHAnsi" w:hAnsiTheme="minorHAnsi" w:cstheme="minorHAnsi"/>
                <w:sz w:val="22"/>
                <w:szCs w:val="22"/>
              </w:rPr>
              <w:t xml:space="preserve"> Member</w:t>
            </w:r>
          </w:p>
        </w:tc>
        <w:tc>
          <w:tcPr>
            <w:tcW w:w="1442" w:type="dxa"/>
            <w:vAlign w:val="center"/>
          </w:tcPr>
          <w:p w:rsidR="003141EA" w:rsidRPr="00B61A03" w:rsidRDefault="003141EA" w:rsidP="00F94275">
            <w:pPr>
              <w:jc w:val="center"/>
              <w:rPr>
                <w:rFonts w:asciiTheme="minorHAnsi" w:hAnsiTheme="minorHAnsi" w:cstheme="minorHAnsi"/>
              </w:rPr>
            </w:pPr>
            <w:r w:rsidRPr="00B61A03">
              <w:rPr>
                <w:rFonts w:asciiTheme="minorHAnsi" w:hAnsiTheme="minorHAnsi" w:cstheme="minorHAnsi"/>
                <w:sz w:val="22"/>
                <w:szCs w:val="22"/>
              </w:rPr>
              <w:t xml:space="preserve">Forced Exposure </w:t>
            </w:r>
            <w:r>
              <w:rPr>
                <w:rFonts w:asciiTheme="minorHAnsi" w:hAnsiTheme="minorHAnsi" w:cstheme="minorHAnsi"/>
                <w:sz w:val="22"/>
                <w:szCs w:val="22"/>
              </w:rPr>
              <w:t>Survey</w:t>
            </w:r>
          </w:p>
        </w:tc>
        <w:tc>
          <w:tcPr>
            <w:tcW w:w="1447" w:type="dxa"/>
            <w:vAlign w:val="center"/>
          </w:tcPr>
          <w:p w:rsidR="003141EA" w:rsidRPr="00B61A03" w:rsidRDefault="008F71B8" w:rsidP="009D0BAC">
            <w:pPr>
              <w:jc w:val="center"/>
              <w:rPr>
                <w:rFonts w:asciiTheme="minorHAnsi" w:hAnsiTheme="minorHAnsi" w:cstheme="minorHAnsi"/>
              </w:rPr>
            </w:pPr>
            <w:r>
              <w:rPr>
                <w:rFonts w:asciiTheme="minorHAnsi" w:hAnsiTheme="minorHAnsi" w:cstheme="minorHAnsi"/>
                <w:sz w:val="22"/>
                <w:szCs w:val="22"/>
              </w:rPr>
              <w:t>2500</w:t>
            </w:r>
          </w:p>
        </w:tc>
        <w:tc>
          <w:tcPr>
            <w:tcW w:w="1320" w:type="dxa"/>
            <w:vAlign w:val="center"/>
          </w:tcPr>
          <w:p w:rsidR="003141EA" w:rsidRPr="00B61A03" w:rsidRDefault="003141EA" w:rsidP="009D0BAC">
            <w:pPr>
              <w:jc w:val="center"/>
              <w:rPr>
                <w:rFonts w:asciiTheme="minorHAnsi" w:hAnsiTheme="minorHAnsi" w:cstheme="minorHAnsi"/>
              </w:rPr>
            </w:pPr>
            <w:r w:rsidRPr="00B61A03">
              <w:rPr>
                <w:rFonts w:asciiTheme="minorHAnsi" w:hAnsiTheme="minorHAnsi" w:cstheme="minorHAnsi"/>
                <w:sz w:val="22"/>
                <w:szCs w:val="22"/>
              </w:rPr>
              <w:t>1</w:t>
            </w:r>
          </w:p>
        </w:tc>
        <w:tc>
          <w:tcPr>
            <w:tcW w:w="1242" w:type="dxa"/>
            <w:vAlign w:val="center"/>
          </w:tcPr>
          <w:p w:rsidR="003141EA" w:rsidRPr="00B61A03" w:rsidRDefault="003141EA" w:rsidP="009D0BAC">
            <w:pPr>
              <w:jc w:val="center"/>
              <w:rPr>
                <w:rFonts w:asciiTheme="minorHAnsi" w:hAnsiTheme="minorHAnsi" w:cstheme="minorHAnsi"/>
              </w:rPr>
            </w:pPr>
            <w:r w:rsidRPr="00B61A03">
              <w:rPr>
                <w:rFonts w:asciiTheme="minorHAnsi" w:hAnsiTheme="minorHAnsi" w:cstheme="minorHAnsi"/>
                <w:sz w:val="22"/>
                <w:szCs w:val="22"/>
              </w:rPr>
              <w:t>18/60</w:t>
            </w:r>
          </w:p>
        </w:tc>
        <w:tc>
          <w:tcPr>
            <w:tcW w:w="1001" w:type="dxa"/>
            <w:vAlign w:val="center"/>
          </w:tcPr>
          <w:p w:rsidR="003141EA" w:rsidRPr="00B61A03" w:rsidRDefault="008F71B8" w:rsidP="009D0BAC">
            <w:pPr>
              <w:jc w:val="center"/>
              <w:rPr>
                <w:rFonts w:asciiTheme="minorHAnsi" w:hAnsiTheme="minorHAnsi" w:cstheme="minorHAnsi"/>
              </w:rPr>
            </w:pPr>
            <w:r>
              <w:rPr>
                <w:rFonts w:asciiTheme="minorHAnsi" w:hAnsiTheme="minorHAnsi" w:cstheme="minorHAnsi"/>
                <w:sz w:val="22"/>
                <w:szCs w:val="22"/>
              </w:rPr>
              <w:t>750</w:t>
            </w:r>
          </w:p>
        </w:tc>
        <w:tc>
          <w:tcPr>
            <w:tcW w:w="1058" w:type="dxa"/>
          </w:tcPr>
          <w:p w:rsidR="003141EA" w:rsidRDefault="003141EA" w:rsidP="009D0BAC">
            <w:pPr>
              <w:jc w:val="center"/>
              <w:rPr>
                <w:rFonts w:asciiTheme="minorHAnsi" w:hAnsiTheme="minorHAnsi" w:cstheme="minorHAnsi"/>
              </w:rPr>
            </w:pPr>
          </w:p>
          <w:p w:rsidR="003141EA" w:rsidRPr="00B61A03" w:rsidRDefault="003141EA" w:rsidP="009D0BAC">
            <w:pPr>
              <w:jc w:val="center"/>
              <w:rPr>
                <w:rFonts w:asciiTheme="minorHAnsi" w:hAnsiTheme="minorHAnsi" w:cstheme="minorHAnsi"/>
              </w:rPr>
            </w:pPr>
            <w:r>
              <w:rPr>
                <w:rFonts w:asciiTheme="minorHAnsi" w:hAnsiTheme="minorHAnsi" w:cstheme="minorHAnsi"/>
                <w:sz w:val="22"/>
                <w:szCs w:val="22"/>
              </w:rPr>
              <w:t>$16.27</w:t>
            </w:r>
          </w:p>
        </w:tc>
        <w:tc>
          <w:tcPr>
            <w:tcW w:w="714" w:type="dxa"/>
          </w:tcPr>
          <w:p w:rsidR="003141EA" w:rsidRDefault="003141EA" w:rsidP="009D0BAC">
            <w:pPr>
              <w:jc w:val="center"/>
              <w:rPr>
                <w:rFonts w:asciiTheme="minorHAnsi" w:hAnsiTheme="minorHAnsi" w:cstheme="minorHAnsi"/>
              </w:rPr>
            </w:pPr>
          </w:p>
          <w:p w:rsidR="003141EA" w:rsidRDefault="003141EA" w:rsidP="008F71B8">
            <w:pPr>
              <w:jc w:val="center"/>
              <w:rPr>
                <w:rFonts w:asciiTheme="minorHAnsi" w:hAnsiTheme="minorHAnsi" w:cstheme="minorHAnsi"/>
              </w:rPr>
            </w:pPr>
            <w:r>
              <w:rPr>
                <w:rFonts w:asciiTheme="minorHAnsi" w:hAnsiTheme="minorHAnsi" w:cstheme="minorHAnsi"/>
                <w:sz w:val="22"/>
                <w:szCs w:val="22"/>
              </w:rPr>
              <w:t>$</w:t>
            </w:r>
            <w:r w:rsidR="008F71B8">
              <w:rPr>
                <w:rFonts w:asciiTheme="minorHAnsi" w:hAnsiTheme="minorHAnsi" w:cstheme="minorHAnsi"/>
                <w:sz w:val="22"/>
                <w:szCs w:val="22"/>
              </w:rPr>
              <w:t>12,205.50</w:t>
            </w:r>
          </w:p>
        </w:tc>
      </w:tr>
      <w:tr w:rsidR="003141EA" w:rsidRPr="00291668" w:rsidTr="003141EA">
        <w:trPr>
          <w:jc w:val="center"/>
        </w:trPr>
        <w:tc>
          <w:tcPr>
            <w:tcW w:w="1334" w:type="dxa"/>
            <w:vAlign w:val="center"/>
          </w:tcPr>
          <w:p w:rsidR="003141EA" w:rsidRPr="00B61A03" w:rsidRDefault="003141EA" w:rsidP="009D0BAC">
            <w:pPr>
              <w:rPr>
                <w:rFonts w:asciiTheme="minorHAnsi" w:hAnsiTheme="minorHAnsi" w:cstheme="minorHAnsi"/>
              </w:rPr>
            </w:pPr>
            <w:r w:rsidRPr="00B61A03">
              <w:rPr>
                <w:rFonts w:asciiTheme="minorHAnsi" w:hAnsiTheme="minorHAnsi" w:cstheme="minorHAnsi"/>
                <w:sz w:val="22"/>
                <w:szCs w:val="22"/>
              </w:rPr>
              <w:t xml:space="preserve">Gallup </w:t>
            </w:r>
            <w:r>
              <w:rPr>
                <w:rFonts w:asciiTheme="minorHAnsi" w:hAnsiTheme="minorHAnsi" w:cstheme="minorHAnsi"/>
                <w:sz w:val="22"/>
                <w:szCs w:val="22"/>
              </w:rPr>
              <w:t>Panel</w:t>
            </w:r>
            <w:r w:rsidRPr="00B61A03">
              <w:rPr>
                <w:rFonts w:asciiTheme="minorHAnsi" w:hAnsiTheme="minorHAnsi" w:cstheme="minorHAnsi"/>
                <w:sz w:val="22"/>
                <w:szCs w:val="22"/>
              </w:rPr>
              <w:t xml:space="preserve"> Member</w:t>
            </w:r>
          </w:p>
        </w:tc>
        <w:tc>
          <w:tcPr>
            <w:tcW w:w="1442" w:type="dxa"/>
            <w:vAlign w:val="center"/>
          </w:tcPr>
          <w:p w:rsidR="003141EA" w:rsidRPr="00B61A03" w:rsidRDefault="003141EA" w:rsidP="009D0BAC">
            <w:pPr>
              <w:jc w:val="center"/>
              <w:rPr>
                <w:rFonts w:asciiTheme="minorHAnsi" w:hAnsiTheme="minorHAnsi" w:cstheme="minorHAnsi"/>
              </w:rPr>
            </w:pPr>
            <w:r w:rsidRPr="00B61A03">
              <w:rPr>
                <w:rFonts w:asciiTheme="minorHAnsi" w:hAnsiTheme="minorHAnsi" w:cstheme="minorHAnsi"/>
                <w:sz w:val="22"/>
                <w:szCs w:val="22"/>
              </w:rPr>
              <w:t>Forced Exposure Follow-up</w:t>
            </w:r>
            <w:r>
              <w:rPr>
                <w:rFonts w:asciiTheme="minorHAnsi" w:hAnsiTheme="minorHAnsi" w:cstheme="minorHAnsi"/>
                <w:sz w:val="22"/>
                <w:szCs w:val="22"/>
              </w:rPr>
              <w:t xml:space="preserve"> Survey</w:t>
            </w:r>
          </w:p>
        </w:tc>
        <w:tc>
          <w:tcPr>
            <w:tcW w:w="1447" w:type="dxa"/>
            <w:vAlign w:val="center"/>
          </w:tcPr>
          <w:p w:rsidR="003141EA" w:rsidRPr="00B61A03" w:rsidRDefault="008F71B8" w:rsidP="009D0BAC">
            <w:pPr>
              <w:jc w:val="center"/>
              <w:rPr>
                <w:rFonts w:asciiTheme="minorHAnsi" w:hAnsiTheme="minorHAnsi" w:cstheme="minorHAnsi"/>
              </w:rPr>
            </w:pPr>
            <w:r>
              <w:rPr>
                <w:rFonts w:asciiTheme="minorHAnsi" w:hAnsiTheme="minorHAnsi" w:cstheme="minorHAnsi"/>
                <w:sz w:val="22"/>
                <w:szCs w:val="22"/>
              </w:rPr>
              <w:t>2500</w:t>
            </w:r>
          </w:p>
        </w:tc>
        <w:tc>
          <w:tcPr>
            <w:tcW w:w="1320" w:type="dxa"/>
            <w:vAlign w:val="center"/>
          </w:tcPr>
          <w:p w:rsidR="003141EA" w:rsidRPr="00B61A03" w:rsidRDefault="003141EA" w:rsidP="009D0BAC">
            <w:pPr>
              <w:jc w:val="center"/>
              <w:rPr>
                <w:rFonts w:asciiTheme="minorHAnsi" w:hAnsiTheme="minorHAnsi" w:cstheme="minorHAnsi"/>
              </w:rPr>
            </w:pPr>
            <w:r w:rsidRPr="00B61A03">
              <w:rPr>
                <w:rFonts w:asciiTheme="minorHAnsi" w:hAnsiTheme="minorHAnsi" w:cstheme="minorHAnsi"/>
                <w:sz w:val="22"/>
                <w:szCs w:val="22"/>
              </w:rPr>
              <w:t>1</w:t>
            </w:r>
          </w:p>
        </w:tc>
        <w:tc>
          <w:tcPr>
            <w:tcW w:w="1242" w:type="dxa"/>
            <w:vAlign w:val="center"/>
          </w:tcPr>
          <w:p w:rsidR="003141EA" w:rsidRPr="00B61A03" w:rsidRDefault="003141EA" w:rsidP="009D0BAC">
            <w:pPr>
              <w:jc w:val="center"/>
              <w:rPr>
                <w:rFonts w:asciiTheme="minorHAnsi" w:hAnsiTheme="minorHAnsi" w:cstheme="minorHAnsi"/>
              </w:rPr>
            </w:pPr>
            <w:r w:rsidRPr="00B61A03">
              <w:rPr>
                <w:rFonts w:asciiTheme="minorHAnsi" w:hAnsiTheme="minorHAnsi" w:cstheme="minorHAnsi"/>
                <w:sz w:val="22"/>
                <w:szCs w:val="22"/>
              </w:rPr>
              <w:t>18/60</w:t>
            </w:r>
          </w:p>
        </w:tc>
        <w:tc>
          <w:tcPr>
            <w:tcW w:w="1001" w:type="dxa"/>
            <w:vAlign w:val="center"/>
          </w:tcPr>
          <w:p w:rsidR="003141EA" w:rsidRPr="00B61A03" w:rsidRDefault="008F71B8" w:rsidP="009D0BAC">
            <w:pPr>
              <w:jc w:val="center"/>
              <w:rPr>
                <w:rFonts w:asciiTheme="minorHAnsi" w:hAnsiTheme="minorHAnsi" w:cstheme="minorHAnsi"/>
              </w:rPr>
            </w:pPr>
            <w:r>
              <w:rPr>
                <w:rFonts w:asciiTheme="minorHAnsi" w:hAnsiTheme="minorHAnsi" w:cstheme="minorHAnsi"/>
                <w:sz w:val="22"/>
                <w:szCs w:val="22"/>
              </w:rPr>
              <w:t>750</w:t>
            </w:r>
          </w:p>
        </w:tc>
        <w:tc>
          <w:tcPr>
            <w:tcW w:w="1058" w:type="dxa"/>
          </w:tcPr>
          <w:p w:rsidR="003141EA" w:rsidRDefault="003141EA" w:rsidP="009D0BAC">
            <w:pPr>
              <w:jc w:val="center"/>
              <w:rPr>
                <w:rFonts w:asciiTheme="minorHAnsi" w:hAnsiTheme="minorHAnsi" w:cstheme="minorHAnsi"/>
              </w:rPr>
            </w:pPr>
          </w:p>
          <w:p w:rsidR="003141EA" w:rsidRDefault="003141EA" w:rsidP="009D0BAC">
            <w:pPr>
              <w:jc w:val="center"/>
              <w:rPr>
                <w:rFonts w:asciiTheme="minorHAnsi" w:hAnsiTheme="minorHAnsi" w:cstheme="minorHAnsi"/>
              </w:rPr>
            </w:pPr>
            <w:r>
              <w:rPr>
                <w:rFonts w:asciiTheme="minorHAnsi" w:hAnsiTheme="minorHAnsi" w:cstheme="minorHAnsi"/>
                <w:sz w:val="22"/>
                <w:szCs w:val="22"/>
              </w:rPr>
              <w:t>$16.27</w:t>
            </w:r>
          </w:p>
          <w:p w:rsidR="003141EA" w:rsidRPr="00B61A03" w:rsidRDefault="003141EA" w:rsidP="009D0BAC">
            <w:pPr>
              <w:jc w:val="center"/>
              <w:rPr>
                <w:rFonts w:asciiTheme="minorHAnsi" w:hAnsiTheme="minorHAnsi" w:cstheme="minorHAnsi"/>
              </w:rPr>
            </w:pPr>
          </w:p>
        </w:tc>
        <w:tc>
          <w:tcPr>
            <w:tcW w:w="714" w:type="dxa"/>
          </w:tcPr>
          <w:p w:rsidR="003141EA" w:rsidRDefault="003141EA" w:rsidP="009D0BAC">
            <w:pPr>
              <w:jc w:val="center"/>
              <w:rPr>
                <w:rFonts w:asciiTheme="minorHAnsi" w:hAnsiTheme="minorHAnsi" w:cstheme="minorHAnsi"/>
              </w:rPr>
            </w:pPr>
          </w:p>
          <w:p w:rsidR="003141EA" w:rsidRDefault="003141EA" w:rsidP="009D0BAC">
            <w:pPr>
              <w:jc w:val="center"/>
              <w:rPr>
                <w:rFonts w:asciiTheme="minorHAnsi" w:hAnsiTheme="minorHAnsi" w:cstheme="minorHAnsi"/>
              </w:rPr>
            </w:pPr>
            <w:r>
              <w:rPr>
                <w:rFonts w:asciiTheme="minorHAnsi" w:hAnsiTheme="minorHAnsi" w:cstheme="minorHAnsi"/>
                <w:sz w:val="22"/>
                <w:szCs w:val="22"/>
              </w:rPr>
              <w:t>$</w:t>
            </w:r>
            <w:r w:rsidR="008F71B8">
              <w:rPr>
                <w:rFonts w:asciiTheme="minorHAnsi" w:hAnsiTheme="minorHAnsi" w:cstheme="minorHAnsi"/>
                <w:sz w:val="22"/>
                <w:szCs w:val="22"/>
              </w:rPr>
              <w:t>12,205.50</w:t>
            </w:r>
          </w:p>
        </w:tc>
      </w:tr>
      <w:tr w:rsidR="003141EA" w:rsidRPr="00291668" w:rsidTr="003141EA">
        <w:trPr>
          <w:jc w:val="center"/>
        </w:trPr>
        <w:tc>
          <w:tcPr>
            <w:tcW w:w="1334" w:type="dxa"/>
            <w:vAlign w:val="center"/>
          </w:tcPr>
          <w:p w:rsidR="003141EA" w:rsidRPr="00E82720" w:rsidRDefault="003141EA" w:rsidP="009D0BAC">
            <w:pPr>
              <w:rPr>
                <w:rFonts w:asciiTheme="minorHAnsi" w:hAnsiTheme="minorHAnsi" w:cstheme="minorHAnsi"/>
                <w:b/>
              </w:rPr>
            </w:pPr>
            <w:r w:rsidRPr="00E82720">
              <w:rPr>
                <w:rFonts w:asciiTheme="minorHAnsi" w:hAnsiTheme="minorHAnsi" w:cstheme="minorHAnsi"/>
                <w:b/>
                <w:sz w:val="22"/>
                <w:szCs w:val="22"/>
              </w:rPr>
              <w:t>Subtotal</w:t>
            </w:r>
          </w:p>
        </w:tc>
        <w:tc>
          <w:tcPr>
            <w:tcW w:w="1442" w:type="dxa"/>
            <w:vAlign w:val="center"/>
          </w:tcPr>
          <w:p w:rsidR="003141EA" w:rsidRPr="00B61A03" w:rsidRDefault="003141EA" w:rsidP="00F94275">
            <w:pPr>
              <w:jc w:val="center"/>
              <w:rPr>
                <w:rFonts w:asciiTheme="minorHAnsi" w:hAnsiTheme="minorHAnsi" w:cstheme="minorHAnsi"/>
              </w:rPr>
            </w:pPr>
          </w:p>
        </w:tc>
        <w:tc>
          <w:tcPr>
            <w:tcW w:w="1447" w:type="dxa"/>
            <w:vAlign w:val="center"/>
          </w:tcPr>
          <w:p w:rsidR="003141EA" w:rsidRPr="00E82720" w:rsidRDefault="008F71B8" w:rsidP="009D0BAC">
            <w:pPr>
              <w:jc w:val="center"/>
              <w:rPr>
                <w:rFonts w:asciiTheme="minorHAnsi" w:hAnsiTheme="minorHAnsi" w:cstheme="minorHAnsi"/>
                <w:b/>
              </w:rPr>
            </w:pPr>
            <w:r>
              <w:rPr>
                <w:rFonts w:asciiTheme="minorHAnsi" w:hAnsiTheme="minorHAnsi" w:cstheme="minorHAnsi"/>
                <w:b/>
                <w:sz w:val="22"/>
                <w:szCs w:val="22"/>
              </w:rPr>
              <w:t>5,250</w:t>
            </w:r>
          </w:p>
        </w:tc>
        <w:tc>
          <w:tcPr>
            <w:tcW w:w="1320" w:type="dxa"/>
            <w:vAlign w:val="center"/>
          </w:tcPr>
          <w:p w:rsidR="003141EA" w:rsidRPr="00B61A03" w:rsidRDefault="003141EA" w:rsidP="009D0BAC">
            <w:pPr>
              <w:jc w:val="center"/>
              <w:rPr>
                <w:rFonts w:asciiTheme="minorHAnsi" w:hAnsiTheme="minorHAnsi" w:cstheme="minorHAnsi"/>
              </w:rPr>
            </w:pPr>
          </w:p>
        </w:tc>
        <w:tc>
          <w:tcPr>
            <w:tcW w:w="1242" w:type="dxa"/>
            <w:vAlign w:val="center"/>
          </w:tcPr>
          <w:p w:rsidR="003141EA" w:rsidRPr="00B61A03" w:rsidRDefault="003141EA" w:rsidP="009D0BAC">
            <w:pPr>
              <w:jc w:val="center"/>
              <w:rPr>
                <w:rFonts w:asciiTheme="minorHAnsi" w:hAnsiTheme="minorHAnsi" w:cstheme="minorHAnsi"/>
              </w:rPr>
            </w:pPr>
          </w:p>
        </w:tc>
        <w:tc>
          <w:tcPr>
            <w:tcW w:w="1001" w:type="dxa"/>
            <w:vAlign w:val="center"/>
          </w:tcPr>
          <w:p w:rsidR="003141EA" w:rsidRPr="00E82720" w:rsidRDefault="008F71B8" w:rsidP="009D0BAC">
            <w:pPr>
              <w:jc w:val="center"/>
              <w:rPr>
                <w:rFonts w:asciiTheme="minorHAnsi" w:hAnsiTheme="minorHAnsi" w:cstheme="minorHAnsi"/>
                <w:b/>
              </w:rPr>
            </w:pPr>
            <w:r>
              <w:rPr>
                <w:rFonts w:asciiTheme="minorHAnsi" w:hAnsiTheme="minorHAnsi" w:cstheme="minorHAnsi"/>
                <w:b/>
                <w:sz w:val="22"/>
                <w:szCs w:val="22"/>
              </w:rPr>
              <w:t>1,583</w:t>
            </w:r>
          </w:p>
        </w:tc>
        <w:tc>
          <w:tcPr>
            <w:tcW w:w="1058" w:type="dxa"/>
          </w:tcPr>
          <w:p w:rsidR="003141EA" w:rsidRPr="00E3215D" w:rsidRDefault="003141EA" w:rsidP="009D0BAC">
            <w:pPr>
              <w:jc w:val="center"/>
              <w:rPr>
                <w:rFonts w:asciiTheme="minorHAnsi" w:hAnsiTheme="minorHAnsi" w:cstheme="minorHAnsi"/>
                <w:b/>
              </w:rPr>
            </w:pPr>
          </w:p>
        </w:tc>
        <w:tc>
          <w:tcPr>
            <w:tcW w:w="714" w:type="dxa"/>
          </w:tcPr>
          <w:p w:rsidR="003141EA" w:rsidRPr="00E3215D" w:rsidRDefault="008274C5" w:rsidP="008F71B8">
            <w:pPr>
              <w:jc w:val="center"/>
              <w:rPr>
                <w:rFonts w:asciiTheme="minorHAnsi" w:hAnsiTheme="minorHAnsi" w:cstheme="minorHAnsi"/>
                <w:b/>
              </w:rPr>
            </w:pPr>
            <w:r>
              <w:rPr>
                <w:rFonts w:asciiTheme="minorHAnsi" w:hAnsiTheme="minorHAnsi" w:cstheme="minorHAnsi"/>
                <w:b/>
                <w:sz w:val="22"/>
                <w:szCs w:val="22"/>
              </w:rPr>
              <w:t>$</w:t>
            </w:r>
            <w:r w:rsidR="008F71B8">
              <w:rPr>
                <w:rFonts w:asciiTheme="minorHAnsi" w:hAnsiTheme="minorHAnsi" w:cstheme="minorHAnsi"/>
                <w:b/>
                <w:sz w:val="22"/>
                <w:szCs w:val="22"/>
              </w:rPr>
              <w:t>25,761.41</w:t>
            </w:r>
          </w:p>
        </w:tc>
      </w:tr>
      <w:tr w:rsidR="003141EA" w:rsidRPr="00291668" w:rsidTr="003141EA">
        <w:trPr>
          <w:jc w:val="center"/>
        </w:trPr>
        <w:tc>
          <w:tcPr>
            <w:tcW w:w="1334" w:type="dxa"/>
            <w:vAlign w:val="center"/>
          </w:tcPr>
          <w:p w:rsidR="003141EA" w:rsidRPr="00B61A03" w:rsidRDefault="003141EA" w:rsidP="009D0BAC">
            <w:pPr>
              <w:rPr>
                <w:rFonts w:asciiTheme="minorHAnsi" w:hAnsiTheme="minorHAnsi" w:cstheme="minorHAnsi"/>
              </w:rPr>
            </w:pPr>
            <w:r w:rsidRPr="00B61A03">
              <w:rPr>
                <w:rFonts w:asciiTheme="minorHAnsi" w:hAnsiTheme="minorHAnsi" w:cstheme="minorHAnsi"/>
                <w:sz w:val="22"/>
                <w:szCs w:val="22"/>
              </w:rPr>
              <w:t xml:space="preserve">General Population </w:t>
            </w:r>
          </w:p>
        </w:tc>
        <w:tc>
          <w:tcPr>
            <w:tcW w:w="1442" w:type="dxa"/>
            <w:vAlign w:val="center"/>
          </w:tcPr>
          <w:p w:rsidR="003141EA" w:rsidRPr="00B61A03" w:rsidRDefault="003141EA" w:rsidP="00F94275">
            <w:pPr>
              <w:jc w:val="center"/>
              <w:rPr>
                <w:rFonts w:asciiTheme="minorHAnsi" w:hAnsiTheme="minorHAnsi" w:cstheme="minorHAnsi"/>
              </w:rPr>
            </w:pPr>
            <w:r w:rsidRPr="00B61A03">
              <w:rPr>
                <w:rFonts w:asciiTheme="minorHAnsi" w:hAnsiTheme="minorHAnsi" w:cstheme="minorHAnsi"/>
                <w:sz w:val="22"/>
                <w:szCs w:val="22"/>
              </w:rPr>
              <w:t xml:space="preserve">Natural Exposure </w:t>
            </w:r>
            <w:r>
              <w:rPr>
                <w:rFonts w:asciiTheme="minorHAnsi" w:hAnsiTheme="minorHAnsi" w:cstheme="minorHAnsi"/>
                <w:sz w:val="22"/>
                <w:szCs w:val="22"/>
              </w:rPr>
              <w:t>Survey</w:t>
            </w:r>
          </w:p>
        </w:tc>
        <w:tc>
          <w:tcPr>
            <w:tcW w:w="1447" w:type="dxa"/>
            <w:vAlign w:val="center"/>
          </w:tcPr>
          <w:p w:rsidR="003141EA" w:rsidRPr="00B61A03" w:rsidRDefault="003141EA" w:rsidP="009D0BAC">
            <w:pPr>
              <w:jc w:val="center"/>
              <w:rPr>
                <w:rFonts w:asciiTheme="minorHAnsi" w:hAnsiTheme="minorHAnsi" w:cstheme="minorHAnsi"/>
              </w:rPr>
            </w:pPr>
            <w:r w:rsidRPr="00B61A03">
              <w:rPr>
                <w:rFonts w:asciiTheme="minorHAnsi" w:hAnsiTheme="minorHAnsi" w:cstheme="minorHAnsi"/>
                <w:sz w:val="22"/>
                <w:szCs w:val="22"/>
              </w:rPr>
              <w:t>500</w:t>
            </w:r>
          </w:p>
        </w:tc>
        <w:tc>
          <w:tcPr>
            <w:tcW w:w="1320" w:type="dxa"/>
            <w:vAlign w:val="center"/>
          </w:tcPr>
          <w:p w:rsidR="003141EA" w:rsidRPr="00B61A03" w:rsidRDefault="003141EA" w:rsidP="009D0BAC">
            <w:pPr>
              <w:jc w:val="center"/>
              <w:rPr>
                <w:rFonts w:asciiTheme="minorHAnsi" w:hAnsiTheme="minorHAnsi" w:cstheme="minorHAnsi"/>
              </w:rPr>
            </w:pPr>
            <w:r w:rsidRPr="00B61A03">
              <w:rPr>
                <w:rFonts w:asciiTheme="minorHAnsi" w:hAnsiTheme="minorHAnsi" w:cstheme="minorHAnsi"/>
                <w:sz w:val="22"/>
                <w:szCs w:val="22"/>
              </w:rPr>
              <w:t>1</w:t>
            </w:r>
          </w:p>
        </w:tc>
        <w:tc>
          <w:tcPr>
            <w:tcW w:w="1242" w:type="dxa"/>
            <w:vAlign w:val="center"/>
          </w:tcPr>
          <w:p w:rsidR="003141EA" w:rsidRPr="00B61A03" w:rsidRDefault="003141EA" w:rsidP="009D0BAC">
            <w:pPr>
              <w:jc w:val="center"/>
              <w:rPr>
                <w:rFonts w:asciiTheme="minorHAnsi" w:hAnsiTheme="minorHAnsi" w:cstheme="minorHAnsi"/>
              </w:rPr>
            </w:pPr>
            <w:r w:rsidRPr="00B61A03">
              <w:rPr>
                <w:rFonts w:asciiTheme="minorHAnsi" w:hAnsiTheme="minorHAnsi" w:cstheme="minorHAnsi"/>
                <w:sz w:val="22"/>
                <w:szCs w:val="22"/>
              </w:rPr>
              <w:t>18/60</w:t>
            </w:r>
          </w:p>
        </w:tc>
        <w:tc>
          <w:tcPr>
            <w:tcW w:w="1001" w:type="dxa"/>
            <w:vAlign w:val="center"/>
          </w:tcPr>
          <w:p w:rsidR="003141EA" w:rsidRPr="00B61A03" w:rsidRDefault="008F71B8" w:rsidP="009D0BAC">
            <w:pPr>
              <w:jc w:val="center"/>
              <w:rPr>
                <w:rFonts w:asciiTheme="minorHAnsi" w:hAnsiTheme="minorHAnsi" w:cstheme="minorHAnsi"/>
              </w:rPr>
            </w:pPr>
            <w:r>
              <w:rPr>
                <w:rFonts w:asciiTheme="minorHAnsi" w:hAnsiTheme="minorHAnsi" w:cstheme="minorHAnsi"/>
                <w:sz w:val="22"/>
                <w:szCs w:val="22"/>
              </w:rPr>
              <w:t>150</w:t>
            </w:r>
          </w:p>
        </w:tc>
        <w:tc>
          <w:tcPr>
            <w:tcW w:w="1058" w:type="dxa"/>
          </w:tcPr>
          <w:p w:rsidR="003141EA" w:rsidRDefault="003141EA" w:rsidP="009D0BAC">
            <w:pPr>
              <w:jc w:val="center"/>
              <w:rPr>
                <w:rFonts w:asciiTheme="minorHAnsi" w:hAnsiTheme="minorHAnsi" w:cstheme="minorHAnsi"/>
              </w:rPr>
            </w:pPr>
          </w:p>
          <w:p w:rsidR="003141EA" w:rsidRPr="00B61A03" w:rsidRDefault="003141EA" w:rsidP="009D0BAC">
            <w:pPr>
              <w:jc w:val="center"/>
              <w:rPr>
                <w:rFonts w:asciiTheme="minorHAnsi" w:hAnsiTheme="minorHAnsi" w:cstheme="minorHAnsi"/>
              </w:rPr>
            </w:pPr>
            <w:r>
              <w:rPr>
                <w:rFonts w:asciiTheme="minorHAnsi" w:hAnsiTheme="minorHAnsi" w:cstheme="minorHAnsi"/>
                <w:sz w:val="22"/>
                <w:szCs w:val="22"/>
              </w:rPr>
              <w:t>$16.27</w:t>
            </w:r>
          </w:p>
        </w:tc>
        <w:tc>
          <w:tcPr>
            <w:tcW w:w="714" w:type="dxa"/>
          </w:tcPr>
          <w:p w:rsidR="003141EA" w:rsidRDefault="003141EA" w:rsidP="009D0BAC">
            <w:pPr>
              <w:jc w:val="center"/>
              <w:rPr>
                <w:rFonts w:asciiTheme="minorHAnsi" w:hAnsiTheme="minorHAnsi" w:cstheme="minorHAnsi"/>
              </w:rPr>
            </w:pPr>
          </w:p>
          <w:p w:rsidR="008274C5" w:rsidRDefault="008274C5" w:rsidP="009D0BAC">
            <w:pPr>
              <w:jc w:val="center"/>
              <w:rPr>
                <w:rFonts w:asciiTheme="minorHAnsi" w:hAnsiTheme="minorHAnsi" w:cstheme="minorHAnsi"/>
              </w:rPr>
            </w:pPr>
            <w:r>
              <w:rPr>
                <w:rFonts w:asciiTheme="minorHAnsi" w:hAnsiTheme="minorHAnsi" w:cstheme="minorHAnsi"/>
                <w:sz w:val="22"/>
                <w:szCs w:val="22"/>
              </w:rPr>
              <w:t>$2,440.50</w:t>
            </w:r>
          </w:p>
        </w:tc>
      </w:tr>
      <w:tr w:rsidR="003141EA" w:rsidRPr="00291668" w:rsidTr="003141EA">
        <w:trPr>
          <w:jc w:val="center"/>
        </w:trPr>
        <w:tc>
          <w:tcPr>
            <w:tcW w:w="1334" w:type="dxa"/>
            <w:vAlign w:val="center"/>
          </w:tcPr>
          <w:p w:rsidR="003141EA" w:rsidRPr="00B61A03" w:rsidRDefault="003141EA" w:rsidP="009D0BAC">
            <w:pPr>
              <w:rPr>
                <w:rFonts w:asciiTheme="minorHAnsi" w:hAnsiTheme="minorHAnsi" w:cstheme="minorHAnsi"/>
              </w:rPr>
            </w:pPr>
            <w:r w:rsidRPr="00B61A03">
              <w:rPr>
                <w:rFonts w:asciiTheme="minorHAnsi" w:hAnsiTheme="minorHAnsi" w:cstheme="minorHAnsi"/>
                <w:sz w:val="22"/>
                <w:szCs w:val="22"/>
              </w:rPr>
              <w:t>General Population</w:t>
            </w:r>
          </w:p>
        </w:tc>
        <w:tc>
          <w:tcPr>
            <w:tcW w:w="1442" w:type="dxa"/>
            <w:vAlign w:val="center"/>
          </w:tcPr>
          <w:p w:rsidR="003141EA" w:rsidRPr="00B61A03" w:rsidRDefault="003141EA" w:rsidP="009D0BAC">
            <w:pPr>
              <w:jc w:val="center"/>
              <w:rPr>
                <w:rFonts w:asciiTheme="minorHAnsi" w:hAnsiTheme="minorHAnsi" w:cstheme="minorHAnsi"/>
              </w:rPr>
            </w:pPr>
            <w:r w:rsidRPr="00B61A03">
              <w:rPr>
                <w:rFonts w:asciiTheme="minorHAnsi" w:hAnsiTheme="minorHAnsi" w:cstheme="minorHAnsi"/>
                <w:sz w:val="22"/>
                <w:szCs w:val="22"/>
              </w:rPr>
              <w:t>Natural Exposure Follow-up</w:t>
            </w:r>
            <w:r>
              <w:rPr>
                <w:rFonts w:asciiTheme="minorHAnsi" w:hAnsiTheme="minorHAnsi" w:cstheme="minorHAnsi"/>
                <w:sz w:val="22"/>
                <w:szCs w:val="22"/>
              </w:rPr>
              <w:t xml:space="preserve"> Survey</w:t>
            </w:r>
            <w:r w:rsidRPr="00B61A03">
              <w:rPr>
                <w:rFonts w:asciiTheme="minorHAnsi" w:hAnsiTheme="minorHAnsi" w:cstheme="minorHAnsi"/>
                <w:sz w:val="22"/>
                <w:szCs w:val="22"/>
              </w:rPr>
              <w:t xml:space="preserve"> </w:t>
            </w:r>
          </w:p>
        </w:tc>
        <w:tc>
          <w:tcPr>
            <w:tcW w:w="1447" w:type="dxa"/>
            <w:vAlign w:val="center"/>
          </w:tcPr>
          <w:p w:rsidR="003141EA" w:rsidRPr="00B61A03" w:rsidRDefault="008F71B8" w:rsidP="009D0BAC">
            <w:pPr>
              <w:jc w:val="center"/>
              <w:rPr>
                <w:rFonts w:asciiTheme="minorHAnsi" w:hAnsiTheme="minorHAnsi" w:cstheme="minorHAnsi"/>
              </w:rPr>
            </w:pPr>
            <w:r>
              <w:rPr>
                <w:rFonts w:asciiTheme="minorHAnsi" w:hAnsiTheme="minorHAnsi" w:cstheme="minorHAnsi"/>
                <w:sz w:val="22"/>
                <w:szCs w:val="22"/>
              </w:rPr>
              <w:t>500</w:t>
            </w:r>
          </w:p>
        </w:tc>
        <w:tc>
          <w:tcPr>
            <w:tcW w:w="1320" w:type="dxa"/>
            <w:vAlign w:val="center"/>
          </w:tcPr>
          <w:p w:rsidR="003141EA" w:rsidRPr="00B61A03" w:rsidRDefault="003141EA" w:rsidP="009D0BAC">
            <w:pPr>
              <w:jc w:val="center"/>
              <w:rPr>
                <w:rFonts w:asciiTheme="minorHAnsi" w:hAnsiTheme="minorHAnsi" w:cstheme="minorHAnsi"/>
              </w:rPr>
            </w:pPr>
            <w:r w:rsidRPr="00B61A03">
              <w:rPr>
                <w:rFonts w:asciiTheme="minorHAnsi" w:hAnsiTheme="minorHAnsi" w:cstheme="minorHAnsi"/>
                <w:sz w:val="22"/>
                <w:szCs w:val="22"/>
              </w:rPr>
              <w:t>1</w:t>
            </w:r>
          </w:p>
        </w:tc>
        <w:tc>
          <w:tcPr>
            <w:tcW w:w="1242" w:type="dxa"/>
            <w:vAlign w:val="center"/>
          </w:tcPr>
          <w:p w:rsidR="003141EA" w:rsidRPr="00B61A03" w:rsidRDefault="003141EA" w:rsidP="009D0BAC">
            <w:pPr>
              <w:jc w:val="center"/>
              <w:rPr>
                <w:rFonts w:asciiTheme="minorHAnsi" w:hAnsiTheme="minorHAnsi" w:cstheme="minorHAnsi"/>
              </w:rPr>
            </w:pPr>
            <w:r w:rsidRPr="00B61A03">
              <w:rPr>
                <w:rFonts w:asciiTheme="minorHAnsi" w:hAnsiTheme="minorHAnsi" w:cstheme="minorHAnsi"/>
                <w:sz w:val="22"/>
                <w:szCs w:val="22"/>
              </w:rPr>
              <w:t>18/60</w:t>
            </w:r>
          </w:p>
        </w:tc>
        <w:tc>
          <w:tcPr>
            <w:tcW w:w="1001" w:type="dxa"/>
            <w:vAlign w:val="center"/>
          </w:tcPr>
          <w:p w:rsidR="003141EA" w:rsidRPr="00B61A03" w:rsidRDefault="008F71B8" w:rsidP="009D0BAC">
            <w:pPr>
              <w:jc w:val="center"/>
              <w:rPr>
                <w:rFonts w:asciiTheme="minorHAnsi" w:hAnsiTheme="minorHAnsi" w:cstheme="minorHAnsi"/>
              </w:rPr>
            </w:pPr>
            <w:r>
              <w:rPr>
                <w:rFonts w:asciiTheme="minorHAnsi" w:hAnsiTheme="minorHAnsi" w:cstheme="minorHAnsi"/>
                <w:sz w:val="22"/>
                <w:szCs w:val="22"/>
              </w:rPr>
              <w:t>150</w:t>
            </w:r>
          </w:p>
        </w:tc>
        <w:tc>
          <w:tcPr>
            <w:tcW w:w="1058" w:type="dxa"/>
          </w:tcPr>
          <w:p w:rsidR="003141EA" w:rsidRDefault="003141EA" w:rsidP="009D0BAC">
            <w:pPr>
              <w:jc w:val="center"/>
              <w:rPr>
                <w:rFonts w:asciiTheme="minorHAnsi" w:hAnsiTheme="minorHAnsi" w:cstheme="minorHAnsi"/>
              </w:rPr>
            </w:pPr>
          </w:p>
          <w:p w:rsidR="003141EA" w:rsidRPr="00B61A03" w:rsidRDefault="003141EA" w:rsidP="009D0BAC">
            <w:pPr>
              <w:jc w:val="center"/>
              <w:rPr>
                <w:rFonts w:asciiTheme="minorHAnsi" w:hAnsiTheme="minorHAnsi" w:cstheme="minorHAnsi"/>
              </w:rPr>
            </w:pPr>
            <w:r>
              <w:rPr>
                <w:rFonts w:asciiTheme="minorHAnsi" w:hAnsiTheme="minorHAnsi" w:cstheme="minorHAnsi"/>
                <w:sz w:val="22"/>
                <w:szCs w:val="22"/>
              </w:rPr>
              <w:t>$16.27</w:t>
            </w:r>
          </w:p>
        </w:tc>
        <w:tc>
          <w:tcPr>
            <w:tcW w:w="714" w:type="dxa"/>
          </w:tcPr>
          <w:p w:rsidR="003141EA" w:rsidRDefault="003141EA" w:rsidP="009D0BAC">
            <w:pPr>
              <w:jc w:val="center"/>
              <w:rPr>
                <w:rFonts w:asciiTheme="minorHAnsi" w:hAnsiTheme="minorHAnsi" w:cstheme="minorHAnsi"/>
              </w:rPr>
            </w:pPr>
          </w:p>
          <w:p w:rsidR="008274C5" w:rsidRDefault="008274C5" w:rsidP="008F71B8">
            <w:pPr>
              <w:jc w:val="center"/>
              <w:rPr>
                <w:rFonts w:asciiTheme="minorHAnsi" w:hAnsiTheme="minorHAnsi" w:cstheme="minorHAnsi"/>
              </w:rPr>
            </w:pPr>
            <w:r>
              <w:rPr>
                <w:rFonts w:asciiTheme="minorHAnsi" w:hAnsiTheme="minorHAnsi" w:cstheme="minorHAnsi"/>
                <w:sz w:val="22"/>
                <w:szCs w:val="22"/>
              </w:rPr>
              <w:t>$</w:t>
            </w:r>
            <w:r w:rsidR="008F71B8">
              <w:rPr>
                <w:rFonts w:asciiTheme="minorHAnsi" w:hAnsiTheme="minorHAnsi" w:cstheme="minorHAnsi"/>
                <w:sz w:val="22"/>
                <w:szCs w:val="22"/>
              </w:rPr>
              <w:t>2440.50</w:t>
            </w:r>
          </w:p>
        </w:tc>
      </w:tr>
      <w:tr w:rsidR="003141EA" w:rsidRPr="0048221C" w:rsidTr="003141EA">
        <w:trPr>
          <w:jc w:val="center"/>
        </w:trPr>
        <w:tc>
          <w:tcPr>
            <w:tcW w:w="1334" w:type="dxa"/>
            <w:vAlign w:val="center"/>
          </w:tcPr>
          <w:p w:rsidR="003141EA" w:rsidRPr="0048221C" w:rsidRDefault="003141EA" w:rsidP="002D4066">
            <w:pPr>
              <w:rPr>
                <w:rFonts w:asciiTheme="minorHAnsi" w:hAnsiTheme="minorHAnsi" w:cstheme="minorHAnsi"/>
                <w:b/>
              </w:rPr>
            </w:pPr>
            <w:r>
              <w:rPr>
                <w:rFonts w:asciiTheme="minorHAnsi" w:hAnsiTheme="minorHAnsi" w:cstheme="minorHAnsi"/>
                <w:b/>
                <w:sz w:val="22"/>
                <w:szCs w:val="22"/>
              </w:rPr>
              <w:t>Subtotal</w:t>
            </w:r>
          </w:p>
        </w:tc>
        <w:tc>
          <w:tcPr>
            <w:tcW w:w="1442" w:type="dxa"/>
            <w:vAlign w:val="center"/>
          </w:tcPr>
          <w:p w:rsidR="003141EA" w:rsidRPr="0048221C" w:rsidRDefault="003141EA" w:rsidP="002D4066">
            <w:pPr>
              <w:rPr>
                <w:rFonts w:asciiTheme="minorHAnsi" w:hAnsiTheme="minorHAnsi" w:cstheme="minorHAnsi"/>
                <w:b/>
              </w:rPr>
            </w:pPr>
          </w:p>
        </w:tc>
        <w:tc>
          <w:tcPr>
            <w:tcW w:w="1447" w:type="dxa"/>
            <w:vAlign w:val="center"/>
          </w:tcPr>
          <w:p w:rsidR="003141EA" w:rsidRDefault="008F71B8" w:rsidP="00E82720">
            <w:pPr>
              <w:jc w:val="center"/>
              <w:rPr>
                <w:rFonts w:asciiTheme="minorHAnsi" w:hAnsiTheme="minorHAnsi" w:cstheme="minorHAnsi"/>
                <w:b/>
              </w:rPr>
            </w:pPr>
            <w:r>
              <w:rPr>
                <w:rFonts w:asciiTheme="minorHAnsi" w:hAnsiTheme="minorHAnsi" w:cstheme="minorHAnsi"/>
                <w:b/>
                <w:sz w:val="22"/>
                <w:szCs w:val="22"/>
              </w:rPr>
              <w:t>1,000</w:t>
            </w:r>
          </w:p>
        </w:tc>
        <w:tc>
          <w:tcPr>
            <w:tcW w:w="1320" w:type="dxa"/>
            <w:vAlign w:val="center"/>
          </w:tcPr>
          <w:p w:rsidR="003141EA" w:rsidRPr="0048221C" w:rsidRDefault="003141EA" w:rsidP="002D4066">
            <w:pPr>
              <w:rPr>
                <w:rFonts w:asciiTheme="minorHAnsi" w:hAnsiTheme="minorHAnsi" w:cstheme="minorHAnsi"/>
                <w:b/>
              </w:rPr>
            </w:pPr>
          </w:p>
        </w:tc>
        <w:tc>
          <w:tcPr>
            <w:tcW w:w="1242" w:type="dxa"/>
            <w:vAlign w:val="center"/>
          </w:tcPr>
          <w:p w:rsidR="003141EA" w:rsidRPr="0048221C" w:rsidRDefault="003141EA" w:rsidP="002D4066">
            <w:pPr>
              <w:rPr>
                <w:rFonts w:asciiTheme="minorHAnsi" w:hAnsiTheme="minorHAnsi" w:cstheme="minorHAnsi"/>
                <w:b/>
              </w:rPr>
            </w:pPr>
          </w:p>
        </w:tc>
        <w:tc>
          <w:tcPr>
            <w:tcW w:w="1001" w:type="dxa"/>
            <w:vAlign w:val="center"/>
          </w:tcPr>
          <w:p w:rsidR="003141EA" w:rsidRDefault="003141EA" w:rsidP="00E82720">
            <w:pPr>
              <w:jc w:val="center"/>
              <w:rPr>
                <w:rFonts w:asciiTheme="minorHAnsi" w:hAnsiTheme="minorHAnsi" w:cstheme="minorHAnsi"/>
                <w:b/>
              </w:rPr>
            </w:pPr>
            <w:r>
              <w:rPr>
                <w:rFonts w:asciiTheme="minorHAnsi" w:hAnsiTheme="minorHAnsi" w:cstheme="minorHAnsi"/>
                <w:b/>
                <w:sz w:val="22"/>
                <w:szCs w:val="22"/>
              </w:rPr>
              <w:t>225</w:t>
            </w:r>
          </w:p>
        </w:tc>
        <w:tc>
          <w:tcPr>
            <w:tcW w:w="1058" w:type="dxa"/>
          </w:tcPr>
          <w:p w:rsidR="003141EA" w:rsidRDefault="003141EA" w:rsidP="00E3215D">
            <w:pPr>
              <w:jc w:val="center"/>
              <w:rPr>
                <w:rFonts w:asciiTheme="minorHAnsi" w:hAnsiTheme="minorHAnsi" w:cstheme="minorHAnsi"/>
                <w:b/>
              </w:rPr>
            </w:pPr>
          </w:p>
        </w:tc>
        <w:tc>
          <w:tcPr>
            <w:tcW w:w="714" w:type="dxa"/>
          </w:tcPr>
          <w:p w:rsidR="003141EA" w:rsidRDefault="008274C5" w:rsidP="008F71B8">
            <w:pPr>
              <w:jc w:val="center"/>
              <w:rPr>
                <w:rFonts w:asciiTheme="minorHAnsi" w:hAnsiTheme="minorHAnsi" w:cstheme="minorHAnsi"/>
                <w:b/>
              </w:rPr>
            </w:pPr>
            <w:r>
              <w:rPr>
                <w:rFonts w:asciiTheme="minorHAnsi" w:hAnsiTheme="minorHAnsi" w:cstheme="minorHAnsi"/>
                <w:b/>
                <w:sz w:val="22"/>
                <w:szCs w:val="22"/>
              </w:rPr>
              <w:t>$</w:t>
            </w:r>
            <w:r w:rsidR="008F71B8">
              <w:rPr>
                <w:rFonts w:asciiTheme="minorHAnsi" w:hAnsiTheme="minorHAnsi" w:cstheme="minorHAnsi"/>
                <w:b/>
                <w:sz w:val="22"/>
                <w:szCs w:val="22"/>
              </w:rPr>
              <w:t>4,881</w:t>
            </w:r>
          </w:p>
        </w:tc>
      </w:tr>
      <w:tr w:rsidR="003141EA" w:rsidRPr="0048221C" w:rsidTr="003141EA">
        <w:trPr>
          <w:jc w:val="center"/>
        </w:trPr>
        <w:tc>
          <w:tcPr>
            <w:tcW w:w="1334" w:type="dxa"/>
            <w:vAlign w:val="center"/>
          </w:tcPr>
          <w:p w:rsidR="003141EA" w:rsidRPr="0048221C" w:rsidRDefault="003141EA" w:rsidP="002D4066">
            <w:pPr>
              <w:rPr>
                <w:rFonts w:asciiTheme="minorHAnsi" w:hAnsiTheme="minorHAnsi" w:cstheme="minorHAnsi"/>
                <w:b/>
              </w:rPr>
            </w:pPr>
            <w:r w:rsidRPr="0048221C">
              <w:rPr>
                <w:rFonts w:asciiTheme="minorHAnsi" w:hAnsiTheme="minorHAnsi" w:cstheme="minorHAnsi"/>
                <w:b/>
                <w:sz w:val="22"/>
                <w:szCs w:val="22"/>
              </w:rPr>
              <w:t>TOTAL</w:t>
            </w:r>
          </w:p>
        </w:tc>
        <w:tc>
          <w:tcPr>
            <w:tcW w:w="1442" w:type="dxa"/>
            <w:vAlign w:val="center"/>
          </w:tcPr>
          <w:p w:rsidR="003141EA" w:rsidRPr="0048221C" w:rsidRDefault="003141EA" w:rsidP="002D4066">
            <w:pPr>
              <w:rPr>
                <w:rFonts w:asciiTheme="minorHAnsi" w:hAnsiTheme="minorHAnsi" w:cstheme="minorHAnsi"/>
                <w:b/>
              </w:rPr>
            </w:pPr>
          </w:p>
        </w:tc>
        <w:tc>
          <w:tcPr>
            <w:tcW w:w="1447" w:type="dxa"/>
            <w:vAlign w:val="center"/>
          </w:tcPr>
          <w:p w:rsidR="003141EA" w:rsidRPr="0048221C" w:rsidRDefault="008F71B8" w:rsidP="00E82720">
            <w:pPr>
              <w:jc w:val="center"/>
              <w:rPr>
                <w:rFonts w:asciiTheme="minorHAnsi" w:hAnsiTheme="minorHAnsi" w:cstheme="minorHAnsi"/>
                <w:b/>
              </w:rPr>
            </w:pPr>
            <w:r>
              <w:rPr>
                <w:rFonts w:asciiTheme="minorHAnsi" w:hAnsiTheme="minorHAnsi" w:cstheme="minorHAnsi"/>
                <w:b/>
                <w:sz w:val="22"/>
                <w:szCs w:val="22"/>
              </w:rPr>
              <w:t>6,250</w:t>
            </w:r>
          </w:p>
        </w:tc>
        <w:tc>
          <w:tcPr>
            <w:tcW w:w="1320" w:type="dxa"/>
            <w:vAlign w:val="center"/>
          </w:tcPr>
          <w:p w:rsidR="003141EA" w:rsidRPr="0048221C" w:rsidRDefault="003141EA" w:rsidP="002D4066">
            <w:pPr>
              <w:rPr>
                <w:rFonts w:asciiTheme="minorHAnsi" w:hAnsiTheme="minorHAnsi" w:cstheme="minorHAnsi"/>
                <w:b/>
              </w:rPr>
            </w:pPr>
          </w:p>
        </w:tc>
        <w:tc>
          <w:tcPr>
            <w:tcW w:w="1242" w:type="dxa"/>
            <w:vAlign w:val="center"/>
          </w:tcPr>
          <w:p w:rsidR="003141EA" w:rsidRPr="0048221C" w:rsidRDefault="003141EA" w:rsidP="002D4066">
            <w:pPr>
              <w:rPr>
                <w:rFonts w:asciiTheme="minorHAnsi" w:hAnsiTheme="minorHAnsi" w:cstheme="minorHAnsi"/>
                <w:b/>
              </w:rPr>
            </w:pPr>
          </w:p>
        </w:tc>
        <w:tc>
          <w:tcPr>
            <w:tcW w:w="1001" w:type="dxa"/>
            <w:vAlign w:val="center"/>
          </w:tcPr>
          <w:p w:rsidR="003141EA" w:rsidRPr="0048221C" w:rsidRDefault="003141EA" w:rsidP="008F71B8">
            <w:pPr>
              <w:jc w:val="center"/>
              <w:rPr>
                <w:rFonts w:asciiTheme="minorHAnsi" w:hAnsiTheme="minorHAnsi" w:cstheme="minorHAnsi"/>
                <w:b/>
              </w:rPr>
            </w:pPr>
            <w:r>
              <w:rPr>
                <w:rFonts w:asciiTheme="minorHAnsi" w:hAnsiTheme="minorHAnsi" w:cstheme="minorHAnsi"/>
                <w:b/>
                <w:sz w:val="22"/>
                <w:szCs w:val="22"/>
              </w:rPr>
              <w:t>1,</w:t>
            </w:r>
            <w:r w:rsidR="008F71B8">
              <w:rPr>
                <w:rFonts w:asciiTheme="minorHAnsi" w:hAnsiTheme="minorHAnsi" w:cstheme="minorHAnsi"/>
                <w:b/>
                <w:sz w:val="22"/>
                <w:szCs w:val="22"/>
              </w:rPr>
              <w:t>808</w:t>
            </w:r>
          </w:p>
        </w:tc>
        <w:tc>
          <w:tcPr>
            <w:tcW w:w="1058" w:type="dxa"/>
          </w:tcPr>
          <w:p w:rsidR="003141EA" w:rsidRDefault="003141EA" w:rsidP="00E3215D">
            <w:pPr>
              <w:jc w:val="center"/>
              <w:rPr>
                <w:rFonts w:asciiTheme="minorHAnsi" w:hAnsiTheme="minorHAnsi" w:cstheme="minorHAnsi"/>
                <w:b/>
              </w:rPr>
            </w:pPr>
          </w:p>
        </w:tc>
        <w:tc>
          <w:tcPr>
            <w:tcW w:w="714" w:type="dxa"/>
          </w:tcPr>
          <w:p w:rsidR="003141EA" w:rsidRDefault="008274C5" w:rsidP="008F71B8">
            <w:pPr>
              <w:jc w:val="center"/>
              <w:rPr>
                <w:rFonts w:asciiTheme="minorHAnsi" w:hAnsiTheme="minorHAnsi" w:cstheme="minorHAnsi"/>
                <w:b/>
              </w:rPr>
            </w:pPr>
            <w:r>
              <w:rPr>
                <w:rFonts w:asciiTheme="minorHAnsi" w:hAnsiTheme="minorHAnsi" w:cstheme="minorHAnsi"/>
                <w:b/>
                <w:sz w:val="22"/>
                <w:szCs w:val="22"/>
              </w:rPr>
              <w:t>$</w:t>
            </w:r>
            <w:r w:rsidR="008F71B8">
              <w:rPr>
                <w:rFonts w:asciiTheme="minorHAnsi" w:hAnsiTheme="minorHAnsi" w:cstheme="minorHAnsi"/>
                <w:b/>
                <w:sz w:val="22"/>
                <w:szCs w:val="22"/>
              </w:rPr>
              <w:t>30,642.41</w:t>
            </w:r>
          </w:p>
        </w:tc>
      </w:tr>
    </w:tbl>
    <w:p w:rsidR="009D0BAC" w:rsidRPr="00291668" w:rsidRDefault="009D0BAC" w:rsidP="0081135A">
      <w:pPr>
        <w:rPr>
          <w:rFonts w:asciiTheme="minorHAnsi" w:hAnsiTheme="minorHAnsi" w:cstheme="minorHAnsi"/>
          <w:i/>
          <w:sz w:val="22"/>
          <w:szCs w:val="22"/>
        </w:rPr>
      </w:pPr>
    </w:p>
    <w:p w:rsidR="00F94275" w:rsidRDefault="00F94275" w:rsidP="00F94275">
      <w:pPr>
        <w:rPr>
          <w:rFonts w:asciiTheme="minorHAnsi" w:hAnsiTheme="minorHAnsi" w:cstheme="minorHAnsi"/>
          <w:i/>
          <w:sz w:val="22"/>
          <w:szCs w:val="22"/>
        </w:rPr>
      </w:pPr>
      <w:r w:rsidRPr="00291668">
        <w:rPr>
          <w:rFonts w:asciiTheme="minorHAnsi" w:hAnsiTheme="minorHAnsi" w:cstheme="minorHAnsi"/>
          <w:i/>
          <w:sz w:val="22"/>
          <w:szCs w:val="22"/>
        </w:rPr>
        <w:lastRenderedPageBreak/>
        <w:t xml:space="preserve">The annualized cost to respondents was estimated to be the burden hours estimate multiplied by the median hourly wage estimate (Source: Occupational Employment Statistics (OES), BLS). The median wage estimate ($16.27) used for the purpose of this calculation is for all occupations combined. </w:t>
      </w:r>
    </w:p>
    <w:p w:rsidR="00AE1CA9" w:rsidRPr="00291668" w:rsidRDefault="00AE1CA9" w:rsidP="00F94275">
      <w:pPr>
        <w:rPr>
          <w:rFonts w:asciiTheme="minorHAnsi" w:hAnsiTheme="minorHAnsi" w:cstheme="minorHAnsi"/>
          <w:i/>
          <w:sz w:val="22"/>
          <w:szCs w:val="22"/>
        </w:rPr>
      </w:pPr>
    </w:p>
    <w:p w:rsidR="00D414FD" w:rsidRPr="00291668" w:rsidRDefault="00D414FD" w:rsidP="003703BF">
      <w:pPr>
        <w:numPr>
          <w:ilvl w:val="0"/>
          <w:numId w:val="15"/>
        </w:numPr>
        <w:rPr>
          <w:rFonts w:asciiTheme="minorHAnsi" w:hAnsiTheme="minorHAnsi" w:cstheme="minorHAnsi"/>
          <w:b/>
          <w:sz w:val="22"/>
          <w:szCs w:val="22"/>
        </w:rPr>
      </w:pPr>
      <w:r w:rsidRPr="00291668">
        <w:rPr>
          <w:rFonts w:asciiTheme="minorHAnsi" w:hAnsiTheme="minorHAnsi" w:cstheme="minorHAnsi"/>
          <w:b/>
          <w:i/>
          <w:sz w:val="22"/>
          <w:szCs w:val="22"/>
          <w:u w:val="single"/>
        </w:rPr>
        <w:t>Estimates of Annualized Cost Burden to Participants</w:t>
      </w:r>
    </w:p>
    <w:p w:rsidR="00D414FD" w:rsidRPr="00291668" w:rsidRDefault="00D414FD" w:rsidP="003703BF">
      <w:pPr>
        <w:rPr>
          <w:rFonts w:asciiTheme="minorHAnsi" w:hAnsiTheme="minorHAnsi" w:cstheme="minorHAnsi"/>
          <w:sz w:val="22"/>
          <w:szCs w:val="22"/>
        </w:rPr>
      </w:pPr>
    </w:p>
    <w:p w:rsidR="00D414FD" w:rsidRPr="00291668" w:rsidRDefault="00D414FD" w:rsidP="003703BF">
      <w:pPr>
        <w:rPr>
          <w:rFonts w:asciiTheme="minorHAnsi" w:hAnsiTheme="minorHAnsi" w:cstheme="minorHAnsi"/>
          <w:sz w:val="22"/>
          <w:szCs w:val="22"/>
        </w:rPr>
      </w:pPr>
      <w:r w:rsidRPr="00291668">
        <w:rPr>
          <w:rFonts w:asciiTheme="minorHAnsi" w:hAnsiTheme="minorHAnsi" w:cstheme="minorHAnsi"/>
          <w:sz w:val="22"/>
          <w:szCs w:val="22"/>
        </w:rPr>
        <w:t>There are no total start-up costs, capital costs, or operation or maintenance costs.</w:t>
      </w:r>
    </w:p>
    <w:p w:rsidR="002D4066" w:rsidRPr="002D4066" w:rsidRDefault="002D4066" w:rsidP="002D4066">
      <w:pPr>
        <w:ind w:left="360"/>
        <w:rPr>
          <w:rFonts w:asciiTheme="minorHAnsi" w:hAnsiTheme="minorHAnsi" w:cstheme="minorHAnsi"/>
          <w:b/>
          <w:sz w:val="22"/>
          <w:szCs w:val="22"/>
        </w:rPr>
      </w:pPr>
    </w:p>
    <w:p w:rsidR="00D414FD" w:rsidRPr="00AE5AB4" w:rsidRDefault="00D414FD" w:rsidP="00A3768E">
      <w:pPr>
        <w:numPr>
          <w:ilvl w:val="0"/>
          <w:numId w:val="15"/>
        </w:numPr>
        <w:rPr>
          <w:rFonts w:asciiTheme="minorHAnsi" w:hAnsiTheme="minorHAnsi" w:cstheme="minorHAnsi"/>
          <w:b/>
          <w:sz w:val="22"/>
          <w:szCs w:val="22"/>
        </w:rPr>
      </w:pPr>
      <w:r w:rsidRPr="00AE5AB4">
        <w:rPr>
          <w:rFonts w:asciiTheme="minorHAnsi" w:hAnsiTheme="minorHAnsi" w:cstheme="minorHAnsi"/>
          <w:b/>
          <w:i/>
          <w:sz w:val="22"/>
          <w:szCs w:val="22"/>
          <w:u w:val="single"/>
        </w:rPr>
        <w:t>Estimates of Annualized Cost to the Government</w:t>
      </w:r>
    </w:p>
    <w:p w:rsidR="00291668" w:rsidRDefault="00291668" w:rsidP="00C576A3">
      <w:pPr>
        <w:rPr>
          <w:rFonts w:asciiTheme="minorHAnsi" w:hAnsiTheme="minorHAnsi" w:cstheme="minorHAnsi"/>
          <w:sz w:val="22"/>
          <w:szCs w:val="22"/>
        </w:rPr>
      </w:pPr>
    </w:p>
    <w:p w:rsidR="00E87FC9" w:rsidRDefault="00987720" w:rsidP="00987720">
      <w:pPr>
        <w:rPr>
          <w:rFonts w:ascii="Calibri" w:hAnsi="Calibri"/>
          <w:sz w:val="22"/>
          <w:szCs w:val="22"/>
        </w:rPr>
      </w:pPr>
      <w:r>
        <w:rPr>
          <w:rFonts w:ascii="Calibri" w:hAnsi="Calibri"/>
          <w:sz w:val="22"/>
          <w:szCs w:val="22"/>
        </w:rPr>
        <w:t xml:space="preserve">The estimated annualized cost to the government is </w:t>
      </w:r>
      <w:r w:rsidR="00E87FC9">
        <w:rPr>
          <w:rFonts w:ascii="Calibri" w:hAnsi="Calibri"/>
          <w:sz w:val="22"/>
          <w:szCs w:val="22"/>
        </w:rPr>
        <w:t xml:space="preserve">$191,520. This cost reflects </w:t>
      </w:r>
      <w:r w:rsidR="00E87FC9" w:rsidRPr="00987720">
        <w:rPr>
          <w:rFonts w:ascii="Calibri" w:hAnsi="Calibri"/>
          <w:sz w:val="22"/>
          <w:szCs w:val="22"/>
        </w:rPr>
        <w:t xml:space="preserve">anticipated </w:t>
      </w:r>
      <w:r w:rsidR="00E87FC9">
        <w:rPr>
          <w:rFonts w:ascii="Calibri" w:hAnsi="Calibri"/>
          <w:sz w:val="22"/>
          <w:szCs w:val="22"/>
        </w:rPr>
        <w:t xml:space="preserve">time spent by the project’s Contracting Officer’s Representative (COR) and Alternate COR to assist with the execution of this evaluation effort ($11,520); and the cost to SAMHSA for employing a contractor (Gallup) to administer the surveys ($180,000). Specific evaluation-related activities performed by the contractor include:  </w:t>
      </w:r>
    </w:p>
    <w:p w:rsidR="0039786F" w:rsidRDefault="0039786F" w:rsidP="00987720">
      <w:pPr>
        <w:rPr>
          <w:rFonts w:ascii="Calibri" w:hAnsi="Calibri"/>
          <w:sz w:val="22"/>
          <w:szCs w:val="22"/>
        </w:rPr>
      </w:pPr>
    </w:p>
    <w:p w:rsidR="00987720" w:rsidRDefault="00987720" w:rsidP="00987720">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Administer</w:t>
      </w:r>
      <w:r w:rsidR="00E87FC9">
        <w:rPr>
          <w:rFonts w:asciiTheme="minorHAnsi" w:hAnsiTheme="minorHAnsi" w:cstheme="minorHAnsi"/>
          <w:sz w:val="22"/>
          <w:szCs w:val="22"/>
        </w:rPr>
        <w:t>ing</w:t>
      </w:r>
      <w:r>
        <w:rPr>
          <w:rFonts w:asciiTheme="minorHAnsi" w:hAnsiTheme="minorHAnsi" w:cstheme="minorHAnsi"/>
          <w:sz w:val="22"/>
          <w:szCs w:val="22"/>
        </w:rPr>
        <w:t xml:space="preserve"> five total Gallup Panel and Pilot Site surveys; </w:t>
      </w:r>
    </w:p>
    <w:p w:rsidR="00987720" w:rsidRDefault="00987720" w:rsidP="00987720">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Travel</w:t>
      </w:r>
      <w:r w:rsidR="00E87FC9">
        <w:rPr>
          <w:rFonts w:asciiTheme="minorHAnsi" w:hAnsiTheme="minorHAnsi" w:cstheme="minorHAnsi"/>
          <w:sz w:val="22"/>
          <w:szCs w:val="22"/>
        </w:rPr>
        <w:t>ing</w:t>
      </w:r>
      <w:r>
        <w:rPr>
          <w:rFonts w:asciiTheme="minorHAnsi" w:hAnsiTheme="minorHAnsi" w:cstheme="minorHAnsi"/>
          <w:sz w:val="22"/>
          <w:szCs w:val="22"/>
        </w:rPr>
        <w:t xml:space="preserve"> once to each of the five pilot sites;  and</w:t>
      </w:r>
    </w:p>
    <w:p w:rsidR="00987720" w:rsidRDefault="00987720" w:rsidP="00987720">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Conduct</w:t>
      </w:r>
      <w:r w:rsidR="00E87FC9">
        <w:rPr>
          <w:rFonts w:asciiTheme="minorHAnsi" w:hAnsiTheme="minorHAnsi" w:cstheme="minorHAnsi"/>
          <w:sz w:val="22"/>
          <w:szCs w:val="22"/>
        </w:rPr>
        <w:t>ing</w:t>
      </w:r>
      <w:r>
        <w:rPr>
          <w:rFonts w:asciiTheme="minorHAnsi" w:hAnsiTheme="minorHAnsi" w:cstheme="minorHAnsi"/>
          <w:sz w:val="22"/>
          <w:szCs w:val="22"/>
        </w:rPr>
        <w:t xml:space="preserve"> analysis and report writing.</w:t>
      </w:r>
    </w:p>
    <w:p w:rsidR="00E87FC9" w:rsidRDefault="00E87FC9" w:rsidP="00987720">
      <w:pPr>
        <w:spacing w:line="287" w:lineRule="atLeast"/>
        <w:jc w:val="both"/>
        <w:rPr>
          <w:rFonts w:ascii="Calibri" w:hAnsi="Calibri"/>
          <w:sz w:val="22"/>
          <w:szCs w:val="22"/>
        </w:rPr>
      </w:pPr>
    </w:p>
    <w:p w:rsidR="00987720" w:rsidRPr="00987720" w:rsidRDefault="00E87FC9" w:rsidP="00987720">
      <w:pPr>
        <w:spacing w:line="287" w:lineRule="atLeast"/>
        <w:jc w:val="both"/>
        <w:rPr>
          <w:rFonts w:ascii="Calibri" w:hAnsi="Calibri"/>
          <w:sz w:val="22"/>
          <w:szCs w:val="22"/>
        </w:rPr>
      </w:pPr>
      <w:r>
        <w:rPr>
          <w:rFonts w:ascii="Calibri" w:hAnsi="Calibri"/>
          <w:sz w:val="22"/>
          <w:szCs w:val="22"/>
        </w:rPr>
        <w:t xml:space="preserve">Cost estimates for project </w:t>
      </w:r>
      <w:r w:rsidR="00987720">
        <w:rPr>
          <w:rFonts w:ascii="Calibri" w:hAnsi="Calibri"/>
          <w:sz w:val="22"/>
          <w:szCs w:val="22"/>
        </w:rPr>
        <w:t xml:space="preserve">COR and Alternate COR </w:t>
      </w:r>
      <w:r>
        <w:rPr>
          <w:rFonts w:ascii="Calibri" w:hAnsi="Calibri"/>
          <w:sz w:val="22"/>
          <w:szCs w:val="22"/>
        </w:rPr>
        <w:t xml:space="preserve">activity </w:t>
      </w:r>
      <w:r w:rsidR="00987720" w:rsidRPr="00987720">
        <w:rPr>
          <w:rFonts w:ascii="Calibri" w:hAnsi="Calibri"/>
          <w:sz w:val="22"/>
          <w:szCs w:val="22"/>
        </w:rPr>
        <w:t xml:space="preserve">are broken out </w:t>
      </w:r>
      <w:r>
        <w:rPr>
          <w:rFonts w:ascii="Calibri" w:hAnsi="Calibri"/>
          <w:sz w:val="22"/>
          <w:szCs w:val="22"/>
        </w:rPr>
        <w:t xml:space="preserve">by percentage of time and hours </w:t>
      </w:r>
      <w:r w:rsidR="00987720" w:rsidRPr="00987720">
        <w:rPr>
          <w:rFonts w:ascii="Calibri" w:hAnsi="Calibri"/>
          <w:sz w:val="22"/>
          <w:szCs w:val="22"/>
        </w:rPr>
        <w:t xml:space="preserve">in </w:t>
      </w:r>
      <w:r w:rsidR="00987720" w:rsidRPr="00987720">
        <w:rPr>
          <w:rFonts w:ascii="Calibri" w:hAnsi="Calibri"/>
          <w:b/>
          <w:sz w:val="22"/>
          <w:szCs w:val="22"/>
        </w:rPr>
        <w:t xml:space="preserve">Table </w:t>
      </w:r>
      <w:r w:rsidR="00F821B4">
        <w:rPr>
          <w:rFonts w:ascii="Calibri" w:hAnsi="Calibri"/>
          <w:b/>
          <w:sz w:val="22"/>
          <w:szCs w:val="22"/>
        </w:rPr>
        <w:t>2</w:t>
      </w:r>
      <w:r w:rsidR="00987720" w:rsidRPr="00987720">
        <w:rPr>
          <w:rFonts w:ascii="Calibri" w:hAnsi="Calibri"/>
          <w:b/>
          <w:sz w:val="22"/>
          <w:szCs w:val="22"/>
        </w:rPr>
        <w:t>: Estimated Annualized Cost to the Government.</w:t>
      </w:r>
      <w:r w:rsidR="00987720" w:rsidRPr="00987720">
        <w:rPr>
          <w:rFonts w:ascii="Calibri" w:hAnsi="Calibri"/>
          <w:sz w:val="22"/>
          <w:szCs w:val="22"/>
        </w:rPr>
        <w:t>  Annual hours are based on a 40-hour work week for 48 weeks per year.</w:t>
      </w:r>
    </w:p>
    <w:p w:rsidR="009061CA" w:rsidRPr="009061CA" w:rsidRDefault="009061CA" w:rsidP="009061CA">
      <w:pPr>
        <w:spacing w:line="287" w:lineRule="atLeast"/>
        <w:jc w:val="both"/>
        <w:rPr>
          <w:rFonts w:ascii="Calibri" w:hAnsi="Calibri"/>
          <w:sz w:val="22"/>
          <w:szCs w:val="22"/>
          <w:highlight w:val="yellow"/>
        </w:rPr>
      </w:pPr>
    </w:p>
    <w:p w:rsidR="009061CA" w:rsidRPr="00987720" w:rsidRDefault="00987720" w:rsidP="009061CA">
      <w:pPr>
        <w:spacing w:line="287" w:lineRule="atLeast"/>
        <w:jc w:val="both"/>
        <w:rPr>
          <w:rFonts w:ascii="Calibri" w:hAnsi="Calibri"/>
          <w:b/>
          <w:bCs/>
          <w:sz w:val="22"/>
          <w:szCs w:val="22"/>
        </w:rPr>
      </w:pPr>
      <w:r w:rsidRPr="00987720">
        <w:rPr>
          <w:rFonts w:ascii="Calibri" w:hAnsi="Calibri"/>
          <w:b/>
          <w:bCs/>
          <w:sz w:val="22"/>
          <w:szCs w:val="22"/>
        </w:rPr>
        <w:t xml:space="preserve">Table </w:t>
      </w:r>
      <w:r w:rsidR="00F821B4">
        <w:rPr>
          <w:rFonts w:ascii="Calibri" w:hAnsi="Calibri"/>
          <w:b/>
          <w:bCs/>
          <w:sz w:val="22"/>
          <w:szCs w:val="22"/>
        </w:rPr>
        <w:t>2</w:t>
      </w:r>
      <w:r w:rsidRPr="00987720">
        <w:rPr>
          <w:rFonts w:ascii="Calibri" w:hAnsi="Calibri"/>
          <w:b/>
          <w:bCs/>
          <w:sz w:val="22"/>
          <w:szCs w:val="22"/>
        </w:rPr>
        <w:t xml:space="preserve">: </w:t>
      </w:r>
      <w:r w:rsidR="009061CA" w:rsidRPr="00987720">
        <w:rPr>
          <w:rFonts w:ascii="Calibri" w:hAnsi="Calibri"/>
          <w:b/>
          <w:bCs/>
          <w:sz w:val="22"/>
          <w:szCs w:val="22"/>
        </w:rPr>
        <w:t>Estimated Annualized Cost to the Government</w:t>
      </w:r>
    </w:p>
    <w:tbl>
      <w:tblPr>
        <w:tblW w:w="5960" w:type="dxa"/>
        <w:tblInd w:w="85" w:type="dxa"/>
        <w:tblCellMar>
          <w:left w:w="0" w:type="dxa"/>
          <w:right w:w="0" w:type="dxa"/>
        </w:tblCellMar>
        <w:tblLook w:val="00A0"/>
      </w:tblPr>
      <w:tblGrid>
        <w:gridCol w:w="2020"/>
        <w:gridCol w:w="960"/>
        <w:gridCol w:w="960"/>
        <w:gridCol w:w="960"/>
        <w:gridCol w:w="1060"/>
      </w:tblGrid>
      <w:tr w:rsidR="009061CA" w:rsidRPr="00987720" w:rsidTr="00E142E3">
        <w:trPr>
          <w:trHeight w:val="975"/>
        </w:trPr>
        <w:tc>
          <w:tcPr>
            <w:tcW w:w="2020" w:type="dxa"/>
            <w:tcBorders>
              <w:top w:val="double" w:sz="6" w:space="0" w:color="auto"/>
              <w:left w:val="double" w:sz="6" w:space="0" w:color="auto"/>
              <w:bottom w:val="double" w:sz="6" w:space="0" w:color="auto"/>
              <w:right w:val="single" w:sz="8" w:space="0" w:color="auto"/>
            </w:tcBorders>
            <w:shd w:val="clear" w:color="auto" w:fill="FFFFFF"/>
            <w:tcMar>
              <w:top w:w="0" w:type="dxa"/>
              <w:left w:w="108" w:type="dxa"/>
              <w:bottom w:w="0" w:type="dxa"/>
              <w:right w:w="108" w:type="dxa"/>
            </w:tcMar>
          </w:tcPr>
          <w:p w:rsidR="009061CA" w:rsidRPr="00987720" w:rsidRDefault="009061CA" w:rsidP="00E142E3">
            <w:pPr>
              <w:jc w:val="both"/>
              <w:rPr>
                <w:rFonts w:ascii="Calibri" w:hAnsi="Calibri"/>
                <w:color w:val="000000"/>
              </w:rPr>
            </w:pPr>
            <w:r w:rsidRPr="00987720">
              <w:rPr>
                <w:rFonts w:ascii="Calibri" w:hAnsi="Calibri"/>
                <w:smallCaps/>
                <w:color w:val="000000"/>
                <w:sz w:val="22"/>
                <w:szCs w:val="22"/>
              </w:rPr>
              <w:t>Position</w:t>
            </w:r>
          </w:p>
        </w:tc>
        <w:tc>
          <w:tcPr>
            <w:tcW w:w="960" w:type="dxa"/>
            <w:tcBorders>
              <w:top w:val="double" w:sz="6" w:space="0" w:color="auto"/>
              <w:left w:val="nil"/>
              <w:bottom w:val="double" w:sz="6" w:space="0" w:color="auto"/>
              <w:right w:val="single" w:sz="8" w:space="0" w:color="auto"/>
            </w:tcBorders>
            <w:shd w:val="clear" w:color="auto" w:fill="FFFFFF"/>
            <w:tcMar>
              <w:top w:w="0" w:type="dxa"/>
              <w:left w:w="108" w:type="dxa"/>
              <w:bottom w:w="0" w:type="dxa"/>
              <w:right w:w="108" w:type="dxa"/>
            </w:tcMar>
          </w:tcPr>
          <w:p w:rsidR="009061CA" w:rsidRPr="00987720" w:rsidRDefault="009061CA" w:rsidP="00E142E3">
            <w:pPr>
              <w:jc w:val="both"/>
              <w:rPr>
                <w:rFonts w:ascii="Calibri" w:hAnsi="Calibri"/>
                <w:color w:val="000000"/>
              </w:rPr>
            </w:pPr>
            <w:r w:rsidRPr="00987720">
              <w:rPr>
                <w:rFonts w:ascii="Calibri" w:hAnsi="Calibri"/>
                <w:smallCaps/>
                <w:color w:val="000000"/>
                <w:sz w:val="22"/>
                <w:szCs w:val="22"/>
              </w:rPr>
              <w:t>Percent FTE</w:t>
            </w:r>
          </w:p>
        </w:tc>
        <w:tc>
          <w:tcPr>
            <w:tcW w:w="960" w:type="dxa"/>
            <w:tcBorders>
              <w:top w:val="double" w:sz="6" w:space="0" w:color="auto"/>
              <w:left w:val="nil"/>
              <w:bottom w:val="double" w:sz="6" w:space="0" w:color="auto"/>
              <w:right w:val="single" w:sz="8" w:space="0" w:color="auto"/>
            </w:tcBorders>
            <w:shd w:val="clear" w:color="auto" w:fill="FFFFFF"/>
            <w:tcMar>
              <w:top w:w="0" w:type="dxa"/>
              <w:left w:w="108" w:type="dxa"/>
              <w:bottom w:w="0" w:type="dxa"/>
              <w:right w:w="108" w:type="dxa"/>
            </w:tcMar>
          </w:tcPr>
          <w:p w:rsidR="009061CA" w:rsidRPr="00987720" w:rsidRDefault="009061CA" w:rsidP="00E142E3">
            <w:pPr>
              <w:jc w:val="both"/>
              <w:rPr>
                <w:rFonts w:ascii="Calibri" w:hAnsi="Calibri"/>
                <w:color w:val="000000"/>
              </w:rPr>
            </w:pPr>
            <w:r w:rsidRPr="00987720">
              <w:rPr>
                <w:rFonts w:ascii="Calibri" w:hAnsi="Calibri"/>
                <w:smallCaps/>
                <w:color w:val="000000"/>
                <w:sz w:val="22"/>
                <w:szCs w:val="22"/>
              </w:rPr>
              <w:t>Annual Hours</w:t>
            </w:r>
          </w:p>
        </w:tc>
        <w:tc>
          <w:tcPr>
            <w:tcW w:w="960" w:type="dxa"/>
            <w:tcBorders>
              <w:top w:val="double" w:sz="6" w:space="0" w:color="auto"/>
              <w:left w:val="nil"/>
              <w:bottom w:val="double" w:sz="6" w:space="0" w:color="auto"/>
              <w:right w:val="single" w:sz="8" w:space="0" w:color="auto"/>
            </w:tcBorders>
            <w:shd w:val="clear" w:color="auto" w:fill="FFFFFF"/>
            <w:tcMar>
              <w:top w:w="0" w:type="dxa"/>
              <w:left w:w="108" w:type="dxa"/>
              <w:bottom w:w="0" w:type="dxa"/>
              <w:right w:w="108" w:type="dxa"/>
            </w:tcMar>
          </w:tcPr>
          <w:p w:rsidR="009061CA" w:rsidRPr="00987720" w:rsidRDefault="009061CA" w:rsidP="00E142E3">
            <w:pPr>
              <w:jc w:val="both"/>
              <w:rPr>
                <w:rFonts w:ascii="Calibri" w:hAnsi="Calibri"/>
                <w:color w:val="000000"/>
              </w:rPr>
            </w:pPr>
            <w:r w:rsidRPr="00987720">
              <w:rPr>
                <w:rFonts w:ascii="Calibri" w:hAnsi="Calibri"/>
                <w:smallCaps/>
                <w:color w:val="000000"/>
                <w:sz w:val="22"/>
                <w:szCs w:val="22"/>
              </w:rPr>
              <w:t>Rate</w:t>
            </w:r>
            <w:r w:rsidR="00E87FC9">
              <w:rPr>
                <w:rFonts w:ascii="Calibri" w:hAnsi="Calibri"/>
                <w:smallCaps/>
                <w:color w:val="000000"/>
                <w:sz w:val="22"/>
                <w:szCs w:val="22"/>
              </w:rPr>
              <w:t>*</w:t>
            </w:r>
          </w:p>
        </w:tc>
        <w:tc>
          <w:tcPr>
            <w:tcW w:w="1060" w:type="dxa"/>
            <w:tcBorders>
              <w:top w:val="double" w:sz="6" w:space="0" w:color="auto"/>
              <w:left w:val="nil"/>
              <w:bottom w:val="double" w:sz="6" w:space="0" w:color="auto"/>
              <w:right w:val="double" w:sz="6" w:space="0" w:color="auto"/>
            </w:tcBorders>
            <w:shd w:val="clear" w:color="auto" w:fill="FFFFFF"/>
            <w:tcMar>
              <w:top w:w="0" w:type="dxa"/>
              <w:left w:w="108" w:type="dxa"/>
              <w:bottom w:w="0" w:type="dxa"/>
              <w:right w:w="108" w:type="dxa"/>
            </w:tcMar>
          </w:tcPr>
          <w:p w:rsidR="009061CA" w:rsidRPr="00987720" w:rsidRDefault="009061CA" w:rsidP="00E142E3">
            <w:pPr>
              <w:jc w:val="both"/>
              <w:rPr>
                <w:rFonts w:ascii="Calibri" w:hAnsi="Calibri"/>
                <w:color w:val="000000"/>
              </w:rPr>
            </w:pPr>
            <w:r w:rsidRPr="00987720">
              <w:rPr>
                <w:rFonts w:ascii="Calibri" w:hAnsi="Calibri"/>
                <w:smallCaps/>
                <w:color w:val="000000"/>
                <w:sz w:val="22"/>
                <w:szCs w:val="22"/>
              </w:rPr>
              <w:t>Total Annual Cost</w:t>
            </w:r>
          </w:p>
        </w:tc>
      </w:tr>
      <w:tr w:rsidR="009061CA" w:rsidRPr="00987720" w:rsidTr="00E142E3">
        <w:trPr>
          <w:cantSplit/>
          <w:trHeight w:val="345"/>
        </w:trPr>
        <w:tc>
          <w:tcPr>
            <w:tcW w:w="2020" w:type="dxa"/>
            <w:tcBorders>
              <w:top w:val="nil"/>
              <w:left w:val="double" w:sz="6" w:space="0" w:color="000000"/>
              <w:bottom w:val="single" w:sz="8" w:space="0" w:color="auto"/>
              <w:right w:val="single" w:sz="8" w:space="0" w:color="auto"/>
            </w:tcBorders>
            <w:tcMar>
              <w:top w:w="0" w:type="dxa"/>
              <w:left w:w="108" w:type="dxa"/>
              <w:bottom w:w="0" w:type="dxa"/>
              <w:right w:w="108" w:type="dxa"/>
            </w:tcMar>
          </w:tcPr>
          <w:p w:rsidR="009061CA" w:rsidRPr="00987720" w:rsidRDefault="00987720" w:rsidP="00987720">
            <w:pPr>
              <w:jc w:val="both"/>
              <w:rPr>
                <w:rFonts w:ascii="Calibri" w:hAnsi="Calibri"/>
                <w:color w:val="000000"/>
              </w:rPr>
            </w:pPr>
            <w:r>
              <w:rPr>
                <w:rFonts w:ascii="Calibri" w:hAnsi="Calibri"/>
                <w:color w:val="000000"/>
                <w:sz w:val="22"/>
                <w:szCs w:val="22"/>
              </w:rPr>
              <w:t>SAMHSA Alternate COR</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9061CA" w:rsidRPr="00987720" w:rsidRDefault="009061CA" w:rsidP="00E142E3">
            <w:pPr>
              <w:jc w:val="both"/>
              <w:rPr>
                <w:rFonts w:ascii="Calibri" w:hAnsi="Calibri"/>
                <w:color w:val="000000"/>
              </w:rPr>
            </w:pPr>
            <w:r w:rsidRPr="00987720">
              <w:rPr>
                <w:rFonts w:ascii="Calibri" w:hAnsi="Calibri"/>
                <w:color w:val="000000"/>
                <w:sz w:val="22"/>
                <w:szCs w:val="22"/>
              </w:rPr>
              <w:t>10%</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9061CA" w:rsidRPr="00987720" w:rsidRDefault="009061CA" w:rsidP="00E142E3">
            <w:pPr>
              <w:jc w:val="both"/>
              <w:rPr>
                <w:rFonts w:ascii="Calibri" w:hAnsi="Calibri"/>
                <w:color w:val="000000"/>
              </w:rPr>
            </w:pPr>
            <w:r w:rsidRPr="00987720">
              <w:rPr>
                <w:rFonts w:ascii="Calibri" w:hAnsi="Calibri"/>
                <w:color w:val="000000"/>
                <w:sz w:val="22"/>
                <w:szCs w:val="22"/>
              </w:rPr>
              <w:t>192</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9061CA" w:rsidRPr="00987720" w:rsidRDefault="009061CA" w:rsidP="00E142E3">
            <w:pPr>
              <w:jc w:val="both"/>
              <w:rPr>
                <w:rFonts w:ascii="Calibri" w:hAnsi="Calibri"/>
                <w:color w:val="000000"/>
              </w:rPr>
            </w:pPr>
            <w:r w:rsidRPr="00987720">
              <w:rPr>
                <w:rFonts w:ascii="Calibri" w:hAnsi="Calibri"/>
                <w:color w:val="000000"/>
                <w:sz w:val="22"/>
                <w:szCs w:val="22"/>
              </w:rPr>
              <w:t xml:space="preserve">$40 </w:t>
            </w:r>
          </w:p>
        </w:tc>
        <w:tc>
          <w:tcPr>
            <w:tcW w:w="1060" w:type="dxa"/>
            <w:tcBorders>
              <w:top w:val="nil"/>
              <w:left w:val="nil"/>
              <w:bottom w:val="single" w:sz="8" w:space="0" w:color="auto"/>
              <w:right w:val="double" w:sz="6" w:space="0" w:color="000000"/>
            </w:tcBorders>
            <w:tcMar>
              <w:top w:w="0" w:type="dxa"/>
              <w:left w:w="108" w:type="dxa"/>
              <w:bottom w:w="0" w:type="dxa"/>
              <w:right w:w="108" w:type="dxa"/>
            </w:tcMar>
          </w:tcPr>
          <w:p w:rsidR="009061CA" w:rsidRPr="00987720" w:rsidRDefault="009061CA" w:rsidP="00E142E3">
            <w:pPr>
              <w:jc w:val="both"/>
              <w:rPr>
                <w:rFonts w:ascii="Calibri" w:hAnsi="Calibri"/>
                <w:color w:val="000000"/>
              </w:rPr>
            </w:pPr>
            <w:r w:rsidRPr="00987720">
              <w:rPr>
                <w:rFonts w:ascii="Calibri" w:hAnsi="Calibri"/>
                <w:color w:val="000000"/>
                <w:sz w:val="22"/>
                <w:szCs w:val="22"/>
              </w:rPr>
              <w:t xml:space="preserve">$7,680 </w:t>
            </w:r>
          </w:p>
        </w:tc>
      </w:tr>
      <w:tr w:rsidR="009061CA" w:rsidRPr="00987720" w:rsidTr="00E142E3">
        <w:trPr>
          <w:cantSplit/>
          <w:trHeight w:val="330"/>
        </w:trPr>
        <w:tc>
          <w:tcPr>
            <w:tcW w:w="2020" w:type="dxa"/>
            <w:tcBorders>
              <w:top w:val="nil"/>
              <w:left w:val="double" w:sz="6" w:space="0" w:color="000000"/>
              <w:bottom w:val="single" w:sz="8" w:space="0" w:color="auto"/>
              <w:right w:val="single" w:sz="8" w:space="0" w:color="auto"/>
            </w:tcBorders>
            <w:tcMar>
              <w:top w:w="0" w:type="dxa"/>
              <w:left w:w="108" w:type="dxa"/>
              <w:bottom w:w="0" w:type="dxa"/>
              <w:right w:w="108" w:type="dxa"/>
            </w:tcMar>
          </w:tcPr>
          <w:p w:rsidR="009061CA" w:rsidRPr="00987720" w:rsidRDefault="00987720" w:rsidP="00987720">
            <w:pPr>
              <w:jc w:val="both"/>
              <w:rPr>
                <w:rFonts w:ascii="Calibri" w:hAnsi="Calibri"/>
                <w:color w:val="000000"/>
              </w:rPr>
            </w:pPr>
            <w:r>
              <w:rPr>
                <w:rFonts w:ascii="Calibri" w:hAnsi="Calibri"/>
                <w:color w:val="000000"/>
                <w:sz w:val="22"/>
                <w:szCs w:val="22"/>
              </w:rPr>
              <w:t xml:space="preserve">SAMHSA COR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9061CA" w:rsidRPr="00987720" w:rsidRDefault="009061CA" w:rsidP="00E142E3">
            <w:pPr>
              <w:jc w:val="both"/>
              <w:rPr>
                <w:rFonts w:ascii="Calibri" w:hAnsi="Calibri"/>
                <w:color w:val="000000"/>
              </w:rPr>
            </w:pPr>
            <w:r w:rsidRPr="00987720">
              <w:rPr>
                <w:rFonts w:ascii="Calibri" w:hAnsi="Calibri"/>
                <w:color w:val="000000"/>
                <w:sz w:val="22"/>
                <w:szCs w:val="22"/>
              </w:rPr>
              <w:t>5%</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9061CA" w:rsidRPr="00987720" w:rsidRDefault="009061CA" w:rsidP="00E142E3">
            <w:pPr>
              <w:jc w:val="both"/>
              <w:rPr>
                <w:rFonts w:ascii="Calibri" w:hAnsi="Calibri"/>
                <w:color w:val="000000"/>
              </w:rPr>
            </w:pPr>
            <w:r w:rsidRPr="00987720">
              <w:rPr>
                <w:rFonts w:ascii="Calibri" w:hAnsi="Calibri"/>
                <w:color w:val="000000"/>
                <w:sz w:val="22"/>
                <w:szCs w:val="22"/>
              </w:rPr>
              <w:t>96</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9061CA" w:rsidRPr="00987720" w:rsidRDefault="009061CA" w:rsidP="00E142E3">
            <w:pPr>
              <w:jc w:val="both"/>
              <w:rPr>
                <w:rFonts w:ascii="Calibri" w:hAnsi="Calibri"/>
                <w:color w:val="000000"/>
              </w:rPr>
            </w:pPr>
            <w:r w:rsidRPr="00987720">
              <w:rPr>
                <w:rFonts w:ascii="Calibri" w:hAnsi="Calibri"/>
                <w:color w:val="000000"/>
                <w:sz w:val="22"/>
                <w:szCs w:val="22"/>
              </w:rPr>
              <w:t xml:space="preserve">$40 </w:t>
            </w:r>
          </w:p>
        </w:tc>
        <w:tc>
          <w:tcPr>
            <w:tcW w:w="1060" w:type="dxa"/>
            <w:tcBorders>
              <w:top w:val="nil"/>
              <w:left w:val="nil"/>
              <w:bottom w:val="single" w:sz="8" w:space="0" w:color="auto"/>
              <w:right w:val="double" w:sz="6" w:space="0" w:color="000000"/>
            </w:tcBorders>
            <w:tcMar>
              <w:top w:w="0" w:type="dxa"/>
              <w:left w:w="108" w:type="dxa"/>
              <w:bottom w:w="0" w:type="dxa"/>
              <w:right w:w="108" w:type="dxa"/>
            </w:tcMar>
          </w:tcPr>
          <w:p w:rsidR="009061CA" w:rsidRPr="00987720" w:rsidRDefault="009061CA" w:rsidP="00E142E3">
            <w:pPr>
              <w:jc w:val="both"/>
              <w:rPr>
                <w:rFonts w:ascii="Calibri" w:hAnsi="Calibri"/>
                <w:color w:val="000000"/>
              </w:rPr>
            </w:pPr>
            <w:r w:rsidRPr="00987720">
              <w:rPr>
                <w:rFonts w:ascii="Calibri" w:hAnsi="Calibri"/>
                <w:color w:val="000000"/>
                <w:sz w:val="22"/>
                <w:szCs w:val="22"/>
              </w:rPr>
              <w:t xml:space="preserve">$3,840 </w:t>
            </w:r>
          </w:p>
        </w:tc>
      </w:tr>
      <w:tr w:rsidR="009061CA" w:rsidRPr="00987720" w:rsidTr="00E142E3">
        <w:trPr>
          <w:cantSplit/>
          <w:trHeight w:val="345"/>
        </w:trPr>
        <w:tc>
          <w:tcPr>
            <w:tcW w:w="2020" w:type="dxa"/>
            <w:tcBorders>
              <w:top w:val="nil"/>
              <w:left w:val="double" w:sz="6" w:space="0" w:color="000000"/>
              <w:bottom w:val="double" w:sz="6" w:space="0" w:color="000000"/>
              <w:right w:val="single" w:sz="8" w:space="0" w:color="auto"/>
            </w:tcBorders>
            <w:tcMar>
              <w:top w:w="0" w:type="dxa"/>
              <w:left w:w="108" w:type="dxa"/>
              <w:bottom w:w="0" w:type="dxa"/>
              <w:right w:w="108" w:type="dxa"/>
            </w:tcMar>
          </w:tcPr>
          <w:p w:rsidR="009061CA" w:rsidRPr="00987720" w:rsidRDefault="009061CA" w:rsidP="00E142E3">
            <w:pPr>
              <w:jc w:val="both"/>
              <w:rPr>
                <w:rFonts w:ascii="Calibri" w:hAnsi="Calibri"/>
                <w:color w:val="000000"/>
              </w:rPr>
            </w:pPr>
            <w:r w:rsidRPr="00987720">
              <w:rPr>
                <w:rFonts w:ascii="Calibri" w:hAnsi="Calibri"/>
                <w:color w:val="000000"/>
                <w:sz w:val="22"/>
                <w:szCs w:val="22"/>
              </w:rPr>
              <w:t> </w:t>
            </w:r>
          </w:p>
        </w:tc>
        <w:tc>
          <w:tcPr>
            <w:tcW w:w="960" w:type="dxa"/>
            <w:tcBorders>
              <w:top w:val="nil"/>
              <w:left w:val="nil"/>
              <w:bottom w:val="double" w:sz="6" w:space="0" w:color="000000"/>
              <w:right w:val="single" w:sz="8" w:space="0" w:color="auto"/>
            </w:tcBorders>
            <w:tcMar>
              <w:top w:w="0" w:type="dxa"/>
              <w:left w:w="108" w:type="dxa"/>
              <w:bottom w:w="0" w:type="dxa"/>
              <w:right w:w="108" w:type="dxa"/>
            </w:tcMar>
          </w:tcPr>
          <w:p w:rsidR="009061CA" w:rsidRPr="00987720" w:rsidRDefault="009061CA" w:rsidP="00E142E3">
            <w:pPr>
              <w:jc w:val="both"/>
              <w:rPr>
                <w:rFonts w:ascii="Calibri" w:hAnsi="Calibri"/>
                <w:b/>
                <w:bCs/>
                <w:color w:val="000000"/>
              </w:rPr>
            </w:pPr>
            <w:r w:rsidRPr="00987720">
              <w:rPr>
                <w:rFonts w:ascii="Calibri" w:hAnsi="Calibri"/>
                <w:b/>
                <w:bCs/>
                <w:color w:val="000000"/>
                <w:sz w:val="22"/>
                <w:szCs w:val="22"/>
              </w:rPr>
              <w:t>Totals</w:t>
            </w:r>
          </w:p>
        </w:tc>
        <w:tc>
          <w:tcPr>
            <w:tcW w:w="960" w:type="dxa"/>
            <w:tcBorders>
              <w:top w:val="nil"/>
              <w:left w:val="nil"/>
              <w:bottom w:val="double" w:sz="6" w:space="0" w:color="000000"/>
              <w:right w:val="single" w:sz="8" w:space="0" w:color="auto"/>
            </w:tcBorders>
            <w:tcMar>
              <w:top w:w="0" w:type="dxa"/>
              <w:left w:w="108" w:type="dxa"/>
              <w:bottom w:w="0" w:type="dxa"/>
              <w:right w:w="108" w:type="dxa"/>
            </w:tcMar>
          </w:tcPr>
          <w:p w:rsidR="009061CA" w:rsidRPr="00987720" w:rsidRDefault="009061CA" w:rsidP="00E142E3">
            <w:pPr>
              <w:jc w:val="both"/>
              <w:rPr>
                <w:rFonts w:ascii="Calibri" w:hAnsi="Calibri"/>
                <w:b/>
                <w:bCs/>
                <w:color w:val="000000"/>
              </w:rPr>
            </w:pPr>
            <w:r w:rsidRPr="00987720">
              <w:rPr>
                <w:rFonts w:ascii="Calibri" w:hAnsi="Calibri"/>
                <w:b/>
                <w:bCs/>
                <w:color w:val="000000"/>
                <w:sz w:val="22"/>
                <w:szCs w:val="22"/>
              </w:rPr>
              <w:t>2,976</w:t>
            </w:r>
          </w:p>
        </w:tc>
        <w:tc>
          <w:tcPr>
            <w:tcW w:w="960" w:type="dxa"/>
            <w:tcBorders>
              <w:top w:val="nil"/>
              <w:left w:val="nil"/>
              <w:bottom w:val="double" w:sz="6" w:space="0" w:color="000000"/>
              <w:right w:val="single" w:sz="8" w:space="0" w:color="auto"/>
            </w:tcBorders>
            <w:tcMar>
              <w:top w:w="0" w:type="dxa"/>
              <w:left w:w="108" w:type="dxa"/>
              <w:bottom w:w="0" w:type="dxa"/>
              <w:right w:w="108" w:type="dxa"/>
            </w:tcMar>
          </w:tcPr>
          <w:p w:rsidR="009061CA" w:rsidRPr="00987720" w:rsidRDefault="009061CA" w:rsidP="00E142E3">
            <w:pPr>
              <w:jc w:val="both"/>
              <w:rPr>
                <w:rFonts w:ascii="Calibri" w:hAnsi="Calibri"/>
                <w:b/>
                <w:bCs/>
                <w:color w:val="000000"/>
              </w:rPr>
            </w:pPr>
            <w:r w:rsidRPr="00987720">
              <w:rPr>
                <w:rFonts w:ascii="Calibri" w:hAnsi="Calibri"/>
                <w:b/>
                <w:bCs/>
                <w:color w:val="000000"/>
                <w:sz w:val="22"/>
                <w:szCs w:val="22"/>
              </w:rPr>
              <w:t> </w:t>
            </w:r>
          </w:p>
        </w:tc>
        <w:tc>
          <w:tcPr>
            <w:tcW w:w="1060" w:type="dxa"/>
            <w:tcBorders>
              <w:top w:val="nil"/>
              <w:left w:val="nil"/>
              <w:bottom w:val="double" w:sz="6" w:space="0" w:color="000000"/>
              <w:right w:val="double" w:sz="6" w:space="0" w:color="000000"/>
            </w:tcBorders>
            <w:tcMar>
              <w:top w:w="0" w:type="dxa"/>
              <w:left w:w="108" w:type="dxa"/>
              <w:bottom w:w="0" w:type="dxa"/>
              <w:right w:w="108" w:type="dxa"/>
            </w:tcMar>
          </w:tcPr>
          <w:p w:rsidR="009061CA" w:rsidRPr="00987720" w:rsidRDefault="009061CA" w:rsidP="00E87FC9">
            <w:pPr>
              <w:jc w:val="both"/>
              <w:rPr>
                <w:rFonts w:ascii="Calibri" w:hAnsi="Calibri"/>
                <w:b/>
                <w:bCs/>
                <w:color w:val="000000"/>
              </w:rPr>
            </w:pPr>
            <w:r w:rsidRPr="00987720">
              <w:rPr>
                <w:rFonts w:ascii="Calibri" w:hAnsi="Calibri"/>
                <w:b/>
                <w:bCs/>
                <w:color w:val="000000"/>
                <w:sz w:val="22"/>
                <w:szCs w:val="22"/>
              </w:rPr>
              <w:t>$</w:t>
            </w:r>
            <w:r w:rsidR="00E87FC9">
              <w:rPr>
                <w:rFonts w:ascii="Calibri" w:hAnsi="Calibri"/>
                <w:b/>
                <w:bCs/>
                <w:color w:val="000000"/>
                <w:sz w:val="22"/>
                <w:szCs w:val="22"/>
              </w:rPr>
              <w:t>11,520</w:t>
            </w:r>
            <w:r w:rsidRPr="00987720">
              <w:rPr>
                <w:rFonts w:ascii="Calibri" w:hAnsi="Calibri"/>
                <w:b/>
                <w:bCs/>
                <w:color w:val="000000"/>
                <w:sz w:val="22"/>
                <w:szCs w:val="22"/>
              </w:rPr>
              <w:t xml:space="preserve"> </w:t>
            </w:r>
          </w:p>
        </w:tc>
      </w:tr>
    </w:tbl>
    <w:p w:rsidR="009061CA" w:rsidRPr="004A7D84" w:rsidRDefault="009061CA" w:rsidP="009061CA">
      <w:pPr>
        <w:ind w:left="720" w:hanging="360"/>
        <w:jc w:val="both"/>
        <w:rPr>
          <w:rFonts w:ascii="Calibri" w:hAnsi="Calibri"/>
          <w:sz w:val="22"/>
          <w:szCs w:val="22"/>
        </w:rPr>
      </w:pPr>
      <w:r w:rsidRPr="00987720">
        <w:rPr>
          <w:rFonts w:ascii="Calibri" w:hAnsi="Calibri"/>
          <w:b/>
          <w:bCs/>
          <w:sz w:val="22"/>
          <w:szCs w:val="22"/>
        </w:rPr>
        <w:t xml:space="preserve">* </w:t>
      </w:r>
      <w:r w:rsidRPr="00987720">
        <w:rPr>
          <w:rFonts w:ascii="Calibri" w:hAnsi="Calibri"/>
          <w:sz w:val="22"/>
          <w:szCs w:val="22"/>
        </w:rPr>
        <w:t xml:space="preserve">Rate for </w:t>
      </w:r>
      <w:r w:rsidR="00987720">
        <w:rPr>
          <w:rFonts w:ascii="Calibri" w:hAnsi="Calibri"/>
          <w:sz w:val="22"/>
          <w:szCs w:val="22"/>
        </w:rPr>
        <w:t xml:space="preserve">SAMHSA </w:t>
      </w:r>
      <w:r w:rsidRPr="00987720">
        <w:rPr>
          <w:rFonts w:ascii="Calibri" w:hAnsi="Calibri"/>
          <w:sz w:val="22"/>
          <w:szCs w:val="22"/>
        </w:rPr>
        <w:t>staff includes fringe and overhead.</w:t>
      </w:r>
    </w:p>
    <w:p w:rsidR="009061CA" w:rsidRDefault="009061CA" w:rsidP="00C576A3">
      <w:pPr>
        <w:rPr>
          <w:rFonts w:asciiTheme="minorHAnsi" w:hAnsiTheme="minorHAnsi" w:cstheme="minorHAnsi"/>
          <w:sz w:val="22"/>
          <w:szCs w:val="22"/>
        </w:rPr>
      </w:pPr>
    </w:p>
    <w:p w:rsidR="00D414FD" w:rsidRPr="00291668" w:rsidRDefault="00D414FD" w:rsidP="009061CA">
      <w:pPr>
        <w:numPr>
          <w:ilvl w:val="0"/>
          <w:numId w:val="15"/>
        </w:numPr>
        <w:rPr>
          <w:rFonts w:asciiTheme="minorHAnsi" w:hAnsiTheme="minorHAnsi" w:cstheme="minorHAnsi"/>
          <w:b/>
          <w:sz w:val="22"/>
          <w:szCs w:val="22"/>
        </w:rPr>
      </w:pPr>
      <w:r w:rsidRPr="00291668">
        <w:rPr>
          <w:rFonts w:asciiTheme="minorHAnsi" w:hAnsiTheme="minorHAnsi" w:cstheme="minorHAnsi"/>
          <w:b/>
          <w:i/>
          <w:sz w:val="22"/>
          <w:szCs w:val="22"/>
          <w:u w:val="single"/>
        </w:rPr>
        <w:t>Changes in Burden</w:t>
      </w:r>
    </w:p>
    <w:p w:rsidR="00D414FD" w:rsidRPr="00291668" w:rsidRDefault="00D414FD" w:rsidP="00C3102C">
      <w:pPr>
        <w:rPr>
          <w:rFonts w:asciiTheme="minorHAnsi" w:hAnsiTheme="minorHAnsi" w:cstheme="minorHAnsi"/>
          <w:sz w:val="22"/>
          <w:szCs w:val="22"/>
        </w:rPr>
      </w:pPr>
    </w:p>
    <w:p w:rsidR="00CC4EBC" w:rsidRPr="00CC4EBC" w:rsidRDefault="00CC4EBC" w:rsidP="00CC4EBC">
      <w:pPr>
        <w:rPr>
          <w:rFonts w:asciiTheme="minorHAnsi" w:hAnsiTheme="minorHAnsi" w:cstheme="minorHAnsi"/>
          <w:sz w:val="22"/>
          <w:szCs w:val="22"/>
        </w:rPr>
      </w:pPr>
      <w:r>
        <w:rPr>
          <w:rFonts w:asciiTheme="minorHAnsi" w:hAnsiTheme="minorHAnsi" w:cstheme="minorHAnsi"/>
          <w:sz w:val="22"/>
          <w:szCs w:val="22"/>
        </w:rPr>
        <w:t xml:space="preserve">This </w:t>
      </w:r>
      <w:r w:rsidR="00AE1CA9">
        <w:rPr>
          <w:rFonts w:asciiTheme="minorHAnsi" w:hAnsiTheme="minorHAnsi" w:cstheme="minorHAnsi"/>
          <w:sz w:val="22"/>
          <w:szCs w:val="22"/>
        </w:rPr>
        <w:t xml:space="preserve">is a new data collection. </w:t>
      </w:r>
    </w:p>
    <w:p w:rsidR="00D45381" w:rsidRDefault="00D45381">
      <w:pPr>
        <w:rPr>
          <w:rFonts w:asciiTheme="minorHAnsi" w:hAnsiTheme="minorHAnsi" w:cstheme="minorHAnsi"/>
          <w:sz w:val="22"/>
          <w:szCs w:val="22"/>
        </w:rPr>
      </w:pPr>
      <w:r>
        <w:rPr>
          <w:rFonts w:asciiTheme="minorHAnsi" w:hAnsiTheme="minorHAnsi" w:cstheme="minorHAnsi"/>
          <w:sz w:val="22"/>
          <w:szCs w:val="22"/>
        </w:rPr>
        <w:br w:type="page"/>
      </w:r>
    </w:p>
    <w:p w:rsidR="00D414FD" w:rsidRPr="00291668" w:rsidRDefault="00D414FD" w:rsidP="009061CA">
      <w:pPr>
        <w:numPr>
          <w:ilvl w:val="0"/>
          <w:numId w:val="15"/>
        </w:numPr>
        <w:rPr>
          <w:rFonts w:asciiTheme="minorHAnsi" w:hAnsiTheme="minorHAnsi" w:cstheme="minorHAnsi"/>
          <w:b/>
          <w:i/>
          <w:sz w:val="22"/>
          <w:szCs w:val="22"/>
          <w:u w:val="single"/>
        </w:rPr>
      </w:pPr>
      <w:r w:rsidRPr="00291668">
        <w:rPr>
          <w:rFonts w:asciiTheme="minorHAnsi" w:hAnsiTheme="minorHAnsi" w:cstheme="minorHAnsi"/>
          <w:b/>
          <w:i/>
          <w:sz w:val="22"/>
          <w:szCs w:val="22"/>
          <w:u w:val="single"/>
        </w:rPr>
        <w:lastRenderedPageBreak/>
        <w:t>Time Schedule, Publication, and Analysis Plans</w:t>
      </w:r>
    </w:p>
    <w:p w:rsidR="00D414FD" w:rsidRPr="00291668" w:rsidRDefault="00D414FD" w:rsidP="00C3102C">
      <w:pPr>
        <w:rPr>
          <w:rFonts w:asciiTheme="minorHAnsi" w:hAnsiTheme="minorHAnsi" w:cstheme="minorHAnsi"/>
          <w:b/>
          <w:sz w:val="22"/>
          <w:szCs w:val="22"/>
        </w:rPr>
      </w:pPr>
    </w:p>
    <w:p w:rsidR="00D414FD" w:rsidRPr="00291668" w:rsidRDefault="00D414FD" w:rsidP="00C3102C">
      <w:pPr>
        <w:rPr>
          <w:rFonts w:asciiTheme="minorHAnsi" w:hAnsiTheme="minorHAnsi" w:cstheme="minorHAnsi"/>
          <w:b/>
          <w:sz w:val="22"/>
          <w:szCs w:val="22"/>
        </w:rPr>
      </w:pPr>
      <w:r w:rsidRPr="00291668">
        <w:rPr>
          <w:rFonts w:asciiTheme="minorHAnsi" w:hAnsiTheme="minorHAnsi" w:cstheme="minorHAnsi"/>
          <w:b/>
          <w:sz w:val="22"/>
          <w:szCs w:val="22"/>
        </w:rPr>
        <w:t xml:space="preserve">Table 5: Timeline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8"/>
        <w:gridCol w:w="1800"/>
      </w:tblGrid>
      <w:tr w:rsidR="00D414FD" w:rsidRPr="00291668" w:rsidTr="004E77B3">
        <w:tc>
          <w:tcPr>
            <w:tcW w:w="5688" w:type="dxa"/>
            <w:shd w:val="pct25" w:color="auto" w:fill="auto"/>
          </w:tcPr>
          <w:p w:rsidR="00D414FD" w:rsidRPr="00291668" w:rsidRDefault="00D414FD" w:rsidP="00C3102C">
            <w:pPr>
              <w:rPr>
                <w:rFonts w:asciiTheme="minorHAnsi" w:hAnsiTheme="minorHAnsi" w:cstheme="minorHAnsi"/>
                <w:b/>
              </w:rPr>
            </w:pPr>
            <w:r w:rsidRPr="00291668">
              <w:rPr>
                <w:rFonts w:asciiTheme="minorHAnsi" w:hAnsiTheme="minorHAnsi" w:cstheme="minorHAnsi"/>
                <w:b/>
                <w:sz w:val="22"/>
                <w:szCs w:val="22"/>
              </w:rPr>
              <w:t>Activity</w:t>
            </w:r>
            <w:r w:rsidRPr="00291668">
              <w:rPr>
                <w:rFonts w:asciiTheme="minorHAnsi" w:hAnsiTheme="minorHAnsi" w:cstheme="minorHAnsi"/>
                <w:b/>
                <w:sz w:val="22"/>
                <w:szCs w:val="22"/>
              </w:rPr>
              <w:tab/>
            </w:r>
          </w:p>
        </w:tc>
        <w:tc>
          <w:tcPr>
            <w:tcW w:w="1800" w:type="dxa"/>
            <w:shd w:val="pct25" w:color="auto" w:fill="auto"/>
          </w:tcPr>
          <w:p w:rsidR="00D414FD" w:rsidRPr="00291668" w:rsidRDefault="00D414FD" w:rsidP="00C3102C">
            <w:pPr>
              <w:rPr>
                <w:rFonts w:asciiTheme="minorHAnsi" w:hAnsiTheme="minorHAnsi" w:cstheme="minorHAnsi"/>
                <w:b/>
              </w:rPr>
            </w:pPr>
            <w:r w:rsidRPr="00291668">
              <w:rPr>
                <w:rFonts w:asciiTheme="minorHAnsi" w:hAnsiTheme="minorHAnsi" w:cstheme="minorHAnsi"/>
                <w:b/>
                <w:sz w:val="22"/>
                <w:szCs w:val="22"/>
              </w:rPr>
              <w:t>Date</w:t>
            </w:r>
          </w:p>
        </w:tc>
      </w:tr>
      <w:tr w:rsidR="00993C21" w:rsidRPr="00291668" w:rsidTr="004E77B3">
        <w:tc>
          <w:tcPr>
            <w:tcW w:w="5688" w:type="dxa"/>
          </w:tcPr>
          <w:p w:rsidR="00993C21" w:rsidRPr="00291668" w:rsidRDefault="00993C21" w:rsidP="004C3DED">
            <w:pPr>
              <w:rPr>
                <w:rFonts w:asciiTheme="minorHAnsi" w:hAnsiTheme="minorHAnsi" w:cstheme="minorHAnsi"/>
              </w:rPr>
            </w:pPr>
            <w:r w:rsidRPr="00291668">
              <w:rPr>
                <w:rFonts w:asciiTheme="minorHAnsi" w:hAnsiTheme="minorHAnsi" w:cstheme="minorHAnsi"/>
                <w:sz w:val="22"/>
                <w:szCs w:val="22"/>
              </w:rPr>
              <w:t xml:space="preserve">Quantitative </w:t>
            </w:r>
            <w:r w:rsidR="00B95352">
              <w:rPr>
                <w:rFonts w:asciiTheme="minorHAnsi" w:hAnsiTheme="minorHAnsi" w:cstheme="minorHAnsi"/>
                <w:sz w:val="22"/>
                <w:szCs w:val="22"/>
              </w:rPr>
              <w:t xml:space="preserve">Pre-launch Pre-test </w:t>
            </w:r>
            <w:r w:rsidRPr="00291668">
              <w:rPr>
                <w:rFonts w:asciiTheme="minorHAnsi" w:hAnsiTheme="minorHAnsi" w:cstheme="minorHAnsi"/>
                <w:sz w:val="22"/>
                <w:szCs w:val="22"/>
              </w:rPr>
              <w:t>survey</w:t>
            </w:r>
          </w:p>
        </w:tc>
        <w:tc>
          <w:tcPr>
            <w:tcW w:w="1800" w:type="dxa"/>
          </w:tcPr>
          <w:p w:rsidR="00993C21" w:rsidRPr="00291668" w:rsidRDefault="00AE1CA9" w:rsidP="00AE1CA9">
            <w:pPr>
              <w:rPr>
                <w:rFonts w:asciiTheme="minorHAnsi" w:hAnsiTheme="minorHAnsi" w:cstheme="minorHAnsi"/>
              </w:rPr>
            </w:pPr>
            <w:r>
              <w:rPr>
                <w:rFonts w:asciiTheme="minorHAnsi" w:hAnsiTheme="minorHAnsi" w:cstheme="minorHAnsi"/>
                <w:sz w:val="22"/>
                <w:szCs w:val="22"/>
              </w:rPr>
              <w:t>May</w:t>
            </w:r>
            <w:r w:rsidR="00993C21" w:rsidRPr="00291668">
              <w:rPr>
                <w:rFonts w:asciiTheme="minorHAnsi" w:hAnsiTheme="minorHAnsi" w:cstheme="minorHAnsi"/>
                <w:sz w:val="22"/>
                <w:szCs w:val="22"/>
              </w:rPr>
              <w:t xml:space="preserve"> 2012</w:t>
            </w:r>
          </w:p>
        </w:tc>
      </w:tr>
      <w:tr w:rsidR="00993C21" w:rsidRPr="00291668" w:rsidTr="004E77B3">
        <w:tc>
          <w:tcPr>
            <w:tcW w:w="5688" w:type="dxa"/>
          </w:tcPr>
          <w:p w:rsidR="00993C21" w:rsidRPr="00291668" w:rsidRDefault="00B95352" w:rsidP="004C3DED">
            <w:pPr>
              <w:rPr>
                <w:rFonts w:asciiTheme="minorHAnsi" w:hAnsiTheme="minorHAnsi" w:cstheme="minorHAnsi"/>
              </w:rPr>
            </w:pPr>
            <w:r>
              <w:rPr>
                <w:rFonts w:asciiTheme="minorHAnsi" w:hAnsiTheme="minorHAnsi" w:cstheme="minorHAnsi"/>
                <w:sz w:val="22"/>
                <w:szCs w:val="22"/>
              </w:rPr>
              <w:t>Forced Exposure B</w:t>
            </w:r>
            <w:r w:rsidR="00993C21" w:rsidRPr="00291668">
              <w:rPr>
                <w:rFonts w:asciiTheme="minorHAnsi" w:hAnsiTheme="minorHAnsi" w:cstheme="minorHAnsi"/>
                <w:sz w:val="22"/>
                <w:szCs w:val="22"/>
              </w:rPr>
              <w:t>aseline survey</w:t>
            </w:r>
          </w:p>
        </w:tc>
        <w:tc>
          <w:tcPr>
            <w:tcW w:w="1800" w:type="dxa"/>
          </w:tcPr>
          <w:p w:rsidR="00993C21" w:rsidRPr="00291668" w:rsidRDefault="00AE1CA9" w:rsidP="00AE1CA9">
            <w:pPr>
              <w:rPr>
                <w:rFonts w:asciiTheme="minorHAnsi" w:hAnsiTheme="minorHAnsi" w:cstheme="minorHAnsi"/>
              </w:rPr>
            </w:pPr>
            <w:r>
              <w:rPr>
                <w:rFonts w:asciiTheme="minorHAnsi" w:hAnsiTheme="minorHAnsi" w:cstheme="minorHAnsi"/>
                <w:sz w:val="22"/>
                <w:szCs w:val="22"/>
              </w:rPr>
              <w:t>May</w:t>
            </w:r>
            <w:r w:rsidR="006A759F" w:rsidRPr="00291668">
              <w:rPr>
                <w:rFonts w:asciiTheme="minorHAnsi" w:hAnsiTheme="minorHAnsi" w:cstheme="minorHAnsi"/>
                <w:sz w:val="22"/>
                <w:szCs w:val="22"/>
              </w:rPr>
              <w:t xml:space="preserve"> 2012</w:t>
            </w:r>
          </w:p>
        </w:tc>
      </w:tr>
      <w:tr w:rsidR="00993C21" w:rsidRPr="00291668" w:rsidTr="004E77B3">
        <w:tc>
          <w:tcPr>
            <w:tcW w:w="5688" w:type="dxa"/>
          </w:tcPr>
          <w:p w:rsidR="00993C21" w:rsidRPr="00291668" w:rsidRDefault="006A759F" w:rsidP="004C3DED">
            <w:pPr>
              <w:rPr>
                <w:rFonts w:asciiTheme="minorHAnsi" w:hAnsiTheme="minorHAnsi" w:cstheme="minorHAnsi"/>
              </w:rPr>
            </w:pPr>
            <w:r w:rsidRPr="00291668">
              <w:rPr>
                <w:rFonts w:asciiTheme="minorHAnsi" w:hAnsiTheme="minorHAnsi" w:cstheme="minorHAnsi"/>
                <w:sz w:val="22"/>
                <w:szCs w:val="22"/>
              </w:rPr>
              <w:t xml:space="preserve">Forced Exposure Follow-up </w:t>
            </w:r>
            <w:r w:rsidR="00B95352">
              <w:rPr>
                <w:rFonts w:asciiTheme="minorHAnsi" w:hAnsiTheme="minorHAnsi" w:cstheme="minorHAnsi"/>
                <w:sz w:val="22"/>
                <w:szCs w:val="22"/>
              </w:rPr>
              <w:t xml:space="preserve"> survey</w:t>
            </w:r>
          </w:p>
        </w:tc>
        <w:tc>
          <w:tcPr>
            <w:tcW w:w="1800" w:type="dxa"/>
          </w:tcPr>
          <w:p w:rsidR="006A759F" w:rsidRPr="00291668" w:rsidRDefault="006A759F" w:rsidP="00C3641A">
            <w:pPr>
              <w:rPr>
                <w:rFonts w:asciiTheme="minorHAnsi" w:hAnsiTheme="minorHAnsi" w:cstheme="minorHAnsi"/>
              </w:rPr>
            </w:pPr>
            <w:r w:rsidRPr="00291668">
              <w:rPr>
                <w:rFonts w:asciiTheme="minorHAnsi" w:hAnsiTheme="minorHAnsi" w:cstheme="minorHAnsi"/>
                <w:sz w:val="22"/>
                <w:szCs w:val="22"/>
              </w:rPr>
              <w:t>July 2012</w:t>
            </w:r>
          </w:p>
        </w:tc>
      </w:tr>
      <w:tr w:rsidR="00993C21" w:rsidRPr="00291668" w:rsidTr="004E77B3">
        <w:tc>
          <w:tcPr>
            <w:tcW w:w="5688" w:type="dxa"/>
          </w:tcPr>
          <w:p w:rsidR="00993C21" w:rsidRPr="00291668" w:rsidRDefault="006A759F" w:rsidP="004C3DED">
            <w:pPr>
              <w:rPr>
                <w:rFonts w:asciiTheme="minorHAnsi" w:hAnsiTheme="minorHAnsi" w:cstheme="minorHAnsi"/>
              </w:rPr>
            </w:pPr>
            <w:r w:rsidRPr="00291668">
              <w:rPr>
                <w:rFonts w:asciiTheme="minorHAnsi" w:hAnsiTheme="minorHAnsi" w:cstheme="minorHAnsi"/>
                <w:sz w:val="22"/>
                <w:szCs w:val="22"/>
              </w:rPr>
              <w:t xml:space="preserve">Natural Exposure </w:t>
            </w:r>
            <w:r w:rsidR="00B95352">
              <w:rPr>
                <w:rFonts w:asciiTheme="minorHAnsi" w:hAnsiTheme="minorHAnsi" w:cstheme="minorHAnsi"/>
                <w:sz w:val="22"/>
                <w:szCs w:val="22"/>
              </w:rPr>
              <w:t>survey</w:t>
            </w:r>
          </w:p>
        </w:tc>
        <w:tc>
          <w:tcPr>
            <w:tcW w:w="1800" w:type="dxa"/>
          </w:tcPr>
          <w:p w:rsidR="00993C21" w:rsidRPr="00291668" w:rsidRDefault="00AE1CA9" w:rsidP="00AE1CA9">
            <w:pPr>
              <w:rPr>
                <w:rFonts w:asciiTheme="minorHAnsi" w:hAnsiTheme="minorHAnsi" w:cstheme="minorHAnsi"/>
              </w:rPr>
            </w:pPr>
            <w:r>
              <w:rPr>
                <w:rFonts w:asciiTheme="minorHAnsi" w:hAnsiTheme="minorHAnsi" w:cstheme="minorHAnsi"/>
                <w:sz w:val="22"/>
                <w:szCs w:val="22"/>
              </w:rPr>
              <w:t>May</w:t>
            </w:r>
            <w:r w:rsidR="006A759F" w:rsidRPr="00291668">
              <w:rPr>
                <w:rFonts w:asciiTheme="minorHAnsi" w:hAnsiTheme="minorHAnsi" w:cstheme="minorHAnsi"/>
                <w:sz w:val="22"/>
                <w:szCs w:val="22"/>
              </w:rPr>
              <w:t xml:space="preserve"> –July 2012</w:t>
            </w:r>
          </w:p>
        </w:tc>
      </w:tr>
      <w:tr w:rsidR="00993C21" w:rsidRPr="00291668" w:rsidTr="004E77B3">
        <w:tc>
          <w:tcPr>
            <w:tcW w:w="5688" w:type="dxa"/>
          </w:tcPr>
          <w:p w:rsidR="00993C21" w:rsidRPr="00291668" w:rsidRDefault="006A759F" w:rsidP="004C3DED">
            <w:pPr>
              <w:rPr>
                <w:rFonts w:asciiTheme="minorHAnsi" w:hAnsiTheme="minorHAnsi" w:cstheme="minorHAnsi"/>
              </w:rPr>
            </w:pPr>
            <w:r w:rsidRPr="00291668">
              <w:rPr>
                <w:rFonts w:asciiTheme="minorHAnsi" w:hAnsiTheme="minorHAnsi" w:cstheme="minorHAnsi"/>
                <w:sz w:val="22"/>
                <w:szCs w:val="22"/>
              </w:rPr>
              <w:t xml:space="preserve">Natural Exposure Follow-up </w:t>
            </w:r>
            <w:r w:rsidR="00B95352">
              <w:rPr>
                <w:rFonts w:asciiTheme="minorHAnsi" w:hAnsiTheme="minorHAnsi" w:cstheme="minorHAnsi"/>
                <w:sz w:val="22"/>
                <w:szCs w:val="22"/>
              </w:rPr>
              <w:t>survey</w:t>
            </w:r>
          </w:p>
        </w:tc>
        <w:tc>
          <w:tcPr>
            <w:tcW w:w="1800" w:type="dxa"/>
          </w:tcPr>
          <w:p w:rsidR="00993C21" w:rsidRPr="00291668" w:rsidRDefault="006A759F" w:rsidP="00C3641A">
            <w:pPr>
              <w:rPr>
                <w:rFonts w:asciiTheme="minorHAnsi" w:hAnsiTheme="minorHAnsi" w:cstheme="minorHAnsi"/>
              </w:rPr>
            </w:pPr>
            <w:r w:rsidRPr="00291668">
              <w:rPr>
                <w:rFonts w:asciiTheme="minorHAnsi" w:hAnsiTheme="minorHAnsi" w:cstheme="minorHAnsi"/>
                <w:sz w:val="22"/>
                <w:szCs w:val="22"/>
              </w:rPr>
              <w:t>July – October 2012</w:t>
            </w:r>
          </w:p>
        </w:tc>
      </w:tr>
    </w:tbl>
    <w:p w:rsidR="00D414FD" w:rsidRPr="00291668" w:rsidRDefault="00D414FD" w:rsidP="00C3102C">
      <w:pPr>
        <w:rPr>
          <w:rFonts w:asciiTheme="minorHAnsi" w:hAnsiTheme="minorHAnsi" w:cstheme="minorHAnsi"/>
          <w:b/>
          <w:sz w:val="22"/>
          <w:szCs w:val="22"/>
        </w:rPr>
      </w:pPr>
    </w:p>
    <w:p w:rsidR="00D414FD" w:rsidRPr="00291668" w:rsidRDefault="00D414FD" w:rsidP="009061CA">
      <w:pPr>
        <w:numPr>
          <w:ilvl w:val="0"/>
          <w:numId w:val="15"/>
        </w:numPr>
        <w:rPr>
          <w:rFonts w:asciiTheme="minorHAnsi" w:hAnsiTheme="minorHAnsi" w:cstheme="minorHAnsi"/>
          <w:b/>
          <w:bCs/>
          <w:i/>
          <w:spacing w:val="-3"/>
          <w:sz w:val="22"/>
          <w:szCs w:val="22"/>
          <w:u w:val="single"/>
        </w:rPr>
      </w:pPr>
      <w:r w:rsidRPr="00291668">
        <w:rPr>
          <w:rFonts w:asciiTheme="minorHAnsi" w:hAnsiTheme="minorHAnsi" w:cstheme="minorHAnsi"/>
          <w:b/>
          <w:bCs/>
          <w:i/>
          <w:spacing w:val="-3"/>
          <w:sz w:val="22"/>
          <w:szCs w:val="22"/>
          <w:u w:val="single"/>
        </w:rPr>
        <w:t>Display of Expiration Date</w:t>
      </w:r>
    </w:p>
    <w:p w:rsidR="00D414FD" w:rsidRPr="00291668" w:rsidRDefault="00D414FD" w:rsidP="006A694F">
      <w:pPr>
        <w:rPr>
          <w:rFonts w:asciiTheme="minorHAnsi" w:hAnsiTheme="minorHAnsi" w:cstheme="minorHAnsi"/>
          <w:bCs/>
          <w:spacing w:val="-3"/>
          <w:sz w:val="22"/>
          <w:szCs w:val="22"/>
        </w:rPr>
      </w:pPr>
    </w:p>
    <w:p w:rsidR="00D414FD" w:rsidRPr="00291668" w:rsidRDefault="00AE1CA9" w:rsidP="006A694F">
      <w:pPr>
        <w:rPr>
          <w:rFonts w:asciiTheme="minorHAnsi" w:hAnsiTheme="minorHAnsi" w:cstheme="minorHAnsi"/>
          <w:bCs/>
          <w:spacing w:val="-3"/>
          <w:sz w:val="22"/>
          <w:szCs w:val="22"/>
        </w:rPr>
      </w:pPr>
      <w:r>
        <w:rPr>
          <w:rFonts w:asciiTheme="minorHAnsi" w:hAnsiTheme="minorHAnsi" w:cstheme="minorHAnsi"/>
          <w:bCs/>
          <w:spacing w:val="-3"/>
          <w:sz w:val="22"/>
          <w:szCs w:val="22"/>
        </w:rPr>
        <w:t>Expiration date will be displayed.</w:t>
      </w:r>
    </w:p>
    <w:p w:rsidR="00D414FD" w:rsidRPr="00291668" w:rsidRDefault="00D414FD" w:rsidP="006A694F">
      <w:pPr>
        <w:rPr>
          <w:rFonts w:asciiTheme="minorHAnsi" w:hAnsiTheme="minorHAnsi" w:cstheme="minorHAnsi"/>
          <w:bCs/>
          <w:spacing w:val="-3"/>
          <w:sz w:val="22"/>
          <w:szCs w:val="22"/>
        </w:rPr>
      </w:pPr>
    </w:p>
    <w:p w:rsidR="00D414FD" w:rsidRPr="00291668" w:rsidRDefault="00D414FD" w:rsidP="009061CA">
      <w:pPr>
        <w:numPr>
          <w:ilvl w:val="0"/>
          <w:numId w:val="15"/>
        </w:numPr>
        <w:rPr>
          <w:rFonts w:asciiTheme="minorHAnsi" w:hAnsiTheme="minorHAnsi" w:cstheme="minorHAnsi"/>
          <w:b/>
          <w:bCs/>
          <w:i/>
          <w:spacing w:val="-3"/>
          <w:sz w:val="22"/>
          <w:szCs w:val="22"/>
          <w:u w:val="single"/>
        </w:rPr>
      </w:pPr>
      <w:r w:rsidRPr="00291668">
        <w:rPr>
          <w:rFonts w:asciiTheme="minorHAnsi" w:hAnsiTheme="minorHAnsi" w:cstheme="minorHAnsi"/>
          <w:b/>
          <w:bCs/>
          <w:i/>
          <w:spacing w:val="-3"/>
          <w:sz w:val="22"/>
          <w:szCs w:val="22"/>
          <w:u w:val="single"/>
        </w:rPr>
        <w:t>Exceptions to Certification Statement</w:t>
      </w:r>
    </w:p>
    <w:p w:rsidR="00D414FD" w:rsidRPr="00291668" w:rsidRDefault="00D414FD" w:rsidP="006A694F">
      <w:pPr>
        <w:rPr>
          <w:rFonts w:asciiTheme="minorHAnsi" w:hAnsiTheme="minorHAnsi" w:cstheme="minorHAnsi"/>
          <w:bCs/>
          <w:spacing w:val="-3"/>
          <w:sz w:val="22"/>
          <w:szCs w:val="22"/>
        </w:rPr>
      </w:pPr>
    </w:p>
    <w:p w:rsidR="00D414FD" w:rsidRPr="00291668" w:rsidRDefault="00D414FD" w:rsidP="006A694F">
      <w:pPr>
        <w:rPr>
          <w:rFonts w:asciiTheme="minorHAnsi" w:hAnsiTheme="minorHAnsi" w:cstheme="minorHAnsi"/>
          <w:bCs/>
          <w:spacing w:val="-3"/>
          <w:sz w:val="22"/>
          <w:szCs w:val="22"/>
        </w:rPr>
      </w:pPr>
      <w:r w:rsidRPr="00291668">
        <w:rPr>
          <w:rFonts w:asciiTheme="minorHAnsi" w:hAnsiTheme="minorHAnsi" w:cstheme="minorHAnsi"/>
          <w:bCs/>
          <w:spacing w:val="-3"/>
          <w:sz w:val="22"/>
          <w:szCs w:val="22"/>
        </w:rPr>
        <w:t>This collection of information involves no exceptions to the Certification for Paperwork Reduction Act Submissions.</w:t>
      </w:r>
    </w:p>
    <w:p w:rsidR="00D414FD" w:rsidRPr="00291668" w:rsidRDefault="00D414FD">
      <w:pPr>
        <w:rPr>
          <w:rFonts w:asciiTheme="minorHAnsi" w:hAnsiTheme="minorHAnsi" w:cstheme="minorHAnsi"/>
          <w:bCs/>
          <w:spacing w:val="-3"/>
          <w:sz w:val="22"/>
          <w:szCs w:val="22"/>
        </w:rPr>
      </w:pPr>
      <w:r w:rsidRPr="00291668">
        <w:rPr>
          <w:rFonts w:asciiTheme="minorHAnsi" w:hAnsiTheme="minorHAnsi" w:cstheme="minorHAnsi"/>
          <w:bCs/>
          <w:spacing w:val="-3"/>
          <w:sz w:val="22"/>
          <w:szCs w:val="22"/>
        </w:rPr>
        <w:br w:type="page"/>
      </w:r>
    </w:p>
    <w:p w:rsidR="00D414FD" w:rsidRPr="00291668" w:rsidRDefault="00D414FD" w:rsidP="00942507">
      <w:pPr>
        <w:pStyle w:val="Heading2"/>
        <w:numPr>
          <w:ilvl w:val="0"/>
          <w:numId w:val="27"/>
        </w:numPr>
        <w:rPr>
          <w:rFonts w:asciiTheme="minorHAnsi" w:hAnsiTheme="minorHAnsi" w:cstheme="minorHAnsi"/>
        </w:rPr>
      </w:pPr>
      <w:r w:rsidRPr="00291668">
        <w:rPr>
          <w:rFonts w:asciiTheme="minorHAnsi" w:hAnsiTheme="minorHAnsi" w:cstheme="minorHAnsi"/>
        </w:rPr>
        <w:lastRenderedPageBreak/>
        <w:t>SURVEYS AND EVALUATIONS EMPLOYING STATISTICAL METHODS</w:t>
      </w:r>
    </w:p>
    <w:p w:rsidR="00D414FD" w:rsidRPr="00291668" w:rsidRDefault="00D414FD" w:rsidP="00942507">
      <w:pPr>
        <w:rPr>
          <w:rFonts w:asciiTheme="minorHAnsi" w:hAnsiTheme="minorHAnsi" w:cstheme="minorHAnsi"/>
        </w:rPr>
      </w:pPr>
    </w:p>
    <w:p w:rsidR="00D414FD" w:rsidRPr="00291668" w:rsidRDefault="00D414FD" w:rsidP="00087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i/>
          <w:color w:val="000000"/>
          <w:sz w:val="22"/>
          <w:szCs w:val="22"/>
          <w:u w:val="single"/>
        </w:rPr>
      </w:pPr>
      <w:r w:rsidRPr="00291668">
        <w:rPr>
          <w:rFonts w:asciiTheme="minorHAnsi" w:hAnsiTheme="minorHAnsi" w:cstheme="minorHAnsi"/>
          <w:b/>
          <w:bCs/>
          <w:color w:val="000000"/>
          <w:sz w:val="22"/>
          <w:szCs w:val="22"/>
        </w:rPr>
        <w:t>B.1.</w:t>
      </w:r>
      <w:r w:rsidRPr="00291668">
        <w:rPr>
          <w:rFonts w:asciiTheme="minorHAnsi" w:hAnsiTheme="minorHAnsi" w:cstheme="minorHAnsi"/>
          <w:b/>
          <w:bCs/>
          <w:color w:val="000000"/>
          <w:sz w:val="22"/>
          <w:szCs w:val="22"/>
        </w:rPr>
        <w:tab/>
      </w:r>
      <w:r w:rsidRPr="00291668">
        <w:rPr>
          <w:rFonts w:asciiTheme="minorHAnsi" w:hAnsiTheme="minorHAnsi" w:cstheme="minorHAnsi"/>
          <w:b/>
          <w:bCs/>
          <w:i/>
          <w:color w:val="000000"/>
          <w:sz w:val="22"/>
          <w:szCs w:val="22"/>
          <w:u w:val="single"/>
        </w:rPr>
        <w:t xml:space="preserve">Respondent Universe and Sampling Method     </w:t>
      </w:r>
    </w:p>
    <w:p w:rsidR="00D414FD" w:rsidRPr="00291668" w:rsidRDefault="00D414FD" w:rsidP="0094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Theme="minorHAnsi" w:hAnsiTheme="minorHAnsi" w:cstheme="minorHAnsi"/>
          <w:b/>
          <w:bCs/>
          <w:color w:val="000000"/>
          <w:sz w:val="22"/>
          <w:szCs w:val="22"/>
        </w:rPr>
      </w:pPr>
    </w:p>
    <w:p w:rsidR="00B61A03" w:rsidRPr="00B61A03" w:rsidRDefault="00F51E3D" w:rsidP="00F31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Cs/>
          <w:color w:val="000000"/>
          <w:sz w:val="22"/>
          <w:szCs w:val="22"/>
        </w:rPr>
      </w:pPr>
      <w:r w:rsidRPr="00291668">
        <w:rPr>
          <w:rFonts w:asciiTheme="minorHAnsi" w:hAnsiTheme="minorHAnsi" w:cstheme="minorHAnsi"/>
          <w:bCs/>
          <w:color w:val="000000"/>
          <w:sz w:val="22"/>
          <w:szCs w:val="22"/>
        </w:rPr>
        <w:t>As mentioned in Part A of this supporting statement, SAMH</w:t>
      </w:r>
      <w:r w:rsidR="00291668">
        <w:rPr>
          <w:rFonts w:asciiTheme="minorHAnsi" w:hAnsiTheme="minorHAnsi" w:cstheme="minorHAnsi"/>
          <w:bCs/>
          <w:color w:val="000000"/>
          <w:sz w:val="22"/>
          <w:szCs w:val="22"/>
        </w:rPr>
        <w:t>S</w:t>
      </w:r>
      <w:r w:rsidRPr="00291668">
        <w:rPr>
          <w:rFonts w:asciiTheme="minorHAnsi" w:hAnsiTheme="minorHAnsi" w:cstheme="minorHAnsi"/>
          <w:bCs/>
          <w:color w:val="000000"/>
          <w:sz w:val="22"/>
          <w:szCs w:val="22"/>
        </w:rPr>
        <w:t>A will undertake</w:t>
      </w:r>
      <w:r w:rsidR="00C56A80">
        <w:rPr>
          <w:rFonts w:asciiTheme="minorHAnsi" w:hAnsiTheme="minorHAnsi" w:cstheme="minorHAnsi"/>
          <w:bCs/>
          <w:color w:val="000000"/>
          <w:sz w:val="22"/>
          <w:szCs w:val="22"/>
        </w:rPr>
        <w:t xml:space="preserve"> testing of</w:t>
      </w:r>
      <w:r w:rsidRPr="00291668">
        <w:rPr>
          <w:rFonts w:asciiTheme="minorHAnsi" w:hAnsiTheme="minorHAnsi" w:cstheme="minorHAnsi"/>
          <w:bCs/>
          <w:color w:val="000000"/>
          <w:sz w:val="22"/>
          <w:szCs w:val="22"/>
        </w:rPr>
        <w:t xml:space="preserve"> the </w:t>
      </w:r>
      <w:r w:rsidR="005E4883">
        <w:rPr>
          <w:rFonts w:asciiTheme="minorHAnsi" w:hAnsiTheme="minorHAnsi" w:cstheme="minorHAnsi"/>
          <w:bCs/>
          <w:color w:val="000000"/>
          <w:sz w:val="22"/>
          <w:szCs w:val="22"/>
        </w:rPr>
        <w:t>C</w:t>
      </w:r>
      <w:r w:rsidRPr="00291668">
        <w:rPr>
          <w:rFonts w:asciiTheme="minorHAnsi" w:hAnsiTheme="minorHAnsi" w:cstheme="minorHAnsi"/>
          <w:bCs/>
          <w:color w:val="000000"/>
          <w:sz w:val="22"/>
          <w:szCs w:val="22"/>
        </w:rPr>
        <w:t xml:space="preserve">ampaign </w:t>
      </w:r>
      <w:r w:rsidR="00C56A80">
        <w:rPr>
          <w:rFonts w:asciiTheme="minorHAnsi" w:hAnsiTheme="minorHAnsi" w:cstheme="minorHAnsi"/>
          <w:bCs/>
          <w:color w:val="000000"/>
          <w:sz w:val="22"/>
          <w:szCs w:val="22"/>
        </w:rPr>
        <w:t xml:space="preserve">messages and materials </w:t>
      </w:r>
      <w:r w:rsidRPr="00291668">
        <w:rPr>
          <w:rFonts w:asciiTheme="minorHAnsi" w:hAnsiTheme="minorHAnsi" w:cstheme="minorHAnsi"/>
          <w:bCs/>
          <w:color w:val="000000"/>
          <w:sz w:val="22"/>
          <w:szCs w:val="22"/>
        </w:rPr>
        <w:t xml:space="preserve">through process measures to </w:t>
      </w:r>
      <w:r w:rsidR="00C56A80">
        <w:rPr>
          <w:rFonts w:asciiTheme="minorHAnsi" w:hAnsiTheme="minorHAnsi" w:cstheme="minorHAnsi"/>
          <w:bCs/>
          <w:color w:val="000000"/>
          <w:sz w:val="22"/>
          <w:szCs w:val="22"/>
        </w:rPr>
        <w:t>assess</w:t>
      </w:r>
      <w:r w:rsidRPr="00291668">
        <w:rPr>
          <w:rFonts w:asciiTheme="minorHAnsi" w:hAnsiTheme="minorHAnsi" w:cstheme="minorHAnsi"/>
          <w:bCs/>
          <w:color w:val="000000"/>
          <w:sz w:val="22"/>
          <w:szCs w:val="22"/>
        </w:rPr>
        <w:t xml:space="preserve"> </w:t>
      </w:r>
      <w:r w:rsidR="00025FDD">
        <w:rPr>
          <w:rFonts w:asciiTheme="minorHAnsi" w:hAnsiTheme="minorHAnsi" w:cstheme="minorHAnsi"/>
          <w:bCs/>
          <w:color w:val="000000"/>
          <w:sz w:val="22"/>
          <w:szCs w:val="22"/>
        </w:rPr>
        <w:t>Campaign</w:t>
      </w:r>
      <w:r w:rsidRPr="00291668">
        <w:rPr>
          <w:rFonts w:asciiTheme="minorHAnsi" w:hAnsiTheme="minorHAnsi" w:cstheme="minorHAnsi"/>
          <w:bCs/>
          <w:color w:val="000000"/>
          <w:sz w:val="22"/>
          <w:szCs w:val="22"/>
        </w:rPr>
        <w:t xml:space="preserve"> activities as well as outcome measures to examine changes, if any, in parent knowledge, attitudes, and behaviors resulting from the </w:t>
      </w:r>
      <w:r w:rsidR="005E4883">
        <w:rPr>
          <w:rFonts w:asciiTheme="minorHAnsi" w:hAnsiTheme="minorHAnsi" w:cstheme="minorHAnsi"/>
          <w:bCs/>
          <w:color w:val="000000"/>
          <w:sz w:val="22"/>
          <w:szCs w:val="22"/>
        </w:rPr>
        <w:t>C</w:t>
      </w:r>
      <w:r w:rsidRPr="00291668">
        <w:rPr>
          <w:rFonts w:asciiTheme="minorHAnsi" w:hAnsiTheme="minorHAnsi" w:cstheme="minorHAnsi"/>
          <w:bCs/>
          <w:color w:val="000000"/>
          <w:sz w:val="22"/>
          <w:szCs w:val="22"/>
        </w:rPr>
        <w:t xml:space="preserve">ampaign. For this purpose, </w:t>
      </w:r>
      <w:r w:rsidR="00370FD4" w:rsidRPr="00291668">
        <w:rPr>
          <w:rFonts w:asciiTheme="minorHAnsi" w:hAnsiTheme="minorHAnsi" w:cstheme="minorHAnsi"/>
          <w:bCs/>
          <w:color w:val="000000"/>
          <w:sz w:val="22"/>
          <w:szCs w:val="22"/>
        </w:rPr>
        <w:t xml:space="preserve">the following five surveys will be conducted: (i) </w:t>
      </w:r>
      <w:r w:rsidR="00DB129B">
        <w:rPr>
          <w:rFonts w:asciiTheme="minorHAnsi" w:hAnsiTheme="minorHAnsi" w:cstheme="minorHAnsi"/>
          <w:bCs/>
          <w:color w:val="000000"/>
          <w:sz w:val="22"/>
          <w:szCs w:val="22"/>
        </w:rPr>
        <w:t xml:space="preserve">Quantitative </w:t>
      </w:r>
      <w:r w:rsidR="00370FD4" w:rsidRPr="00291668">
        <w:rPr>
          <w:rFonts w:asciiTheme="minorHAnsi" w:hAnsiTheme="minorHAnsi" w:cstheme="minorHAnsi"/>
          <w:bCs/>
          <w:color w:val="000000"/>
          <w:sz w:val="22"/>
          <w:szCs w:val="22"/>
        </w:rPr>
        <w:t xml:space="preserve">Pre-launch </w:t>
      </w:r>
      <w:r w:rsidR="00DB129B">
        <w:rPr>
          <w:rFonts w:asciiTheme="minorHAnsi" w:hAnsiTheme="minorHAnsi" w:cstheme="minorHAnsi"/>
          <w:bCs/>
          <w:color w:val="000000"/>
          <w:sz w:val="22"/>
          <w:szCs w:val="22"/>
        </w:rPr>
        <w:t xml:space="preserve">Pre-test </w:t>
      </w:r>
      <w:r w:rsidR="00987E70">
        <w:rPr>
          <w:rFonts w:asciiTheme="minorHAnsi" w:hAnsiTheme="minorHAnsi" w:cstheme="minorHAnsi"/>
          <w:bCs/>
          <w:color w:val="000000"/>
          <w:sz w:val="22"/>
          <w:szCs w:val="22"/>
        </w:rPr>
        <w:t>S</w:t>
      </w:r>
      <w:r w:rsidR="00970775" w:rsidRPr="00291668">
        <w:rPr>
          <w:rFonts w:asciiTheme="minorHAnsi" w:hAnsiTheme="minorHAnsi" w:cstheme="minorHAnsi"/>
          <w:bCs/>
          <w:color w:val="000000"/>
          <w:sz w:val="22"/>
          <w:szCs w:val="22"/>
        </w:rPr>
        <w:t>urvey</w:t>
      </w:r>
      <w:r w:rsidR="00370FD4" w:rsidRPr="00291668">
        <w:rPr>
          <w:rFonts w:asciiTheme="minorHAnsi" w:hAnsiTheme="minorHAnsi" w:cstheme="minorHAnsi"/>
          <w:bCs/>
          <w:color w:val="000000"/>
          <w:sz w:val="22"/>
          <w:szCs w:val="22"/>
        </w:rPr>
        <w:t xml:space="preserve"> (ii) Forced Exposure </w:t>
      </w:r>
      <w:r w:rsidR="007C5C29" w:rsidRPr="00291668">
        <w:rPr>
          <w:rFonts w:asciiTheme="minorHAnsi" w:hAnsiTheme="minorHAnsi" w:cstheme="minorHAnsi"/>
          <w:bCs/>
          <w:color w:val="000000"/>
          <w:sz w:val="22"/>
          <w:szCs w:val="22"/>
        </w:rPr>
        <w:t xml:space="preserve">Baseline </w:t>
      </w:r>
      <w:r w:rsidR="00987E70">
        <w:rPr>
          <w:rFonts w:asciiTheme="minorHAnsi" w:hAnsiTheme="minorHAnsi" w:cstheme="minorHAnsi"/>
          <w:bCs/>
          <w:color w:val="000000"/>
          <w:sz w:val="22"/>
          <w:szCs w:val="22"/>
        </w:rPr>
        <w:t>S</w:t>
      </w:r>
      <w:r w:rsidR="007C5C29" w:rsidRPr="00291668">
        <w:rPr>
          <w:rFonts w:asciiTheme="minorHAnsi" w:hAnsiTheme="minorHAnsi" w:cstheme="minorHAnsi"/>
          <w:bCs/>
          <w:color w:val="000000"/>
          <w:sz w:val="22"/>
          <w:szCs w:val="22"/>
        </w:rPr>
        <w:t xml:space="preserve">urvey (iii) Forced Exposure Follow-up </w:t>
      </w:r>
      <w:r w:rsidR="00987E70">
        <w:rPr>
          <w:rFonts w:asciiTheme="minorHAnsi" w:hAnsiTheme="minorHAnsi" w:cstheme="minorHAnsi"/>
          <w:bCs/>
          <w:color w:val="000000"/>
          <w:sz w:val="22"/>
          <w:szCs w:val="22"/>
        </w:rPr>
        <w:t>S</w:t>
      </w:r>
      <w:r w:rsidR="00970775" w:rsidRPr="00291668">
        <w:rPr>
          <w:rFonts w:asciiTheme="minorHAnsi" w:hAnsiTheme="minorHAnsi" w:cstheme="minorHAnsi"/>
          <w:bCs/>
          <w:color w:val="000000"/>
          <w:sz w:val="22"/>
          <w:szCs w:val="22"/>
        </w:rPr>
        <w:t>urvey</w:t>
      </w:r>
      <w:r w:rsidR="007C5C29" w:rsidRPr="00291668">
        <w:rPr>
          <w:rFonts w:asciiTheme="minorHAnsi" w:hAnsiTheme="minorHAnsi" w:cstheme="minorHAnsi"/>
          <w:bCs/>
          <w:color w:val="000000"/>
          <w:sz w:val="22"/>
          <w:szCs w:val="22"/>
        </w:rPr>
        <w:t xml:space="preserve"> (iv) Natural Exposure </w:t>
      </w:r>
      <w:r w:rsidR="007109D4" w:rsidRPr="00291668">
        <w:rPr>
          <w:rFonts w:asciiTheme="minorHAnsi" w:hAnsiTheme="minorHAnsi" w:cstheme="minorHAnsi"/>
          <w:bCs/>
          <w:color w:val="000000"/>
          <w:sz w:val="22"/>
          <w:szCs w:val="22"/>
        </w:rPr>
        <w:t xml:space="preserve">Baseline </w:t>
      </w:r>
      <w:r w:rsidR="00987E70">
        <w:rPr>
          <w:rFonts w:asciiTheme="minorHAnsi" w:hAnsiTheme="minorHAnsi" w:cstheme="minorHAnsi"/>
          <w:bCs/>
          <w:color w:val="000000"/>
          <w:sz w:val="22"/>
          <w:szCs w:val="22"/>
        </w:rPr>
        <w:t>S</w:t>
      </w:r>
      <w:r w:rsidR="007C5C29" w:rsidRPr="00291668">
        <w:rPr>
          <w:rFonts w:asciiTheme="minorHAnsi" w:hAnsiTheme="minorHAnsi" w:cstheme="minorHAnsi"/>
          <w:bCs/>
          <w:color w:val="000000"/>
          <w:sz w:val="22"/>
          <w:szCs w:val="22"/>
        </w:rPr>
        <w:t xml:space="preserve">urvey and (v) Natural Exposure Follow-up </w:t>
      </w:r>
      <w:r w:rsidR="00987E70">
        <w:rPr>
          <w:rFonts w:asciiTheme="minorHAnsi" w:hAnsiTheme="minorHAnsi" w:cstheme="minorHAnsi"/>
          <w:bCs/>
          <w:color w:val="000000"/>
          <w:sz w:val="22"/>
          <w:szCs w:val="22"/>
        </w:rPr>
        <w:t>S</w:t>
      </w:r>
      <w:r w:rsidR="007C5C29" w:rsidRPr="00291668">
        <w:rPr>
          <w:rFonts w:asciiTheme="minorHAnsi" w:hAnsiTheme="minorHAnsi" w:cstheme="minorHAnsi"/>
          <w:bCs/>
          <w:color w:val="000000"/>
          <w:sz w:val="22"/>
          <w:szCs w:val="22"/>
        </w:rPr>
        <w:t xml:space="preserve">urvey. </w:t>
      </w:r>
      <w:r w:rsidR="00370FD4" w:rsidRPr="00291668">
        <w:rPr>
          <w:rFonts w:asciiTheme="minorHAnsi" w:hAnsiTheme="minorHAnsi" w:cstheme="minorHAnsi"/>
          <w:bCs/>
          <w:color w:val="000000"/>
          <w:sz w:val="22"/>
          <w:szCs w:val="22"/>
        </w:rPr>
        <w:t xml:space="preserve"> The target population or the respondent universe for each of these </w:t>
      </w:r>
      <w:r w:rsidR="00CB5429" w:rsidRPr="00291668">
        <w:rPr>
          <w:rFonts w:asciiTheme="minorHAnsi" w:hAnsiTheme="minorHAnsi" w:cstheme="minorHAnsi"/>
          <w:bCs/>
          <w:color w:val="000000"/>
          <w:sz w:val="22"/>
          <w:szCs w:val="22"/>
        </w:rPr>
        <w:t xml:space="preserve">five </w:t>
      </w:r>
      <w:r w:rsidR="00370FD4" w:rsidRPr="00291668">
        <w:rPr>
          <w:rFonts w:asciiTheme="minorHAnsi" w:hAnsiTheme="minorHAnsi" w:cstheme="minorHAnsi"/>
          <w:bCs/>
          <w:color w:val="000000"/>
          <w:sz w:val="22"/>
          <w:szCs w:val="22"/>
        </w:rPr>
        <w:t xml:space="preserve">surveys is the population of parents in United States (50 </w:t>
      </w:r>
      <w:r w:rsidR="00C56A80">
        <w:rPr>
          <w:rFonts w:asciiTheme="minorHAnsi" w:hAnsiTheme="minorHAnsi" w:cstheme="minorHAnsi"/>
          <w:bCs/>
          <w:color w:val="000000"/>
          <w:sz w:val="22"/>
          <w:szCs w:val="22"/>
        </w:rPr>
        <w:t>S</w:t>
      </w:r>
      <w:r w:rsidR="00370FD4" w:rsidRPr="00291668">
        <w:rPr>
          <w:rFonts w:asciiTheme="minorHAnsi" w:hAnsiTheme="minorHAnsi" w:cstheme="minorHAnsi"/>
          <w:bCs/>
          <w:color w:val="000000"/>
          <w:sz w:val="22"/>
          <w:szCs w:val="22"/>
        </w:rPr>
        <w:t xml:space="preserve">tates and DC) with children between the ages of 9 and 15. It is estimated that </w:t>
      </w:r>
      <w:r w:rsidR="00CB5429" w:rsidRPr="00291668">
        <w:rPr>
          <w:rFonts w:asciiTheme="minorHAnsi" w:hAnsiTheme="minorHAnsi" w:cstheme="minorHAnsi"/>
          <w:bCs/>
          <w:color w:val="000000"/>
          <w:sz w:val="22"/>
          <w:szCs w:val="22"/>
        </w:rPr>
        <w:t xml:space="preserve">there are about 28 million children in </w:t>
      </w:r>
      <w:r w:rsidR="005E4883">
        <w:rPr>
          <w:rFonts w:asciiTheme="minorHAnsi" w:hAnsiTheme="minorHAnsi" w:cstheme="minorHAnsi"/>
          <w:bCs/>
          <w:color w:val="000000"/>
          <w:sz w:val="22"/>
          <w:szCs w:val="22"/>
        </w:rPr>
        <w:t xml:space="preserve">the </w:t>
      </w:r>
      <w:r w:rsidR="00CB5429" w:rsidRPr="00291668">
        <w:rPr>
          <w:rFonts w:asciiTheme="minorHAnsi" w:hAnsiTheme="minorHAnsi" w:cstheme="minorHAnsi"/>
          <w:bCs/>
          <w:color w:val="000000"/>
          <w:sz w:val="22"/>
          <w:szCs w:val="22"/>
        </w:rPr>
        <w:t xml:space="preserve">U.S. in this age-group (9 to 15) and about 17 percent of all households </w:t>
      </w:r>
      <w:r w:rsidR="007109D4" w:rsidRPr="00291668">
        <w:rPr>
          <w:rFonts w:asciiTheme="minorHAnsi" w:hAnsiTheme="minorHAnsi" w:cstheme="minorHAnsi"/>
          <w:bCs/>
          <w:color w:val="000000"/>
          <w:sz w:val="22"/>
          <w:szCs w:val="22"/>
        </w:rPr>
        <w:t xml:space="preserve">in U.S. </w:t>
      </w:r>
      <w:r w:rsidR="00CB5429" w:rsidRPr="00291668">
        <w:rPr>
          <w:rFonts w:asciiTheme="minorHAnsi" w:hAnsiTheme="minorHAnsi" w:cstheme="minorHAnsi"/>
          <w:bCs/>
          <w:color w:val="000000"/>
          <w:sz w:val="22"/>
          <w:szCs w:val="22"/>
        </w:rPr>
        <w:t xml:space="preserve">contain at least one child from that age-group. </w:t>
      </w:r>
    </w:p>
    <w:p w:rsidR="00B61A03" w:rsidRPr="00B61A03" w:rsidRDefault="00B61A03" w:rsidP="00F31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Cs/>
          <w:color w:val="000000"/>
          <w:sz w:val="22"/>
          <w:szCs w:val="22"/>
        </w:rPr>
      </w:pPr>
    </w:p>
    <w:p w:rsidR="003A24BC" w:rsidRPr="003A24BC" w:rsidRDefault="00CB5429" w:rsidP="003A2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Batang" w:hAnsiTheme="minorHAnsi" w:cstheme="minorHAnsi"/>
          <w:sz w:val="22"/>
          <w:szCs w:val="22"/>
        </w:rPr>
      </w:pPr>
      <w:r w:rsidRPr="00291668">
        <w:rPr>
          <w:rFonts w:asciiTheme="minorHAnsi" w:hAnsiTheme="minorHAnsi" w:cstheme="minorHAnsi"/>
          <w:sz w:val="22"/>
          <w:szCs w:val="22"/>
        </w:rPr>
        <w:t xml:space="preserve">For the purpose of sampling </w:t>
      </w:r>
      <w:r w:rsidR="00BA3549" w:rsidRPr="00291668">
        <w:rPr>
          <w:rFonts w:asciiTheme="minorHAnsi" w:hAnsiTheme="minorHAnsi" w:cstheme="minorHAnsi"/>
          <w:sz w:val="22"/>
          <w:szCs w:val="22"/>
        </w:rPr>
        <w:t xml:space="preserve">eligible </w:t>
      </w:r>
      <w:r w:rsidRPr="00291668">
        <w:rPr>
          <w:rFonts w:asciiTheme="minorHAnsi" w:hAnsiTheme="minorHAnsi" w:cstheme="minorHAnsi"/>
          <w:sz w:val="22"/>
          <w:szCs w:val="22"/>
        </w:rPr>
        <w:t xml:space="preserve">parents </w:t>
      </w:r>
      <w:r w:rsidR="00BA3549" w:rsidRPr="00291668">
        <w:rPr>
          <w:rFonts w:asciiTheme="minorHAnsi" w:hAnsiTheme="minorHAnsi" w:cstheme="minorHAnsi"/>
          <w:sz w:val="22"/>
          <w:szCs w:val="22"/>
        </w:rPr>
        <w:t xml:space="preserve">(i.e., parents of children in the age-group 9 to 15) for the </w:t>
      </w:r>
      <w:r w:rsidR="006B55CB" w:rsidRPr="00291668">
        <w:rPr>
          <w:rFonts w:asciiTheme="minorHAnsi" w:hAnsiTheme="minorHAnsi" w:cstheme="minorHAnsi"/>
          <w:sz w:val="22"/>
          <w:szCs w:val="22"/>
        </w:rPr>
        <w:t xml:space="preserve">first three surveys </w:t>
      </w:r>
      <w:r w:rsidR="00DB129B">
        <w:rPr>
          <w:rFonts w:asciiTheme="minorHAnsi" w:hAnsiTheme="minorHAnsi" w:cstheme="minorHAnsi"/>
          <w:sz w:val="22"/>
          <w:szCs w:val="22"/>
        </w:rPr>
        <w:t>previously mentioned</w:t>
      </w:r>
      <w:r w:rsidR="00BA3549" w:rsidRPr="00291668">
        <w:rPr>
          <w:rFonts w:asciiTheme="minorHAnsi" w:hAnsiTheme="minorHAnsi" w:cstheme="minorHAnsi"/>
          <w:sz w:val="22"/>
          <w:szCs w:val="22"/>
        </w:rPr>
        <w:t xml:space="preserve">, </w:t>
      </w:r>
      <w:r w:rsidR="006B55CB" w:rsidRPr="00291668">
        <w:rPr>
          <w:rFonts w:asciiTheme="minorHAnsi" w:hAnsiTheme="minorHAnsi" w:cstheme="minorHAnsi"/>
          <w:sz w:val="22"/>
          <w:szCs w:val="22"/>
        </w:rPr>
        <w:t xml:space="preserve">the Gallup </w:t>
      </w:r>
      <w:r w:rsidR="007927A1">
        <w:rPr>
          <w:rFonts w:asciiTheme="minorHAnsi" w:hAnsiTheme="minorHAnsi" w:cstheme="minorHAnsi"/>
          <w:sz w:val="22"/>
          <w:szCs w:val="22"/>
        </w:rPr>
        <w:t>Panel</w:t>
      </w:r>
      <w:r w:rsidR="00BA3549" w:rsidRPr="00291668">
        <w:rPr>
          <w:rFonts w:asciiTheme="minorHAnsi" w:hAnsiTheme="minorHAnsi" w:cstheme="minorHAnsi"/>
          <w:sz w:val="22"/>
          <w:szCs w:val="22"/>
        </w:rPr>
        <w:t xml:space="preserve"> will be used as the sampling frame. </w:t>
      </w:r>
      <w:r w:rsidR="00DC097E" w:rsidRPr="00291668">
        <w:rPr>
          <w:rFonts w:asciiTheme="minorHAnsi" w:hAnsiTheme="minorHAnsi" w:cstheme="minorHAnsi"/>
          <w:sz w:val="22"/>
          <w:szCs w:val="22"/>
        </w:rPr>
        <w:t xml:space="preserve">The following provides a description of the Gallup </w:t>
      </w:r>
      <w:r w:rsidR="007927A1">
        <w:rPr>
          <w:rFonts w:asciiTheme="minorHAnsi" w:hAnsiTheme="minorHAnsi" w:cstheme="minorHAnsi"/>
          <w:sz w:val="22"/>
          <w:szCs w:val="22"/>
        </w:rPr>
        <w:t>Panel</w:t>
      </w:r>
      <w:r w:rsidR="005E4883">
        <w:rPr>
          <w:rFonts w:asciiTheme="minorHAnsi" w:hAnsiTheme="minorHAnsi" w:cstheme="minorHAnsi"/>
          <w:sz w:val="22"/>
          <w:szCs w:val="22"/>
        </w:rPr>
        <w:t xml:space="preserve">: </w:t>
      </w:r>
      <w:r w:rsidR="007109D4" w:rsidRPr="00291668">
        <w:rPr>
          <w:rFonts w:asciiTheme="minorHAnsi" w:hAnsiTheme="minorHAnsi" w:cstheme="minorHAnsi"/>
          <w:sz w:val="22"/>
          <w:szCs w:val="22"/>
        </w:rPr>
        <w:t>T</w:t>
      </w:r>
      <w:r w:rsidR="00DC097E" w:rsidRPr="00291668">
        <w:rPr>
          <w:rFonts w:asciiTheme="minorHAnsi" w:hAnsiTheme="minorHAnsi" w:cstheme="minorHAnsi"/>
          <w:sz w:val="22"/>
          <w:szCs w:val="22"/>
        </w:rPr>
        <w:t>he</w:t>
      </w:r>
      <w:r w:rsidR="00DC097E" w:rsidRPr="00291668">
        <w:rPr>
          <w:rFonts w:asciiTheme="minorHAnsi" w:eastAsia="Batang" w:hAnsiTheme="minorHAnsi" w:cstheme="minorHAnsi"/>
          <w:sz w:val="22"/>
          <w:szCs w:val="22"/>
        </w:rPr>
        <w:t xml:space="preserve"> recruitment </w:t>
      </w:r>
      <w:r w:rsidR="007109D4" w:rsidRPr="00291668">
        <w:rPr>
          <w:rFonts w:asciiTheme="minorHAnsi" w:eastAsia="Batang" w:hAnsiTheme="minorHAnsi" w:cstheme="minorHAnsi"/>
          <w:sz w:val="22"/>
          <w:szCs w:val="22"/>
        </w:rPr>
        <w:t xml:space="preserve">for Gallup </w:t>
      </w:r>
      <w:r w:rsidR="007927A1">
        <w:rPr>
          <w:rFonts w:asciiTheme="minorHAnsi" w:eastAsia="Batang" w:hAnsiTheme="minorHAnsi" w:cstheme="minorHAnsi"/>
          <w:sz w:val="22"/>
          <w:szCs w:val="22"/>
        </w:rPr>
        <w:t>Panel</w:t>
      </w:r>
      <w:r w:rsidR="007109D4" w:rsidRPr="00291668">
        <w:rPr>
          <w:rFonts w:asciiTheme="minorHAnsi" w:eastAsia="Batang" w:hAnsiTheme="minorHAnsi" w:cstheme="minorHAnsi"/>
          <w:sz w:val="22"/>
          <w:szCs w:val="22"/>
        </w:rPr>
        <w:t xml:space="preserve"> </w:t>
      </w:r>
      <w:r w:rsidR="00DC097E" w:rsidRPr="00291668">
        <w:rPr>
          <w:rFonts w:asciiTheme="minorHAnsi" w:eastAsia="Batang" w:hAnsiTheme="minorHAnsi" w:cstheme="minorHAnsi"/>
          <w:sz w:val="22"/>
          <w:szCs w:val="22"/>
        </w:rPr>
        <w:t xml:space="preserve">began with an RDD (Random Digit Dialing) sample of telephone numbers, including both landline and cell phone samples. Following a list-assisted telephone sample design, a telephone sample representing the U.S. national population was obtained. Once the random sample was obtained, Gallup’s experienced interviewers called those numbers following an approved calling protocol and recruited members for this </w:t>
      </w:r>
      <w:r w:rsidR="007927A1">
        <w:rPr>
          <w:rFonts w:asciiTheme="minorHAnsi" w:eastAsia="Batang" w:hAnsiTheme="minorHAnsi" w:cstheme="minorHAnsi"/>
          <w:sz w:val="22"/>
          <w:szCs w:val="22"/>
        </w:rPr>
        <w:t>Panel</w:t>
      </w:r>
      <w:r w:rsidR="00DC097E" w:rsidRPr="00291668">
        <w:rPr>
          <w:rFonts w:asciiTheme="minorHAnsi" w:eastAsia="Batang" w:hAnsiTheme="minorHAnsi" w:cstheme="minorHAnsi"/>
          <w:sz w:val="22"/>
          <w:szCs w:val="22"/>
        </w:rPr>
        <w:t xml:space="preserve">. This process is repeated to ensure continuous recruitment for the </w:t>
      </w:r>
      <w:r w:rsidR="007927A1">
        <w:rPr>
          <w:rFonts w:asciiTheme="minorHAnsi" w:eastAsia="Batang" w:hAnsiTheme="minorHAnsi" w:cstheme="minorHAnsi"/>
          <w:sz w:val="22"/>
          <w:szCs w:val="22"/>
        </w:rPr>
        <w:t>Panel</w:t>
      </w:r>
      <w:r w:rsidR="00DC097E" w:rsidRPr="00291668">
        <w:rPr>
          <w:rFonts w:asciiTheme="minorHAnsi" w:eastAsia="Batang" w:hAnsiTheme="minorHAnsi" w:cstheme="minorHAnsi"/>
          <w:sz w:val="22"/>
          <w:szCs w:val="22"/>
        </w:rPr>
        <w:t xml:space="preserve">. Currently, the </w:t>
      </w:r>
      <w:r w:rsidR="007927A1">
        <w:rPr>
          <w:rFonts w:asciiTheme="minorHAnsi" w:eastAsia="Batang" w:hAnsiTheme="minorHAnsi" w:cstheme="minorHAnsi"/>
          <w:sz w:val="22"/>
          <w:szCs w:val="22"/>
        </w:rPr>
        <w:t>Panel</w:t>
      </w:r>
      <w:r w:rsidR="00DC097E" w:rsidRPr="00291668">
        <w:rPr>
          <w:rFonts w:asciiTheme="minorHAnsi" w:eastAsia="Batang" w:hAnsiTheme="minorHAnsi" w:cstheme="minorHAnsi"/>
          <w:sz w:val="22"/>
          <w:szCs w:val="22"/>
        </w:rPr>
        <w:t xml:space="preserve"> includes approximately 47,514 households containing about 66,421 individuals. Respondents take a short survey about Presidential approval and other current event topics, and are asked if they would be interested in participating in additional surveys as a member of the Gallup </w:t>
      </w:r>
      <w:r w:rsidR="007927A1">
        <w:rPr>
          <w:rFonts w:asciiTheme="minorHAnsi" w:eastAsia="Batang" w:hAnsiTheme="minorHAnsi" w:cstheme="minorHAnsi"/>
          <w:sz w:val="22"/>
          <w:szCs w:val="22"/>
        </w:rPr>
        <w:t>Panel</w:t>
      </w:r>
      <w:r w:rsidR="00DC097E" w:rsidRPr="00291668">
        <w:rPr>
          <w:rFonts w:asciiTheme="minorHAnsi" w:eastAsia="Batang" w:hAnsiTheme="minorHAnsi" w:cstheme="minorHAnsi"/>
          <w:sz w:val="22"/>
          <w:szCs w:val="22"/>
        </w:rPr>
        <w:t xml:space="preserve">. Unlike opt-in </w:t>
      </w:r>
      <w:r w:rsidR="007927A1">
        <w:rPr>
          <w:rFonts w:asciiTheme="minorHAnsi" w:eastAsia="Batang" w:hAnsiTheme="minorHAnsi" w:cstheme="minorHAnsi"/>
          <w:sz w:val="22"/>
          <w:szCs w:val="22"/>
        </w:rPr>
        <w:t>Panel</w:t>
      </w:r>
      <w:r w:rsidR="00DC097E" w:rsidRPr="00291668">
        <w:rPr>
          <w:rFonts w:asciiTheme="minorHAnsi" w:eastAsia="Batang" w:hAnsiTheme="minorHAnsi" w:cstheme="minorHAnsi"/>
          <w:sz w:val="22"/>
          <w:szCs w:val="22"/>
        </w:rPr>
        <w:t xml:space="preserve">s, the recruitment process for </w:t>
      </w:r>
      <w:r w:rsidR="005E4883">
        <w:rPr>
          <w:rFonts w:asciiTheme="minorHAnsi" w:eastAsia="Batang" w:hAnsiTheme="minorHAnsi" w:cstheme="minorHAnsi"/>
          <w:sz w:val="22"/>
          <w:szCs w:val="22"/>
        </w:rPr>
        <w:t xml:space="preserve">the </w:t>
      </w:r>
      <w:r w:rsidR="00DC097E" w:rsidRPr="00291668">
        <w:rPr>
          <w:rFonts w:asciiTheme="minorHAnsi" w:eastAsia="Batang" w:hAnsiTheme="minorHAnsi" w:cstheme="minorHAnsi"/>
          <w:sz w:val="22"/>
          <w:szCs w:val="22"/>
        </w:rPr>
        <w:t xml:space="preserve">Gallup </w:t>
      </w:r>
      <w:r w:rsidR="007927A1">
        <w:rPr>
          <w:rFonts w:asciiTheme="minorHAnsi" w:eastAsia="Batang" w:hAnsiTheme="minorHAnsi" w:cstheme="minorHAnsi"/>
          <w:sz w:val="22"/>
          <w:szCs w:val="22"/>
        </w:rPr>
        <w:t>Panel</w:t>
      </w:r>
      <w:r w:rsidR="00DC097E" w:rsidRPr="00291668">
        <w:rPr>
          <w:rFonts w:asciiTheme="minorHAnsi" w:eastAsia="Batang" w:hAnsiTheme="minorHAnsi" w:cstheme="minorHAnsi"/>
          <w:sz w:val="22"/>
          <w:szCs w:val="22"/>
        </w:rPr>
        <w:t xml:space="preserve"> starts with a random sample of telephone numbers and, as a result, it is possible to derive the selection probability and hence the sampling weight for each respondent on the </w:t>
      </w:r>
      <w:r w:rsidR="007927A1">
        <w:rPr>
          <w:rFonts w:asciiTheme="minorHAnsi" w:eastAsia="Batang" w:hAnsiTheme="minorHAnsi" w:cstheme="minorHAnsi"/>
          <w:sz w:val="22"/>
          <w:szCs w:val="22"/>
        </w:rPr>
        <w:t>Panel</w:t>
      </w:r>
      <w:r w:rsidR="00DC097E" w:rsidRPr="00291668">
        <w:rPr>
          <w:rFonts w:asciiTheme="minorHAnsi" w:eastAsia="Batang" w:hAnsiTheme="minorHAnsi" w:cstheme="minorHAnsi"/>
          <w:sz w:val="22"/>
          <w:szCs w:val="22"/>
        </w:rPr>
        <w:t xml:space="preserve">. There is no time commitment to membership in the Gallup </w:t>
      </w:r>
      <w:r w:rsidR="007927A1">
        <w:rPr>
          <w:rFonts w:asciiTheme="minorHAnsi" w:eastAsia="Batang" w:hAnsiTheme="minorHAnsi" w:cstheme="minorHAnsi"/>
          <w:sz w:val="22"/>
          <w:szCs w:val="22"/>
        </w:rPr>
        <w:t>Panel</w:t>
      </w:r>
      <w:r w:rsidR="00DC097E" w:rsidRPr="00291668">
        <w:rPr>
          <w:rFonts w:asciiTheme="minorHAnsi" w:eastAsia="Batang" w:hAnsiTheme="minorHAnsi" w:cstheme="minorHAnsi"/>
          <w:sz w:val="22"/>
          <w:szCs w:val="22"/>
        </w:rPr>
        <w:t xml:space="preserve">. Rather, households and individuals are encouraged to remain members as long as they are willing and interested. As with any longitudinal design, Gallup’s </w:t>
      </w:r>
      <w:r w:rsidR="007927A1">
        <w:rPr>
          <w:rFonts w:asciiTheme="minorHAnsi" w:eastAsia="Batang" w:hAnsiTheme="minorHAnsi" w:cstheme="minorHAnsi"/>
          <w:sz w:val="22"/>
          <w:szCs w:val="22"/>
        </w:rPr>
        <w:t>Panel</w:t>
      </w:r>
      <w:r w:rsidR="00DC097E" w:rsidRPr="00291668">
        <w:rPr>
          <w:rFonts w:asciiTheme="minorHAnsi" w:eastAsia="Batang" w:hAnsiTheme="minorHAnsi" w:cstheme="minorHAnsi"/>
          <w:sz w:val="22"/>
          <w:szCs w:val="22"/>
        </w:rPr>
        <w:t xml:space="preserve"> </w:t>
      </w:r>
      <w:r w:rsidR="005E4883">
        <w:rPr>
          <w:rFonts w:asciiTheme="minorHAnsi" w:eastAsia="Batang" w:hAnsiTheme="minorHAnsi" w:cstheme="minorHAnsi"/>
          <w:sz w:val="22"/>
          <w:szCs w:val="22"/>
        </w:rPr>
        <w:t xml:space="preserve">also </w:t>
      </w:r>
      <w:r w:rsidR="00DC097E" w:rsidRPr="00291668">
        <w:rPr>
          <w:rFonts w:asciiTheme="minorHAnsi" w:eastAsia="Batang" w:hAnsiTheme="minorHAnsi" w:cstheme="minorHAnsi"/>
          <w:sz w:val="22"/>
          <w:szCs w:val="22"/>
        </w:rPr>
        <w:t xml:space="preserve">is affected by attrition. Significant efforts are taken to retain </w:t>
      </w:r>
      <w:r w:rsidR="007927A1">
        <w:rPr>
          <w:rFonts w:asciiTheme="minorHAnsi" w:eastAsia="Batang" w:hAnsiTheme="minorHAnsi" w:cstheme="minorHAnsi"/>
          <w:sz w:val="22"/>
          <w:szCs w:val="22"/>
        </w:rPr>
        <w:t>Panel</w:t>
      </w:r>
      <w:r w:rsidR="00DC097E" w:rsidRPr="00291668">
        <w:rPr>
          <w:rFonts w:asciiTheme="minorHAnsi" w:eastAsia="Batang" w:hAnsiTheme="minorHAnsi" w:cstheme="minorHAnsi"/>
          <w:sz w:val="22"/>
          <w:szCs w:val="22"/>
        </w:rPr>
        <w:t xml:space="preserve">ists for as long as possible. </w:t>
      </w:r>
      <w:r w:rsidR="00DC097E" w:rsidRPr="00291668">
        <w:rPr>
          <w:rFonts w:asciiTheme="minorHAnsi" w:hAnsiTheme="minorHAnsi" w:cstheme="minorHAnsi"/>
          <w:sz w:val="22"/>
          <w:szCs w:val="22"/>
        </w:rPr>
        <w:t xml:space="preserve">Gallup’s </w:t>
      </w:r>
      <w:r w:rsidR="007927A1">
        <w:rPr>
          <w:rFonts w:asciiTheme="minorHAnsi" w:hAnsiTheme="minorHAnsi" w:cstheme="minorHAnsi"/>
          <w:sz w:val="22"/>
          <w:szCs w:val="22"/>
        </w:rPr>
        <w:t>Panel</w:t>
      </w:r>
      <w:r w:rsidR="00DC097E" w:rsidRPr="00291668">
        <w:rPr>
          <w:rFonts w:asciiTheme="minorHAnsi" w:hAnsiTheme="minorHAnsi" w:cstheme="minorHAnsi"/>
          <w:sz w:val="22"/>
          <w:szCs w:val="22"/>
        </w:rPr>
        <w:t xml:space="preserve"> also performs very well in terms of eliminating “professional” respondents who tend to </w:t>
      </w:r>
      <w:r w:rsidR="00DC097E" w:rsidRPr="003A24BC">
        <w:rPr>
          <w:rFonts w:asciiTheme="minorHAnsi" w:eastAsia="Batang" w:hAnsiTheme="minorHAnsi" w:cstheme="minorHAnsi"/>
          <w:sz w:val="22"/>
          <w:szCs w:val="22"/>
        </w:rPr>
        <w:t xml:space="preserve">volunteer for most of the opt-in </w:t>
      </w:r>
      <w:r w:rsidR="007927A1">
        <w:rPr>
          <w:rFonts w:asciiTheme="minorHAnsi" w:eastAsia="Batang" w:hAnsiTheme="minorHAnsi" w:cstheme="minorHAnsi"/>
          <w:sz w:val="22"/>
          <w:szCs w:val="22"/>
        </w:rPr>
        <w:t>Panel</w:t>
      </w:r>
      <w:r w:rsidR="00DC097E" w:rsidRPr="003A24BC">
        <w:rPr>
          <w:rFonts w:asciiTheme="minorHAnsi" w:eastAsia="Batang" w:hAnsiTheme="minorHAnsi" w:cstheme="minorHAnsi"/>
          <w:sz w:val="22"/>
          <w:szCs w:val="22"/>
        </w:rPr>
        <w:t xml:space="preserve">s. </w:t>
      </w:r>
    </w:p>
    <w:p w:rsidR="003A24BC" w:rsidRPr="003A24BC" w:rsidRDefault="003A24BC" w:rsidP="003A2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Batang" w:hAnsiTheme="minorHAnsi" w:cstheme="minorHAnsi"/>
          <w:sz w:val="22"/>
          <w:szCs w:val="22"/>
        </w:rPr>
      </w:pPr>
    </w:p>
    <w:p w:rsidR="00100AB8" w:rsidRPr="003A24BC" w:rsidRDefault="00DC097E" w:rsidP="003A2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Batang" w:hAnsiTheme="minorHAnsi" w:cstheme="minorHAnsi"/>
          <w:sz w:val="22"/>
          <w:szCs w:val="22"/>
        </w:rPr>
      </w:pPr>
      <w:r w:rsidRPr="003A24BC">
        <w:rPr>
          <w:rFonts w:asciiTheme="minorHAnsi" w:eastAsia="Batang" w:hAnsiTheme="minorHAnsi" w:cstheme="minorHAnsi"/>
          <w:sz w:val="22"/>
          <w:szCs w:val="22"/>
        </w:rPr>
        <w:t xml:space="preserve">As </w:t>
      </w:r>
      <w:r w:rsidR="005E4883" w:rsidRPr="003A24BC">
        <w:rPr>
          <w:rFonts w:asciiTheme="minorHAnsi" w:eastAsia="Batang" w:hAnsiTheme="minorHAnsi" w:cstheme="minorHAnsi"/>
          <w:sz w:val="22"/>
          <w:szCs w:val="22"/>
        </w:rPr>
        <w:t xml:space="preserve">previously </w:t>
      </w:r>
      <w:r w:rsidRPr="003A24BC">
        <w:rPr>
          <w:rFonts w:asciiTheme="minorHAnsi" w:eastAsia="Batang" w:hAnsiTheme="minorHAnsi" w:cstheme="minorHAnsi"/>
          <w:sz w:val="22"/>
          <w:szCs w:val="22"/>
        </w:rPr>
        <w:t xml:space="preserve">mentioned, the Gallup </w:t>
      </w:r>
      <w:r w:rsidR="007927A1">
        <w:rPr>
          <w:rFonts w:asciiTheme="minorHAnsi" w:eastAsia="Batang" w:hAnsiTheme="minorHAnsi" w:cstheme="minorHAnsi"/>
          <w:sz w:val="22"/>
          <w:szCs w:val="22"/>
        </w:rPr>
        <w:t>Panel</w:t>
      </w:r>
      <w:r w:rsidRPr="003A24BC">
        <w:rPr>
          <w:rFonts w:asciiTheme="minorHAnsi" w:eastAsia="Batang" w:hAnsiTheme="minorHAnsi" w:cstheme="minorHAnsi"/>
          <w:sz w:val="22"/>
          <w:szCs w:val="22"/>
        </w:rPr>
        <w:t xml:space="preserve"> </w:t>
      </w:r>
      <w:r w:rsidR="001D4BAE" w:rsidRPr="003A24BC">
        <w:rPr>
          <w:rFonts w:asciiTheme="minorHAnsi" w:eastAsia="Batang" w:hAnsiTheme="minorHAnsi" w:cstheme="minorHAnsi"/>
          <w:sz w:val="22"/>
          <w:szCs w:val="22"/>
        </w:rPr>
        <w:t xml:space="preserve">will be used as the sampling frame for sampling eligible parents. </w:t>
      </w:r>
      <w:r w:rsidRPr="003A24BC">
        <w:rPr>
          <w:rFonts w:asciiTheme="minorHAnsi" w:eastAsia="Batang" w:hAnsiTheme="minorHAnsi" w:cstheme="minorHAnsi"/>
          <w:sz w:val="22"/>
          <w:szCs w:val="22"/>
        </w:rPr>
        <w:t xml:space="preserve">All </w:t>
      </w:r>
      <w:r w:rsidR="00DB129B">
        <w:rPr>
          <w:rFonts w:asciiTheme="minorHAnsi" w:eastAsia="Batang" w:hAnsiTheme="minorHAnsi" w:cstheme="minorHAnsi"/>
          <w:sz w:val="22"/>
          <w:szCs w:val="22"/>
        </w:rPr>
        <w:t xml:space="preserve">Gallup </w:t>
      </w:r>
      <w:r w:rsidR="007927A1">
        <w:rPr>
          <w:rFonts w:asciiTheme="minorHAnsi" w:eastAsia="Batang" w:hAnsiTheme="minorHAnsi" w:cstheme="minorHAnsi"/>
          <w:sz w:val="22"/>
          <w:szCs w:val="22"/>
        </w:rPr>
        <w:t>Panel</w:t>
      </w:r>
      <w:r w:rsidRPr="003A24BC">
        <w:rPr>
          <w:rFonts w:asciiTheme="minorHAnsi" w:eastAsia="Batang" w:hAnsiTheme="minorHAnsi" w:cstheme="minorHAnsi"/>
          <w:sz w:val="22"/>
          <w:szCs w:val="22"/>
        </w:rPr>
        <w:t xml:space="preserve"> participants have been fully screened and a substantial amount of background data </w:t>
      </w:r>
      <w:r w:rsidR="001D4BAE" w:rsidRPr="003A24BC">
        <w:rPr>
          <w:rFonts w:asciiTheme="minorHAnsi" w:eastAsia="Batang" w:hAnsiTheme="minorHAnsi" w:cstheme="minorHAnsi"/>
          <w:sz w:val="22"/>
          <w:szCs w:val="22"/>
        </w:rPr>
        <w:t xml:space="preserve">including </w:t>
      </w:r>
      <w:r w:rsidR="005E4883" w:rsidRPr="003A24BC">
        <w:rPr>
          <w:rFonts w:asciiTheme="minorHAnsi" w:eastAsia="Batang" w:hAnsiTheme="minorHAnsi" w:cstheme="minorHAnsi"/>
          <w:sz w:val="22"/>
          <w:szCs w:val="22"/>
        </w:rPr>
        <w:t>“</w:t>
      </w:r>
      <w:r w:rsidR="001D4BAE" w:rsidRPr="003A24BC">
        <w:rPr>
          <w:rFonts w:asciiTheme="minorHAnsi" w:eastAsia="Batang" w:hAnsiTheme="minorHAnsi" w:cstheme="minorHAnsi"/>
          <w:sz w:val="22"/>
          <w:szCs w:val="22"/>
        </w:rPr>
        <w:t>age of children</w:t>
      </w:r>
      <w:r w:rsidR="005E4883" w:rsidRPr="003A24BC">
        <w:rPr>
          <w:rFonts w:asciiTheme="minorHAnsi" w:eastAsia="Batang" w:hAnsiTheme="minorHAnsi" w:cstheme="minorHAnsi"/>
          <w:sz w:val="22"/>
          <w:szCs w:val="22"/>
        </w:rPr>
        <w:t>”</w:t>
      </w:r>
      <w:r w:rsidR="001D4BAE" w:rsidRPr="003A24BC">
        <w:rPr>
          <w:rFonts w:asciiTheme="minorHAnsi" w:eastAsia="Batang" w:hAnsiTheme="minorHAnsi" w:cstheme="minorHAnsi"/>
          <w:sz w:val="22"/>
          <w:szCs w:val="22"/>
        </w:rPr>
        <w:t xml:space="preserve"> </w:t>
      </w:r>
      <w:r w:rsidRPr="003A24BC">
        <w:rPr>
          <w:rFonts w:asciiTheme="minorHAnsi" w:eastAsia="Batang" w:hAnsiTheme="minorHAnsi" w:cstheme="minorHAnsi"/>
          <w:sz w:val="22"/>
          <w:szCs w:val="22"/>
        </w:rPr>
        <w:t>have already been collected</w:t>
      </w:r>
      <w:r w:rsidR="005E4883" w:rsidRPr="003A24BC">
        <w:rPr>
          <w:rFonts w:asciiTheme="minorHAnsi" w:eastAsia="Batang" w:hAnsiTheme="minorHAnsi" w:cstheme="minorHAnsi"/>
          <w:sz w:val="22"/>
          <w:szCs w:val="22"/>
        </w:rPr>
        <w:t>,</w:t>
      </w:r>
      <w:r w:rsidR="001D4BAE" w:rsidRPr="003A24BC">
        <w:rPr>
          <w:rFonts w:asciiTheme="minorHAnsi" w:eastAsia="Batang" w:hAnsiTheme="minorHAnsi" w:cstheme="minorHAnsi"/>
          <w:sz w:val="22"/>
          <w:szCs w:val="22"/>
        </w:rPr>
        <w:t xml:space="preserve"> </w:t>
      </w:r>
      <w:r w:rsidRPr="003A24BC">
        <w:rPr>
          <w:rFonts w:asciiTheme="minorHAnsi" w:eastAsia="Batang" w:hAnsiTheme="minorHAnsi" w:cstheme="minorHAnsi"/>
          <w:sz w:val="22"/>
          <w:szCs w:val="22"/>
        </w:rPr>
        <w:t xml:space="preserve">permitting rapid </w:t>
      </w:r>
      <w:r w:rsidR="007109D4" w:rsidRPr="003A24BC">
        <w:rPr>
          <w:rFonts w:asciiTheme="minorHAnsi" w:eastAsia="Batang" w:hAnsiTheme="minorHAnsi" w:cstheme="minorHAnsi"/>
          <w:sz w:val="22"/>
          <w:szCs w:val="22"/>
        </w:rPr>
        <w:t xml:space="preserve">and efficient </w:t>
      </w:r>
      <w:r w:rsidRPr="003A24BC">
        <w:rPr>
          <w:rFonts w:asciiTheme="minorHAnsi" w:eastAsia="Batang" w:hAnsiTheme="minorHAnsi" w:cstheme="minorHAnsi"/>
          <w:sz w:val="22"/>
          <w:szCs w:val="22"/>
        </w:rPr>
        <w:t xml:space="preserve">sub-sampling of subjects based on </w:t>
      </w:r>
      <w:r w:rsidR="001D4BAE" w:rsidRPr="003A24BC">
        <w:rPr>
          <w:rFonts w:asciiTheme="minorHAnsi" w:eastAsia="Batang" w:hAnsiTheme="minorHAnsi" w:cstheme="minorHAnsi"/>
          <w:sz w:val="22"/>
          <w:szCs w:val="22"/>
        </w:rPr>
        <w:t>selection criterion</w:t>
      </w:r>
      <w:r w:rsidRPr="003A24BC">
        <w:rPr>
          <w:rFonts w:asciiTheme="minorHAnsi" w:eastAsia="Batang" w:hAnsiTheme="minorHAnsi" w:cstheme="minorHAnsi"/>
          <w:sz w:val="22"/>
          <w:szCs w:val="22"/>
        </w:rPr>
        <w:t xml:space="preserve">. </w:t>
      </w:r>
      <w:r w:rsidR="001D4BAE" w:rsidRPr="003A24BC">
        <w:rPr>
          <w:rFonts w:asciiTheme="minorHAnsi" w:eastAsia="Batang" w:hAnsiTheme="minorHAnsi" w:cstheme="minorHAnsi"/>
          <w:sz w:val="22"/>
          <w:szCs w:val="22"/>
        </w:rPr>
        <w:t xml:space="preserve">Further details of the sampling procedures to be used for each of the five surveys </w:t>
      </w:r>
      <w:r w:rsidR="00DB129B">
        <w:rPr>
          <w:rFonts w:asciiTheme="minorHAnsi" w:eastAsia="Batang" w:hAnsiTheme="minorHAnsi" w:cstheme="minorHAnsi"/>
          <w:sz w:val="22"/>
          <w:szCs w:val="22"/>
        </w:rPr>
        <w:t>follow</w:t>
      </w:r>
      <w:r w:rsidR="001D4BAE" w:rsidRPr="003A24BC">
        <w:rPr>
          <w:rFonts w:asciiTheme="minorHAnsi" w:eastAsia="Batang" w:hAnsiTheme="minorHAnsi" w:cstheme="minorHAnsi"/>
          <w:sz w:val="22"/>
          <w:szCs w:val="22"/>
        </w:rPr>
        <w:t xml:space="preserve">. </w:t>
      </w:r>
    </w:p>
    <w:p w:rsidR="00E906B0" w:rsidRPr="00B61A03" w:rsidRDefault="006B55CB" w:rsidP="00F3198E">
      <w:pPr>
        <w:pStyle w:val="BodyText"/>
        <w:numPr>
          <w:ilvl w:val="12"/>
          <w:numId w:val="0"/>
        </w:numPr>
        <w:rPr>
          <w:rFonts w:asciiTheme="minorHAnsi" w:hAnsiTheme="minorHAnsi" w:cstheme="minorHAnsi"/>
        </w:rPr>
      </w:pPr>
      <w:r w:rsidRPr="00B61A03">
        <w:rPr>
          <w:rFonts w:asciiTheme="minorHAnsi" w:hAnsiTheme="minorHAnsi" w:cstheme="minorHAnsi"/>
          <w:b/>
        </w:rPr>
        <w:lastRenderedPageBreak/>
        <w:t xml:space="preserve">Quantitative </w:t>
      </w:r>
      <w:r w:rsidR="00987E70">
        <w:rPr>
          <w:rFonts w:asciiTheme="minorHAnsi" w:hAnsiTheme="minorHAnsi" w:cstheme="minorHAnsi"/>
          <w:b/>
        </w:rPr>
        <w:t>Pre-launch Pre-test Survey</w:t>
      </w:r>
      <w:r w:rsidR="001D4BAE" w:rsidRPr="00B61A03">
        <w:rPr>
          <w:rFonts w:asciiTheme="minorHAnsi" w:hAnsiTheme="minorHAnsi" w:cstheme="minorHAnsi"/>
        </w:rPr>
        <w:t xml:space="preserve">: Gallup will use a small sample (approximately of size 250) of </w:t>
      </w:r>
      <w:r w:rsidR="007927A1">
        <w:rPr>
          <w:rFonts w:asciiTheme="minorHAnsi" w:hAnsiTheme="minorHAnsi" w:cstheme="minorHAnsi"/>
        </w:rPr>
        <w:t>Panel</w:t>
      </w:r>
      <w:r w:rsidR="001D4BAE" w:rsidRPr="00B61A03">
        <w:rPr>
          <w:rFonts w:asciiTheme="minorHAnsi" w:hAnsiTheme="minorHAnsi" w:cstheme="minorHAnsi"/>
        </w:rPr>
        <w:t xml:space="preserve"> members to provide feedback on finalized </w:t>
      </w:r>
      <w:r w:rsidR="005E4883">
        <w:rPr>
          <w:rFonts w:asciiTheme="minorHAnsi" w:hAnsiTheme="minorHAnsi" w:cstheme="minorHAnsi"/>
        </w:rPr>
        <w:t>C</w:t>
      </w:r>
      <w:r w:rsidR="001D4BAE" w:rsidRPr="00B61A03">
        <w:rPr>
          <w:rFonts w:asciiTheme="minorHAnsi" w:hAnsiTheme="minorHAnsi" w:cstheme="minorHAnsi"/>
        </w:rPr>
        <w:t>ampaign material</w:t>
      </w:r>
      <w:r w:rsidR="002B37F4" w:rsidRPr="00B61A03">
        <w:rPr>
          <w:rFonts w:asciiTheme="minorHAnsi" w:hAnsiTheme="minorHAnsi" w:cstheme="minorHAnsi"/>
        </w:rPr>
        <w:t>s</w:t>
      </w:r>
      <w:r w:rsidR="001D4BAE" w:rsidRPr="00B61A03">
        <w:rPr>
          <w:rFonts w:asciiTheme="minorHAnsi" w:hAnsiTheme="minorHAnsi" w:cstheme="minorHAnsi"/>
        </w:rPr>
        <w:t xml:space="preserve"> prior to the national launch. In order to ensure that the sample is nationally representative, the sampling frame of all eligible parents in the Gallup </w:t>
      </w:r>
      <w:r w:rsidR="007927A1">
        <w:rPr>
          <w:rFonts w:asciiTheme="minorHAnsi" w:hAnsiTheme="minorHAnsi" w:cstheme="minorHAnsi"/>
        </w:rPr>
        <w:t>Panel</w:t>
      </w:r>
      <w:r w:rsidR="001D4BAE" w:rsidRPr="00B61A03">
        <w:rPr>
          <w:rFonts w:asciiTheme="minorHAnsi" w:hAnsiTheme="minorHAnsi" w:cstheme="minorHAnsi"/>
        </w:rPr>
        <w:t xml:space="preserve"> will be stratified </w:t>
      </w:r>
      <w:r w:rsidR="00100AB8" w:rsidRPr="00B61A03">
        <w:rPr>
          <w:rFonts w:asciiTheme="minorHAnsi" w:hAnsiTheme="minorHAnsi" w:cstheme="minorHAnsi"/>
        </w:rPr>
        <w:t xml:space="preserve">using appropriate stratification variables. For each respondent in the Gallup </w:t>
      </w:r>
      <w:r w:rsidR="007927A1">
        <w:rPr>
          <w:rFonts w:asciiTheme="minorHAnsi" w:hAnsiTheme="minorHAnsi" w:cstheme="minorHAnsi"/>
        </w:rPr>
        <w:t>Panel</w:t>
      </w:r>
      <w:r w:rsidR="00100AB8" w:rsidRPr="00B61A03">
        <w:rPr>
          <w:rFonts w:asciiTheme="minorHAnsi" w:hAnsiTheme="minorHAnsi" w:cstheme="minorHAnsi"/>
        </w:rPr>
        <w:t xml:space="preserve">, a significant amount of background information (including demographic variables) will be available for stratification. For example, geographic regions and </w:t>
      </w:r>
      <w:r w:rsidR="007109D4" w:rsidRPr="00B61A03">
        <w:rPr>
          <w:rFonts w:asciiTheme="minorHAnsi" w:hAnsiTheme="minorHAnsi" w:cstheme="minorHAnsi"/>
        </w:rPr>
        <w:t xml:space="preserve">relevant </w:t>
      </w:r>
      <w:r w:rsidR="00100AB8" w:rsidRPr="00B61A03">
        <w:rPr>
          <w:rFonts w:asciiTheme="minorHAnsi" w:hAnsiTheme="minorHAnsi" w:cstheme="minorHAnsi"/>
        </w:rPr>
        <w:t xml:space="preserve">demographic variables may be chosen as stratification variables. A </w:t>
      </w:r>
      <w:r w:rsidR="001D4BAE" w:rsidRPr="00B61A03">
        <w:rPr>
          <w:rFonts w:asciiTheme="minorHAnsi" w:hAnsiTheme="minorHAnsi" w:cstheme="minorHAnsi"/>
        </w:rPr>
        <w:t>simple stratified sample design will be used to select this sample</w:t>
      </w:r>
      <w:r w:rsidR="00100AB8" w:rsidRPr="00B61A03">
        <w:rPr>
          <w:rFonts w:asciiTheme="minorHAnsi" w:hAnsiTheme="minorHAnsi" w:cstheme="minorHAnsi"/>
        </w:rPr>
        <w:t xml:space="preserve"> from the Gallup </w:t>
      </w:r>
      <w:r w:rsidR="007927A1">
        <w:rPr>
          <w:rFonts w:asciiTheme="minorHAnsi" w:hAnsiTheme="minorHAnsi" w:cstheme="minorHAnsi"/>
        </w:rPr>
        <w:t>Panel</w:t>
      </w:r>
      <w:r w:rsidR="00100AB8" w:rsidRPr="00B61A03">
        <w:rPr>
          <w:rFonts w:asciiTheme="minorHAnsi" w:hAnsiTheme="minorHAnsi" w:cstheme="minorHAnsi"/>
        </w:rPr>
        <w:t xml:space="preserve">. Given the relatively lower incidence of households with parents of children in the 9 to 15 year age-group, the use of </w:t>
      </w:r>
      <w:r w:rsidR="000F580F" w:rsidRPr="00B61A03">
        <w:rPr>
          <w:rFonts w:asciiTheme="minorHAnsi" w:hAnsiTheme="minorHAnsi" w:cstheme="minorHAnsi"/>
        </w:rPr>
        <w:t xml:space="preserve">the </w:t>
      </w:r>
      <w:r w:rsidR="00100AB8" w:rsidRPr="00B61A03">
        <w:rPr>
          <w:rFonts w:asciiTheme="minorHAnsi" w:hAnsiTheme="minorHAnsi" w:cstheme="minorHAnsi"/>
        </w:rPr>
        <w:t xml:space="preserve">Gallup </w:t>
      </w:r>
      <w:r w:rsidR="007927A1">
        <w:rPr>
          <w:rFonts w:asciiTheme="minorHAnsi" w:hAnsiTheme="minorHAnsi" w:cstheme="minorHAnsi"/>
        </w:rPr>
        <w:t>Panel</w:t>
      </w:r>
      <w:r w:rsidR="00100AB8" w:rsidRPr="00B61A03">
        <w:rPr>
          <w:rFonts w:asciiTheme="minorHAnsi" w:hAnsiTheme="minorHAnsi" w:cstheme="minorHAnsi"/>
        </w:rPr>
        <w:t xml:space="preserve"> will be an optimal way to </w:t>
      </w:r>
      <w:r w:rsidR="007109D4" w:rsidRPr="00B61A03">
        <w:rPr>
          <w:rFonts w:asciiTheme="minorHAnsi" w:hAnsiTheme="minorHAnsi" w:cstheme="minorHAnsi"/>
        </w:rPr>
        <w:t xml:space="preserve">effectively </w:t>
      </w:r>
      <w:r w:rsidR="00100AB8" w:rsidRPr="00B61A03">
        <w:rPr>
          <w:rFonts w:asciiTheme="minorHAnsi" w:hAnsiTheme="minorHAnsi" w:cstheme="minorHAnsi"/>
        </w:rPr>
        <w:t>sample th</w:t>
      </w:r>
      <w:r w:rsidR="00B10304" w:rsidRPr="00B61A03">
        <w:rPr>
          <w:rFonts w:asciiTheme="minorHAnsi" w:hAnsiTheme="minorHAnsi" w:cstheme="minorHAnsi"/>
        </w:rPr>
        <w:t xml:space="preserve">is population of </w:t>
      </w:r>
      <w:r w:rsidR="00100AB8" w:rsidRPr="00B61A03">
        <w:rPr>
          <w:rFonts w:asciiTheme="minorHAnsi" w:hAnsiTheme="minorHAnsi" w:cstheme="minorHAnsi"/>
        </w:rPr>
        <w:t xml:space="preserve">parents.  </w:t>
      </w:r>
    </w:p>
    <w:p w:rsidR="00E906B0" w:rsidRPr="00B61A03" w:rsidRDefault="006B55CB" w:rsidP="00F3198E">
      <w:pPr>
        <w:pStyle w:val="BodyText"/>
        <w:numPr>
          <w:ilvl w:val="12"/>
          <w:numId w:val="0"/>
        </w:numPr>
        <w:rPr>
          <w:rFonts w:asciiTheme="minorHAnsi" w:hAnsiTheme="minorHAnsi" w:cstheme="minorHAnsi"/>
        </w:rPr>
      </w:pPr>
      <w:r w:rsidRPr="00B61A03">
        <w:rPr>
          <w:rFonts w:asciiTheme="minorHAnsi" w:hAnsiTheme="minorHAnsi" w:cstheme="minorHAnsi"/>
        </w:rPr>
        <w:t xml:space="preserve"> </w:t>
      </w:r>
    </w:p>
    <w:p w:rsidR="00E906B0" w:rsidRPr="00B61A03" w:rsidRDefault="00291668" w:rsidP="00F3198E">
      <w:pPr>
        <w:pStyle w:val="BodyText"/>
        <w:numPr>
          <w:ilvl w:val="12"/>
          <w:numId w:val="0"/>
        </w:numPr>
        <w:rPr>
          <w:rFonts w:asciiTheme="minorHAnsi" w:hAnsiTheme="minorHAnsi" w:cstheme="minorHAnsi"/>
        </w:rPr>
      </w:pPr>
      <w:r w:rsidRPr="00B61A03">
        <w:rPr>
          <w:rFonts w:asciiTheme="minorHAnsi" w:hAnsiTheme="minorHAnsi" w:cstheme="minorHAnsi"/>
          <w:b/>
        </w:rPr>
        <w:t>Forced Exposure Longitudinal Survey (Baseline and Follow-up)</w:t>
      </w:r>
      <w:r w:rsidRPr="00B61A03">
        <w:rPr>
          <w:rFonts w:asciiTheme="minorHAnsi" w:hAnsiTheme="minorHAnsi" w:cstheme="minorHAnsi"/>
        </w:rPr>
        <w:t xml:space="preserve">: </w:t>
      </w:r>
      <w:r>
        <w:rPr>
          <w:rFonts w:asciiTheme="minorHAnsi" w:hAnsiTheme="minorHAnsi" w:cstheme="minorHAnsi"/>
        </w:rPr>
        <w:t xml:space="preserve"> </w:t>
      </w:r>
      <w:r w:rsidRPr="00B61A03">
        <w:rPr>
          <w:rFonts w:asciiTheme="minorHAnsi" w:hAnsiTheme="minorHAnsi" w:cstheme="minorHAnsi"/>
        </w:rPr>
        <w:t xml:space="preserve">An initial sample of size 2,500 will be drawn from the Gallup </w:t>
      </w:r>
      <w:r w:rsidR="007927A1">
        <w:rPr>
          <w:rFonts w:asciiTheme="minorHAnsi" w:hAnsiTheme="minorHAnsi" w:cstheme="minorHAnsi"/>
        </w:rPr>
        <w:t>Panel</w:t>
      </w:r>
      <w:r w:rsidRPr="00B61A03">
        <w:rPr>
          <w:rFonts w:asciiTheme="minorHAnsi" w:hAnsiTheme="minorHAnsi" w:cstheme="minorHAnsi"/>
        </w:rPr>
        <w:t xml:space="preserve"> for this survey using a simple stratified sample design. </w:t>
      </w:r>
      <w:r w:rsidR="00D46827" w:rsidRPr="00B61A03">
        <w:rPr>
          <w:rFonts w:asciiTheme="minorHAnsi" w:hAnsiTheme="minorHAnsi" w:cstheme="minorHAnsi"/>
        </w:rPr>
        <w:t>In orde</w:t>
      </w:r>
      <w:r w:rsidR="00B10304" w:rsidRPr="00B61A03">
        <w:rPr>
          <w:rFonts w:asciiTheme="minorHAnsi" w:hAnsiTheme="minorHAnsi" w:cstheme="minorHAnsi"/>
        </w:rPr>
        <w:t xml:space="preserve">r </w:t>
      </w:r>
      <w:r w:rsidR="00D46827" w:rsidRPr="00B61A03">
        <w:rPr>
          <w:rFonts w:asciiTheme="minorHAnsi" w:hAnsiTheme="minorHAnsi" w:cstheme="minorHAnsi"/>
        </w:rPr>
        <w:t xml:space="preserve">to ensure adequate representation from all subgroups, the stratification variables </w:t>
      </w:r>
      <w:r w:rsidR="00B10304" w:rsidRPr="00B61A03">
        <w:rPr>
          <w:rFonts w:asciiTheme="minorHAnsi" w:hAnsiTheme="minorHAnsi" w:cstheme="minorHAnsi"/>
        </w:rPr>
        <w:t xml:space="preserve">may be selected from </w:t>
      </w:r>
      <w:r w:rsidR="00D46827" w:rsidRPr="00B61A03">
        <w:rPr>
          <w:rFonts w:asciiTheme="minorHAnsi" w:hAnsiTheme="minorHAnsi" w:cstheme="minorHAnsi"/>
        </w:rPr>
        <w:t xml:space="preserve">demographic and other relevant variables including geographic regions. </w:t>
      </w:r>
      <w:r w:rsidR="001D4BAE" w:rsidRPr="00B61A03">
        <w:rPr>
          <w:rFonts w:asciiTheme="minorHAnsi" w:hAnsiTheme="minorHAnsi" w:cstheme="minorHAnsi"/>
        </w:rPr>
        <w:t xml:space="preserve">This sample will be </w:t>
      </w:r>
      <w:r w:rsidR="00B10304" w:rsidRPr="00B61A03">
        <w:rPr>
          <w:rFonts w:asciiTheme="minorHAnsi" w:hAnsiTheme="minorHAnsi" w:cstheme="minorHAnsi"/>
        </w:rPr>
        <w:t xml:space="preserve">randomly </w:t>
      </w:r>
      <w:r w:rsidR="001D4BAE" w:rsidRPr="00B61A03">
        <w:rPr>
          <w:rFonts w:asciiTheme="minorHAnsi" w:hAnsiTheme="minorHAnsi" w:cstheme="minorHAnsi"/>
        </w:rPr>
        <w:t xml:space="preserve">split in half to determine those who will receive the </w:t>
      </w:r>
      <w:r w:rsidR="005E4883">
        <w:rPr>
          <w:rFonts w:asciiTheme="minorHAnsi" w:hAnsiTheme="minorHAnsi" w:cstheme="minorHAnsi"/>
        </w:rPr>
        <w:t>C</w:t>
      </w:r>
      <w:r w:rsidR="001D4BAE" w:rsidRPr="00B61A03">
        <w:rPr>
          <w:rFonts w:asciiTheme="minorHAnsi" w:hAnsiTheme="minorHAnsi" w:cstheme="minorHAnsi"/>
        </w:rPr>
        <w:t xml:space="preserve">ampaign materials (“stimuli group”) and a representative “control group” who will not get the </w:t>
      </w:r>
      <w:r w:rsidR="00025FDD">
        <w:rPr>
          <w:rFonts w:asciiTheme="minorHAnsi" w:hAnsiTheme="minorHAnsi" w:cstheme="minorHAnsi"/>
        </w:rPr>
        <w:t>Campaign</w:t>
      </w:r>
      <w:r w:rsidR="001D4BAE" w:rsidRPr="00B61A03">
        <w:rPr>
          <w:rFonts w:asciiTheme="minorHAnsi" w:hAnsiTheme="minorHAnsi" w:cstheme="minorHAnsi"/>
        </w:rPr>
        <w:t xml:space="preserve"> materials.</w:t>
      </w:r>
      <w:r w:rsidR="00D46827" w:rsidRPr="00B61A03">
        <w:rPr>
          <w:rFonts w:asciiTheme="minorHAnsi" w:hAnsiTheme="minorHAnsi" w:cstheme="minorHAnsi"/>
        </w:rPr>
        <w:t xml:space="preserve"> A baseline </w:t>
      </w:r>
      <w:r w:rsidR="005E4883">
        <w:rPr>
          <w:rFonts w:asciiTheme="minorHAnsi" w:hAnsiTheme="minorHAnsi" w:cstheme="minorHAnsi"/>
        </w:rPr>
        <w:t>W</w:t>
      </w:r>
      <w:r w:rsidR="00D46827" w:rsidRPr="00B61A03">
        <w:rPr>
          <w:rFonts w:asciiTheme="minorHAnsi" w:hAnsiTheme="minorHAnsi" w:cstheme="minorHAnsi"/>
        </w:rPr>
        <w:t>eb survey will be conducted with both samples (of size 1250</w:t>
      </w:r>
      <w:r w:rsidR="005E4883">
        <w:rPr>
          <w:rFonts w:asciiTheme="minorHAnsi" w:hAnsiTheme="minorHAnsi" w:cstheme="minorHAnsi"/>
        </w:rPr>
        <w:t xml:space="preserve"> </w:t>
      </w:r>
      <w:r w:rsidR="00D46827" w:rsidRPr="00B61A03">
        <w:rPr>
          <w:rFonts w:asciiTheme="minorHAnsi" w:hAnsiTheme="minorHAnsi" w:cstheme="minorHAnsi"/>
        </w:rPr>
        <w:t xml:space="preserve">each) to measure the familiarity with the Campaign and its messages, and their current knowledge, attitudes, and behaviors related to underage drinking. Within three weeks of the baseline survey of both the stimuli group and the control group, a set of </w:t>
      </w:r>
      <w:r w:rsidR="005E4883">
        <w:rPr>
          <w:rFonts w:asciiTheme="minorHAnsi" w:hAnsiTheme="minorHAnsi" w:cstheme="minorHAnsi"/>
        </w:rPr>
        <w:t>C</w:t>
      </w:r>
      <w:r w:rsidR="00D46827" w:rsidRPr="00B61A03">
        <w:rPr>
          <w:rFonts w:asciiTheme="minorHAnsi" w:hAnsiTheme="minorHAnsi" w:cstheme="minorHAnsi"/>
        </w:rPr>
        <w:t xml:space="preserve">ampaign materials will be sent to the parents in the stimuli group for use </w:t>
      </w:r>
      <w:r w:rsidR="005E4883">
        <w:rPr>
          <w:rFonts w:asciiTheme="minorHAnsi" w:hAnsiTheme="minorHAnsi" w:cstheme="minorHAnsi"/>
        </w:rPr>
        <w:t xml:space="preserve">and review </w:t>
      </w:r>
      <w:r w:rsidR="00D46827" w:rsidRPr="00B61A03">
        <w:rPr>
          <w:rFonts w:asciiTheme="minorHAnsi" w:hAnsiTheme="minorHAnsi" w:cstheme="minorHAnsi"/>
        </w:rPr>
        <w:t xml:space="preserve">at home. Subsequent to the mailing of the materials to the stimuli group of parents, a follow-up </w:t>
      </w:r>
      <w:r w:rsidR="005E4883">
        <w:rPr>
          <w:rFonts w:asciiTheme="minorHAnsi" w:hAnsiTheme="minorHAnsi" w:cstheme="minorHAnsi"/>
        </w:rPr>
        <w:t>W</w:t>
      </w:r>
      <w:r w:rsidR="00D46827" w:rsidRPr="00B61A03">
        <w:rPr>
          <w:rFonts w:asciiTheme="minorHAnsi" w:hAnsiTheme="minorHAnsi" w:cstheme="minorHAnsi"/>
        </w:rPr>
        <w:t>eb survey of participants from both the stimuli and control groups will be conducted without notice at the 3-month interval after initial exposure to assess how their knowledge, attitudes, and behaviors changed over time</w:t>
      </w:r>
      <w:r w:rsidR="000F580F" w:rsidRPr="00B61A03">
        <w:rPr>
          <w:rFonts w:asciiTheme="minorHAnsi" w:hAnsiTheme="minorHAnsi" w:cstheme="minorHAnsi"/>
        </w:rPr>
        <w:t>.</w:t>
      </w:r>
    </w:p>
    <w:p w:rsidR="00E906B0" w:rsidRPr="00B61A03" w:rsidRDefault="00E906B0" w:rsidP="00F3198E">
      <w:pPr>
        <w:pStyle w:val="BodyText"/>
        <w:numPr>
          <w:ilvl w:val="12"/>
          <w:numId w:val="0"/>
        </w:numPr>
        <w:rPr>
          <w:rFonts w:asciiTheme="minorHAnsi" w:hAnsiTheme="minorHAnsi" w:cstheme="minorHAnsi"/>
        </w:rPr>
      </w:pPr>
    </w:p>
    <w:p w:rsidR="001D4BAE" w:rsidRPr="00B61A03" w:rsidRDefault="001D4BAE" w:rsidP="00F3198E">
      <w:pPr>
        <w:pStyle w:val="BodyText"/>
        <w:numPr>
          <w:ilvl w:val="12"/>
          <w:numId w:val="0"/>
        </w:numPr>
        <w:rPr>
          <w:rFonts w:asciiTheme="minorHAnsi" w:hAnsiTheme="minorHAnsi" w:cstheme="minorHAnsi"/>
        </w:rPr>
      </w:pPr>
      <w:r w:rsidRPr="00B61A03">
        <w:rPr>
          <w:rFonts w:asciiTheme="minorHAnsi" w:hAnsiTheme="minorHAnsi" w:cstheme="minorHAnsi"/>
          <w:b/>
        </w:rPr>
        <w:t>Natural Exposure</w:t>
      </w:r>
      <w:r w:rsidR="006B55CB" w:rsidRPr="00B61A03">
        <w:rPr>
          <w:rFonts w:asciiTheme="minorHAnsi" w:hAnsiTheme="minorHAnsi" w:cstheme="minorHAnsi"/>
          <w:b/>
        </w:rPr>
        <w:t xml:space="preserve"> Survey (Baseline and Follow-up)</w:t>
      </w:r>
      <w:r w:rsidR="009B0DA8" w:rsidRPr="00B61A03">
        <w:rPr>
          <w:rFonts w:asciiTheme="minorHAnsi" w:hAnsiTheme="minorHAnsi" w:cstheme="minorHAnsi"/>
          <w:b/>
        </w:rPr>
        <w:t>:</w:t>
      </w:r>
      <w:r w:rsidR="009B0DA8" w:rsidRPr="00B61A03">
        <w:rPr>
          <w:rFonts w:asciiTheme="minorHAnsi" w:hAnsiTheme="minorHAnsi" w:cstheme="minorHAnsi"/>
        </w:rPr>
        <w:t xml:space="preserve"> </w:t>
      </w:r>
      <w:r w:rsidRPr="00B61A03">
        <w:rPr>
          <w:rFonts w:asciiTheme="minorHAnsi" w:hAnsiTheme="minorHAnsi" w:cstheme="minorHAnsi"/>
        </w:rPr>
        <w:t>SAMH</w:t>
      </w:r>
      <w:r w:rsidR="00B61A03">
        <w:rPr>
          <w:rFonts w:asciiTheme="minorHAnsi" w:hAnsiTheme="minorHAnsi" w:cstheme="minorHAnsi"/>
        </w:rPr>
        <w:t>S</w:t>
      </w:r>
      <w:r w:rsidRPr="00B61A03">
        <w:rPr>
          <w:rFonts w:asciiTheme="minorHAnsi" w:hAnsiTheme="minorHAnsi" w:cstheme="minorHAnsi"/>
        </w:rPr>
        <w:t>A propose</w:t>
      </w:r>
      <w:r w:rsidR="006C4768">
        <w:rPr>
          <w:rFonts w:asciiTheme="minorHAnsi" w:hAnsiTheme="minorHAnsi" w:cstheme="minorHAnsi"/>
        </w:rPr>
        <w:t>s</w:t>
      </w:r>
      <w:r w:rsidRPr="00B61A03">
        <w:rPr>
          <w:rFonts w:asciiTheme="minorHAnsi" w:hAnsiTheme="minorHAnsi" w:cstheme="minorHAnsi"/>
        </w:rPr>
        <w:t xml:space="preserve"> </w:t>
      </w:r>
      <w:r w:rsidR="009B0DA8" w:rsidRPr="00B61A03">
        <w:rPr>
          <w:rFonts w:asciiTheme="minorHAnsi" w:hAnsiTheme="minorHAnsi" w:cstheme="minorHAnsi"/>
        </w:rPr>
        <w:t xml:space="preserve">to </w:t>
      </w:r>
      <w:r w:rsidRPr="00B61A03">
        <w:rPr>
          <w:rFonts w:asciiTheme="minorHAnsi" w:hAnsiTheme="minorHAnsi" w:cstheme="minorHAnsi"/>
        </w:rPr>
        <w:t xml:space="preserve">survey a small sample </w:t>
      </w:r>
      <w:r w:rsidR="003C5C4D" w:rsidRPr="00B61A03">
        <w:rPr>
          <w:rFonts w:asciiTheme="minorHAnsi" w:hAnsiTheme="minorHAnsi" w:cstheme="minorHAnsi"/>
        </w:rPr>
        <w:t xml:space="preserve">of </w:t>
      </w:r>
      <w:r w:rsidRPr="00B61A03">
        <w:rPr>
          <w:rFonts w:asciiTheme="minorHAnsi" w:hAnsiTheme="minorHAnsi" w:cstheme="minorHAnsi"/>
        </w:rPr>
        <w:t xml:space="preserve">parents who attend specific </w:t>
      </w:r>
      <w:r w:rsidR="005E4883">
        <w:rPr>
          <w:rFonts w:asciiTheme="minorHAnsi" w:hAnsiTheme="minorHAnsi" w:cstheme="minorHAnsi"/>
        </w:rPr>
        <w:t>C</w:t>
      </w:r>
      <w:r w:rsidRPr="00B61A03">
        <w:rPr>
          <w:rFonts w:asciiTheme="minorHAnsi" w:hAnsiTheme="minorHAnsi" w:cstheme="minorHAnsi"/>
        </w:rPr>
        <w:t xml:space="preserve">ampaign </w:t>
      </w:r>
      <w:r w:rsidR="005E4883" w:rsidRPr="00B61A03">
        <w:rPr>
          <w:rFonts w:asciiTheme="minorHAnsi" w:hAnsiTheme="minorHAnsi" w:cstheme="minorHAnsi"/>
        </w:rPr>
        <w:t>events</w:t>
      </w:r>
      <w:r w:rsidR="005E4883">
        <w:rPr>
          <w:rFonts w:asciiTheme="minorHAnsi" w:hAnsiTheme="minorHAnsi" w:cstheme="minorHAnsi"/>
        </w:rPr>
        <w:t>.</w:t>
      </w:r>
      <w:r w:rsidRPr="00B61A03">
        <w:rPr>
          <w:rFonts w:asciiTheme="minorHAnsi" w:hAnsiTheme="minorHAnsi" w:cstheme="minorHAnsi"/>
        </w:rPr>
        <w:t xml:space="preserve">  Gallup will administer a pencil and paper survey of parents attending pilot site</w:t>
      </w:r>
      <w:r w:rsidR="003C5C4D" w:rsidRPr="00B61A03">
        <w:rPr>
          <w:rFonts w:asciiTheme="minorHAnsi" w:hAnsiTheme="minorHAnsi" w:cstheme="minorHAnsi"/>
        </w:rPr>
        <w:t>s</w:t>
      </w:r>
      <w:r w:rsidRPr="00B61A03">
        <w:rPr>
          <w:rFonts w:asciiTheme="minorHAnsi" w:hAnsiTheme="minorHAnsi" w:cstheme="minorHAnsi"/>
        </w:rPr>
        <w:t xml:space="preserve"> and partnership events throughout the Campaign. </w:t>
      </w:r>
      <w:r w:rsidR="00A67C88" w:rsidRPr="00B61A03">
        <w:rPr>
          <w:rFonts w:asciiTheme="minorHAnsi" w:hAnsiTheme="minorHAnsi" w:cstheme="minorHAnsi"/>
        </w:rPr>
        <w:t xml:space="preserve">The goal is to complete about 500 surveys with event attendees. </w:t>
      </w:r>
      <w:r w:rsidR="00E50A04">
        <w:rPr>
          <w:rFonts w:asciiTheme="minorHAnsi" w:hAnsiTheme="minorHAnsi" w:cstheme="minorHAnsi"/>
        </w:rPr>
        <w:t>Upon entering the event, r</w:t>
      </w:r>
      <w:r w:rsidRPr="00B61A03">
        <w:rPr>
          <w:rFonts w:asciiTheme="minorHAnsi" w:hAnsiTheme="minorHAnsi" w:cstheme="minorHAnsi"/>
        </w:rPr>
        <w:t>espondents will be asked</w:t>
      </w:r>
      <w:r w:rsidR="00E50A04">
        <w:rPr>
          <w:rFonts w:asciiTheme="minorHAnsi" w:hAnsiTheme="minorHAnsi" w:cstheme="minorHAnsi"/>
        </w:rPr>
        <w:t xml:space="preserve"> about</w:t>
      </w:r>
      <w:r w:rsidRPr="00B61A03">
        <w:rPr>
          <w:rFonts w:asciiTheme="minorHAnsi" w:hAnsiTheme="minorHAnsi" w:cstheme="minorHAnsi"/>
        </w:rPr>
        <w:t xml:space="preserve"> </w:t>
      </w:r>
      <w:r w:rsidR="00E50A04">
        <w:rPr>
          <w:rFonts w:asciiTheme="minorHAnsi" w:hAnsiTheme="minorHAnsi" w:cstheme="minorHAnsi"/>
        </w:rPr>
        <w:t xml:space="preserve">their </w:t>
      </w:r>
      <w:r w:rsidRPr="00B61A03">
        <w:rPr>
          <w:rFonts w:asciiTheme="minorHAnsi" w:hAnsiTheme="minorHAnsi" w:cstheme="minorHAnsi"/>
        </w:rPr>
        <w:t>current knowledge, attitudes</w:t>
      </w:r>
      <w:r w:rsidR="005E4883">
        <w:rPr>
          <w:rFonts w:asciiTheme="minorHAnsi" w:hAnsiTheme="minorHAnsi" w:cstheme="minorHAnsi"/>
        </w:rPr>
        <w:t>,</w:t>
      </w:r>
      <w:r w:rsidRPr="00B61A03">
        <w:rPr>
          <w:rFonts w:asciiTheme="minorHAnsi" w:hAnsiTheme="minorHAnsi" w:cstheme="minorHAnsi"/>
        </w:rPr>
        <w:t xml:space="preserve"> and behaviors related to </w:t>
      </w:r>
      <w:r w:rsidRPr="00DB129B">
        <w:rPr>
          <w:rFonts w:asciiTheme="minorHAnsi" w:hAnsiTheme="minorHAnsi" w:cstheme="minorHAnsi"/>
        </w:rPr>
        <w:t xml:space="preserve">underage drinking. </w:t>
      </w:r>
      <w:r w:rsidR="00DB129B" w:rsidRPr="00DB129B">
        <w:rPr>
          <w:rFonts w:asciiTheme="minorHAnsi" w:hAnsiTheme="minorHAnsi" w:cstheme="minorHAnsi"/>
        </w:rPr>
        <w:t xml:space="preserve"> </w:t>
      </w:r>
      <w:r w:rsidRPr="00DB129B">
        <w:rPr>
          <w:rFonts w:asciiTheme="minorHAnsi" w:hAnsiTheme="minorHAnsi" w:cstheme="minorHAnsi"/>
        </w:rPr>
        <w:t>After</w:t>
      </w:r>
      <w:r w:rsidRPr="004F302E">
        <w:rPr>
          <w:rFonts w:asciiTheme="minorHAnsi" w:hAnsiTheme="minorHAnsi" w:cstheme="minorHAnsi"/>
        </w:rPr>
        <w:t xml:space="preserve"> the initial survey of event attendees, a </w:t>
      </w:r>
      <w:r w:rsidR="009B0DA8" w:rsidRPr="004F302E">
        <w:rPr>
          <w:rFonts w:asciiTheme="minorHAnsi" w:hAnsiTheme="minorHAnsi" w:cstheme="minorHAnsi"/>
        </w:rPr>
        <w:t xml:space="preserve">follow-up survey will be conducted after </w:t>
      </w:r>
      <w:r w:rsidR="00DB129B">
        <w:rPr>
          <w:rFonts w:asciiTheme="minorHAnsi" w:hAnsiTheme="minorHAnsi" w:cstheme="minorHAnsi"/>
        </w:rPr>
        <w:t xml:space="preserve">three </w:t>
      </w:r>
      <w:r w:rsidRPr="005E4883">
        <w:rPr>
          <w:rFonts w:asciiTheme="minorHAnsi" w:hAnsiTheme="minorHAnsi" w:cstheme="minorHAnsi"/>
        </w:rPr>
        <w:t>month</w:t>
      </w:r>
      <w:r w:rsidR="009B0DA8" w:rsidRPr="00B61A03">
        <w:rPr>
          <w:rFonts w:asciiTheme="minorHAnsi" w:hAnsiTheme="minorHAnsi" w:cstheme="minorHAnsi"/>
        </w:rPr>
        <w:t>s</w:t>
      </w:r>
      <w:r w:rsidRPr="00B61A03">
        <w:rPr>
          <w:rFonts w:asciiTheme="minorHAnsi" w:hAnsiTheme="minorHAnsi" w:cstheme="minorHAnsi"/>
        </w:rPr>
        <w:t xml:space="preserve"> </w:t>
      </w:r>
      <w:r w:rsidR="00DB129B">
        <w:rPr>
          <w:rFonts w:asciiTheme="minorHAnsi" w:hAnsiTheme="minorHAnsi" w:cstheme="minorHAnsi"/>
        </w:rPr>
        <w:t xml:space="preserve">(or less) </w:t>
      </w:r>
      <w:r w:rsidRPr="00B61A03">
        <w:rPr>
          <w:rFonts w:asciiTheme="minorHAnsi" w:hAnsiTheme="minorHAnsi" w:cstheme="minorHAnsi"/>
        </w:rPr>
        <w:t xml:space="preserve">with respondents via a </w:t>
      </w:r>
      <w:r w:rsidR="005E4883">
        <w:rPr>
          <w:rFonts w:asciiTheme="minorHAnsi" w:hAnsiTheme="minorHAnsi" w:cstheme="minorHAnsi"/>
        </w:rPr>
        <w:t>W</w:t>
      </w:r>
      <w:r w:rsidRPr="00B61A03">
        <w:rPr>
          <w:rFonts w:asciiTheme="minorHAnsi" w:hAnsiTheme="minorHAnsi" w:cstheme="minorHAnsi"/>
        </w:rPr>
        <w:t>eb survey to measure change in awareness, knowledge, attitude</w:t>
      </w:r>
      <w:r w:rsidR="005E4883">
        <w:rPr>
          <w:rFonts w:asciiTheme="minorHAnsi" w:hAnsiTheme="minorHAnsi" w:cstheme="minorHAnsi"/>
        </w:rPr>
        <w:t>,</w:t>
      </w:r>
      <w:r w:rsidRPr="00B61A03">
        <w:rPr>
          <w:rFonts w:asciiTheme="minorHAnsi" w:hAnsiTheme="minorHAnsi" w:cstheme="minorHAnsi"/>
        </w:rPr>
        <w:t xml:space="preserve"> and behavior</w:t>
      </w:r>
      <w:r w:rsidR="00E50A04">
        <w:rPr>
          <w:rFonts w:asciiTheme="minorHAnsi" w:hAnsiTheme="minorHAnsi" w:cstheme="minorHAnsi"/>
        </w:rPr>
        <w:t>, and to obtain feedback on the Campaign materials distributed at the event</w:t>
      </w:r>
      <w:r w:rsidRPr="00B61A03">
        <w:rPr>
          <w:rFonts w:asciiTheme="minorHAnsi" w:hAnsiTheme="minorHAnsi" w:cstheme="minorHAnsi"/>
        </w:rPr>
        <w:t>.</w:t>
      </w:r>
      <w:r w:rsidR="009B0DA8" w:rsidRPr="00B61A03">
        <w:rPr>
          <w:rFonts w:asciiTheme="minorHAnsi" w:hAnsiTheme="minorHAnsi" w:cstheme="minorHAnsi"/>
        </w:rPr>
        <w:t xml:space="preserve"> For the initial survey, the sample will be selected from the event attendees. For the follow-up survey, the sample will </w:t>
      </w:r>
      <w:r w:rsidR="00B10304" w:rsidRPr="00B61A03">
        <w:rPr>
          <w:rFonts w:asciiTheme="minorHAnsi" w:hAnsiTheme="minorHAnsi" w:cstheme="minorHAnsi"/>
        </w:rPr>
        <w:t xml:space="preserve">consist of </w:t>
      </w:r>
      <w:r w:rsidR="009B0DA8" w:rsidRPr="00B61A03">
        <w:rPr>
          <w:rFonts w:asciiTheme="minorHAnsi" w:hAnsiTheme="minorHAnsi" w:cstheme="minorHAnsi"/>
        </w:rPr>
        <w:t xml:space="preserve">respondents of the initial survey. </w:t>
      </w:r>
      <w:bookmarkStart w:id="2" w:name="_GoBack"/>
      <w:bookmarkEnd w:id="2"/>
    </w:p>
    <w:p w:rsidR="00F51E3D" w:rsidRPr="00B61A03" w:rsidRDefault="00F51E3D" w:rsidP="00942507">
      <w:pPr>
        <w:pStyle w:val="Style0"/>
        <w:tabs>
          <w:tab w:val="left" w:pos="-1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color w:val="000000"/>
          <w:sz w:val="22"/>
          <w:szCs w:val="22"/>
          <w:highlight w:val="yellow"/>
        </w:rPr>
      </w:pPr>
    </w:p>
    <w:p w:rsidR="00D414FD" w:rsidRPr="00B61A03" w:rsidRDefault="00D414FD" w:rsidP="0094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Theme="minorHAnsi" w:hAnsiTheme="minorHAnsi" w:cstheme="minorHAnsi"/>
          <w:b/>
          <w:bCs/>
          <w:color w:val="000000"/>
          <w:sz w:val="22"/>
          <w:szCs w:val="22"/>
        </w:rPr>
      </w:pPr>
      <w:r w:rsidRPr="00A83551">
        <w:rPr>
          <w:rFonts w:asciiTheme="minorHAnsi" w:hAnsiTheme="minorHAnsi" w:cstheme="minorHAnsi"/>
          <w:b/>
          <w:bCs/>
          <w:color w:val="000000"/>
          <w:sz w:val="22"/>
          <w:szCs w:val="22"/>
        </w:rPr>
        <w:t>B.2.</w:t>
      </w:r>
      <w:r w:rsidRPr="00A83551">
        <w:rPr>
          <w:rFonts w:asciiTheme="minorHAnsi" w:hAnsiTheme="minorHAnsi" w:cstheme="minorHAnsi"/>
          <w:b/>
          <w:bCs/>
          <w:color w:val="000000"/>
          <w:sz w:val="22"/>
          <w:szCs w:val="22"/>
        </w:rPr>
        <w:tab/>
      </w:r>
      <w:r w:rsidRPr="00A83551">
        <w:rPr>
          <w:rFonts w:asciiTheme="minorHAnsi" w:hAnsiTheme="minorHAnsi" w:cstheme="minorHAnsi"/>
          <w:b/>
          <w:bCs/>
          <w:i/>
          <w:color w:val="000000"/>
          <w:sz w:val="22"/>
          <w:szCs w:val="22"/>
          <w:u w:val="single"/>
        </w:rPr>
        <w:t>Information Collection Procedures</w:t>
      </w:r>
    </w:p>
    <w:p w:rsidR="00D414FD" w:rsidRPr="00B61A03" w:rsidRDefault="00D414FD" w:rsidP="0094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Theme="minorHAnsi" w:hAnsiTheme="minorHAnsi" w:cstheme="minorHAnsi"/>
          <w:bCs/>
          <w:color w:val="000000"/>
          <w:sz w:val="22"/>
          <w:szCs w:val="22"/>
        </w:rPr>
      </w:pPr>
    </w:p>
    <w:p w:rsidR="00A83551" w:rsidRDefault="00A83551" w:rsidP="00A83551">
      <w:pPr>
        <w:rPr>
          <w:rFonts w:asciiTheme="minorHAnsi" w:hAnsiTheme="minorHAnsi" w:cstheme="minorHAnsi"/>
          <w:sz w:val="22"/>
          <w:szCs w:val="22"/>
        </w:rPr>
      </w:pPr>
      <w:r w:rsidRPr="00A83551">
        <w:rPr>
          <w:rFonts w:asciiTheme="minorHAnsi" w:hAnsiTheme="minorHAnsi" w:cstheme="minorHAnsi"/>
          <w:sz w:val="22"/>
          <w:szCs w:val="22"/>
        </w:rPr>
        <w:t xml:space="preserve">The mode of data collection for the five surveys mentioned in section B.1 will be Web except for the Natural Exposure Baseline Survey where the survey of event participants will be administered using a paper and pencil survey.  Both methods take care to protect the privacy of the respondent by adhering to the strictest standards of data security allowed by law.   Paper surveys are separated from the paper containing respondent names and emails, and both sets of data are stored separately and securely.  Web data is entered using a unique single use code </w:t>
      </w:r>
      <w:r w:rsidRPr="00A83551">
        <w:rPr>
          <w:rFonts w:asciiTheme="minorHAnsi" w:hAnsiTheme="minorHAnsi" w:cstheme="minorHAnsi"/>
          <w:sz w:val="22"/>
          <w:szCs w:val="22"/>
        </w:rPr>
        <w:lastRenderedPageBreak/>
        <w:t>and the data is stored on a secure server accessible only by selected personnel who are trained in data security.</w:t>
      </w:r>
      <w:r w:rsidR="00F821B4">
        <w:rPr>
          <w:rFonts w:asciiTheme="minorHAnsi" w:hAnsiTheme="minorHAnsi" w:cstheme="minorHAnsi"/>
          <w:sz w:val="22"/>
          <w:szCs w:val="22"/>
        </w:rPr>
        <w:t xml:space="preserve"> </w:t>
      </w:r>
    </w:p>
    <w:p w:rsidR="00B6639B" w:rsidRPr="00A83551" w:rsidRDefault="00B6639B" w:rsidP="00A83551">
      <w:pPr>
        <w:rPr>
          <w:rFonts w:asciiTheme="minorHAnsi" w:hAnsiTheme="minorHAnsi" w:cstheme="minorHAnsi"/>
          <w:sz w:val="22"/>
          <w:szCs w:val="22"/>
        </w:rPr>
      </w:pPr>
    </w:p>
    <w:p w:rsidR="00D414FD" w:rsidRPr="00B61A03" w:rsidRDefault="00D414FD" w:rsidP="0094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i/>
          <w:color w:val="000000"/>
          <w:sz w:val="22"/>
          <w:szCs w:val="22"/>
          <w:u w:val="single"/>
        </w:rPr>
      </w:pPr>
      <w:r w:rsidRPr="00B61A03">
        <w:rPr>
          <w:rFonts w:asciiTheme="minorHAnsi" w:hAnsiTheme="minorHAnsi" w:cstheme="minorHAnsi"/>
          <w:b/>
          <w:bCs/>
          <w:color w:val="000000"/>
          <w:sz w:val="22"/>
          <w:szCs w:val="22"/>
        </w:rPr>
        <w:t>B.3.</w:t>
      </w:r>
      <w:r w:rsidRPr="00B61A03">
        <w:rPr>
          <w:rFonts w:asciiTheme="minorHAnsi" w:hAnsiTheme="minorHAnsi" w:cstheme="minorHAnsi"/>
          <w:b/>
          <w:bCs/>
          <w:color w:val="000000"/>
          <w:sz w:val="22"/>
          <w:szCs w:val="22"/>
        </w:rPr>
        <w:tab/>
      </w:r>
      <w:r w:rsidRPr="00B61A03">
        <w:rPr>
          <w:rFonts w:asciiTheme="minorHAnsi" w:hAnsiTheme="minorHAnsi" w:cstheme="minorHAnsi"/>
          <w:b/>
          <w:bCs/>
          <w:i/>
          <w:color w:val="000000"/>
          <w:sz w:val="22"/>
          <w:szCs w:val="22"/>
          <w:u w:val="single"/>
        </w:rPr>
        <w:t>Methods to Maximize Response Rate</w:t>
      </w:r>
    </w:p>
    <w:p w:rsidR="00D414FD" w:rsidRPr="00B61A03" w:rsidRDefault="00D414FD" w:rsidP="0094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Cs/>
          <w:i/>
          <w:color w:val="000000"/>
          <w:sz w:val="22"/>
          <w:szCs w:val="22"/>
          <w:u w:val="single"/>
        </w:rPr>
      </w:pPr>
    </w:p>
    <w:p w:rsidR="00F3198E" w:rsidRPr="00B61A03" w:rsidRDefault="00B61A03" w:rsidP="00F3198E">
      <w:pPr>
        <w:rPr>
          <w:rFonts w:asciiTheme="minorHAnsi" w:hAnsiTheme="minorHAnsi" w:cstheme="minorHAnsi"/>
          <w:bCs/>
          <w:color w:val="000000"/>
          <w:sz w:val="22"/>
          <w:szCs w:val="22"/>
        </w:rPr>
      </w:pPr>
      <w:r>
        <w:rPr>
          <w:rFonts w:asciiTheme="minorHAnsi" w:hAnsiTheme="minorHAnsi" w:cstheme="minorHAnsi"/>
          <w:bCs/>
          <w:color w:val="000000"/>
          <w:sz w:val="22"/>
          <w:szCs w:val="22"/>
        </w:rPr>
        <w:t>A</w:t>
      </w:r>
      <w:r w:rsidR="00BE6433" w:rsidRPr="00B61A03">
        <w:rPr>
          <w:rFonts w:asciiTheme="minorHAnsi" w:hAnsiTheme="minorHAnsi" w:cstheme="minorHAnsi"/>
          <w:bCs/>
          <w:color w:val="000000"/>
          <w:sz w:val="22"/>
          <w:szCs w:val="22"/>
        </w:rPr>
        <w:t xml:space="preserve">ll necessary steps will be taken to achieve the maximum possible response rates. </w:t>
      </w:r>
      <w:r w:rsidR="00165DA4" w:rsidRPr="00B61A03">
        <w:rPr>
          <w:rFonts w:asciiTheme="minorHAnsi" w:hAnsiTheme="minorHAnsi" w:cstheme="minorHAnsi"/>
          <w:bCs/>
          <w:color w:val="000000"/>
          <w:sz w:val="22"/>
          <w:szCs w:val="22"/>
        </w:rPr>
        <w:t>The survey</w:t>
      </w:r>
      <w:r w:rsidR="00D563DE" w:rsidRPr="00B61A03">
        <w:rPr>
          <w:rFonts w:asciiTheme="minorHAnsi" w:hAnsiTheme="minorHAnsi" w:cstheme="minorHAnsi"/>
          <w:bCs/>
          <w:color w:val="000000"/>
          <w:sz w:val="22"/>
          <w:szCs w:val="22"/>
        </w:rPr>
        <w:t xml:space="preserve"> questionnaires</w:t>
      </w:r>
      <w:r w:rsidR="00165DA4" w:rsidRPr="00B61A03">
        <w:rPr>
          <w:rFonts w:asciiTheme="minorHAnsi" w:hAnsiTheme="minorHAnsi" w:cstheme="minorHAnsi"/>
          <w:bCs/>
          <w:color w:val="000000"/>
          <w:sz w:val="22"/>
          <w:szCs w:val="22"/>
        </w:rPr>
        <w:t xml:space="preserve"> will be carefully designed keeping in mind the requirement of maximizing response rates. For the </w:t>
      </w:r>
      <w:r w:rsidR="005E4883">
        <w:rPr>
          <w:rFonts w:asciiTheme="minorHAnsi" w:hAnsiTheme="minorHAnsi" w:cstheme="minorHAnsi"/>
          <w:bCs/>
          <w:color w:val="000000"/>
          <w:sz w:val="22"/>
          <w:szCs w:val="22"/>
        </w:rPr>
        <w:t>W</w:t>
      </w:r>
      <w:r w:rsidR="00165DA4" w:rsidRPr="00B61A03">
        <w:rPr>
          <w:rFonts w:asciiTheme="minorHAnsi" w:hAnsiTheme="minorHAnsi" w:cstheme="minorHAnsi"/>
          <w:bCs/>
          <w:color w:val="000000"/>
          <w:sz w:val="22"/>
          <w:szCs w:val="22"/>
        </w:rPr>
        <w:t xml:space="preserve">eb surveys, several email reminders will be sent periodically to boost co-operation and thereby increase the overall response rates. </w:t>
      </w:r>
      <w:r w:rsidR="00A67C88" w:rsidRPr="00B61A03">
        <w:rPr>
          <w:rFonts w:asciiTheme="minorHAnsi" w:hAnsiTheme="minorHAnsi" w:cstheme="minorHAnsi"/>
          <w:bCs/>
          <w:color w:val="000000"/>
          <w:sz w:val="22"/>
          <w:szCs w:val="22"/>
        </w:rPr>
        <w:t xml:space="preserve">The expected response rate for the </w:t>
      </w:r>
      <w:r w:rsidR="00DB129B">
        <w:rPr>
          <w:rFonts w:asciiTheme="minorHAnsi" w:hAnsiTheme="minorHAnsi" w:cstheme="minorHAnsi"/>
          <w:bCs/>
          <w:color w:val="000000"/>
          <w:sz w:val="22"/>
          <w:szCs w:val="22"/>
        </w:rPr>
        <w:t xml:space="preserve">Quantitative </w:t>
      </w:r>
      <w:r w:rsidR="00DB129B" w:rsidRPr="00291668">
        <w:rPr>
          <w:rFonts w:asciiTheme="minorHAnsi" w:hAnsiTheme="minorHAnsi" w:cstheme="minorHAnsi"/>
          <w:bCs/>
          <w:color w:val="000000"/>
          <w:sz w:val="22"/>
          <w:szCs w:val="22"/>
        </w:rPr>
        <w:t xml:space="preserve">Pre-launch </w:t>
      </w:r>
      <w:r w:rsidR="00DB129B">
        <w:rPr>
          <w:rFonts w:asciiTheme="minorHAnsi" w:hAnsiTheme="minorHAnsi" w:cstheme="minorHAnsi"/>
          <w:bCs/>
          <w:color w:val="000000"/>
          <w:sz w:val="22"/>
          <w:szCs w:val="22"/>
        </w:rPr>
        <w:t>Pre-test S</w:t>
      </w:r>
      <w:r w:rsidR="00DB129B" w:rsidRPr="00291668">
        <w:rPr>
          <w:rFonts w:asciiTheme="minorHAnsi" w:hAnsiTheme="minorHAnsi" w:cstheme="minorHAnsi"/>
          <w:bCs/>
          <w:color w:val="000000"/>
          <w:sz w:val="22"/>
          <w:szCs w:val="22"/>
        </w:rPr>
        <w:t>urvey</w:t>
      </w:r>
      <w:r w:rsidR="00DB129B" w:rsidRPr="00B61A03">
        <w:rPr>
          <w:rFonts w:asciiTheme="minorHAnsi" w:hAnsiTheme="minorHAnsi" w:cstheme="minorHAnsi"/>
          <w:bCs/>
          <w:color w:val="000000"/>
          <w:sz w:val="22"/>
          <w:szCs w:val="22"/>
        </w:rPr>
        <w:t xml:space="preserve"> </w:t>
      </w:r>
      <w:r w:rsidR="00A67C88" w:rsidRPr="00B61A03">
        <w:rPr>
          <w:rFonts w:asciiTheme="minorHAnsi" w:hAnsiTheme="minorHAnsi" w:cstheme="minorHAnsi"/>
          <w:bCs/>
          <w:color w:val="000000"/>
          <w:sz w:val="22"/>
          <w:szCs w:val="22"/>
        </w:rPr>
        <w:t xml:space="preserve">and the Forced Exposure Longitudinal </w:t>
      </w:r>
      <w:r w:rsidR="00DB129B">
        <w:rPr>
          <w:rFonts w:asciiTheme="minorHAnsi" w:hAnsiTheme="minorHAnsi" w:cstheme="minorHAnsi"/>
          <w:bCs/>
          <w:color w:val="000000"/>
          <w:sz w:val="22"/>
          <w:szCs w:val="22"/>
        </w:rPr>
        <w:t>S</w:t>
      </w:r>
      <w:r w:rsidR="00A67C88" w:rsidRPr="00B61A03">
        <w:rPr>
          <w:rFonts w:asciiTheme="minorHAnsi" w:hAnsiTheme="minorHAnsi" w:cstheme="minorHAnsi"/>
          <w:bCs/>
          <w:color w:val="000000"/>
          <w:sz w:val="22"/>
          <w:szCs w:val="22"/>
        </w:rPr>
        <w:t xml:space="preserve">urveys (Baseline and Follow-up) is expected to be around 65 percent. </w:t>
      </w:r>
      <w:r w:rsidR="00DB129B">
        <w:rPr>
          <w:rFonts w:asciiTheme="minorHAnsi" w:hAnsiTheme="minorHAnsi" w:cstheme="minorHAnsi"/>
          <w:bCs/>
          <w:color w:val="000000"/>
          <w:sz w:val="22"/>
          <w:szCs w:val="22"/>
        </w:rPr>
        <w:t>The Natural Exposure S</w:t>
      </w:r>
      <w:r w:rsidR="00A67C88" w:rsidRPr="00B61A03">
        <w:rPr>
          <w:rFonts w:asciiTheme="minorHAnsi" w:hAnsiTheme="minorHAnsi" w:cstheme="minorHAnsi"/>
          <w:bCs/>
          <w:color w:val="000000"/>
          <w:sz w:val="22"/>
          <w:szCs w:val="22"/>
        </w:rPr>
        <w:t xml:space="preserve">urveys (Baseline and Follow-up) is assumed to be about 50 percent. </w:t>
      </w:r>
    </w:p>
    <w:p w:rsidR="00F3198E" w:rsidRPr="00B61A03" w:rsidRDefault="00F3198E" w:rsidP="00F3198E">
      <w:pPr>
        <w:rPr>
          <w:rFonts w:asciiTheme="minorHAnsi" w:hAnsiTheme="minorHAnsi" w:cstheme="minorHAnsi"/>
          <w:bCs/>
          <w:color w:val="000000"/>
          <w:sz w:val="22"/>
          <w:szCs w:val="22"/>
        </w:rPr>
      </w:pPr>
    </w:p>
    <w:p w:rsidR="00D414FD" w:rsidRPr="00B61A03" w:rsidRDefault="00D414FD" w:rsidP="00F3198E">
      <w:pPr>
        <w:rPr>
          <w:rFonts w:asciiTheme="minorHAnsi" w:hAnsiTheme="minorHAnsi" w:cstheme="minorHAnsi"/>
          <w:b/>
          <w:bCs/>
          <w:i/>
          <w:color w:val="000000"/>
          <w:sz w:val="22"/>
          <w:szCs w:val="22"/>
          <w:u w:val="single"/>
        </w:rPr>
      </w:pPr>
      <w:r w:rsidRPr="00B61A03">
        <w:rPr>
          <w:rFonts w:asciiTheme="minorHAnsi" w:hAnsiTheme="minorHAnsi" w:cstheme="minorHAnsi"/>
          <w:b/>
          <w:bCs/>
          <w:color w:val="000000"/>
          <w:sz w:val="22"/>
          <w:szCs w:val="22"/>
        </w:rPr>
        <w:t>B.4.</w:t>
      </w:r>
      <w:r w:rsidRPr="00B61A03">
        <w:rPr>
          <w:rFonts w:asciiTheme="minorHAnsi" w:hAnsiTheme="minorHAnsi" w:cstheme="minorHAnsi"/>
          <w:b/>
          <w:bCs/>
          <w:color w:val="000000"/>
          <w:sz w:val="22"/>
          <w:szCs w:val="22"/>
        </w:rPr>
        <w:tab/>
      </w:r>
      <w:r w:rsidRPr="00B61A03">
        <w:rPr>
          <w:rFonts w:asciiTheme="minorHAnsi" w:hAnsiTheme="minorHAnsi" w:cstheme="minorHAnsi"/>
          <w:b/>
          <w:bCs/>
          <w:i/>
          <w:color w:val="000000"/>
          <w:sz w:val="22"/>
          <w:szCs w:val="22"/>
          <w:u w:val="single"/>
        </w:rPr>
        <w:t>Tests of Procedures</w:t>
      </w:r>
    </w:p>
    <w:p w:rsidR="00B61A03" w:rsidRDefault="00B61A03" w:rsidP="00F3198E">
      <w:pPr>
        <w:rPr>
          <w:rFonts w:asciiTheme="minorHAnsi" w:hAnsiTheme="minorHAnsi" w:cstheme="minorHAnsi"/>
          <w:sz w:val="22"/>
          <w:szCs w:val="22"/>
        </w:rPr>
      </w:pPr>
    </w:p>
    <w:p w:rsidR="003C5C4D" w:rsidRPr="00B61A03" w:rsidRDefault="00B61A03" w:rsidP="00F3198E">
      <w:pPr>
        <w:rPr>
          <w:rFonts w:asciiTheme="minorHAnsi" w:hAnsiTheme="minorHAnsi" w:cstheme="minorHAnsi"/>
          <w:bCs/>
          <w:color w:val="000000"/>
          <w:sz w:val="22"/>
          <w:szCs w:val="22"/>
        </w:rPr>
      </w:pPr>
      <w:r>
        <w:rPr>
          <w:rFonts w:asciiTheme="minorHAnsi" w:hAnsiTheme="minorHAnsi" w:cstheme="minorHAnsi"/>
          <w:sz w:val="22"/>
          <w:szCs w:val="22"/>
        </w:rPr>
        <w:t>T</w:t>
      </w:r>
      <w:r w:rsidR="00626A19" w:rsidRPr="00B61A03">
        <w:rPr>
          <w:rFonts w:asciiTheme="minorHAnsi" w:hAnsiTheme="minorHAnsi" w:cstheme="minorHAnsi"/>
          <w:bCs/>
          <w:color w:val="000000"/>
          <w:sz w:val="22"/>
          <w:szCs w:val="22"/>
        </w:rPr>
        <w:t xml:space="preserve">he </w:t>
      </w:r>
      <w:r w:rsidR="00130C4D" w:rsidRPr="00B61A03">
        <w:rPr>
          <w:rFonts w:asciiTheme="minorHAnsi" w:hAnsiTheme="minorHAnsi" w:cstheme="minorHAnsi"/>
          <w:bCs/>
          <w:color w:val="000000"/>
          <w:sz w:val="22"/>
          <w:szCs w:val="22"/>
        </w:rPr>
        <w:t>primary</w:t>
      </w:r>
      <w:r w:rsidR="00626A19" w:rsidRPr="00B61A03">
        <w:rPr>
          <w:rFonts w:asciiTheme="minorHAnsi" w:hAnsiTheme="minorHAnsi" w:cstheme="minorHAnsi"/>
          <w:bCs/>
          <w:color w:val="000000"/>
          <w:sz w:val="22"/>
          <w:szCs w:val="22"/>
        </w:rPr>
        <w:t xml:space="preserve"> goal of data analysis will be to </w:t>
      </w:r>
      <w:r w:rsidR="00B6639B">
        <w:rPr>
          <w:rFonts w:asciiTheme="minorHAnsi" w:hAnsiTheme="minorHAnsi" w:cstheme="minorHAnsi"/>
          <w:bCs/>
          <w:color w:val="000000"/>
          <w:sz w:val="22"/>
          <w:szCs w:val="22"/>
        </w:rPr>
        <w:t>test</w:t>
      </w:r>
      <w:r w:rsidR="00FF337F" w:rsidRPr="00B61A03">
        <w:rPr>
          <w:rFonts w:asciiTheme="minorHAnsi" w:hAnsiTheme="minorHAnsi" w:cstheme="minorHAnsi"/>
          <w:bCs/>
          <w:color w:val="000000"/>
          <w:sz w:val="22"/>
          <w:szCs w:val="22"/>
        </w:rPr>
        <w:t xml:space="preserve"> the </w:t>
      </w:r>
      <w:r w:rsidR="00025FDD">
        <w:rPr>
          <w:rFonts w:asciiTheme="minorHAnsi" w:hAnsiTheme="minorHAnsi" w:cstheme="minorHAnsi"/>
          <w:bCs/>
          <w:color w:val="000000"/>
          <w:sz w:val="22"/>
          <w:szCs w:val="22"/>
        </w:rPr>
        <w:t>Campaign</w:t>
      </w:r>
      <w:r w:rsidR="00FF337F" w:rsidRPr="00B61A03">
        <w:rPr>
          <w:rFonts w:asciiTheme="minorHAnsi" w:hAnsiTheme="minorHAnsi" w:cstheme="minorHAnsi"/>
          <w:bCs/>
          <w:color w:val="000000"/>
          <w:sz w:val="22"/>
          <w:szCs w:val="22"/>
        </w:rPr>
        <w:t xml:space="preserve"> </w:t>
      </w:r>
      <w:r w:rsidR="00B6639B">
        <w:rPr>
          <w:rFonts w:asciiTheme="minorHAnsi" w:hAnsiTheme="minorHAnsi" w:cstheme="minorHAnsi"/>
          <w:bCs/>
          <w:color w:val="000000"/>
          <w:sz w:val="22"/>
          <w:szCs w:val="22"/>
        </w:rPr>
        <w:t xml:space="preserve">messages and materials </w:t>
      </w:r>
      <w:r w:rsidR="00FF337F" w:rsidRPr="00B61A03">
        <w:rPr>
          <w:rFonts w:asciiTheme="minorHAnsi" w:hAnsiTheme="minorHAnsi" w:cstheme="minorHAnsi"/>
          <w:bCs/>
          <w:color w:val="000000"/>
          <w:sz w:val="22"/>
          <w:szCs w:val="22"/>
        </w:rPr>
        <w:t xml:space="preserve">and </w:t>
      </w:r>
      <w:r w:rsidR="003C5C4D" w:rsidRPr="00B61A03">
        <w:rPr>
          <w:rFonts w:asciiTheme="minorHAnsi" w:hAnsiTheme="minorHAnsi" w:cstheme="minorHAnsi"/>
          <w:bCs/>
          <w:color w:val="000000"/>
          <w:sz w:val="22"/>
          <w:szCs w:val="22"/>
        </w:rPr>
        <w:t xml:space="preserve">also </w:t>
      </w:r>
      <w:r w:rsidR="00FF337F" w:rsidRPr="00B61A03">
        <w:rPr>
          <w:rFonts w:asciiTheme="minorHAnsi" w:hAnsiTheme="minorHAnsi" w:cstheme="minorHAnsi"/>
          <w:bCs/>
          <w:color w:val="000000"/>
          <w:sz w:val="22"/>
          <w:szCs w:val="22"/>
        </w:rPr>
        <w:t xml:space="preserve">to measure changes in parent knowledge, attitudes, and behaviors resulting from the </w:t>
      </w:r>
      <w:r w:rsidR="00025FDD">
        <w:rPr>
          <w:rFonts w:asciiTheme="minorHAnsi" w:hAnsiTheme="minorHAnsi" w:cstheme="minorHAnsi"/>
          <w:bCs/>
          <w:color w:val="000000"/>
          <w:sz w:val="22"/>
          <w:szCs w:val="22"/>
        </w:rPr>
        <w:t>Campaign</w:t>
      </w:r>
      <w:r w:rsidR="00A70CF8">
        <w:rPr>
          <w:rFonts w:asciiTheme="minorHAnsi" w:hAnsiTheme="minorHAnsi" w:cstheme="minorHAnsi"/>
          <w:bCs/>
          <w:color w:val="000000"/>
          <w:sz w:val="22"/>
          <w:szCs w:val="22"/>
        </w:rPr>
        <w:t xml:space="preserve">, some of which were uncovered during the qualitative </w:t>
      </w:r>
      <w:r w:rsidR="00B6639B">
        <w:rPr>
          <w:rFonts w:asciiTheme="minorHAnsi" w:hAnsiTheme="minorHAnsi" w:cstheme="minorHAnsi"/>
          <w:bCs/>
          <w:color w:val="000000"/>
          <w:sz w:val="22"/>
          <w:szCs w:val="22"/>
        </w:rPr>
        <w:t xml:space="preserve">focus </w:t>
      </w:r>
      <w:r w:rsidR="005A0B54">
        <w:rPr>
          <w:rFonts w:asciiTheme="minorHAnsi" w:hAnsiTheme="minorHAnsi" w:cstheme="minorHAnsi"/>
          <w:bCs/>
          <w:color w:val="000000"/>
          <w:sz w:val="22"/>
          <w:szCs w:val="22"/>
        </w:rPr>
        <w:t xml:space="preserve">group </w:t>
      </w:r>
      <w:r w:rsidR="00B6639B">
        <w:rPr>
          <w:rFonts w:asciiTheme="minorHAnsi" w:hAnsiTheme="minorHAnsi" w:cstheme="minorHAnsi"/>
          <w:bCs/>
          <w:color w:val="000000"/>
          <w:sz w:val="22"/>
          <w:szCs w:val="22"/>
        </w:rPr>
        <w:t xml:space="preserve">testing </w:t>
      </w:r>
      <w:r w:rsidR="00A70CF8">
        <w:rPr>
          <w:rFonts w:asciiTheme="minorHAnsi" w:hAnsiTheme="minorHAnsi" w:cstheme="minorHAnsi"/>
          <w:bCs/>
          <w:color w:val="000000"/>
          <w:sz w:val="22"/>
          <w:szCs w:val="22"/>
        </w:rPr>
        <w:t>phase</w:t>
      </w:r>
      <w:r w:rsidR="00B6639B">
        <w:rPr>
          <w:rFonts w:asciiTheme="minorHAnsi" w:hAnsiTheme="minorHAnsi" w:cstheme="minorHAnsi"/>
          <w:bCs/>
          <w:color w:val="000000"/>
          <w:sz w:val="22"/>
          <w:szCs w:val="22"/>
        </w:rPr>
        <w:t>s</w:t>
      </w:r>
      <w:r w:rsidR="00A70CF8">
        <w:rPr>
          <w:rFonts w:asciiTheme="minorHAnsi" w:hAnsiTheme="minorHAnsi" w:cstheme="minorHAnsi"/>
          <w:bCs/>
          <w:color w:val="000000"/>
          <w:sz w:val="22"/>
          <w:szCs w:val="22"/>
        </w:rPr>
        <w:t xml:space="preserve"> of this project</w:t>
      </w:r>
      <w:r w:rsidR="00FF337F" w:rsidRPr="00B61A03">
        <w:rPr>
          <w:rFonts w:asciiTheme="minorHAnsi" w:hAnsiTheme="minorHAnsi" w:cstheme="minorHAnsi"/>
          <w:bCs/>
          <w:color w:val="000000"/>
          <w:sz w:val="22"/>
          <w:szCs w:val="22"/>
        </w:rPr>
        <w:t xml:space="preserve">. </w:t>
      </w:r>
      <w:r w:rsidR="00DB129B">
        <w:rPr>
          <w:rFonts w:asciiTheme="minorHAnsi" w:hAnsiTheme="minorHAnsi" w:cstheme="minorHAnsi"/>
          <w:bCs/>
          <w:color w:val="000000"/>
          <w:sz w:val="22"/>
          <w:szCs w:val="22"/>
        </w:rPr>
        <w:t xml:space="preserve">The Quantitative </w:t>
      </w:r>
      <w:r w:rsidR="00DB129B" w:rsidRPr="00291668">
        <w:rPr>
          <w:rFonts w:asciiTheme="minorHAnsi" w:hAnsiTheme="minorHAnsi" w:cstheme="minorHAnsi"/>
          <w:bCs/>
          <w:color w:val="000000"/>
          <w:sz w:val="22"/>
          <w:szCs w:val="22"/>
        </w:rPr>
        <w:t xml:space="preserve">Pre-launch </w:t>
      </w:r>
      <w:r w:rsidR="00DB129B">
        <w:rPr>
          <w:rFonts w:asciiTheme="minorHAnsi" w:hAnsiTheme="minorHAnsi" w:cstheme="minorHAnsi"/>
          <w:bCs/>
          <w:color w:val="000000"/>
          <w:sz w:val="22"/>
          <w:szCs w:val="22"/>
        </w:rPr>
        <w:t>Pre-test S</w:t>
      </w:r>
      <w:r w:rsidR="00DB129B" w:rsidRPr="00291668">
        <w:rPr>
          <w:rFonts w:asciiTheme="minorHAnsi" w:hAnsiTheme="minorHAnsi" w:cstheme="minorHAnsi"/>
          <w:bCs/>
          <w:color w:val="000000"/>
          <w:sz w:val="22"/>
          <w:szCs w:val="22"/>
        </w:rPr>
        <w:t>urvey</w:t>
      </w:r>
      <w:r w:rsidR="00DB129B" w:rsidRPr="00B61A03">
        <w:rPr>
          <w:rFonts w:asciiTheme="minorHAnsi" w:hAnsiTheme="minorHAnsi" w:cstheme="minorHAnsi"/>
          <w:bCs/>
          <w:color w:val="000000"/>
          <w:sz w:val="22"/>
          <w:szCs w:val="22"/>
        </w:rPr>
        <w:t xml:space="preserve"> </w:t>
      </w:r>
      <w:r w:rsidR="00130C4D" w:rsidRPr="00B61A03">
        <w:rPr>
          <w:rFonts w:asciiTheme="minorHAnsi" w:hAnsiTheme="minorHAnsi" w:cstheme="minorHAnsi"/>
          <w:bCs/>
          <w:color w:val="000000"/>
          <w:sz w:val="22"/>
          <w:szCs w:val="22"/>
        </w:rPr>
        <w:t xml:space="preserve">data will be analyzed to finalize </w:t>
      </w:r>
      <w:r w:rsidR="00025FDD">
        <w:rPr>
          <w:rFonts w:asciiTheme="minorHAnsi" w:hAnsiTheme="minorHAnsi" w:cstheme="minorHAnsi"/>
          <w:bCs/>
          <w:color w:val="000000"/>
          <w:sz w:val="22"/>
          <w:szCs w:val="22"/>
        </w:rPr>
        <w:t>Campaign</w:t>
      </w:r>
      <w:r w:rsidR="00130C4D" w:rsidRPr="00B61A03">
        <w:rPr>
          <w:rFonts w:asciiTheme="minorHAnsi" w:hAnsiTheme="minorHAnsi" w:cstheme="minorHAnsi"/>
          <w:bCs/>
          <w:color w:val="000000"/>
          <w:sz w:val="22"/>
          <w:szCs w:val="22"/>
        </w:rPr>
        <w:t xml:space="preserve"> materials.</w:t>
      </w:r>
      <w:r w:rsidR="00DB129B">
        <w:rPr>
          <w:rFonts w:asciiTheme="minorHAnsi" w:hAnsiTheme="minorHAnsi" w:cstheme="minorHAnsi"/>
          <w:bCs/>
          <w:color w:val="000000"/>
          <w:sz w:val="22"/>
          <w:szCs w:val="22"/>
        </w:rPr>
        <w:t xml:space="preserve"> Data from the Forced Exposure L</w:t>
      </w:r>
      <w:r w:rsidR="00130C4D" w:rsidRPr="00B61A03">
        <w:rPr>
          <w:rFonts w:asciiTheme="minorHAnsi" w:hAnsiTheme="minorHAnsi" w:cstheme="minorHAnsi"/>
          <w:bCs/>
          <w:color w:val="000000"/>
          <w:sz w:val="22"/>
          <w:szCs w:val="22"/>
        </w:rPr>
        <w:t>ongitudinal</w:t>
      </w:r>
      <w:r w:rsidR="00DB129B">
        <w:rPr>
          <w:rFonts w:asciiTheme="minorHAnsi" w:hAnsiTheme="minorHAnsi" w:cstheme="minorHAnsi"/>
          <w:bCs/>
          <w:color w:val="000000"/>
          <w:sz w:val="22"/>
          <w:szCs w:val="22"/>
        </w:rPr>
        <w:t xml:space="preserve"> Surveys (Baseline and F</w:t>
      </w:r>
      <w:r w:rsidR="00130C4D" w:rsidRPr="00B61A03">
        <w:rPr>
          <w:rFonts w:asciiTheme="minorHAnsi" w:hAnsiTheme="minorHAnsi" w:cstheme="minorHAnsi"/>
          <w:bCs/>
          <w:color w:val="000000"/>
          <w:sz w:val="22"/>
          <w:szCs w:val="22"/>
        </w:rPr>
        <w:t xml:space="preserve">ollow-up) will be compared using statistical tests to detect changes, if any, in </w:t>
      </w:r>
      <w:r w:rsidR="003C5C4D" w:rsidRPr="00B61A03">
        <w:rPr>
          <w:rFonts w:asciiTheme="minorHAnsi" w:hAnsiTheme="minorHAnsi" w:cstheme="minorHAnsi"/>
          <w:bCs/>
          <w:color w:val="000000"/>
          <w:sz w:val="22"/>
          <w:szCs w:val="22"/>
        </w:rPr>
        <w:t xml:space="preserve">parent </w:t>
      </w:r>
      <w:r w:rsidR="00130C4D" w:rsidRPr="00B61A03">
        <w:rPr>
          <w:rFonts w:asciiTheme="minorHAnsi" w:hAnsiTheme="minorHAnsi" w:cstheme="minorHAnsi"/>
          <w:bCs/>
          <w:color w:val="000000"/>
          <w:sz w:val="22"/>
          <w:szCs w:val="22"/>
        </w:rPr>
        <w:t xml:space="preserve">knowledge, attitudes and behaviors related to underage drinking as a result of the </w:t>
      </w:r>
      <w:r w:rsidR="007B4328" w:rsidRPr="00B61A03">
        <w:rPr>
          <w:rFonts w:asciiTheme="minorHAnsi" w:hAnsiTheme="minorHAnsi" w:cstheme="minorHAnsi"/>
          <w:bCs/>
          <w:color w:val="000000"/>
          <w:sz w:val="22"/>
          <w:szCs w:val="22"/>
        </w:rPr>
        <w:t>C</w:t>
      </w:r>
      <w:r w:rsidR="00130C4D" w:rsidRPr="00B61A03">
        <w:rPr>
          <w:rFonts w:asciiTheme="minorHAnsi" w:hAnsiTheme="minorHAnsi" w:cstheme="minorHAnsi"/>
          <w:bCs/>
          <w:color w:val="000000"/>
          <w:sz w:val="22"/>
          <w:szCs w:val="22"/>
        </w:rPr>
        <w:t xml:space="preserve">ampaign. Similar comparisons will be carried out </w:t>
      </w:r>
      <w:r w:rsidR="00CC3B90" w:rsidRPr="00B61A03">
        <w:rPr>
          <w:rFonts w:asciiTheme="minorHAnsi" w:hAnsiTheme="minorHAnsi" w:cstheme="minorHAnsi"/>
          <w:bCs/>
          <w:color w:val="000000"/>
          <w:sz w:val="22"/>
          <w:szCs w:val="22"/>
        </w:rPr>
        <w:t>using</w:t>
      </w:r>
      <w:r w:rsidR="00130C4D" w:rsidRPr="00B61A03">
        <w:rPr>
          <w:rFonts w:asciiTheme="minorHAnsi" w:hAnsiTheme="minorHAnsi" w:cstheme="minorHAnsi"/>
          <w:bCs/>
          <w:color w:val="000000"/>
          <w:sz w:val="22"/>
          <w:szCs w:val="22"/>
        </w:rPr>
        <w:t xml:space="preserve"> the N</w:t>
      </w:r>
      <w:r w:rsidR="00DB129B">
        <w:rPr>
          <w:rFonts w:asciiTheme="minorHAnsi" w:hAnsiTheme="minorHAnsi" w:cstheme="minorHAnsi"/>
          <w:bCs/>
          <w:color w:val="000000"/>
          <w:sz w:val="22"/>
          <w:szCs w:val="22"/>
        </w:rPr>
        <w:t>atural Exposure S</w:t>
      </w:r>
      <w:r w:rsidR="00130C4D" w:rsidRPr="00B61A03">
        <w:rPr>
          <w:rFonts w:asciiTheme="minorHAnsi" w:hAnsiTheme="minorHAnsi" w:cstheme="minorHAnsi"/>
          <w:bCs/>
          <w:color w:val="000000"/>
          <w:sz w:val="22"/>
          <w:szCs w:val="22"/>
        </w:rPr>
        <w:t>urvey da</w:t>
      </w:r>
      <w:r w:rsidR="00DB129B">
        <w:rPr>
          <w:rFonts w:asciiTheme="minorHAnsi" w:hAnsiTheme="minorHAnsi" w:cstheme="minorHAnsi"/>
          <w:bCs/>
          <w:color w:val="000000"/>
          <w:sz w:val="22"/>
          <w:szCs w:val="22"/>
        </w:rPr>
        <w:t>ta (Baseline and F</w:t>
      </w:r>
      <w:r w:rsidR="00CC3B90" w:rsidRPr="00B61A03">
        <w:rPr>
          <w:rFonts w:asciiTheme="minorHAnsi" w:hAnsiTheme="minorHAnsi" w:cstheme="minorHAnsi"/>
          <w:bCs/>
          <w:color w:val="000000"/>
          <w:sz w:val="22"/>
          <w:szCs w:val="22"/>
        </w:rPr>
        <w:t xml:space="preserve">ollow-up) to </w:t>
      </w:r>
      <w:r w:rsidR="00B6639B">
        <w:rPr>
          <w:rFonts w:asciiTheme="minorHAnsi" w:hAnsiTheme="minorHAnsi" w:cstheme="minorHAnsi"/>
          <w:bCs/>
          <w:color w:val="000000"/>
          <w:sz w:val="22"/>
          <w:szCs w:val="22"/>
        </w:rPr>
        <w:t>assess</w:t>
      </w:r>
      <w:r w:rsidR="00CC3B90" w:rsidRPr="00B61A03">
        <w:rPr>
          <w:rFonts w:asciiTheme="minorHAnsi" w:hAnsiTheme="minorHAnsi" w:cstheme="minorHAnsi"/>
          <w:bCs/>
          <w:color w:val="000000"/>
          <w:sz w:val="22"/>
          <w:szCs w:val="22"/>
        </w:rPr>
        <w:t xml:space="preserve"> the </w:t>
      </w:r>
      <w:r w:rsidR="007B4328" w:rsidRPr="00B61A03">
        <w:rPr>
          <w:rFonts w:asciiTheme="minorHAnsi" w:hAnsiTheme="minorHAnsi" w:cstheme="minorHAnsi"/>
          <w:bCs/>
          <w:color w:val="000000"/>
          <w:sz w:val="22"/>
          <w:szCs w:val="22"/>
        </w:rPr>
        <w:t>C</w:t>
      </w:r>
      <w:r w:rsidR="00CC3B90" w:rsidRPr="00B61A03">
        <w:rPr>
          <w:rFonts w:asciiTheme="minorHAnsi" w:hAnsiTheme="minorHAnsi" w:cstheme="minorHAnsi"/>
          <w:bCs/>
          <w:color w:val="000000"/>
          <w:sz w:val="22"/>
          <w:szCs w:val="22"/>
        </w:rPr>
        <w:t xml:space="preserve">ampaign and also to </w:t>
      </w:r>
      <w:r w:rsidR="00B6639B">
        <w:rPr>
          <w:rFonts w:asciiTheme="minorHAnsi" w:hAnsiTheme="minorHAnsi" w:cstheme="minorHAnsi"/>
          <w:bCs/>
          <w:color w:val="000000"/>
          <w:sz w:val="22"/>
          <w:szCs w:val="22"/>
        </w:rPr>
        <w:t>review</w:t>
      </w:r>
      <w:r w:rsidR="00CC3B90" w:rsidRPr="00B61A03">
        <w:rPr>
          <w:rFonts w:asciiTheme="minorHAnsi" w:hAnsiTheme="minorHAnsi" w:cstheme="minorHAnsi"/>
          <w:bCs/>
          <w:color w:val="000000"/>
          <w:sz w:val="22"/>
          <w:szCs w:val="22"/>
        </w:rPr>
        <w:t xml:space="preserve"> changes resulting from the</w:t>
      </w:r>
      <w:r w:rsidR="007B4328" w:rsidRPr="00B61A03">
        <w:rPr>
          <w:rFonts w:asciiTheme="minorHAnsi" w:hAnsiTheme="minorHAnsi" w:cstheme="minorHAnsi"/>
          <w:bCs/>
          <w:color w:val="000000"/>
          <w:sz w:val="22"/>
          <w:szCs w:val="22"/>
        </w:rPr>
        <w:t xml:space="preserve"> use of</w:t>
      </w:r>
      <w:r w:rsidR="00CC3B90" w:rsidRPr="00B61A03">
        <w:rPr>
          <w:rFonts w:asciiTheme="minorHAnsi" w:hAnsiTheme="minorHAnsi" w:cstheme="minorHAnsi"/>
          <w:bCs/>
          <w:color w:val="000000"/>
          <w:sz w:val="22"/>
          <w:szCs w:val="22"/>
        </w:rPr>
        <w:t xml:space="preserve"> </w:t>
      </w:r>
      <w:r w:rsidR="00025FDD">
        <w:rPr>
          <w:rFonts w:asciiTheme="minorHAnsi" w:hAnsiTheme="minorHAnsi" w:cstheme="minorHAnsi"/>
          <w:bCs/>
          <w:color w:val="000000"/>
          <w:sz w:val="22"/>
          <w:szCs w:val="22"/>
        </w:rPr>
        <w:t>Campaign</w:t>
      </w:r>
      <w:r w:rsidR="007B4328" w:rsidRPr="00B61A03">
        <w:rPr>
          <w:rFonts w:asciiTheme="minorHAnsi" w:hAnsiTheme="minorHAnsi" w:cstheme="minorHAnsi"/>
          <w:bCs/>
          <w:color w:val="000000"/>
          <w:sz w:val="22"/>
          <w:szCs w:val="22"/>
        </w:rPr>
        <w:t xml:space="preserve"> resources</w:t>
      </w:r>
      <w:r w:rsidR="00CC3B90" w:rsidRPr="00B61A03">
        <w:rPr>
          <w:rFonts w:asciiTheme="minorHAnsi" w:hAnsiTheme="minorHAnsi" w:cstheme="minorHAnsi"/>
          <w:bCs/>
          <w:color w:val="000000"/>
          <w:sz w:val="22"/>
          <w:szCs w:val="22"/>
        </w:rPr>
        <w:t xml:space="preserve">. </w:t>
      </w:r>
    </w:p>
    <w:p w:rsidR="006B0A59" w:rsidRPr="00B61A03" w:rsidRDefault="00CC3B90" w:rsidP="00942507">
      <w:pPr>
        <w:spacing w:line="360" w:lineRule="auto"/>
        <w:rPr>
          <w:rFonts w:asciiTheme="minorHAnsi" w:hAnsiTheme="minorHAnsi" w:cstheme="minorHAnsi"/>
          <w:bCs/>
          <w:color w:val="000000"/>
          <w:sz w:val="22"/>
          <w:szCs w:val="22"/>
        </w:rPr>
      </w:pPr>
      <w:r w:rsidRPr="00B61A03">
        <w:rPr>
          <w:rFonts w:asciiTheme="minorHAnsi" w:hAnsiTheme="minorHAnsi" w:cstheme="minorHAnsi"/>
          <w:bCs/>
          <w:color w:val="000000"/>
          <w:sz w:val="22"/>
          <w:szCs w:val="22"/>
        </w:rPr>
        <w:t xml:space="preserve"> </w:t>
      </w:r>
      <w:r w:rsidR="00130C4D" w:rsidRPr="00B61A03">
        <w:rPr>
          <w:rFonts w:asciiTheme="minorHAnsi" w:hAnsiTheme="minorHAnsi" w:cstheme="minorHAnsi"/>
          <w:bCs/>
          <w:color w:val="000000"/>
          <w:sz w:val="22"/>
          <w:szCs w:val="22"/>
        </w:rPr>
        <w:t xml:space="preserve"> </w:t>
      </w:r>
    </w:p>
    <w:p w:rsidR="00D414FD" w:rsidRPr="00B61A03" w:rsidRDefault="00D414FD" w:rsidP="0094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i/>
          <w:color w:val="000000"/>
          <w:sz w:val="22"/>
          <w:szCs w:val="22"/>
          <w:u w:val="single"/>
        </w:rPr>
      </w:pPr>
      <w:r w:rsidRPr="00B61A03">
        <w:rPr>
          <w:rFonts w:asciiTheme="minorHAnsi" w:hAnsiTheme="minorHAnsi" w:cstheme="minorHAnsi"/>
          <w:b/>
          <w:bCs/>
          <w:color w:val="000000"/>
          <w:sz w:val="22"/>
          <w:szCs w:val="22"/>
        </w:rPr>
        <w:t>B.5.</w:t>
      </w:r>
      <w:r w:rsidRPr="00B61A03">
        <w:rPr>
          <w:rFonts w:asciiTheme="minorHAnsi" w:hAnsiTheme="minorHAnsi" w:cstheme="minorHAnsi"/>
          <w:b/>
          <w:bCs/>
          <w:color w:val="000000"/>
          <w:sz w:val="22"/>
          <w:szCs w:val="22"/>
        </w:rPr>
        <w:tab/>
      </w:r>
      <w:r w:rsidRPr="00B61A03">
        <w:rPr>
          <w:rFonts w:asciiTheme="minorHAnsi" w:hAnsiTheme="minorHAnsi" w:cstheme="minorHAnsi"/>
          <w:b/>
          <w:bCs/>
          <w:i/>
          <w:color w:val="000000"/>
          <w:sz w:val="22"/>
          <w:szCs w:val="22"/>
          <w:u w:val="single"/>
        </w:rPr>
        <w:t>Statistical Consultants</w:t>
      </w:r>
    </w:p>
    <w:p w:rsidR="00D414FD" w:rsidRPr="00B61A03" w:rsidRDefault="00D414FD" w:rsidP="00942507">
      <w:pPr>
        <w:ind w:left="360"/>
        <w:rPr>
          <w:rFonts w:asciiTheme="minorHAnsi" w:hAnsiTheme="minorHAnsi" w:cstheme="minorHAnsi"/>
          <w:sz w:val="22"/>
          <w:szCs w:val="22"/>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8"/>
        <w:gridCol w:w="3150"/>
        <w:gridCol w:w="2448"/>
      </w:tblGrid>
      <w:tr w:rsidR="00D414FD" w:rsidRPr="00291668" w:rsidTr="006572AC">
        <w:trPr>
          <w:jc w:val="center"/>
        </w:trPr>
        <w:tc>
          <w:tcPr>
            <w:tcW w:w="2898" w:type="dxa"/>
          </w:tcPr>
          <w:p w:rsidR="00D414FD" w:rsidRPr="00B61A03" w:rsidRDefault="00D414FD" w:rsidP="00A822B1">
            <w:pPr>
              <w:jc w:val="center"/>
              <w:rPr>
                <w:rFonts w:asciiTheme="minorHAnsi" w:hAnsiTheme="minorHAnsi" w:cstheme="minorHAnsi"/>
                <w:u w:val="single"/>
              </w:rPr>
            </w:pPr>
            <w:r w:rsidRPr="00B61A03">
              <w:rPr>
                <w:rFonts w:asciiTheme="minorHAnsi" w:hAnsiTheme="minorHAnsi" w:cstheme="minorHAnsi"/>
                <w:sz w:val="22"/>
                <w:szCs w:val="22"/>
                <w:u w:val="single"/>
              </w:rPr>
              <w:t>Name</w:t>
            </w:r>
          </w:p>
        </w:tc>
        <w:tc>
          <w:tcPr>
            <w:tcW w:w="3150" w:type="dxa"/>
          </w:tcPr>
          <w:p w:rsidR="00D414FD" w:rsidRPr="00B61A03" w:rsidRDefault="00D414FD" w:rsidP="00A822B1">
            <w:pPr>
              <w:jc w:val="center"/>
              <w:rPr>
                <w:rFonts w:asciiTheme="minorHAnsi" w:hAnsiTheme="minorHAnsi" w:cstheme="minorHAnsi"/>
                <w:u w:val="single"/>
              </w:rPr>
            </w:pPr>
            <w:r w:rsidRPr="00B61A03">
              <w:rPr>
                <w:rFonts w:asciiTheme="minorHAnsi" w:hAnsiTheme="minorHAnsi" w:cstheme="minorHAnsi"/>
                <w:sz w:val="22"/>
                <w:szCs w:val="22"/>
                <w:u w:val="single"/>
              </w:rPr>
              <w:t>Agency/Company/Organization</w:t>
            </w:r>
          </w:p>
        </w:tc>
        <w:tc>
          <w:tcPr>
            <w:tcW w:w="2448" w:type="dxa"/>
          </w:tcPr>
          <w:p w:rsidR="00D414FD" w:rsidRPr="00B61A03" w:rsidRDefault="00D414FD" w:rsidP="00A822B1">
            <w:pPr>
              <w:jc w:val="center"/>
              <w:rPr>
                <w:rFonts w:asciiTheme="minorHAnsi" w:hAnsiTheme="minorHAnsi" w:cstheme="minorHAnsi"/>
                <w:u w:val="single"/>
              </w:rPr>
            </w:pPr>
            <w:r w:rsidRPr="00B61A03">
              <w:rPr>
                <w:rFonts w:asciiTheme="minorHAnsi" w:hAnsiTheme="minorHAnsi" w:cstheme="minorHAnsi"/>
                <w:sz w:val="22"/>
                <w:szCs w:val="22"/>
                <w:u w:val="single"/>
              </w:rPr>
              <w:t>Number Telephone</w:t>
            </w:r>
          </w:p>
        </w:tc>
      </w:tr>
      <w:tr w:rsidR="00D414FD" w:rsidRPr="00291668" w:rsidTr="006572AC">
        <w:trPr>
          <w:jc w:val="center"/>
        </w:trPr>
        <w:tc>
          <w:tcPr>
            <w:tcW w:w="2898" w:type="dxa"/>
          </w:tcPr>
          <w:p w:rsidR="00D414FD" w:rsidRPr="00B61A03" w:rsidRDefault="006A759F" w:rsidP="00A822B1">
            <w:pPr>
              <w:rPr>
                <w:rFonts w:asciiTheme="minorHAnsi" w:hAnsiTheme="minorHAnsi" w:cstheme="minorHAnsi"/>
              </w:rPr>
            </w:pPr>
            <w:r w:rsidRPr="00B61A03">
              <w:rPr>
                <w:rFonts w:asciiTheme="minorHAnsi" w:hAnsiTheme="minorHAnsi" w:cstheme="minorHAnsi"/>
                <w:sz w:val="22"/>
                <w:szCs w:val="22"/>
              </w:rPr>
              <w:t>Manas Chattopadhyay, PhD.</w:t>
            </w:r>
          </w:p>
        </w:tc>
        <w:tc>
          <w:tcPr>
            <w:tcW w:w="3150" w:type="dxa"/>
          </w:tcPr>
          <w:p w:rsidR="00D414FD" w:rsidRPr="00B61A03" w:rsidRDefault="00D414FD" w:rsidP="00A822B1">
            <w:pPr>
              <w:rPr>
                <w:rFonts w:asciiTheme="minorHAnsi" w:hAnsiTheme="minorHAnsi" w:cstheme="minorHAnsi"/>
              </w:rPr>
            </w:pPr>
            <w:r w:rsidRPr="00B61A03">
              <w:rPr>
                <w:rFonts w:asciiTheme="minorHAnsi" w:hAnsiTheme="minorHAnsi" w:cstheme="minorHAnsi"/>
                <w:sz w:val="22"/>
                <w:szCs w:val="22"/>
              </w:rPr>
              <w:t xml:space="preserve">Gallup Organization </w:t>
            </w:r>
          </w:p>
        </w:tc>
        <w:tc>
          <w:tcPr>
            <w:tcW w:w="2448" w:type="dxa"/>
          </w:tcPr>
          <w:p w:rsidR="00D414FD" w:rsidRPr="00B61A03" w:rsidRDefault="00D414FD" w:rsidP="001E1056">
            <w:pPr>
              <w:rPr>
                <w:rFonts w:asciiTheme="minorHAnsi" w:hAnsiTheme="minorHAnsi" w:cstheme="minorHAnsi"/>
              </w:rPr>
            </w:pPr>
            <w:r w:rsidRPr="00B61A03">
              <w:rPr>
                <w:rFonts w:asciiTheme="minorHAnsi" w:hAnsiTheme="minorHAnsi" w:cstheme="minorHAnsi"/>
                <w:sz w:val="22"/>
                <w:szCs w:val="22"/>
              </w:rPr>
              <w:t>202.715.</w:t>
            </w:r>
            <w:r w:rsidR="001E1056" w:rsidRPr="00B61A03">
              <w:rPr>
                <w:rFonts w:asciiTheme="minorHAnsi" w:hAnsiTheme="minorHAnsi" w:cstheme="minorHAnsi"/>
                <w:sz w:val="22"/>
                <w:szCs w:val="22"/>
              </w:rPr>
              <w:t>3179</w:t>
            </w:r>
          </w:p>
        </w:tc>
      </w:tr>
      <w:tr w:rsidR="00D414FD" w:rsidRPr="00291668" w:rsidTr="006572AC">
        <w:trPr>
          <w:jc w:val="center"/>
        </w:trPr>
        <w:tc>
          <w:tcPr>
            <w:tcW w:w="2898" w:type="dxa"/>
          </w:tcPr>
          <w:p w:rsidR="00D414FD" w:rsidRPr="00B61A03" w:rsidRDefault="006A759F" w:rsidP="00A822B1">
            <w:pPr>
              <w:rPr>
                <w:rFonts w:asciiTheme="minorHAnsi" w:hAnsiTheme="minorHAnsi" w:cstheme="minorHAnsi"/>
              </w:rPr>
            </w:pPr>
            <w:r w:rsidRPr="00B61A03">
              <w:rPr>
                <w:rFonts w:asciiTheme="minorHAnsi" w:hAnsiTheme="minorHAnsi" w:cstheme="minorHAnsi"/>
                <w:sz w:val="22"/>
                <w:szCs w:val="22"/>
              </w:rPr>
              <w:t>Susan Conner, MSc.</w:t>
            </w:r>
          </w:p>
        </w:tc>
        <w:tc>
          <w:tcPr>
            <w:tcW w:w="3150" w:type="dxa"/>
          </w:tcPr>
          <w:p w:rsidR="00D414FD" w:rsidRPr="00B61A03" w:rsidRDefault="00D414FD" w:rsidP="00A822B1">
            <w:pPr>
              <w:rPr>
                <w:rFonts w:asciiTheme="minorHAnsi" w:hAnsiTheme="minorHAnsi" w:cstheme="minorHAnsi"/>
              </w:rPr>
            </w:pPr>
            <w:r w:rsidRPr="00B61A03">
              <w:rPr>
                <w:rFonts w:asciiTheme="minorHAnsi" w:hAnsiTheme="minorHAnsi" w:cstheme="minorHAnsi"/>
                <w:sz w:val="22"/>
                <w:szCs w:val="22"/>
              </w:rPr>
              <w:t>Gallup Organization</w:t>
            </w:r>
          </w:p>
        </w:tc>
        <w:tc>
          <w:tcPr>
            <w:tcW w:w="2448" w:type="dxa"/>
          </w:tcPr>
          <w:p w:rsidR="00D414FD" w:rsidRPr="00B61A03" w:rsidRDefault="00D414FD" w:rsidP="001E1056">
            <w:pPr>
              <w:rPr>
                <w:rFonts w:asciiTheme="minorHAnsi" w:hAnsiTheme="minorHAnsi" w:cstheme="minorHAnsi"/>
              </w:rPr>
            </w:pPr>
            <w:r w:rsidRPr="00B61A03">
              <w:rPr>
                <w:rFonts w:asciiTheme="minorHAnsi" w:hAnsiTheme="minorHAnsi" w:cstheme="minorHAnsi"/>
                <w:sz w:val="22"/>
                <w:szCs w:val="22"/>
              </w:rPr>
              <w:t>202.715.</w:t>
            </w:r>
            <w:r w:rsidR="001E1056" w:rsidRPr="00B61A03">
              <w:rPr>
                <w:rFonts w:asciiTheme="minorHAnsi" w:hAnsiTheme="minorHAnsi" w:cstheme="minorHAnsi"/>
                <w:sz w:val="22"/>
                <w:szCs w:val="22"/>
              </w:rPr>
              <w:t>3124</w:t>
            </w:r>
          </w:p>
        </w:tc>
      </w:tr>
      <w:tr w:rsidR="00D414FD" w:rsidRPr="00291668" w:rsidTr="006572AC">
        <w:trPr>
          <w:jc w:val="center"/>
        </w:trPr>
        <w:tc>
          <w:tcPr>
            <w:tcW w:w="2898" w:type="dxa"/>
          </w:tcPr>
          <w:p w:rsidR="00D414FD" w:rsidRPr="00B61A03" w:rsidRDefault="00D414FD" w:rsidP="00A822B1">
            <w:pPr>
              <w:rPr>
                <w:rFonts w:asciiTheme="minorHAnsi" w:hAnsiTheme="minorHAnsi" w:cstheme="minorHAnsi"/>
              </w:rPr>
            </w:pPr>
            <w:r w:rsidRPr="00B61A03">
              <w:rPr>
                <w:rFonts w:asciiTheme="minorHAnsi" w:hAnsiTheme="minorHAnsi" w:cstheme="minorHAnsi"/>
                <w:sz w:val="22"/>
                <w:szCs w:val="22"/>
              </w:rPr>
              <w:t>Camille Lloyd</w:t>
            </w:r>
            <w:r w:rsidR="001E1056" w:rsidRPr="00B61A03">
              <w:rPr>
                <w:rFonts w:asciiTheme="minorHAnsi" w:hAnsiTheme="minorHAnsi" w:cstheme="minorHAnsi"/>
                <w:sz w:val="22"/>
                <w:szCs w:val="22"/>
              </w:rPr>
              <w:t>, MSc.</w:t>
            </w:r>
          </w:p>
        </w:tc>
        <w:tc>
          <w:tcPr>
            <w:tcW w:w="3150" w:type="dxa"/>
          </w:tcPr>
          <w:p w:rsidR="00D414FD" w:rsidRPr="00B61A03" w:rsidRDefault="00D414FD" w:rsidP="00A822B1">
            <w:pPr>
              <w:rPr>
                <w:rFonts w:asciiTheme="minorHAnsi" w:hAnsiTheme="minorHAnsi" w:cstheme="minorHAnsi"/>
              </w:rPr>
            </w:pPr>
            <w:r w:rsidRPr="00B61A03">
              <w:rPr>
                <w:rFonts w:asciiTheme="minorHAnsi" w:hAnsiTheme="minorHAnsi" w:cstheme="minorHAnsi"/>
                <w:sz w:val="22"/>
                <w:szCs w:val="22"/>
              </w:rPr>
              <w:t>Gallup Organization</w:t>
            </w:r>
          </w:p>
        </w:tc>
        <w:tc>
          <w:tcPr>
            <w:tcW w:w="2448" w:type="dxa"/>
          </w:tcPr>
          <w:p w:rsidR="00D414FD" w:rsidRPr="00B61A03" w:rsidRDefault="00D414FD" w:rsidP="00A822B1">
            <w:pPr>
              <w:rPr>
                <w:rFonts w:asciiTheme="minorHAnsi" w:hAnsiTheme="minorHAnsi" w:cstheme="minorHAnsi"/>
              </w:rPr>
            </w:pPr>
            <w:r w:rsidRPr="00B61A03">
              <w:rPr>
                <w:rFonts w:asciiTheme="minorHAnsi" w:hAnsiTheme="minorHAnsi" w:cstheme="minorHAnsi"/>
                <w:sz w:val="22"/>
                <w:szCs w:val="22"/>
              </w:rPr>
              <w:t>202.715.3188</w:t>
            </w:r>
          </w:p>
        </w:tc>
      </w:tr>
      <w:tr w:rsidR="00D414FD" w:rsidRPr="00291668" w:rsidTr="006572AC">
        <w:trPr>
          <w:jc w:val="center"/>
        </w:trPr>
        <w:tc>
          <w:tcPr>
            <w:tcW w:w="2898" w:type="dxa"/>
          </w:tcPr>
          <w:p w:rsidR="00D414FD" w:rsidRPr="00B61A03" w:rsidRDefault="0039786F" w:rsidP="00A822B1">
            <w:pPr>
              <w:rPr>
                <w:rFonts w:asciiTheme="minorHAnsi" w:hAnsiTheme="minorHAnsi" w:cstheme="minorHAnsi"/>
              </w:rPr>
            </w:pPr>
            <w:r>
              <w:rPr>
                <w:rFonts w:asciiTheme="minorHAnsi" w:hAnsiTheme="minorHAnsi" w:cstheme="minorHAnsi"/>
                <w:sz w:val="22"/>
                <w:szCs w:val="22"/>
              </w:rPr>
              <w:t>Christina Zurla</w:t>
            </w:r>
          </w:p>
        </w:tc>
        <w:tc>
          <w:tcPr>
            <w:tcW w:w="3150" w:type="dxa"/>
          </w:tcPr>
          <w:p w:rsidR="00D414FD" w:rsidRPr="00B61A03" w:rsidRDefault="00D414FD" w:rsidP="00A822B1">
            <w:pPr>
              <w:rPr>
                <w:rFonts w:asciiTheme="minorHAnsi" w:hAnsiTheme="minorHAnsi" w:cstheme="minorHAnsi"/>
              </w:rPr>
            </w:pPr>
            <w:r w:rsidRPr="00B61A03">
              <w:rPr>
                <w:rFonts w:asciiTheme="minorHAnsi" w:hAnsiTheme="minorHAnsi" w:cstheme="minorHAnsi"/>
                <w:sz w:val="22"/>
                <w:szCs w:val="22"/>
              </w:rPr>
              <w:t>Gallup Organization</w:t>
            </w:r>
          </w:p>
        </w:tc>
        <w:tc>
          <w:tcPr>
            <w:tcW w:w="2448" w:type="dxa"/>
          </w:tcPr>
          <w:p w:rsidR="00D414FD" w:rsidRPr="00B61A03" w:rsidRDefault="0039786F" w:rsidP="00A822B1">
            <w:pPr>
              <w:rPr>
                <w:rFonts w:asciiTheme="minorHAnsi" w:hAnsiTheme="minorHAnsi" w:cstheme="minorHAnsi"/>
              </w:rPr>
            </w:pPr>
            <w:r>
              <w:rPr>
                <w:rFonts w:asciiTheme="minorHAnsi" w:hAnsiTheme="minorHAnsi" w:cstheme="minorHAnsi"/>
                <w:sz w:val="22"/>
                <w:szCs w:val="22"/>
              </w:rPr>
              <w:t>202.715.3192</w:t>
            </w:r>
          </w:p>
        </w:tc>
      </w:tr>
      <w:tr w:rsidR="00D414FD" w:rsidRPr="00291668" w:rsidTr="006572AC">
        <w:trPr>
          <w:jc w:val="center"/>
        </w:trPr>
        <w:tc>
          <w:tcPr>
            <w:tcW w:w="2898" w:type="dxa"/>
          </w:tcPr>
          <w:p w:rsidR="00D414FD" w:rsidRPr="00B61A03" w:rsidRDefault="00B6639B" w:rsidP="00A822B1">
            <w:pPr>
              <w:rPr>
                <w:rFonts w:asciiTheme="minorHAnsi" w:hAnsiTheme="minorHAnsi" w:cstheme="minorHAnsi"/>
              </w:rPr>
            </w:pPr>
            <w:r>
              <w:rPr>
                <w:rFonts w:asciiTheme="minorHAnsi" w:hAnsiTheme="minorHAnsi" w:cstheme="minorHAnsi"/>
                <w:sz w:val="22"/>
                <w:szCs w:val="22"/>
              </w:rPr>
              <w:t>Robert Vincent</w:t>
            </w:r>
          </w:p>
        </w:tc>
        <w:tc>
          <w:tcPr>
            <w:tcW w:w="3150" w:type="dxa"/>
          </w:tcPr>
          <w:p w:rsidR="00D414FD" w:rsidRPr="00B61A03" w:rsidRDefault="00D414FD" w:rsidP="00A822B1">
            <w:pPr>
              <w:rPr>
                <w:rFonts w:asciiTheme="minorHAnsi" w:hAnsiTheme="minorHAnsi" w:cstheme="minorHAnsi"/>
              </w:rPr>
            </w:pPr>
            <w:r w:rsidRPr="00B61A03">
              <w:rPr>
                <w:rFonts w:asciiTheme="minorHAnsi" w:hAnsiTheme="minorHAnsi" w:cstheme="minorHAnsi"/>
                <w:sz w:val="22"/>
                <w:szCs w:val="22"/>
              </w:rPr>
              <w:t>SAMHSA/CSAP/DSD</w:t>
            </w:r>
          </w:p>
        </w:tc>
        <w:tc>
          <w:tcPr>
            <w:tcW w:w="2448" w:type="dxa"/>
          </w:tcPr>
          <w:p w:rsidR="00D414FD" w:rsidRPr="00B61A03" w:rsidRDefault="00D414FD" w:rsidP="00A822B1">
            <w:pPr>
              <w:rPr>
                <w:rFonts w:asciiTheme="minorHAnsi" w:hAnsiTheme="minorHAnsi" w:cstheme="minorHAnsi"/>
              </w:rPr>
            </w:pPr>
            <w:r w:rsidRPr="00B61A03">
              <w:rPr>
                <w:rFonts w:asciiTheme="minorHAnsi" w:hAnsiTheme="minorHAnsi" w:cstheme="minorHAnsi"/>
                <w:sz w:val="22"/>
                <w:szCs w:val="22"/>
              </w:rPr>
              <w:t>240.276.</w:t>
            </w:r>
            <w:r w:rsidR="00B6639B">
              <w:rPr>
                <w:rFonts w:asciiTheme="minorHAnsi" w:hAnsiTheme="minorHAnsi" w:cstheme="minorHAnsi"/>
                <w:sz w:val="22"/>
                <w:szCs w:val="22"/>
              </w:rPr>
              <w:t>1582</w:t>
            </w:r>
          </w:p>
        </w:tc>
      </w:tr>
    </w:tbl>
    <w:p w:rsidR="00D414FD" w:rsidRPr="00291668" w:rsidRDefault="00D414FD" w:rsidP="00942507">
      <w:pPr>
        <w:spacing w:line="360" w:lineRule="auto"/>
        <w:rPr>
          <w:rFonts w:asciiTheme="minorHAnsi" w:hAnsiTheme="minorHAnsi" w:cstheme="minorHAnsi"/>
          <w:kern w:val="22"/>
        </w:rPr>
      </w:pPr>
      <w:r w:rsidRPr="00291668">
        <w:rPr>
          <w:rFonts w:asciiTheme="minorHAnsi" w:hAnsiTheme="minorHAnsi" w:cstheme="minorHAnsi"/>
          <w:kern w:val="22"/>
        </w:rPr>
        <w:t xml:space="preserve"> </w:t>
      </w:r>
    </w:p>
    <w:p w:rsidR="00D414FD" w:rsidRPr="00291668" w:rsidRDefault="00D414FD">
      <w:pPr>
        <w:rPr>
          <w:rFonts w:asciiTheme="minorHAnsi" w:hAnsiTheme="minorHAnsi" w:cstheme="minorHAnsi"/>
          <w:kern w:val="24"/>
          <w:sz w:val="22"/>
          <w:szCs w:val="22"/>
        </w:rPr>
      </w:pPr>
      <w:r w:rsidRPr="00291668">
        <w:rPr>
          <w:rFonts w:asciiTheme="minorHAnsi" w:hAnsiTheme="minorHAnsi" w:cstheme="minorHAnsi"/>
        </w:rPr>
        <w:br w:type="page"/>
      </w:r>
    </w:p>
    <w:p w:rsidR="00D414FD" w:rsidRPr="00291668" w:rsidRDefault="00D414FD" w:rsidP="00A448C9">
      <w:pPr>
        <w:jc w:val="center"/>
        <w:rPr>
          <w:rFonts w:asciiTheme="minorHAnsi" w:hAnsiTheme="minorHAnsi" w:cstheme="minorHAnsi"/>
          <w:b/>
          <w:sz w:val="22"/>
          <w:szCs w:val="22"/>
        </w:rPr>
      </w:pPr>
      <w:r w:rsidRPr="00291668">
        <w:rPr>
          <w:rFonts w:asciiTheme="minorHAnsi" w:hAnsiTheme="minorHAnsi" w:cstheme="minorHAnsi"/>
          <w:b/>
          <w:sz w:val="22"/>
          <w:szCs w:val="22"/>
        </w:rPr>
        <w:lastRenderedPageBreak/>
        <w:t>List of</w:t>
      </w:r>
      <w:r w:rsidR="00F84288" w:rsidRPr="00F84288">
        <w:rPr>
          <w:rFonts w:asciiTheme="minorHAnsi" w:hAnsiTheme="minorHAnsi" w:cstheme="minorHAnsi"/>
          <w:b/>
          <w:sz w:val="22"/>
          <w:szCs w:val="22"/>
        </w:rPr>
        <w:t xml:space="preserve"> </w:t>
      </w:r>
      <w:r w:rsidR="00F84288">
        <w:rPr>
          <w:rFonts w:asciiTheme="minorHAnsi" w:hAnsiTheme="minorHAnsi" w:cstheme="minorHAnsi"/>
          <w:b/>
          <w:sz w:val="22"/>
          <w:szCs w:val="22"/>
        </w:rPr>
        <w:t>Appendices</w:t>
      </w:r>
    </w:p>
    <w:p w:rsidR="00D414FD" w:rsidRPr="00291668" w:rsidRDefault="00D414FD" w:rsidP="00A448C9">
      <w:pPr>
        <w:pStyle w:val="ListBullet"/>
        <w:numPr>
          <w:ilvl w:val="0"/>
          <w:numId w:val="0"/>
        </w:numPr>
        <w:tabs>
          <w:tab w:val="left" w:pos="720"/>
        </w:tabs>
        <w:rPr>
          <w:rFonts w:asciiTheme="minorHAnsi" w:hAnsiTheme="minorHAnsi" w:cstheme="minorHAnsi"/>
          <w:b/>
        </w:rPr>
      </w:pPr>
    </w:p>
    <w:p w:rsidR="00F3198E" w:rsidRPr="00AF06FD" w:rsidRDefault="000023A7" w:rsidP="00F3198E">
      <w:pPr>
        <w:pStyle w:val="ListBullet"/>
        <w:numPr>
          <w:ilvl w:val="0"/>
          <w:numId w:val="0"/>
        </w:numPr>
        <w:tabs>
          <w:tab w:val="left" w:pos="720"/>
        </w:tabs>
        <w:rPr>
          <w:rFonts w:asciiTheme="minorHAnsi" w:hAnsiTheme="minorHAnsi" w:cstheme="minorHAnsi"/>
          <w:b/>
        </w:rPr>
      </w:pPr>
      <w:r w:rsidRPr="000023A7">
        <w:rPr>
          <w:rFonts w:asciiTheme="minorHAnsi" w:hAnsiTheme="minorHAnsi" w:cstheme="minorHAnsi"/>
          <w:b/>
        </w:rPr>
        <w:t>A</w:t>
      </w:r>
      <w:r w:rsidR="00F84288">
        <w:rPr>
          <w:rFonts w:asciiTheme="minorHAnsi" w:hAnsiTheme="minorHAnsi" w:cstheme="minorHAnsi"/>
          <w:b/>
        </w:rPr>
        <w:t xml:space="preserve">ppendix </w:t>
      </w:r>
      <w:r w:rsidR="00AF06FD">
        <w:rPr>
          <w:rFonts w:asciiTheme="minorHAnsi" w:hAnsiTheme="minorHAnsi" w:cstheme="minorHAnsi"/>
          <w:b/>
        </w:rPr>
        <w:t xml:space="preserve">  </w:t>
      </w:r>
      <w:r w:rsidR="006F4470">
        <w:rPr>
          <w:rFonts w:asciiTheme="minorHAnsi" w:hAnsiTheme="minorHAnsi" w:cstheme="minorHAnsi"/>
          <w:b/>
        </w:rPr>
        <w:t xml:space="preserve">1: </w:t>
      </w:r>
      <w:r w:rsidR="006F4470">
        <w:rPr>
          <w:rFonts w:asciiTheme="minorHAnsi" w:hAnsiTheme="minorHAnsi" w:cstheme="minorHAnsi"/>
          <w:b/>
        </w:rPr>
        <w:tab/>
        <w:t xml:space="preserve">Pre-launch Quantitative Survey </w:t>
      </w:r>
    </w:p>
    <w:p w:rsidR="00F3198E" w:rsidRPr="00AF06FD" w:rsidRDefault="00F3198E" w:rsidP="00F3198E">
      <w:pPr>
        <w:pStyle w:val="ListBullet"/>
        <w:numPr>
          <w:ilvl w:val="0"/>
          <w:numId w:val="0"/>
        </w:numPr>
        <w:tabs>
          <w:tab w:val="left" w:pos="720"/>
        </w:tabs>
        <w:rPr>
          <w:rFonts w:asciiTheme="minorHAnsi" w:hAnsiTheme="minorHAnsi" w:cstheme="minorHAnsi"/>
          <w:b/>
        </w:rPr>
      </w:pPr>
    </w:p>
    <w:p w:rsidR="00F3198E" w:rsidRPr="00AF06FD" w:rsidRDefault="00F84288" w:rsidP="00F3198E">
      <w:pPr>
        <w:pStyle w:val="ListBullet"/>
        <w:numPr>
          <w:ilvl w:val="0"/>
          <w:numId w:val="0"/>
        </w:numPr>
        <w:tabs>
          <w:tab w:val="left" w:pos="720"/>
        </w:tabs>
        <w:rPr>
          <w:rFonts w:asciiTheme="minorHAnsi" w:hAnsiTheme="minorHAnsi" w:cstheme="minorHAnsi"/>
          <w:b/>
        </w:rPr>
      </w:pPr>
      <w:r w:rsidRPr="006F4470">
        <w:rPr>
          <w:rFonts w:asciiTheme="minorHAnsi" w:hAnsiTheme="minorHAnsi" w:cstheme="minorHAnsi"/>
          <w:b/>
        </w:rPr>
        <w:t>A</w:t>
      </w:r>
      <w:r>
        <w:rPr>
          <w:rFonts w:asciiTheme="minorHAnsi" w:hAnsiTheme="minorHAnsi" w:cstheme="minorHAnsi"/>
          <w:b/>
        </w:rPr>
        <w:t xml:space="preserve">ppendix </w:t>
      </w:r>
      <w:r w:rsidR="00AF06FD">
        <w:rPr>
          <w:rFonts w:asciiTheme="minorHAnsi" w:hAnsiTheme="minorHAnsi" w:cstheme="minorHAnsi"/>
          <w:b/>
        </w:rPr>
        <w:t xml:space="preserve"> </w:t>
      </w:r>
      <w:r w:rsidR="006F4470">
        <w:rPr>
          <w:rFonts w:asciiTheme="minorHAnsi" w:hAnsiTheme="minorHAnsi" w:cstheme="minorHAnsi"/>
          <w:b/>
        </w:rPr>
        <w:t xml:space="preserve">2: </w:t>
      </w:r>
      <w:r w:rsidR="006F4470">
        <w:rPr>
          <w:rFonts w:asciiTheme="minorHAnsi" w:hAnsiTheme="minorHAnsi" w:cstheme="minorHAnsi"/>
          <w:b/>
        </w:rPr>
        <w:tab/>
        <w:t>Forced Exposure Baseline Survey</w:t>
      </w:r>
    </w:p>
    <w:p w:rsidR="00F3198E" w:rsidRPr="00AF06FD" w:rsidRDefault="00F3198E" w:rsidP="00F3198E">
      <w:pPr>
        <w:pStyle w:val="ListBullet"/>
        <w:numPr>
          <w:ilvl w:val="0"/>
          <w:numId w:val="0"/>
        </w:numPr>
        <w:tabs>
          <w:tab w:val="left" w:pos="720"/>
        </w:tabs>
        <w:rPr>
          <w:rFonts w:asciiTheme="minorHAnsi" w:hAnsiTheme="minorHAnsi" w:cstheme="minorHAnsi"/>
          <w:b/>
        </w:rPr>
      </w:pPr>
    </w:p>
    <w:p w:rsidR="00F3198E" w:rsidRPr="00AF06FD" w:rsidRDefault="00F84288" w:rsidP="00F3198E">
      <w:pPr>
        <w:pStyle w:val="ListBullet"/>
        <w:numPr>
          <w:ilvl w:val="0"/>
          <w:numId w:val="0"/>
        </w:numPr>
        <w:tabs>
          <w:tab w:val="left" w:pos="720"/>
        </w:tabs>
        <w:rPr>
          <w:rFonts w:asciiTheme="minorHAnsi" w:hAnsiTheme="minorHAnsi" w:cstheme="minorHAnsi"/>
          <w:b/>
        </w:rPr>
      </w:pPr>
      <w:r w:rsidRPr="006F4470">
        <w:rPr>
          <w:rFonts w:asciiTheme="minorHAnsi" w:hAnsiTheme="minorHAnsi" w:cstheme="minorHAnsi"/>
          <w:b/>
        </w:rPr>
        <w:t>A</w:t>
      </w:r>
      <w:r>
        <w:rPr>
          <w:rFonts w:asciiTheme="minorHAnsi" w:hAnsiTheme="minorHAnsi" w:cstheme="minorHAnsi"/>
          <w:b/>
        </w:rPr>
        <w:t xml:space="preserve">ppendix </w:t>
      </w:r>
      <w:r w:rsidR="006F4470">
        <w:rPr>
          <w:rFonts w:asciiTheme="minorHAnsi" w:hAnsiTheme="minorHAnsi" w:cstheme="minorHAnsi"/>
          <w:b/>
        </w:rPr>
        <w:t xml:space="preserve"> </w:t>
      </w:r>
      <w:r w:rsidR="00AF06FD">
        <w:rPr>
          <w:rFonts w:asciiTheme="minorHAnsi" w:hAnsiTheme="minorHAnsi" w:cstheme="minorHAnsi"/>
          <w:b/>
        </w:rPr>
        <w:t xml:space="preserve"> </w:t>
      </w:r>
      <w:r w:rsidR="006F4470">
        <w:rPr>
          <w:rFonts w:asciiTheme="minorHAnsi" w:hAnsiTheme="minorHAnsi" w:cstheme="minorHAnsi"/>
          <w:b/>
        </w:rPr>
        <w:t>3:</w:t>
      </w:r>
      <w:r w:rsidR="006F4470">
        <w:rPr>
          <w:rFonts w:asciiTheme="minorHAnsi" w:hAnsiTheme="minorHAnsi" w:cstheme="minorHAnsi"/>
          <w:b/>
        </w:rPr>
        <w:tab/>
        <w:t>Forced Exposure Follow-up Survey</w:t>
      </w:r>
    </w:p>
    <w:p w:rsidR="00F3198E" w:rsidRPr="00AF06FD" w:rsidRDefault="00F3198E" w:rsidP="00F3198E">
      <w:pPr>
        <w:pStyle w:val="ListBullet"/>
        <w:numPr>
          <w:ilvl w:val="0"/>
          <w:numId w:val="0"/>
        </w:numPr>
        <w:tabs>
          <w:tab w:val="left" w:pos="720"/>
        </w:tabs>
        <w:rPr>
          <w:rFonts w:asciiTheme="minorHAnsi" w:hAnsiTheme="minorHAnsi" w:cstheme="minorHAnsi"/>
          <w:b/>
        </w:rPr>
      </w:pPr>
    </w:p>
    <w:p w:rsidR="00F3198E" w:rsidRDefault="00F84288" w:rsidP="00F3198E">
      <w:pPr>
        <w:pStyle w:val="ListBullet"/>
        <w:numPr>
          <w:ilvl w:val="0"/>
          <w:numId w:val="0"/>
        </w:numPr>
        <w:tabs>
          <w:tab w:val="left" w:pos="720"/>
        </w:tabs>
        <w:rPr>
          <w:rFonts w:asciiTheme="minorHAnsi" w:hAnsiTheme="minorHAnsi" w:cstheme="minorHAnsi"/>
          <w:b/>
        </w:rPr>
      </w:pPr>
      <w:r w:rsidRPr="006F4470">
        <w:rPr>
          <w:rFonts w:asciiTheme="minorHAnsi" w:hAnsiTheme="minorHAnsi" w:cstheme="minorHAnsi"/>
          <w:b/>
        </w:rPr>
        <w:t>A</w:t>
      </w:r>
      <w:r>
        <w:rPr>
          <w:rFonts w:asciiTheme="minorHAnsi" w:hAnsiTheme="minorHAnsi" w:cstheme="minorHAnsi"/>
          <w:b/>
        </w:rPr>
        <w:t xml:space="preserve">ppendix </w:t>
      </w:r>
      <w:r w:rsidR="00AF06FD">
        <w:rPr>
          <w:rFonts w:asciiTheme="minorHAnsi" w:hAnsiTheme="minorHAnsi" w:cstheme="minorHAnsi"/>
          <w:b/>
        </w:rPr>
        <w:t xml:space="preserve"> </w:t>
      </w:r>
      <w:r w:rsidR="006F4470">
        <w:rPr>
          <w:rFonts w:asciiTheme="minorHAnsi" w:hAnsiTheme="minorHAnsi" w:cstheme="minorHAnsi"/>
          <w:b/>
        </w:rPr>
        <w:t xml:space="preserve">4: </w:t>
      </w:r>
      <w:r w:rsidR="006F4470">
        <w:rPr>
          <w:rFonts w:asciiTheme="minorHAnsi" w:hAnsiTheme="minorHAnsi" w:cstheme="minorHAnsi"/>
          <w:b/>
        </w:rPr>
        <w:tab/>
        <w:t>Natural Exposure Baseline Survey</w:t>
      </w:r>
    </w:p>
    <w:p w:rsidR="00F84288" w:rsidRPr="00AF06FD" w:rsidRDefault="00F84288" w:rsidP="00F3198E">
      <w:pPr>
        <w:pStyle w:val="ListBullet"/>
        <w:numPr>
          <w:ilvl w:val="0"/>
          <w:numId w:val="0"/>
        </w:numPr>
        <w:tabs>
          <w:tab w:val="left" w:pos="720"/>
        </w:tabs>
        <w:rPr>
          <w:rFonts w:asciiTheme="minorHAnsi" w:hAnsiTheme="minorHAnsi" w:cstheme="minorHAnsi"/>
          <w:b/>
        </w:rPr>
      </w:pPr>
    </w:p>
    <w:p w:rsidR="00F3198E" w:rsidRPr="00AF06FD" w:rsidRDefault="00F84288" w:rsidP="00F3198E">
      <w:pPr>
        <w:pStyle w:val="ListBullet"/>
        <w:numPr>
          <w:ilvl w:val="0"/>
          <w:numId w:val="0"/>
        </w:numPr>
        <w:tabs>
          <w:tab w:val="left" w:pos="720"/>
        </w:tabs>
        <w:rPr>
          <w:rFonts w:asciiTheme="minorHAnsi" w:hAnsiTheme="minorHAnsi" w:cstheme="minorHAnsi"/>
          <w:b/>
        </w:rPr>
      </w:pPr>
      <w:r w:rsidRPr="006F4470">
        <w:rPr>
          <w:rFonts w:asciiTheme="minorHAnsi" w:hAnsiTheme="minorHAnsi" w:cstheme="minorHAnsi"/>
          <w:b/>
        </w:rPr>
        <w:t>A</w:t>
      </w:r>
      <w:r>
        <w:rPr>
          <w:rFonts w:asciiTheme="minorHAnsi" w:hAnsiTheme="minorHAnsi" w:cstheme="minorHAnsi"/>
          <w:b/>
        </w:rPr>
        <w:t>ppendix</w:t>
      </w:r>
      <w:r w:rsidRPr="00AF06FD" w:rsidDel="00F84288">
        <w:rPr>
          <w:rFonts w:asciiTheme="minorHAnsi" w:hAnsiTheme="minorHAnsi" w:cstheme="minorHAnsi"/>
          <w:b/>
        </w:rPr>
        <w:t xml:space="preserve"> </w:t>
      </w:r>
      <w:r w:rsidR="006F4470">
        <w:rPr>
          <w:rFonts w:asciiTheme="minorHAnsi" w:hAnsiTheme="minorHAnsi" w:cstheme="minorHAnsi"/>
          <w:b/>
        </w:rPr>
        <w:t xml:space="preserve">5: </w:t>
      </w:r>
      <w:r w:rsidR="006F4470">
        <w:rPr>
          <w:rFonts w:asciiTheme="minorHAnsi" w:hAnsiTheme="minorHAnsi" w:cstheme="minorHAnsi"/>
          <w:b/>
        </w:rPr>
        <w:tab/>
        <w:t>Natural Exposure Follow-up Survey</w:t>
      </w:r>
    </w:p>
    <w:p w:rsidR="00AC5728" w:rsidRPr="00AF06FD" w:rsidRDefault="00AC5728" w:rsidP="00F3198E">
      <w:pPr>
        <w:pStyle w:val="ListBullet"/>
        <w:numPr>
          <w:ilvl w:val="0"/>
          <w:numId w:val="0"/>
        </w:numPr>
        <w:tabs>
          <w:tab w:val="left" w:pos="720"/>
        </w:tabs>
        <w:rPr>
          <w:rFonts w:asciiTheme="minorHAnsi" w:hAnsiTheme="minorHAnsi" w:cstheme="minorHAnsi"/>
          <w:b/>
        </w:rPr>
      </w:pPr>
    </w:p>
    <w:p w:rsidR="00AC5728" w:rsidRPr="00AF06FD" w:rsidRDefault="00F84288" w:rsidP="00F3198E">
      <w:pPr>
        <w:pStyle w:val="ListBullet"/>
        <w:numPr>
          <w:ilvl w:val="0"/>
          <w:numId w:val="0"/>
        </w:numPr>
        <w:tabs>
          <w:tab w:val="left" w:pos="720"/>
        </w:tabs>
        <w:rPr>
          <w:rFonts w:asciiTheme="minorHAnsi" w:hAnsiTheme="minorHAnsi" w:cstheme="minorHAnsi"/>
          <w:b/>
        </w:rPr>
      </w:pPr>
      <w:r w:rsidRPr="006F4470">
        <w:rPr>
          <w:rFonts w:asciiTheme="minorHAnsi" w:hAnsiTheme="minorHAnsi" w:cstheme="minorHAnsi"/>
          <w:b/>
        </w:rPr>
        <w:t>A</w:t>
      </w:r>
      <w:r>
        <w:rPr>
          <w:rFonts w:asciiTheme="minorHAnsi" w:hAnsiTheme="minorHAnsi" w:cstheme="minorHAnsi"/>
          <w:b/>
        </w:rPr>
        <w:t xml:space="preserve">ppendix </w:t>
      </w:r>
      <w:r w:rsidR="00AF06FD">
        <w:rPr>
          <w:rFonts w:asciiTheme="minorHAnsi" w:hAnsiTheme="minorHAnsi" w:cstheme="minorHAnsi"/>
          <w:b/>
        </w:rPr>
        <w:t xml:space="preserve"> </w:t>
      </w:r>
      <w:r w:rsidR="006F4470">
        <w:rPr>
          <w:rFonts w:asciiTheme="minorHAnsi" w:hAnsiTheme="minorHAnsi" w:cstheme="minorHAnsi"/>
          <w:b/>
        </w:rPr>
        <w:t xml:space="preserve"> </w:t>
      </w:r>
      <w:r w:rsidR="00AF06FD">
        <w:rPr>
          <w:rFonts w:asciiTheme="minorHAnsi" w:hAnsiTheme="minorHAnsi" w:cstheme="minorHAnsi"/>
          <w:b/>
        </w:rPr>
        <w:t>6:</w:t>
      </w:r>
      <w:r w:rsidR="006F4470">
        <w:rPr>
          <w:rFonts w:asciiTheme="minorHAnsi" w:hAnsiTheme="minorHAnsi" w:cstheme="minorHAnsi"/>
          <w:b/>
        </w:rPr>
        <w:t xml:space="preserve"> </w:t>
      </w:r>
      <w:r w:rsidR="006F4470">
        <w:rPr>
          <w:rFonts w:asciiTheme="minorHAnsi" w:hAnsiTheme="minorHAnsi" w:cstheme="minorHAnsi"/>
          <w:b/>
        </w:rPr>
        <w:tab/>
        <w:t>Campaign Creative Materials</w:t>
      </w:r>
    </w:p>
    <w:p w:rsidR="003A24BC" w:rsidRPr="00AF06FD" w:rsidRDefault="003A24BC" w:rsidP="00F3198E">
      <w:pPr>
        <w:pStyle w:val="ListBullet"/>
        <w:numPr>
          <w:ilvl w:val="0"/>
          <w:numId w:val="0"/>
        </w:numPr>
        <w:tabs>
          <w:tab w:val="left" w:pos="720"/>
        </w:tabs>
        <w:rPr>
          <w:rFonts w:asciiTheme="minorHAnsi" w:hAnsiTheme="minorHAnsi" w:cstheme="minorHAnsi"/>
          <w:b/>
        </w:rPr>
      </w:pPr>
    </w:p>
    <w:p w:rsidR="003A24BC" w:rsidRPr="00AF06FD" w:rsidRDefault="00F84288" w:rsidP="00F3198E">
      <w:pPr>
        <w:pStyle w:val="ListBullet"/>
        <w:numPr>
          <w:ilvl w:val="0"/>
          <w:numId w:val="0"/>
        </w:numPr>
        <w:tabs>
          <w:tab w:val="left" w:pos="720"/>
        </w:tabs>
        <w:rPr>
          <w:rFonts w:asciiTheme="minorHAnsi" w:hAnsiTheme="minorHAnsi" w:cstheme="minorHAnsi"/>
          <w:b/>
        </w:rPr>
      </w:pPr>
      <w:r w:rsidRPr="006F4470">
        <w:rPr>
          <w:rFonts w:asciiTheme="minorHAnsi" w:hAnsiTheme="minorHAnsi" w:cstheme="minorHAnsi"/>
          <w:b/>
        </w:rPr>
        <w:t>A</w:t>
      </w:r>
      <w:r>
        <w:rPr>
          <w:rFonts w:asciiTheme="minorHAnsi" w:hAnsiTheme="minorHAnsi" w:cstheme="minorHAnsi"/>
          <w:b/>
        </w:rPr>
        <w:t xml:space="preserve">ppendix </w:t>
      </w:r>
      <w:r w:rsidR="006F4470">
        <w:rPr>
          <w:rFonts w:asciiTheme="minorHAnsi" w:hAnsiTheme="minorHAnsi" w:cstheme="minorHAnsi"/>
          <w:b/>
        </w:rPr>
        <w:t>7:</w:t>
      </w:r>
      <w:r w:rsidR="006F4470">
        <w:rPr>
          <w:rFonts w:asciiTheme="minorHAnsi" w:hAnsiTheme="minorHAnsi" w:cstheme="minorHAnsi"/>
          <w:b/>
        </w:rPr>
        <w:tab/>
        <w:t>Campaign Materials Testing Plan</w:t>
      </w:r>
    </w:p>
    <w:p w:rsidR="00F3198E" w:rsidRPr="00AF06FD" w:rsidRDefault="00F3198E" w:rsidP="00E5187A">
      <w:pPr>
        <w:pStyle w:val="ListBullet"/>
        <w:numPr>
          <w:ilvl w:val="0"/>
          <w:numId w:val="0"/>
        </w:numPr>
        <w:tabs>
          <w:tab w:val="left" w:pos="720"/>
        </w:tabs>
        <w:rPr>
          <w:rFonts w:asciiTheme="minorHAnsi" w:hAnsiTheme="minorHAnsi" w:cstheme="minorHAnsi"/>
          <w:b/>
        </w:rPr>
      </w:pPr>
    </w:p>
    <w:sectPr w:rsidR="00F3198E" w:rsidRPr="00AF06FD" w:rsidSect="0098592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2A0" w:rsidRDefault="004712A0">
      <w:r>
        <w:separator/>
      </w:r>
    </w:p>
  </w:endnote>
  <w:endnote w:type="continuationSeparator" w:id="0">
    <w:p w:rsidR="004712A0" w:rsidRDefault="004712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51" w:rsidRDefault="00992A7F">
    <w:pPr>
      <w:pStyle w:val="Footer"/>
      <w:framePr w:wrap="around" w:vAnchor="text" w:hAnchor="margin" w:xAlign="right" w:y="1"/>
      <w:rPr>
        <w:rStyle w:val="PageNumber"/>
      </w:rPr>
    </w:pPr>
    <w:r>
      <w:rPr>
        <w:rStyle w:val="PageNumber"/>
      </w:rPr>
      <w:fldChar w:fldCharType="begin"/>
    </w:r>
    <w:r w:rsidR="00A83551">
      <w:rPr>
        <w:rStyle w:val="PageNumber"/>
      </w:rPr>
      <w:instrText xml:space="preserve">PAGE  </w:instrText>
    </w:r>
    <w:r>
      <w:rPr>
        <w:rStyle w:val="PageNumber"/>
      </w:rPr>
      <w:fldChar w:fldCharType="end"/>
    </w:r>
  </w:p>
  <w:p w:rsidR="00A83551" w:rsidRDefault="00A835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51" w:rsidRDefault="00992A7F">
    <w:pPr>
      <w:pStyle w:val="Footer"/>
      <w:framePr w:wrap="around" w:vAnchor="text" w:hAnchor="margin" w:xAlign="right" w:y="1"/>
      <w:rPr>
        <w:rStyle w:val="PageNumber"/>
      </w:rPr>
    </w:pPr>
    <w:r>
      <w:rPr>
        <w:rStyle w:val="PageNumber"/>
      </w:rPr>
      <w:fldChar w:fldCharType="begin"/>
    </w:r>
    <w:r w:rsidR="00A83551">
      <w:rPr>
        <w:rStyle w:val="PageNumber"/>
      </w:rPr>
      <w:instrText xml:space="preserve">PAGE  </w:instrText>
    </w:r>
    <w:r>
      <w:rPr>
        <w:rStyle w:val="PageNumber"/>
      </w:rPr>
      <w:fldChar w:fldCharType="separate"/>
    </w:r>
    <w:r w:rsidR="00D45381">
      <w:rPr>
        <w:rStyle w:val="PageNumber"/>
        <w:noProof/>
      </w:rPr>
      <w:t>1</w:t>
    </w:r>
    <w:r>
      <w:rPr>
        <w:rStyle w:val="PageNumber"/>
      </w:rPr>
      <w:fldChar w:fldCharType="end"/>
    </w:r>
  </w:p>
  <w:p w:rsidR="00A83551" w:rsidRDefault="00A835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2A0" w:rsidRDefault="004712A0">
      <w:r>
        <w:separator/>
      </w:r>
    </w:p>
  </w:footnote>
  <w:footnote w:type="continuationSeparator" w:id="0">
    <w:p w:rsidR="004712A0" w:rsidRDefault="004712A0">
      <w:r>
        <w:continuationSeparator/>
      </w:r>
    </w:p>
  </w:footnote>
  <w:footnote w:id="1">
    <w:p w:rsidR="00A83551" w:rsidRDefault="00A83551" w:rsidP="00E3215D">
      <w:r>
        <w:rPr>
          <w:rStyle w:val="FootnoteReference"/>
        </w:rPr>
        <w:footnoteRef/>
      </w:r>
      <w:r>
        <w:t xml:space="preserve"> </w:t>
      </w:r>
      <w:r w:rsidRPr="000D5FB4">
        <w:rPr>
          <w:sz w:val="20"/>
          <w:szCs w:val="20"/>
        </w:rPr>
        <w:t>http://www.bls.gov/news.release/ocwage.htm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084118"/>
    <w:lvl w:ilvl="0">
      <w:start w:val="1"/>
      <w:numFmt w:val="bullet"/>
      <w:lvlText w:val=""/>
      <w:lvlJc w:val="left"/>
      <w:pPr>
        <w:tabs>
          <w:tab w:val="num" w:pos="360"/>
        </w:tabs>
        <w:ind w:left="360" w:hanging="360"/>
      </w:pPr>
      <w:rPr>
        <w:rFonts w:ascii="Symbol" w:hAnsi="Symbol" w:hint="default"/>
      </w:rPr>
    </w:lvl>
  </w:abstractNum>
  <w:abstractNum w:abstractNumId="1">
    <w:nsid w:val="02117164"/>
    <w:multiLevelType w:val="hybridMultilevel"/>
    <w:tmpl w:val="FEB89F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4531E6"/>
    <w:multiLevelType w:val="hybridMultilevel"/>
    <w:tmpl w:val="F0D22DB6"/>
    <w:lvl w:ilvl="0" w:tplc="6802ACB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44C7F2C"/>
    <w:multiLevelType w:val="hybridMultilevel"/>
    <w:tmpl w:val="289074E2"/>
    <w:lvl w:ilvl="0" w:tplc="70060708">
      <w:start w:val="1"/>
      <w:numFmt w:val="bullet"/>
      <w:lvlText w:val="•"/>
      <w:lvlJc w:val="left"/>
      <w:pPr>
        <w:tabs>
          <w:tab w:val="num" w:pos="720"/>
        </w:tabs>
        <w:ind w:left="720" w:hanging="360"/>
      </w:pPr>
      <w:rPr>
        <w:rFonts w:ascii="Times New Roman" w:hAnsi="Times New Roman" w:hint="default"/>
      </w:rPr>
    </w:lvl>
    <w:lvl w:ilvl="1" w:tplc="01CC2A6A" w:tentative="1">
      <w:start w:val="1"/>
      <w:numFmt w:val="bullet"/>
      <w:lvlText w:val="•"/>
      <w:lvlJc w:val="left"/>
      <w:pPr>
        <w:tabs>
          <w:tab w:val="num" w:pos="1440"/>
        </w:tabs>
        <w:ind w:left="1440" w:hanging="360"/>
      </w:pPr>
      <w:rPr>
        <w:rFonts w:ascii="Times New Roman" w:hAnsi="Times New Roman" w:hint="default"/>
      </w:rPr>
    </w:lvl>
    <w:lvl w:ilvl="2" w:tplc="A67A374E" w:tentative="1">
      <w:start w:val="1"/>
      <w:numFmt w:val="bullet"/>
      <w:lvlText w:val="•"/>
      <w:lvlJc w:val="left"/>
      <w:pPr>
        <w:tabs>
          <w:tab w:val="num" w:pos="2160"/>
        </w:tabs>
        <w:ind w:left="2160" w:hanging="360"/>
      </w:pPr>
      <w:rPr>
        <w:rFonts w:ascii="Times New Roman" w:hAnsi="Times New Roman" w:hint="default"/>
      </w:rPr>
    </w:lvl>
    <w:lvl w:ilvl="3" w:tplc="1A0A7912" w:tentative="1">
      <w:start w:val="1"/>
      <w:numFmt w:val="bullet"/>
      <w:lvlText w:val="•"/>
      <w:lvlJc w:val="left"/>
      <w:pPr>
        <w:tabs>
          <w:tab w:val="num" w:pos="2880"/>
        </w:tabs>
        <w:ind w:left="2880" w:hanging="360"/>
      </w:pPr>
      <w:rPr>
        <w:rFonts w:ascii="Times New Roman" w:hAnsi="Times New Roman" w:hint="default"/>
      </w:rPr>
    </w:lvl>
    <w:lvl w:ilvl="4" w:tplc="1CB49D3A" w:tentative="1">
      <w:start w:val="1"/>
      <w:numFmt w:val="bullet"/>
      <w:lvlText w:val="•"/>
      <w:lvlJc w:val="left"/>
      <w:pPr>
        <w:tabs>
          <w:tab w:val="num" w:pos="3600"/>
        </w:tabs>
        <w:ind w:left="3600" w:hanging="360"/>
      </w:pPr>
      <w:rPr>
        <w:rFonts w:ascii="Times New Roman" w:hAnsi="Times New Roman" w:hint="default"/>
      </w:rPr>
    </w:lvl>
    <w:lvl w:ilvl="5" w:tplc="6526F57A" w:tentative="1">
      <w:start w:val="1"/>
      <w:numFmt w:val="bullet"/>
      <w:lvlText w:val="•"/>
      <w:lvlJc w:val="left"/>
      <w:pPr>
        <w:tabs>
          <w:tab w:val="num" w:pos="4320"/>
        </w:tabs>
        <w:ind w:left="4320" w:hanging="360"/>
      </w:pPr>
      <w:rPr>
        <w:rFonts w:ascii="Times New Roman" w:hAnsi="Times New Roman" w:hint="default"/>
      </w:rPr>
    </w:lvl>
    <w:lvl w:ilvl="6" w:tplc="F8706906" w:tentative="1">
      <w:start w:val="1"/>
      <w:numFmt w:val="bullet"/>
      <w:lvlText w:val="•"/>
      <w:lvlJc w:val="left"/>
      <w:pPr>
        <w:tabs>
          <w:tab w:val="num" w:pos="5040"/>
        </w:tabs>
        <w:ind w:left="5040" w:hanging="360"/>
      </w:pPr>
      <w:rPr>
        <w:rFonts w:ascii="Times New Roman" w:hAnsi="Times New Roman" w:hint="default"/>
      </w:rPr>
    </w:lvl>
    <w:lvl w:ilvl="7" w:tplc="9EF460D8" w:tentative="1">
      <w:start w:val="1"/>
      <w:numFmt w:val="bullet"/>
      <w:lvlText w:val="•"/>
      <w:lvlJc w:val="left"/>
      <w:pPr>
        <w:tabs>
          <w:tab w:val="num" w:pos="5760"/>
        </w:tabs>
        <w:ind w:left="5760" w:hanging="360"/>
      </w:pPr>
      <w:rPr>
        <w:rFonts w:ascii="Times New Roman" w:hAnsi="Times New Roman" w:hint="default"/>
      </w:rPr>
    </w:lvl>
    <w:lvl w:ilvl="8" w:tplc="D4FE8FE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257E39"/>
    <w:multiLevelType w:val="hybridMultilevel"/>
    <w:tmpl w:val="A9E0A114"/>
    <w:lvl w:ilvl="0" w:tplc="E21834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1850DE"/>
    <w:multiLevelType w:val="hybridMultilevel"/>
    <w:tmpl w:val="FECA26F2"/>
    <w:lvl w:ilvl="0" w:tplc="85B606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35B2A"/>
    <w:multiLevelType w:val="hybridMultilevel"/>
    <w:tmpl w:val="24007E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1AF860DB"/>
    <w:multiLevelType w:val="hybridMultilevel"/>
    <w:tmpl w:val="80303E7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B605A88"/>
    <w:multiLevelType w:val="hybridMultilevel"/>
    <w:tmpl w:val="DB4E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1209E"/>
    <w:multiLevelType w:val="hybridMultilevel"/>
    <w:tmpl w:val="942CF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3D54A2"/>
    <w:multiLevelType w:val="hybridMultilevel"/>
    <w:tmpl w:val="60A0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176089"/>
    <w:multiLevelType w:val="hybridMultilevel"/>
    <w:tmpl w:val="4B186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4B7812"/>
    <w:multiLevelType w:val="hybridMultilevel"/>
    <w:tmpl w:val="592C489A"/>
    <w:lvl w:ilvl="0" w:tplc="99280370">
      <w:start w:val="1"/>
      <w:numFmt w:val="upperLetter"/>
      <w:pStyle w:val="Heading2"/>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CC25440"/>
    <w:multiLevelType w:val="hybridMultilevel"/>
    <w:tmpl w:val="D87EDAA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D166A40"/>
    <w:multiLevelType w:val="hybridMultilevel"/>
    <w:tmpl w:val="97FAED4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35F47E9F"/>
    <w:multiLevelType w:val="hybridMultilevel"/>
    <w:tmpl w:val="40FA3DBC"/>
    <w:lvl w:ilvl="0" w:tplc="04090015">
      <w:start w:val="2"/>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3AA330A4"/>
    <w:multiLevelType w:val="hybridMultilevel"/>
    <w:tmpl w:val="6BCE5188"/>
    <w:lvl w:ilvl="0" w:tplc="78E202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3804BA"/>
    <w:multiLevelType w:val="hybridMultilevel"/>
    <w:tmpl w:val="D0FE5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31788B"/>
    <w:multiLevelType w:val="hybridMultilevel"/>
    <w:tmpl w:val="5E28A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081559"/>
    <w:multiLevelType w:val="hybridMultilevel"/>
    <w:tmpl w:val="F8EC06EA"/>
    <w:lvl w:ilvl="0" w:tplc="04090001">
      <w:start w:val="1"/>
      <w:numFmt w:val="bullet"/>
      <w:lvlText w:val=""/>
      <w:lvlJc w:val="left"/>
      <w:pPr>
        <w:tabs>
          <w:tab w:val="num" w:pos="1918"/>
        </w:tabs>
        <w:ind w:left="1918" w:hanging="360"/>
      </w:pPr>
      <w:rPr>
        <w:rFonts w:ascii="Symbol" w:hAnsi="Symbol" w:hint="default"/>
      </w:rPr>
    </w:lvl>
    <w:lvl w:ilvl="1" w:tplc="04090003" w:tentative="1">
      <w:start w:val="1"/>
      <w:numFmt w:val="bullet"/>
      <w:lvlText w:val="o"/>
      <w:lvlJc w:val="left"/>
      <w:pPr>
        <w:tabs>
          <w:tab w:val="num" w:pos="2638"/>
        </w:tabs>
        <w:ind w:left="2638" w:hanging="360"/>
      </w:pPr>
      <w:rPr>
        <w:rFonts w:ascii="Courier New" w:hAnsi="Courier New" w:hint="default"/>
      </w:rPr>
    </w:lvl>
    <w:lvl w:ilvl="2" w:tplc="04090005" w:tentative="1">
      <w:start w:val="1"/>
      <w:numFmt w:val="bullet"/>
      <w:lvlText w:val=""/>
      <w:lvlJc w:val="left"/>
      <w:pPr>
        <w:tabs>
          <w:tab w:val="num" w:pos="3358"/>
        </w:tabs>
        <w:ind w:left="3358" w:hanging="360"/>
      </w:pPr>
      <w:rPr>
        <w:rFonts w:ascii="Wingdings" w:hAnsi="Wingdings" w:hint="default"/>
      </w:rPr>
    </w:lvl>
    <w:lvl w:ilvl="3" w:tplc="04090001" w:tentative="1">
      <w:start w:val="1"/>
      <w:numFmt w:val="bullet"/>
      <w:lvlText w:val=""/>
      <w:lvlJc w:val="left"/>
      <w:pPr>
        <w:tabs>
          <w:tab w:val="num" w:pos="4078"/>
        </w:tabs>
        <w:ind w:left="4078" w:hanging="360"/>
      </w:pPr>
      <w:rPr>
        <w:rFonts w:ascii="Symbol" w:hAnsi="Symbol" w:hint="default"/>
      </w:rPr>
    </w:lvl>
    <w:lvl w:ilvl="4" w:tplc="04090003" w:tentative="1">
      <w:start w:val="1"/>
      <w:numFmt w:val="bullet"/>
      <w:lvlText w:val="o"/>
      <w:lvlJc w:val="left"/>
      <w:pPr>
        <w:tabs>
          <w:tab w:val="num" w:pos="4798"/>
        </w:tabs>
        <w:ind w:left="4798" w:hanging="360"/>
      </w:pPr>
      <w:rPr>
        <w:rFonts w:ascii="Courier New" w:hAnsi="Courier New" w:hint="default"/>
      </w:rPr>
    </w:lvl>
    <w:lvl w:ilvl="5" w:tplc="04090005" w:tentative="1">
      <w:start w:val="1"/>
      <w:numFmt w:val="bullet"/>
      <w:lvlText w:val=""/>
      <w:lvlJc w:val="left"/>
      <w:pPr>
        <w:tabs>
          <w:tab w:val="num" w:pos="5518"/>
        </w:tabs>
        <w:ind w:left="5518" w:hanging="360"/>
      </w:pPr>
      <w:rPr>
        <w:rFonts w:ascii="Wingdings" w:hAnsi="Wingdings" w:hint="default"/>
      </w:rPr>
    </w:lvl>
    <w:lvl w:ilvl="6" w:tplc="04090001" w:tentative="1">
      <w:start w:val="1"/>
      <w:numFmt w:val="bullet"/>
      <w:lvlText w:val=""/>
      <w:lvlJc w:val="left"/>
      <w:pPr>
        <w:tabs>
          <w:tab w:val="num" w:pos="6238"/>
        </w:tabs>
        <w:ind w:left="6238" w:hanging="360"/>
      </w:pPr>
      <w:rPr>
        <w:rFonts w:ascii="Symbol" w:hAnsi="Symbol" w:hint="default"/>
      </w:rPr>
    </w:lvl>
    <w:lvl w:ilvl="7" w:tplc="04090003" w:tentative="1">
      <w:start w:val="1"/>
      <w:numFmt w:val="bullet"/>
      <w:lvlText w:val="o"/>
      <w:lvlJc w:val="left"/>
      <w:pPr>
        <w:tabs>
          <w:tab w:val="num" w:pos="6958"/>
        </w:tabs>
        <w:ind w:left="6958" w:hanging="360"/>
      </w:pPr>
      <w:rPr>
        <w:rFonts w:ascii="Courier New" w:hAnsi="Courier New" w:hint="default"/>
      </w:rPr>
    </w:lvl>
    <w:lvl w:ilvl="8" w:tplc="04090005" w:tentative="1">
      <w:start w:val="1"/>
      <w:numFmt w:val="bullet"/>
      <w:lvlText w:val=""/>
      <w:lvlJc w:val="left"/>
      <w:pPr>
        <w:tabs>
          <w:tab w:val="num" w:pos="7678"/>
        </w:tabs>
        <w:ind w:left="7678" w:hanging="360"/>
      </w:pPr>
      <w:rPr>
        <w:rFonts w:ascii="Wingdings" w:hAnsi="Wingdings" w:hint="default"/>
      </w:rPr>
    </w:lvl>
  </w:abstractNum>
  <w:abstractNum w:abstractNumId="21">
    <w:nsid w:val="51C70E4D"/>
    <w:multiLevelType w:val="hybridMultilevel"/>
    <w:tmpl w:val="B2D08AC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2153BBD"/>
    <w:multiLevelType w:val="hybridMultilevel"/>
    <w:tmpl w:val="A11075D4"/>
    <w:lvl w:ilvl="0" w:tplc="D06EB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DC0468"/>
    <w:multiLevelType w:val="hybridMultilevel"/>
    <w:tmpl w:val="4E3E1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312127"/>
    <w:multiLevelType w:val="hybridMultilevel"/>
    <w:tmpl w:val="0C96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995E53"/>
    <w:multiLevelType w:val="hybridMultilevel"/>
    <w:tmpl w:val="1936947E"/>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398059D"/>
    <w:multiLevelType w:val="hybridMultilevel"/>
    <w:tmpl w:val="08A63E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644F6F50"/>
    <w:multiLevelType w:val="hybridMultilevel"/>
    <w:tmpl w:val="47561C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645E2442"/>
    <w:multiLevelType w:val="hybridMultilevel"/>
    <w:tmpl w:val="6158D698"/>
    <w:lvl w:ilvl="0" w:tplc="803C1C34">
      <w:start w:val="1"/>
      <w:numFmt w:val="decimal"/>
      <w:lvlText w:val="%1."/>
      <w:lvlJc w:val="left"/>
      <w:pPr>
        <w:ind w:left="975" w:hanging="61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72A7985"/>
    <w:multiLevelType w:val="hybridMultilevel"/>
    <w:tmpl w:val="83A8664C"/>
    <w:lvl w:ilvl="0" w:tplc="E9F4CDC4">
      <w:start w:val="1"/>
      <w:numFmt w:val="decimal"/>
      <w:lvlText w:val="%1."/>
      <w:lvlJc w:val="left"/>
      <w:pPr>
        <w:tabs>
          <w:tab w:val="num" w:pos="720"/>
        </w:tabs>
        <w:ind w:left="720" w:hanging="360"/>
      </w:pPr>
      <w:rPr>
        <w:rFonts w:cs="Times New Roman" w:hint="default"/>
        <w:i/>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A435E65"/>
    <w:multiLevelType w:val="hybridMultilevel"/>
    <w:tmpl w:val="2F2E50C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6BD6502E"/>
    <w:multiLevelType w:val="hybridMultilevel"/>
    <w:tmpl w:val="F6D269DA"/>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C2B74DB"/>
    <w:multiLevelType w:val="hybridMultilevel"/>
    <w:tmpl w:val="7C5E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590D2B"/>
    <w:multiLevelType w:val="hybridMultilevel"/>
    <w:tmpl w:val="E3085012"/>
    <w:lvl w:ilvl="0" w:tplc="D3FE43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BD3526"/>
    <w:multiLevelType w:val="hybridMultilevel"/>
    <w:tmpl w:val="62167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8AE6F4E"/>
    <w:multiLevelType w:val="hybridMultilevel"/>
    <w:tmpl w:val="A0B2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E468EF"/>
    <w:multiLevelType w:val="hybridMultilevel"/>
    <w:tmpl w:val="D64472D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7C2D0B55"/>
    <w:multiLevelType w:val="hybridMultilevel"/>
    <w:tmpl w:val="CF42B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8"/>
  </w:num>
  <w:num w:numId="4">
    <w:abstractNumId w:val="20"/>
  </w:num>
  <w:num w:numId="5">
    <w:abstractNumId w:val="13"/>
  </w:num>
  <w:num w:numId="6">
    <w:abstractNumId w:val="29"/>
  </w:num>
  <w:num w:numId="7">
    <w:abstractNumId w:val="36"/>
  </w:num>
  <w:num w:numId="8">
    <w:abstractNumId w:val="3"/>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0"/>
  </w:num>
  <w:num w:numId="14">
    <w:abstractNumId w:val="31"/>
  </w:num>
  <w:num w:numId="15">
    <w:abstractNumId w:val="2"/>
  </w:num>
  <w:num w:numId="16">
    <w:abstractNumId w:val="6"/>
  </w:num>
  <w:num w:numId="17">
    <w:abstractNumId w:val="7"/>
  </w:num>
  <w:num w:numId="18">
    <w:abstractNumId w:val="32"/>
  </w:num>
  <w:num w:numId="19">
    <w:abstractNumId w:val="1"/>
  </w:num>
  <w:num w:numId="20">
    <w:abstractNumId w:val="25"/>
  </w:num>
  <w:num w:numId="21">
    <w:abstractNumId w:val="14"/>
  </w:num>
  <w:num w:numId="22">
    <w:abstractNumId w:val="21"/>
  </w:num>
  <w:num w:numId="23">
    <w:abstractNumId w:val="24"/>
  </w:num>
  <w:num w:numId="24">
    <w:abstractNumId w:val="10"/>
  </w:num>
  <w:num w:numId="25">
    <w:abstractNumId w:val="23"/>
  </w:num>
  <w:num w:numId="26">
    <w:abstractNumId w:val="28"/>
  </w:num>
  <w:num w:numId="27">
    <w:abstractNumId w:val="16"/>
  </w:num>
  <w:num w:numId="28">
    <w:abstractNumId w:val="11"/>
  </w:num>
  <w:num w:numId="29">
    <w:abstractNumId w:val="35"/>
  </w:num>
  <w:num w:numId="30">
    <w:abstractNumId w:val="18"/>
  </w:num>
  <w:num w:numId="31">
    <w:abstractNumId w:val="5"/>
  </w:num>
  <w:num w:numId="32">
    <w:abstractNumId w:val="33"/>
  </w:num>
  <w:num w:numId="33">
    <w:abstractNumId w:val="17"/>
  </w:num>
  <w:num w:numId="34">
    <w:abstractNumId w:val="4"/>
  </w:num>
  <w:num w:numId="35">
    <w:abstractNumId w:val="22"/>
  </w:num>
  <w:num w:numId="36">
    <w:abstractNumId w:val="34"/>
  </w:num>
  <w:num w:numId="37">
    <w:abstractNumId w:val="9"/>
  </w:num>
  <w:num w:numId="38">
    <w:abstractNumId w:val="12"/>
  </w:num>
  <w:num w:numId="39">
    <w:abstractNumId w:val="37"/>
  </w:num>
  <w:num w:numId="40">
    <w:abstractNumId w:val="15"/>
  </w:num>
  <w:num w:numId="41">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65E80"/>
    <w:rsid w:val="00001394"/>
    <w:rsid w:val="000023A7"/>
    <w:rsid w:val="00004538"/>
    <w:rsid w:val="0002110E"/>
    <w:rsid w:val="00022CDD"/>
    <w:rsid w:val="00025FDD"/>
    <w:rsid w:val="000314BE"/>
    <w:rsid w:val="00032E1C"/>
    <w:rsid w:val="00035D46"/>
    <w:rsid w:val="000373CC"/>
    <w:rsid w:val="0004208E"/>
    <w:rsid w:val="00042739"/>
    <w:rsid w:val="00044C7B"/>
    <w:rsid w:val="0004589E"/>
    <w:rsid w:val="00054037"/>
    <w:rsid w:val="000572F5"/>
    <w:rsid w:val="00057653"/>
    <w:rsid w:val="00057B31"/>
    <w:rsid w:val="00071DE5"/>
    <w:rsid w:val="00072B50"/>
    <w:rsid w:val="00073D8D"/>
    <w:rsid w:val="00082687"/>
    <w:rsid w:val="00083C13"/>
    <w:rsid w:val="0008429E"/>
    <w:rsid w:val="000875C6"/>
    <w:rsid w:val="0009033C"/>
    <w:rsid w:val="00092673"/>
    <w:rsid w:val="000929BE"/>
    <w:rsid w:val="00093B05"/>
    <w:rsid w:val="000960CB"/>
    <w:rsid w:val="000960F6"/>
    <w:rsid w:val="000974A4"/>
    <w:rsid w:val="000A0B96"/>
    <w:rsid w:val="000A1E10"/>
    <w:rsid w:val="000A2BE0"/>
    <w:rsid w:val="000A2CF0"/>
    <w:rsid w:val="000A603A"/>
    <w:rsid w:val="000B6AE2"/>
    <w:rsid w:val="000C0C60"/>
    <w:rsid w:val="000C6BA1"/>
    <w:rsid w:val="000D34A7"/>
    <w:rsid w:val="000E1668"/>
    <w:rsid w:val="000E2565"/>
    <w:rsid w:val="000E5137"/>
    <w:rsid w:val="000E7A54"/>
    <w:rsid w:val="000F0479"/>
    <w:rsid w:val="000F0737"/>
    <w:rsid w:val="000F0966"/>
    <w:rsid w:val="000F3613"/>
    <w:rsid w:val="000F4748"/>
    <w:rsid w:val="000F4B9D"/>
    <w:rsid w:val="000F580F"/>
    <w:rsid w:val="00100AB8"/>
    <w:rsid w:val="00102C31"/>
    <w:rsid w:val="00104F16"/>
    <w:rsid w:val="00106B93"/>
    <w:rsid w:val="001163CA"/>
    <w:rsid w:val="001214B0"/>
    <w:rsid w:val="00123624"/>
    <w:rsid w:val="00123851"/>
    <w:rsid w:val="00130C4D"/>
    <w:rsid w:val="00131863"/>
    <w:rsid w:val="00132637"/>
    <w:rsid w:val="00134563"/>
    <w:rsid w:val="00136718"/>
    <w:rsid w:val="00140BCE"/>
    <w:rsid w:val="00144DE3"/>
    <w:rsid w:val="00150C91"/>
    <w:rsid w:val="001532DB"/>
    <w:rsid w:val="001534A2"/>
    <w:rsid w:val="00154A72"/>
    <w:rsid w:val="00156FD2"/>
    <w:rsid w:val="00164F9E"/>
    <w:rsid w:val="00165BE6"/>
    <w:rsid w:val="00165DA4"/>
    <w:rsid w:val="00166AC3"/>
    <w:rsid w:val="00167E9B"/>
    <w:rsid w:val="00172FF9"/>
    <w:rsid w:val="00173C49"/>
    <w:rsid w:val="0017500C"/>
    <w:rsid w:val="00177946"/>
    <w:rsid w:val="00181DCE"/>
    <w:rsid w:val="00183BDD"/>
    <w:rsid w:val="0018710A"/>
    <w:rsid w:val="001909B8"/>
    <w:rsid w:val="00191457"/>
    <w:rsid w:val="0019779E"/>
    <w:rsid w:val="001A2AA2"/>
    <w:rsid w:val="001A556F"/>
    <w:rsid w:val="001A7A10"/>
    <w:rsid w:val="001B5641"/>
    <w:rsid w:val="001B5A24"/>
    <w:rsid w:val="001B74D4"/>
    <w:rsid w:val="001C4006"/>
    <w:rsid w:val="001C6C21"/>
    <w:rsid w:val="001C74F5"/>
    <w:rsid w:val="001D16E9"/>
    <w:rsid w:val="001D3365"/>
    <w:rsid w:val="001D4BAE"/>
    <w:rsid w:val="001D5E4C"/>
    <w:rsid w:val="001E1056"/>
    <w:rsid w:val="001E54EF"/>
    <w:rsid w:val="001F0FAB"/>
    <w:rsid w:val="001F2B71"/>
    <w:rsid w:val="001F2C68"/>
    <w:rsid w:val="001F5732"/>
    <w:rsid w:val="001F5861"/>
    <w:rsid w:val="0020018F"/>
    <w:rsid w:val="00207E2B"/>
    <w:rsid w:val="002118AB"/>
    <w:rsid w:val="002120FC"/>
    <w:rsid w:val="00214CED"/>
    <w:rsid w:val="002233CC"/>
    <w:rsid w:val="0022492E"/>
    <w:rsid w:val="00226229"/>
    <w:rsid w:val="002277CE"/>
    <w:rsid w:val="00231FFC"/>
    <w:rsid w:val="00235122"/>
    <w:rsid w:val="0023756A"/>
    <w:rsid w:val="00263D13"/>
    <w:rsid w:val="0026546D"/>
    <w:rsid w:val="00267755"/>
    <w:rsid w:val="00267EDD"/>
    <w:rsid w:val="00273719"/>
    <w:rsid w:val="00284E50"/>
    <w:rsid w:val="00291668"/>
    <w:rsid w:val="0029232E"/>
    <w:rsid w:val="002B0BD6"/>
    <w:rsid w:val="002B1DC6"/>
    <w:rsid w:val="002B2307"/>
    <w:rsid w:val="002B32AC"/>
    <w:rsid w:val="002B37F4"/>
    <w:rsid w:val="002B596A"/>
    <w:rsid w:val="002B6341"/>
    <w:rsid w:val="002C3C96"/>
    <w:rsid w:val="002C48EE"/>
    <w:rsid w:val="002C5665"/>
    <w:rsid w:val="002C7EAE"/>
    <w:rsid w:val="002C7F61"/>
    <w:rsid w:val="002D01C2"/>
    <w:rsid w:val="002D4066"/>
    <w:rsid w:val="002D446D"/>
    <w:rsid w:val="002D4A4E"/>
    <w:rsid w:val="002D4A98"/>
    <w:rsid w:val="002D75EE"/>
    <w:rsid w:val="002E21DF"/>
    <w:rsid w:val="002E2A48"/>
    <w:rsid w:val="002E3E3B"/>
    <w:rsid w:val="002E730C"/>
    <w:rsid w:val="002F4574"/>
    <w:rsid w:val="002F6EDC"/>
    <w:rsid w:val="002F7828"/>
    <w:rsid w:val="003105A2"/>
    <w:rsid w:val="00311503"/>
    <w:rsid w:val="003118C5"/>
    <w:rsid w:val="00313AA5"/>
    <w:rsid w:val="003141EA"/>
    <w:rsid w:val="00314540"/>
    <w:rsid w:val="00316513"/>
    <w:rsid w:val="00324C83"/>
    <w:rsid w:val="00333DDA"/>
    <w:rsid w:val="003439FE"/>
    <w:rsid w:val="00343F50"/>
    <w:rsid w:val="0034751C"/>
    <w:rsid w:val="00353389"/>
    <w:rsid w:val="003635DD"/>
    <w:rsid w:val="0037032C"/>
    <w:rsid w:val="003703BF"/>
    <w:rsid w:val="0037067F"/>
    <w:rsid w:val="00370A7E"/>
    <w:rsid w:val="00370FD4"/>
    <w:rsid w:val="00376A2D"/>
    <w:rsid w:val="003809FC"/>
    <w:rsid w:val="0039786F"/>
    <w:rsid w:val="003A0B26"/>
    <w:rsid w:val="003A110C"/>
    <w:rsid w:val="003A24BC"/>
    <w:rsid w:val="003A4D43"/>
    <w:rsid w:val="003A5851"/>
    <w:rsid w:val="003B1ECA"/>
    <w:rsid w:val="003B2724"/>
    <w:rsid w:val="003B6560"/>
    <w:rsid w:val="003B7A61"/>
    <w:rsid w:val="003C1639"/>
    <w:rsid w:val="003C1E91"/>
    <w:rsid w:val="003C5C4D"/>
    <w:rsid w:val="003C6C47"/>
    <w:rsid w:val="003D0C1D"/>
    <w:rsid w:val="003D597B"/>
    <w:rsid w:val="003E2B5A"/>
    <w:rsid w:val="003E40BB"/>
    <w:rsid w:val="003E79FD"/>
    <w:rsid w:val="003F4E45"/>
    <w:rsid w:val="003F5A25"/>
    <w:rsid w:val="003F7068"/>
    <w:rsid w:val="003F7ECE"/>
    <w:rsid w:val="00401959"/>
    <w:rsid w:val="00403DB7"/>
    <w:rsid w:val="00406F76"/>
    <w:rsid w:val="004214FF"/>
    <w:rsid w:val="004424F9"/>
    <w:rsid w:val="004429D2"/>
    <w:rsid w:val="00455083"/>
    <w:rsid w:val="004712A0"/>
    <w:rsid w:val="00471A99"/>
    <w:rsid w:val="00474828"/>
    <w:rsid w:val="00480A47"/>
    <w:rsid w:val="0048221C"/>
    <w:rsid w:val="00483E1C"/>
    <w:rsid w:val="0048626B"/>
    <w:rsid w:val="00486B16"/>
    <w:rsid w:val="00495A35"/>
    <w:rsid w:val="00495AFE"/>
    <w:rsid w:val="004A6166"/>
    <w:rsid w:val="004A7D84"/>
    <w:rsid w:val="004B16F5"/>
    <w:rsid w:val="004B1761"/>
    <w:rsid w:val="004B17B9"/>
    <w:rsid w:val="004B1C4A"/>
    <w:rsid w:val="004B250B"/>
    <w:rsid w:val="004B4237"/>
    <w:rsid w:val="004B55E5"/>
    <w:rsid w:val="004C3DED"/>
    <w:rsid w:val="004C4B00"/>
    <w:rsid w:val="004C5C6B"/>
    <w:rsid w:val="004D0ADC"/>
    <w:rsid w:val="004D3207"/>
    <w:rsid w:val="004E1DD7"/>
    <w:rsid w:val="004E2607"/>
    <w:rsid w:val="004E3CCD"/>
    <w:rsid w:val="004E41D7"/>
    <w:rsid w:val="004E56C6"/>
    <w:rsid w:val="004E6144"/>
    <w:rsid w:val="004E77B3"/>
    <w:rsid w:val="004F302E"/>
    <w:rsid w:val="004F3FA6"/>
    <w:rsid w:val="004F45CF"/>
    <w:rsid w:val="004F795E"/>
    <w:rsid w:val="004F7F3C"/>
    <w:rsid w:val="0050283A"/>
    <w:rsid w:val="00511BD7"/>
    <w:rsid w:val="00517438"/>
    <w:rsid w:val="0052080D"/>
    <w:rsid w:val="00522556"/>
    <w:rsid w:val="00525DB0"/>
    <w:rsid w:val="00527C20"/>
    <w:rsid w:val="00531524"/>
    <w:rsid w:val="00532C6C"/>
    <w:rsid w:val="00533DBC"/>
    <w:rsid w:val="00535811"/>
    <w:rsid w:val="00537207"/>
    <w:rsid w:val="0053739C"/>
    <w:rsid w:val="0054213D"/>
    <w:rsid w:val="00544161"/>
    <w:rsid w:val="00545431"/>
    <w:rsid w:val="00546069"/>
    <w:rsid w:val="00547C48"/>
    <w:rsid w:val="00551A1B"/>
    <w:rsid w:val="00554C93"/>
    <w:rsid w:val="0055572F"/>
    <w:rsid w:val="00555861"/>
    <w:rsid w:val="005608C7"/>
    <w:rsid w:val="00564EA4"/>
    <w:rsid w:val="0056530C"/>
    <w:rsid w:val="005670BB"/>
    <w:rsid w:val="00567482"/>
    <w:rsid w:val="005743EC"/>
    <w:rsid w:val="00576669"/>
    <w:rsid w:val="00581E83"/>
    <w:rsid w:val="00584376"/>
    <w:rsid w:val="00587CCC"/>
    <w:rsid w:val="00594E2A"/>
    <w:rsid w:val="00595E30"/>
    <w:rsid w:val="00596038"/>
    <w:rsid w:val="00597625"/>
    <w:rsid w:val="005A0B54"/>
    <w:rsid w:val="005A4175"/>
    <w:rsid w:val="005A4A5C"/>
    <w:rsid w:val="005B089D"/>
    <w:rsid w:val="005B23FF"/>
    <w:rsid w:val="005B5A1E"/>
    <w:rsid w:val="005C089A"/>
    <w:rsid w:val="005C274C"/>
    <w:rsid w:val="005C4A3C"/>
    <w:rsid w:val="005C51A0"/>
    <w:rsid w:val="005C5F6E"/>
    <w:rsid w:val="005C777F"/>
    <w:rsid w:val="005D28FA"/>
    <w:rsid w:val="005D35DE"/>
    <w:rsid w:val="005D38E2"/>
    <w:rsid w:val="005E3969"/>
    <w:rsid w:val="005E43FF"/>
    <w:rsid w:val="005E4883"/>
    <w:rsid w:val="005F0504"/>
    <w:rsid w:val="005F1E13"/>
    <w:rsid w:val="005F3911"/>
    <w:rsid w:val="005F40ED"/>
    <w:rsid w:val="005F44BD"/>
    <w:rsid w:val="00605BD3"/>
    <w:rsid w:val="006116E8"/>
    <w:rsid w:val="00611942"/>
    <w:rsid w:val="00611B0F"/>
    <w:rsid w:val="006132AF"/>
    <w:rsid w:val="006141FF"/>
    <w:rsid w:val="00617CA5"/>
    <w:rsid w:val="006215CF"/>
    <w:rsid w:val="0062164B"/>
    <w:rsid w:val="0062269C"/>
    <w:rsid w:val="006227C3"/>
    <w:rsid w:val="0062495F"/>
    <w:rsid w:val="00626A19"/>
    <w:rsid w:val="00634D86"/>
    <w:rsid w:val="00636AE3"/>
    <w:rsid w:val="00636E49"/>
    <w:rsid w:val="006448B3"/>
    <w:rsid w:val="00645105"/>
    <w:rsid w:val="00653216"/>
    <w:rsid w:val="00653AC3"/>
    <w:rsid w:val="0065464E"/>
    <w:rsid w:val="006572AC"/>
    <w:rsid w:val="00674837"/>
    <w:rsid w:val="00677365"/>
    <w:rsid w:val="00680704"/>
    <w:rsid w:val="00680DD1"/>
    <w:rsid w:val="00681BFE"/>
    <w:rsid w:val="00687B90"/>
    <w:rsid w:val="006912A7"/>
    <w:rsid w:val="006921B1"/>
    <w:rsid w:val="006A2116"/>
    <w:rsid w:val="006A3D0D"/>
    <w:rsid w:val="006A4C20"/>
    <w:rsid w:val="006A694F"/>
    <w:rsid w:val="006A759F"/>
    <w:rsid w:val="006B013B"/>
    <w:rsid w:val="006B0A59"/>
    <w:rsid w:val="006B1429"/>
    <w:rsid w:val="006B34B0"/>
    <w:rsid w:val="006B55CB"/>
    <w:rsid w:val="006B610A"/>
    <w:rsid w:val="006C0CA6"/>
    <w:rsid w:val="006C4768"/>
    <w:rsid w:val="006C6ABC"/>
    <w:rsid w:val="006C6DB9"/>
    <w:rsid w:val="006D69B8"/>
    <w:rsid w:val="006E4C79"/>
    <w:rsid w:val="006E709E"/>
    <w:rsid w:val="006F0382"/>
    <w:rsid w:val="006F091B"/>
    <w:rsid w:val="006F12BD"/>
    <w:rsid w:val="006F2E70"/>
    <w:rsid w:val="006F4470"/>
    <w:rsid w:val="006F46A4"/>
    <w:rsid w:val="006F57A9"/>
    <w:rsid w:val="00702EEC"/>
    <w:rsid w:val="00703393"/>
    <w:rsid w:val="007033B5"/>
    <w:rsid w:val="007035C6"/>
    <w:rsid w:val="00703EA3"/>
    <w:rsid w:val="007048F1"/>
    <w:rsid w:val="007053E9"/>
    <w:rsid w:val="007109D4"/>
    <w:rsid w:val="007110C6"/>
    <w:rsid w:val="007119C5"/>
    <w:rsid w:val="00713708"/>
    <w:rsid w:val="0071553B"/>
    <w:rsid w:val="007163E8"/>
    <w:rsid w:val="0071763C"/>
    <w:rsid w:val="00721390"/>
    <w:rsid w:val="00722B82"/>
    <w:rsid w:val="00724710"/>
    <w:rsid w:val="00727A8C"/>
    <w:rsid w:val="007345C9"/>
    <w:rsid w:val="007377AA"/>
    <w:rsid w:val="007408AA"/>
    <w:rsid w:val="00741E16"/>
    <w:rsid w:val="00750C73"/>
    <w:rsid w:val="00763CC8"/>
    <w:rsid w:val="00765E80"/>
    <w:rsid w:val="00770F32"/>
    <w:rsid w:val="00771B25"/>
    <w:rsid w:val="007747E0"/>
    <w:rsid w:val="00777FFD"/>
    <w:rsid w:val="0078145C"/>
    <w:rsid w:val="0078352A"/>
    <w:rsid w:val="007845DE"/>
    <w:rsid w:val="0078552E"/>
    <w:rsid w:val="007865DD"/>
    <w:rsid w:val="007927A1"/>
    <w:rsid w:val="007931F0"/>
    <w:rsid w:val="00794D02"/>
    <w:rsid w:val="00796FBB"/>
    <w:rsid w:val="00797AD6"/>
    <w:rsid w:val="007A0978"/>
    <w:rsid w:val="007A5C48"/>
    <w:rsid w:val="007A6149"/>
    <w:rsid w:val="007B355C"/>
    <w:rsid w:val="007B4328"/>
    <w:rsid w:val="007B6641"/>
    <w:rsid w:val="007C17CD"/>
    <w:rsid w:val="007C2B09"/>
    <w:rsid w:val="007C5C29"/>
    <w:rsid w:val="007D0425"/>
    <w:rsid w:val="007D1941"/>
    <w:rsid w:val="007E63AC"/>
    <w:rsid w:val="0081135A"/>
    <w:rsid w:val="00814EB5"/>
    <w:rsid w:val="008152A0"/>
    <w:rsid w:val="00816D5A"/>
    <w:rsid w:val="00817222"/>
    <w:rsid w:val="008223AE"/>
    <w:rsid w:val="008227F9"/>
    <w:rsid w:val="008274C5"/>
    <w:rsid w:val="00830BCE"/>
    <w:rsid w:val="00836506"/>
    <w:rsid w:val="008375C3"/>
    <w:rsid w:val="008425E6"/>
    <w:rsid w:val="008444C4"/>
    <w:rsid w:val="00846116"/>
    <w:rsid w:val="00846BA2"/>
    <w:rsid w:val="0085688F"/>
    <w:rsid w:val="00857D51"/>
    <w:rsid w:val="00866F62"/>
    <w:rsid w:val="0087277A"/>
    <w:rsid w:val="00872E55"/>
    <w:rsid w:val="00872F6E"/>
    <w:rsid w:val="00874FE0"/>
    <w:rsid w:val="0088067A"/>
    <w:rsid w:val="00880D63"/>
    <w:rsid w:val="008913BE"/>
    <w:rsid w:val="008952A0"/>
    <w:rsid w:val="008A0A8E"/>
    <w:rsid w:val="008A1C63"/>
    <w:rsid w:val="008A5C72"/>
    <w:rsid w:val="008B518B"/>
    <w:rsid w:val="008C25F5"/>
    <w:rsid w:val="008C37B6"/>
    <w:rsid w:val="008C4417"/>
    <w:rsid w:val="008D1B9A"/>
    <w:rsid w:val="008D4BE6"/>
    <w:rsid w:val="008D603E"/>
    <w:rsid w:val="008E05A8"/>
    <w:rsid w:val="008E09FF"/>
    <w:rsid w:val="008E2628"/>
    <w:rsid w:val="008E2DAE"/>
    <w:rsid w:val="008E6276"/>
    <w:rsid w:val="008E6C4F"/>
    <w:rsid w:val="008E7321"/>
    <w:rsid w:val="008E7AB0"/>
    <w:rsid w:val="008F2CC9"/>
    <w:rsid w:val="008F4BFD"/>
    <w:rsid w:val="008F54C3"/>
    <w:rsid w:val="008F5C53"/>
    <w:rsid w:val="008F71B8"/>
    <w:rsid w:val="008F7D0B"/>
    <w:rsid w:val="009012D6"/>
    <w:rsid w:val="00903964"/>
    <w:rsid w:val="009061CA"/>
    <w:rsid w:val="0091713C"/>
    <w:rsid w:val="009178C5"/>
    <w:rsid w:val="00920483"/>
    <w:rsid w:val="00923C91"/>
    <w:rsid w:val="009310EB"/>
    <w:rsid w:val="00932701"/>
    <w:rsid w:val="009343C6"/>
    <w:rsid w:val="00936798"/>
    <w:rsid w:val="00936839"/>
    <w:rsid w:val="00942507"/>
    <w:rsid w:val="00944456"/>
    <w:rsid w:val="0095218E"/>
    <w:rsid w:val="00955F2D"/>
    <w:rsid w:val="00956E5A"/>
    <w:rsid w:val="00957A54"/>
    <w:rsid w:val="00961126"/>
    <w:rsid w:val="00970775"/>
    <w:rsid w:val="00971A31"/>
    <w:rsid w:val="00981F59"/>
    <w:rsid w:val="00982FA7"/>
    <w:rsid w:val="00985927"/>
    <w:rsid w:val="00987720"/>
    <w:rsid w:val="00987E70"/>
    <w:rsid w:val="00992A7F"/>
    <w:rsid w:val="00993C21"/>
    <w:rsid w:val="0099713F"/>
    <w:rsid w:val="009A607F"/>
    <w:rsid w:val="009A71DB"/>
    <w:rsid w:val="009B0DA8"/>
    <w:rsid w:val="009C059C"/>
    <w:rsid w:val="009C1B6C"/>
    <w:rsid w:val="009C26FF"/>
    <w:rsid w:val="009C517A"/>
    <w:rsid w:val="009D0135"/>
    <w:rsid w:val="009D033B"/>
    <w:rsid w:val="009D0BAC"/>
    <w:rsid w:val="009E483E"/>
    <w:rsid w:val="009F0082"/>
    <w:rsid w:val="009F693D"/>
    <w:rsid w:val="009F7594"/>
    <w:rsid w:val="00A01F98"/>
    <w:rsid w:val="00A04394"/>
    <w:rsid w:val="00A06D25"/>
    <w:rsid w:val="00A078CF"/>
    <w:rsid w:val="00A121F1"/>
    <w:rsid w:val="00A201B5"/>
    <w:rsid w:val="00A24295"/>
    <w:rsid w:val="00A254CF"/>
    <w:rsid w:val="00A25B65"/>
    <w:rsid w:val="00A25BC9"/>
    <w:rsid w:val="00A27C3D"/>
    <w:rsid w:val="00A27E54"/>
    <w:rsid w:val="00A308E7"/>
    <w:rsid w:val="00A32D74"/>
    <w:rsid w:val="00A33E5C"/>
    <w:rsid w:val="00A3768E"/>
    <w:rsid w:val="00A37972"/>
    <w:rsid w:val="00A41AA1"/>
    <w:rsid w:val="00A429BA"/>
    <w:rsid w:val="00A448C9"/>
    <w:rsid w:val="00A47A21"/>
    <w:rsid w:val="00A54D0D"/>
    <w:rsid w:val="00A55985"/>
    <w:rsid w:val="00A56590"/>
    <w:rsid w:val="00A63356"/>
    <w:rsid w:val="00A633C3"/>
    <w:rsid w:val="00A63BCC"/>
    <w:rsid w:val="00A67C88"/>
    <w:rsid w:val="00A70CF8"/>
    <w:rsid w:val="00A72919"/>
    <w:rsid w:val="00A74139"/>
    <w:rsid w:val="00A822B1"/>
    <w:rsid w:val="00A83551"/>
    <w:rsid w:val="00A86D42"/>
    <w:rsid w:val="00A86FF5"/>
    <w:rsid w:val="00AA1005"/>
    <w:rsid w:val="00AB337A"/>
    <w:rsid w:val="00AB38ED"/>
    <w:rsid w:val="00AC0D9E"/>
    <w:rsid w:val="00AC31B7"/>
    <w:rsid w:val="00AC4302"/>
    <w:rsid w:val="00AC5721"/>
    <w:rsid w:val="00AC5728"/>
    <w:rsid w:val="00AC7499"/>
    <w:rsid w:val="00AD2050"/>
    <w:rsid w:val="00AD7544"/>
    <w:rsid w:val="00AE1CA9"/>
    <w:rsid w:val="00AE5AB4"/>
    <w:rsid w:val="00AF06FD"/>
    <w:rsid w:val="00AF5B12"/>
    <w:rsid w:val="00B02D34"/>
    <w:rsid w:val="00B06486"/>
    <w:rsid w:val="00B10304"/>
    <w:rsid w:val="00B14461"/>
    <w:rsid w:val="00B26B3B"/>
    <w:rsid w:val="00B30125"/>
    <w:rsid w:val="00B30453"/>
    <w:rsid w:val="00B33E43"/>
    <w:rsid w:val="00B34D08"/>
    <w:rsid w:val="00B36BA9"/>
    <w:rsid w:val="00B442D1"/>
    <w:rsid w:val="00B4465D"/>
    <w:rsid w:val="00B47E2F"/>
    <w:rsid w:val="00B511E6"/>
    <w:rsid w:val="00B57BCC"/>
    <w:rsid w:val="00B61A03"/>
    <w:rsid w:val="00B6352C"/>
    <w:rsid w:val="00B6639B"/>
    <w:rsid w:val="00B7275F"/>
    <w:rsid w:val="00B7579F"/>
    <w:rsid w:val="00B81BFE"/>
    <w:rsid w:val="00B8485D"/>
    <w:rsid w:val="00B941EA"/>
    <w:rsid w:val="00B95352"/>
    <w:rsid w:val="00B95E04"/>
    <w:rsid w:val="00B97132"/>
    <w:rsid w:val="00BA3549"/>
    <w:rsid w:val="00BA68C4"/>
    <w:rsid w:val="00BA713D"/>
    <w:rsid w:val="00BB1543"/>
    <w:rsid w:val="00BB794A"/>
    <w:rsid w:val="00BC0565"/>
    <w:rsid w:val="00BC1145"/>
    <w:rsid w:val="00BE14FB"/>
    <w:rsid w:val="00BE6433"/>
    <w:rsid w:val="00BF061B"/>
    <w:rsid w:val="00BF07F9"/>
    <w:rsid w:val="00BF11A3"/>
    <w:rsid w:val="00BF147D"/>
    <w:rsid w:val="00BF42F4"/>
    <w:rsid w:val="00BF7D47"/>
    <w:rsid w:val="00C07225"/>
    <w:rsid w:val="00C121AD"/>
    <w:rsid w:val="00C13FE1"/>
    <w:rsid w:val="00C16D07"/>
    <w:rsid w:val="00C20763"/>
    <w:rsid w:val="00C21372"/>
    <w:rsid w:val="00C21FA5"/>
    <w:rsid w:val="00C3102C"/>
    <w:rsid w:val="00C31394"/>
    <w:rsid w:val="00C3641A"/>
    <w:rsid w:val="00C407BE"/>
    <w:rsid w:val="00C40D2B"/>
    <w:rsid w:val="00C52085"/>
    <w:rsid w:val="00C53437"/>
    <w:rsid w:val="00C54585"/>
    <w:rsid w:val="00C56A80"/>
    <w:rsid w:val="00C56BB7"/>
    <w:rsid w:val="00C576A3"/>
    <w:rsid w:val="00C61EB4"/>
    <w:rsid w:val="00C65DEF"/>
    <w:rsid w:val="00C708F5"/>
    <w:rsid w:val="00C710A6"/>
    <w:rsid w:val="00C73F48"/>
    <w:rsid w:val="00C7488D"/>
    <w:rsid w:val="00C7553B"/>
    <w:rsid w:val="00C7763E"/>
    <w:rsid w:val="00C9097B"/>
    <w:rsid w:val="00C90B1C"/>
    <w:rsid w:val="00C94A5A"/>
    <w:rsid w:val="00C97C63"/>
    <w:rsid w:val="00C97D92"/>
    <w:rsid w:val="00CA6953"/>
    <w:rsid w:val="00CA6F0E"/>
    <w:rsid w:val="00CB01BF"/>
    <w:rsid w:val="00CB1881"/>
    <w:rsid w:val="00CB3204"/>
    <w:rsid w:val="00CB5429"/>
    <w:rsid w:val="00CC1097"/>
    <w:rsid w:val="00CC3B90"/>
    <w:rsid w:val="00CC4EBC"/>
    <w:rsid w:val="00CD12FE"/>
    <w:rsid w:val="00CD5226"/>
    <w:rsid w:val="00CE3879"/>
    <w:rsid w:val="00CE4782"/>
    <w:rsid w:val="00CE5269"/>
    <w:rsid w:val="00CE7F39"/>
    <w:rsid w:val="00CF052E"/>
    <w:rsid w:val="00D113A8"/>
    <w:rsid w:val="00D120E4"/>
    <w:rsid w:val="00D15893"/>
    <w:rsid w:val="00D16252"/>
    <w:rsid w:val="00D17E01"/>
    <w:rsid w:val="00D31070"/>
    <w:rsid w:val="00D36FE8"/>
    <w:rsid w:val="00D41218"/>
    <w:rsid w:val="00D414FD"/>
    <w:rsid w:val="00D41F9D"/>
    <w:rsid w:val="00D45381"/>
    <w:rsid w:val="00D46827"/>
    <w:rsid w:val="00D47A35"/>
    <w:rsid w:val="00D508E0"/>
    <w:rsid w:val="00D51CC4"/>
    <w:rsid w:val="00D54CC0"/>
    <w:rsid w:val="00D563DE"/>
    <w:rsid w:val="00D56E0E"/>
    <w:rsid w:val="00D606B7"/>
    <w:rsid w:val="00D65217"/>
    <w:rsid w:val="00D66251"/>
    <w:rsid w:val="00D70CFD"/>
    <w:rsid w:val="00D90FBD"/>
    <w:rsid w:val="00D9112C"/>
    <w:rsid w:val="00D95765"/>
    <w:rsid w:val="00D9615E"/>
    <w:rsid w:val="00D97A4A"/>
    <w:rsid w:val="00DA05D5"/>
    <w:rsid w:val="00DA0CCB"/>
    <w:rsid w:val="00DA5616"/>
    <w:rsid w:val="00DA7C01"/>
    <w:rsid w:val="00DB129B"/>
    <w:rsid w:val="00DB4C60"/>
    <w:rsid w:val="00DB5108"/>
    <w:rsid w:val="00DC097E"/>
    <w:rsid w:val="00DC4ABE"/>
    <w:rsid w:val="00DC5057"/>
    <w:rsid w:val="00DC64CD"/>
    <w:rsid w:val="00DC7611"/>
    <w:rsid w:val="00DD3E27"/>
    <w:rsid w:val="00DD59A2"/>
    <w:rsid w:val="00DD7A7F"/>
    <w:rsid w:val="00DE0202"/>
    <w:rsid w:val="00DE1543"/>
    <w:rsid w:val="00DE1F21"/>
    <w:rsid w:val="00DE2D17"/>
    <w:rsid w:val="00DF5DFB"/>
    <w:rsid w:val="00DF7A57"/>
    <w:rsid w:val="00E05F95"/>
    <w:rsid w:val="00E12D87"/>
    <w:rsid w:val="00E142E3"/>
    <w:rsid w:val="00E253FB"/>
    <w:rsid w:val="00E26337"/>
    <w:rsid w:val="00E263E2"/>
    <w:rsid w:val="00E26A1A"/>
    <w:rsid w:val="00E3215D"/>
    <w:rsid w:val="00E3471B"/>
    <w:rsid w:val="00E37114"/>
    <w:rsid w:val="00E40754"/>
    <w:rsid w:val="00E40B28"/>
    <w:rsid w:val="00E40E9A"/>
    <w:rsid w:val="00E47498"/>
    <w:rsid w:val="00E50A04"/>
    <w:rsid w:val="00E51624"/>
    <w:rsid w:val="00E5187A"/>
    <w:rsid w:val="00E72480"/>
    <w:rsid w:val="00E74CB7"/>
    <w:rsid w:val="00E81946"/>
    <w:rsid w:val="00E82720"/>
    <w:rsid w:val="00E85BBC"/>
    <w:rsid w:val="00E87FC9"/>
    <w:rsid w:val="00E906B0"/>
    <w:rsid w:val="00E93F01"/>
    <w:rsid w:val="00E94074"/>
    <w:rsid w:val="00EA321A"/>
    <w:rsid w:val="00EA7440"/>
    <w:rsid w:val="00EB5783"/>
    <w:rsid w:val="00EC5B04"/>
    <w:rsid w:val="00ED0C81"/>
    <w:rsid w:val="00ED139E"/>
    <w:rsid w:val="00ED2B5B"/>
    <w:rsid w:val="00EF391D"/>
    <w:rsid w:val="00EF5801"/>
    <w:rsid w:val="00F0099C"/>
    <w:rsid w:val="00F02A1C"/>
    <w:rsid w:val="00F11128"/>
    <w:rsid w:val="00F129D6"/>
    <w:rsid w:val="00F170F0"/>
    <w:rsid w:val="00F20717"/>
    <w:rsid w:val="00F248C1"/>
    <w:rsid w:val="00F310BA"/>
    <w:rsid w:val="00F3198E"/>
    <w:rsid w:val="00F33729"/>
    <w:rsid w:val="00F40260"/>
    <w:rsid w:val="00F435B6"/>
    <w:rsid w:val="00F51E3D"/>
    <w:rsid w:val="00F5444B"/>
    <w:rsid w:val="00F5457B"/>
    <w:rsid w:val="00F55390"/>
    <w:rsid w:val="00F5567C"/>
    <w:rsid w:val="00F55A4E"/>
    <w:rsid w:val="00F6027A"/>
    <w:rsid w:val="00F60A41"/>
    <w:rsid w:val="00F677CD"/>
    <w:rsid w:val="00F71C44"/>
    <w:rsid w:val="00F71DFA"/>
    <w:rsid w:val="00F73193"/>
    <w:rsid w:val="00F77C04"/>
    <w:rsid w:val="00F8034B"/>
    <w:rsid w:val="00F821B4"/>
    <w:rsid w:val="00F8281B"/>
    <w:rsid w:val="00F828E8"/>
    <w:rsid w:val="00F84288"/>
    <w:rsid w:val="00F92A9B"/>
    <w:rsid w:val="00F93762"/>
    <w:rsid w:val="00F94275"/>
    <w:rsid w:val="00F95C92"/>
    <w:rsid w:val="00F9601F"/>
    <w:rsid w:val="00F96952"/>
    <w:rsid w:val="00FB0F0B"/>
    <w:rsid w:val="00FB18BF"/>
    <w:rsid w:val="00FB455B"/>
    <w:rsid w:val="00FB5983"/>
    <w:rsid w:val="00FC2775"/>
    <w:rsid w:val="00FC4175"/>
    <w:rsid w:val="00FC54B7"/>
    <w:rsid w:val="00FD0C39"/>
    <w:rsid w:val="00FD1C71"/>
    <w:rsid w:val="00FD26CD"/>
    <w:rsid w:val="00FD42BF"/>
    <w:rsid w:val="00FD4787"/>
    <w:rsid w:val="00FD56C4"/>
    <w:rsid w:val="00FD57F0"/>
    <w:rsid w:val="00FE22C0"/>
    <w:rsid w:val="00FE289F"/>
    <w:rsid w:val="00FF1088"/>
    <w:rsid w:val="00FF337F"/>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7AA"/>
    <w:rPr>
      <w:sz w:val="24"/>
      <w:szCs w:val="24"/>
    </w:rPr>
  </w:style>
  <w:style w:type="paragraph" w:styleId="Heading1">
    <w:name w:val="heading 1"/>
    <w:basedOn w:val="Normal"/>
    <w:next w:val="Normal"/>
    <w:link w:val="Heading1Char"/>
    <w:uiPriority w:val="99"/>
    <w:qFormat/>
    <w:rsid w:val="007377AA"/>
    <w:pPr>
      <w:keepNext/>
      <w:autoSpaceDE w:val="0"/>
      <w:autoSpaceDN w:val="0"/>
      <w:jc w:val="center"/>
      <w:outlineLvl w:val="0"/>
    </w:pPr>
    <w:rPr>
      <w:b/>
      <w:bCs/>
      <w:i/>
      <w:iCs/>
      <w:sz w:val="22"/>
      <w:szCs w:val="22"/>
    </w:rPr>
  </w:style>
  <w:style w:type="paragraph" w:styleId="Heading2">
    <w:name w:val="heading 2"/>
    <w:basedOn w:val="Normal"/>
    <w:next w:val="Normal"/>
    <w:link w:val="Heading2Char"/>
    <w:uiPriority w:val="99"/>
    <w:qFormat/>
    <w:rsid w:val="007377AA"/>
    <w:pPr>
      <w:keepNext/>
      <w:numPr>
        <w:numId w:val="5"/>
      </w:numPr>
      <w:tabs>
        <w:tab w:val="clear" w:pos="1080"/>
      </w:tabs>
      <w:ind w:left="288" w:hanging="288"/>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CC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476CC0"/>
    <w:rPr>
      <w:b/>
    </w:rPr>
  </w:style>
  <w:style w:type="paragraph" w:styleId="BalloonText">
    <w:name w:val="Balloon Text"/>
    <w:basedOn w:val="Normal"/>
    <w:link w:val="BalloonTextChar"/>
    <w:uiPriority w:val="99"/>
    <w:semiHidden/>
    <w:rsid w:val="007377AA"/>
    <w:rPr>
      <w:rFonts w:ascii="Tahoma" w:hAnsi="Tahoma" w:cs="Tahoma"/>
      <w:sz w:val="16"/>
      <w:szCs w:val="16"/>
    </w:rPr>
  </w:style>
  <w:style w:type="character" w:customStyle="1" w:styleId="BalloonTextChar">
    <w:name w:val="Balloon Text Char"/>
    <w:basedOn w:val="DefaultParagraphFont"/>
    <w:link w:val="BalloonText"/>
    <w:uiPriority w:val="99"/>
    <w:semiHidden/>
    <w:rsid w:val="00476CC0"/>
    <w:rPr>
      <w:sz w:val="0"/>
      <w:szCs w:val="0"/>
    </w:rPr>
  </w:style>
  <w:style w:type="paragraph" w:styleId="ListBullet">
    <w:name w:val="List Bullet"/>
    <w:basedOn w:val="Normal"/>
    <w:uiPriority w:val="99"/>
    <w:rsid w:val="007377AA"/>
    <w:pPr>
      <w:numPr>
        <w:numId w:val="3"/>
      </w:numPr>
      <w:overflowPunct w:val="0"/>
      <w:autoSpaceDE w:val="0"/>
      <w:autoSpaceDN w:val="0"/>
      <w:adjustRightInd w:val="0"/>
      <w:textAlignment w:val="baseline"/>
    </w:pPr>
    <w:rPr>
      <w:kern w:val="24"/>
      <w:sz w:val="22"/>
      <w:szCs w:val="22"/>
    </w:rPr>
  </w:style>
  <w:style w:type="paragraph" w:styleId="BodyText">
    <w:name w:val="Body Text"/>
    <w:basedOn w:val="Normal"/>
    <w:link w:val="BodyTextChar"/>
    <w:uiPriority w:val="99"/>
    <w:rsid w:val="007377AA"/>
    <w:pPr>
      <w:keepNext/>
      <w:keepLines/>
    </w:pPr>
    <w:rPr>
      <w:sz w:val="22"/>
      <w:szCs w:val="22"/>
    </w:rPr>
  </w:style>
  <w:style w:type="character" w:customStyle="1" w:styleId="BodyTextChar">
    <w:name w:val="Body Text Char"/>
    <w:basedOn w:val="DefaultParagraphFont"/>
    <w:link w:val="BodyText"/>
    <w:uiPriority w:val="99"/>
    <w:semiHidden/>
    <w:rsid w:val="00476CC0"/>
    <w:rPr>
      <w:sz w:val="24"/>
      <w:szCs w:val="24"/>
    </w:rPr>
  </w:style>
  <w:style w:type="paragraph" w:styleId="Header">
    <w:name w:val="header"/>
    <w:basedOn w:val="Normal"/>
    <w:link w:val="HeaderChar"/>
    <w:uiPriority w:val="99"/>
    <w:rsid w:val="007377AA"/>
    <w:pPr>
      <w:tabs>
        <w:tab w:val="center" w:pos="4320"/>
        <w:tab w:val="right" w:pos="8640"/>
      </w:tabs>
    </w:pPr>
  </w:style>
  <w:style w:type="character" w:customStyle="1" w:styleId="HeaderChar">
    <w:name w:val="Header Char"/>
    <w:basedOn w:val="DefaultParagraphFont"/>
    <w:link w:val="Header"/>
    <w:uiPriority w:val="99"/>
    <w:semiHidden/>
    <w:rsid w:val="00476CC0"/>
    <w:rPr>
      <w:sz w:val="24"/>
      <w:szCs w:val="24"/>
    </w:rPr>
  </w:style>
  <w:style w:type="paragraph" w:styleId="Footer">
    <w:name w:val="footer"/>
    <w:basedOn w:val="Normal"/>
    <w:link w:val="FooterChar"/>
    <w:uiPriority w:val="99"/>
    <w:rsid w:val="007377AA"/>
    <w:pPr>
      <w:tabs>
        <w:tab w:val="center" w:pos="4320"/>
        <w:tab w:val="right" w:pos="8640"/>
      </w:tabs>
    </w:pPr>
  </w:style>
  <w:style w:type="character" w:customStyle="1" w:styleId="FooterChar">
    <w:name w:val="Footer Char"/>
    <w:basedOn w:val="DefaultParagraphFont"/>
    <w:link w:val="Footer"/>
    <w:uiPriority w:val="99"/>
    <w:semiHidden/>
    <w:rsid w:val="00476CC0"/>
    <w:rPr>
      <w:sz w:val="24"/>
      <w:szCs w:val="24"/>
    </w:rPr>
  </w:style>
  <w:style w:type="character" w:styleId="Hyperlink">
    <w:name w:val="Hyperlink"/>
    <w:basedOn w:val="DefaultParagraphFont"/>
    <w:uiPriority w:val="99"/>
    <w:rsid w:val="007377AA"/>
    <w:rPr>
      <w:rFonts w:cs="Times New Roman"/>
      <w:color w:val="0000FF"/>
      <w:u w:val="single"/>
    </w:rPr>
  </w:style>
  <w:style w:type="paragraph" w:customStyle="1" w:styleId="QuickI">
    <w:name w:val="Quick I."/>
    <w:uiPriority w:val="99"/>
    <w:rsid w:val="007377AA"/>
    <w:pPr>
      <w:autoSpaceDE w:val="0"/>
      <w:autoSpaceDN w:val="0"/>
      <w:ind w:left="-1440"/>
    </w:pPr>
    <w:rPr>
      <w:sz w:val="24"/>
      <w:szCs w:val="24"/>
    </w:rPr>
  </w:style>
  <w:style w:type="paragraph" w:customStyle="1" w:styleId="QuickA">
    <w:name w:val="Quick A."/>
    <w:uiPriority w:val="99"/>
    <w:rsid w:val="007377AA"/>
    <w:pPr>
      <w:autoSpaceDE w:val="0"/>
      <w:autoSpaceDN w:val="0"/>
      <w:ind w:left="-1440"/>
    </w:pPr>
    <w:rPr>
      <w:sz w:val="24"/>
      <w:szCs w:val="24"/>
    </w:rPr>
  </w:style>
  <w:style w:type="character" w:styleId="PageNumber">
    <w:name w:val="page number"/>
    <w:basedOn w:val="DefaultParagraphFont"/>
    <w:uiPriority w:val="99"/>
    <w:rsid w:val="007377AA"/>
    <w:rPr>
      <w:rFonts w:cs="Times New Roman"/>
    </w:rPr>
  </w:style>
  <w:style w:type="character" w:styleId="CommentReference">
    <w:name w:val="annotation reference"/>
    <w:basedOn w:val="DefaultParagraphFont"/>
    <w:uiPriority w:val="99"/>
    <w:semiHidden/>
    <w:rsid w:val="00AC0D9E"/>
    <w:rPr>
      <w:rFonts w:cs="Times New Roman"/>
      <w:sz w:val="16"/>
      <w:szCs w:val="16"/>
    </w:rPr>
  </w:style>
  <w:style w:type="paragraph" w:styleId="CommentText">
    <w:name w:val="annotation text"/>
    <w:basedOn w:val="Normal"/>
    <w:link w:val="CommentTextChar"/>
    <w:uiPriority w:val="99"/>
    <w:semiHidden/>
    <w:rsid w:val="00AC0D9E"/>
    <w:rPr>
      <w:sz w:val="20"/>
      <w:szCs w:val="20"/>
    </w:rPr>
  </w:style>
  <w:style w:type="character" w:customStyle="1" w:styleId="CommentTextChar">
    <w:name w:val="Comment Text Char"/>
    <w:basedOn w:val="DefaultParagraphFont"/>
    <w:link w:val="CommentText"/>
    <w:uiPriority w:val="99"/>
    <w:semiHidden/>
    <w:locked/>
    <w:rsid w:val="0037067F"/>
    <w:rPr>
      <w:rFonts w:cs="Times New Roman"/>
    </w:rPr>
  </w:style>
  <w:style w:type="paragraph" w:styleId="CommentSubject">
    <w:name w:val="annotation subject"/>
    <w:basedOn w:val="CommentText"/>
    <w:next w:val="CommentText"/>
    <w:link w:val="CommentSubjectChar"/>
    <w:uiPriority w:val="99"/>
    <w:semiHidden/>
    <w:rsid w:val="00AC0D9E"/>
    <w:rPr>
      <w:b/>
      <w:bCs/>
    </w:rPr>
  </w:style>
  <w:style w:type="character" w:customStyle="1" w:styleId="CommentSubjectChar">
    <w:name w:val="Comment Subject Char"/>
    <w:basedOn w:val="CommentTextChar"/>
    <w:link w:val="CommentSubject"/>
    <w:uiPriority w:val="99"/>
    <w:semiHidden/>
    <w:rsid w:val="00476CC0"/>
    <w:rPr>
      <w:rFonts w:cs="Times New Roman"/>
      <w:b/>
      <w:bCs/>
      <w:sz w:val="20"/>
      <w:szCs w:val="20"/>
    </w:rPr>
  </w:style>
  <w:style w:type="paragraph" w:styleId="ListParagraph">
    <w:name w:val="List Paragraph"/>
    <w:basedOn w:val="Normal"/>
    <w:uiPriority w:val="99"/>
    <w:qFormat/>
    <w:rsid w:val="00E40E9A"/>
    <w:pPr>
      <w:ind w:left="720"/>
    </w:pPr>
  </w:style>
  <w:style w:type="character" w:styleId="Strong">
    <w:name w:val="Strong"/>
    <w:basedOn w:val="DefaultParagraphFont"/>
    <w:uiPriority w:val="99"/>
    <w:qFormat/>
    <w:rsid w:val="003C1639"/>
    <w:rPr>
      <w:rFonts w:cs="Times New Roman"/>
      <w:b/>
      <w:bCs/>
    </w:rPr>
  </w:style>
  <w:style w:type="paragraph" w:styleId="DocumentMap">
    <w:name w:val="Document Map"/>
    <w:basedOn w:val="Normal"/>
    <w:link w:val="DocumentMapChar"/>
    <w:uiPriority w:val="99"/>
    <w:rsid w:val="002C3C96"/>
    <w:rPr>
      <w:rFonts w:ascii="Tahoma" w:hAnsi="Tahoma" w:cs="Tahoma"/>
      <w:sz w:val="16"/>
      <w:szCs w:val="16"/>
    </w:rPr>
  </w:style>
  <w:style w:type="character" w:customStyle="1" w:styleId="DocumentMapChar">
    <w:name w:val="Document Map Char"/>
    <w:basedOn w:val="DefaultParagraphFont"/>
    <w:link w:val="DocumentMap"/>
    <w:uiPriority w:val="99"/>
    <w:locked/>
    <w:rsid w:val="002C3C96"/>
    <w:rPr>
      <w:rFonts w:ascii="Tahoma" w:hAnsi="Tahoma" w:cs="Tahoma"/>
      <w:sz w:val="16"/>
      <w:szCs w:val="16"/>
    </w:rPr>
  </w:style>
  <w:style w:type="paragraph" w:styleId="FootnoteText">
    <w:name w:val="footnote text"/>
    <w:basedOn w:val="Normal"/>
    <w:link w:val="FootnoteTextChar"/>
    <w:uiPriority w:val="99"/>
    <w:rsid w:val="007345C9"/>
    <w:rPr>
      <w:sz w:val="20"/>
      <w:szCs w:val="20"/>
    </w:rPr>
  </w:style>
  <w:style w:type="character" w:customStyle="1" w:styleId="FootnoteTextChar">
    <w:name w:val="Footnote Text Char"/>
    <w:basedOn w:val="DefaultParagraphFont"/>
    <w:link w:val="FootnoteText"/>
    <w:uiPriority w:val="99"/>
    <w:locked/>
    <w:rsid w:val="007345C9"/>
    <w:rPr>
      <w:rFonts w:cs="Times New Roman"/>
    </w:rPr>
  </w:style>
  <w:style w:type="character" w:styleId="FootnoteReference">
    <w:name w:val="footnote reference"/>
    <w:basedOn w:val="DefaultParagraphFont"/>
    <w:uiPriority w:val="99"/>
    <w:rsid w:val="007345C9"/>
    <w:rPr>
      <w:rFonts w:cs="Times New Roman"/>
      <w:vertAlign w:val="superscript"/>
    </w:rPr>
  </w:style>
  <w:style w:type="table" w:styleId="TableGrid">
    <w:name w:val="Table Grid"/>
    <w:basedOn w:val="TableNormal"/>
    <w:uiPriority w:val="99"/>
    <w:rsid w:val="00A729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A7440"/>
    <w:rPr>
      <w:sz w:val="24"/>
      <w:szCs w:val="24"/>
    </w:rPr>
  </w:style>
  <w:style w:type="paragraph" w:customStyle="1" w:styleId="Style0">
    <w:name w:val="Style0"/>
    <w:uiPriority w:val="99"/>
    <w:rsid w:val="00942507"/>
    <w:pPr>
      <w:autoSpaceDE w:val="0"/>
      <w:autoSpaceDN w:val="0"/>
      <w:adjustRightInd w:val="0"/>
    </w:pPr>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7AA"/>
    <w:rPr>
      <w:sz w:val="24"/>
      <w:szCs w:val="24"/>
    </w:rPr>
  </w:style>
  <w:style w:type="paragraph" w:styleId="Heading1">
    <w:name w:val="heading 1"/>
    <w:basedOn w:val="Normal"/>
    <w:next w:val="Normal"/>
    <w:link w:val="Heading1Char"/>
    <w:uiPriority w:val="99"/>
    <w:qFormat/>
    <w:rsid w:val="007377AA"/>
    <w:pPr>
      <w:keepNext/>
      <w:autoSpaceDE w:val="0"/>
      <w:autoSpaceDN w:val="0"/>
      <w:jc w:val="center"/>
      <w:outlineLvl w:val="0"/>
    </w:pPr>
    <w:rPr>
      <w:b/>
      <w:bCs/>
      <w:i/>
      <w:iCs/>
      <w:sz w:val="22"/>
      <w:szCs w:val="22"/>
    </w:rPr>
  </w:style>
  <w:style w:type="paragraph" w:styleId="Heading2">
    <w:name w:val="heading 2"/>
    <w:basedOn w:val="Normal"/>
    <w:next w:val="Normal"/>
    <w:link w:val="Heading2Char"/>
    <w:uiPriority w:val="99"/>
    <w:qFormat/>
    <w:rsid w:val="007377AA"/>
    <w:pPr>
      <w:keepNext/>
      <w:numPr>
        <w:numId w:val="5"/>
      </w:numPr>
      <w:tabs>
        <w:tab w:val="clear" w:pos="1080"/>
      </w:tabs>
      <w:ind w:left="288" w:hanging="288"/>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CC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476CC0"/>
    <w:rPr>
      <w:b/>
    </w:rPr>
  </w:style>
  <w:style w:type="paragraph" w:styleId="BalloonText">
    <w:name w:val="Balloon Text"/>
    <w:basedOn w:val="Normal"/>
    <w:link w:val="BalloonTextChar"/>
    <w:uiPriority w:val="99"/>
    <w:semiHidden/>
    <w:rsid w:val="007377AA"/>
    <w:rPr>
      <w:rFonts w:ascii="Tahoma" w:hAnsi="Tahoma" w:cs="Tahoma"/>
      <w:sz w:val="16"/>
      <w:szCs w:val="16"/>
    </w:rPr>
  </w:style>
  <w:style w:type="character" w:customStyle="1" w:styleId="BalloonTextChar">
    <w:name w:val="Balloon Text Char"/>
    <w:basedOn w:val="DefaultParagraphFont"/>
    <w:link w:val="BalloonText"/>
    <w:uiPriority w:val="99"/>
    <w:semiHidden/>
    <w:rsid w:val="00476CC0"/>
    <w:rPr>
      <w:sz w:val="0"/>
      <w:szCs w:val="0"/>
    </w:rPr>
  </w:style>
  <w:style w:type="paragraph" w:styleId="ListBullet">
    <w:name w:val="List Bullet"/>
    <w:basedOn w:val="Normal"/>
    <w:uiPriority w:val="99"/>
    <w:rsid w:val="007377AA"/>
    <w:pPr>
      <w:numPr>
        <w:numId w:val="3"/>
      </w:numPr>
      <w:overflowPunct w:val="0"/>
      <w:autoSpaceDE w:val="0"/>
      <w:autoSpaceDN w:val="0"/>
      <w:adjustRightInd w:val="0"/>
      <w:textAlignment w:val="baseline"/>
    </w:pPr>
    <w:rPr>
      <w:kern w:val="24"/>
      <w:sz w:val="22"/>
      <w:szCs w:val="22"/>
    </w:rPr>
  </w:style>
  <w:style w:type="paragraph" w:styleId="BodyText">
    <w:name w:val="Body Text"/>
    <w:basedOn w:val="Normal"/>
    <w:link w:val="BodyTextChar"/>
    <w:uiPriority w:val="99"/>
    <w:rsid w:val="007377AA"/>
    <w:pPr>
      <w:keepNext/>
      <w:keepLines/>
    </w:pPr>
    <w:rPr>
      <w:sz w:val="22"/>
      <w:szCs w:val="22"/>
    </w:rPr>
  </w:style>
  <w:style w:type="character" w:customStyle="1" w:styleId="BodyTextChar">
    <w:name w:val="Body Text Char"/>
    <w:basedOn w:val="DefaultParagraphFont"/>
    <w:link w:val="BodyText"/>
    <w:uiPriority w:val="99"/>
    <w:semiHidden/>
    <w:rsid w:val="00476CC0"/>
    <w:rPr>
      <w:sz w:val="24"/>
      <w:szCs w:val="24"/>
    </w:rPr>
  </w:style>
  <w:style w:type="paragraph" w:styleId="Header">
    <w:name w:val="header"/>
    <w:basedOn w:val="Normal"/>
    <w:link w:val="HeaderChar"/>
    <w:uiPriority w:val="99"/>
    <w:rsid w:val="007377AA"/>
    <w:pPr>
      <w:tabs>
        <w:tab w:val="center" w:pos="4320"/>
        <w:tab w:val="right" w:pos="8640"/>
      </w:tabs>
    </w:pPr>
  </w:style>
  <w:style w:type="character" w:customStyle="1" w:styleId="HeaderChar">
    <w:name w:val="Header Char"/>
    <w:basedOn w:val="DefaultParagraphFont"/>
    <w:link w:val="Header"/>
    <w:uiPriority w:val="99"/>
    <w:semiHidden/>
    <w:rsid w:val="00476CC0"/>
    <w:rPr>
      <w:sz w:val="24"/>
      <w:szCs w:val="24"/>
    </w:rPr>
  </w:style>
  <w:style w:type="paragraph" w:styleId="Footer">
    <w:name w:val="footer"/>
    <w:basedOn w:val="Normal"/>
    <w:link w:val="FooterChar"/>
    <w:uiPriority w:val="99"/>
    <w:rsid w:val="007377AA"/>
    <w:pPr>
      <w:tabs>
        <w:tab w:val="center" w:pos="4320"/>
        <w:tab w:val="right" w:pos="8640"/>
      </w:tabs>
    </w:pPr>
  </w:style>
  <w:style w:type="character" w:customStyle="1" w:styleId="FooterChar">
    <w:name w:val="Footer Char"/>
    <w:basedOn w:val="DefaultParagraphFont"/>
    <w:link w:val="Footer"/>
    <w:uiPriority w:val="99"/>
    <w:semiHidden/>
    <w:rsid w:val="00476CC0"/>
    <w:rPr>
      <w:sz w:val="24"/>
      <w:szCs w:val="24"/>
    </w:rPr>
  </w:style>
  <w:style w:type="character" w:styleId="Hyperlink">
    <w:name w:val="Hyperlink"/>
    <w:basedOn w:val="DefaultParagraphFont"/>
    <w:uiPriority w:val="99"/>
    <w:rsid w:val="007377AA"/>
    <w:rPr>
      <w:rFonts w:cs="Times New Roman"/>
      <w:color w:val="0000FF"/>
      <w:u w:val="single"/>
    </w:rPr>
  </w:style>
  <w:style w:type="paragraph" w:customStyle="1" w:styleId="QuickI">
    <w:name w:val="Quick I."/>
    <w:uiPriority w:val="99"/>
    <w:rsid w:val="007377AA"/>
    <w:pPr>
      <w:autoSpaceDE w:val="0"/>
      <w:autoSpaceDN w:val="0"/>
      <w:ind w:left="-1440"/>
    </w:pPr>
    <w:rPr>
      <w:sz w:val="24"/>
      <w:szCs w:val="24"/>
    </w:rPr>
  </w:style>
  <w:style w:type="paragraph" w:customStyle="1" w:styleId="QuickA">
    <w:name w:val="Quick A."/>
    <w:uiPriority w:val="99"/>
    <w:rsid w:val="007377AA"/>
    <w:pPr>
      <w:autoSpaceDE w:val="0"/>
      <w:autoSpaceDN w:val="0"/>
      <w:ind w:left="-1440"/>
    </w:pPr>
    <w:rPr>
      <w:sz w:val="24"/>
      <w:szCs w:val="24"/>
    </w:rPr>
  </w:style>
  <w:style w:type="character" w:styleId="PageNumber">
    <w:name w:val="page number"/>
    <w:basedOn w:val="DefaultParagraphFont"/>
    <w:uiPriority w:val="99"/>
    <w:rsid w:val="007377AA"/>
    <w:rPr>
      <w:rFonts w:cs="Times New Roman"/>
    </w:rPr>
  </w:style>
  <w:style w:type="character" w:styleId="CommentReference">
    <w:name w:val="annotation reference"/>
    <w:basedOn w:val="DefaultParagraphFont"/>
    <w:uiPriority w:val="99"/>
    <w:semiHidden/>
    <w:rsid w:val="00AC0D9E"/>
    <w:rPr>
      <w:rFonts w:cs="Times New Roman"/>
      <w:sz w:val="16"/>
      <w:szCs w:val="16"/>
    </w:rPr>
  </w:style>
  <w:style w:type="paragraph" w:styleId="CommentText">
    <w:name w:val="annotation text"/>
    <w:basedOn w:val="Normal"/>
    <w:link w:val="CommentTextChar"/>
    <w:uiPriority w:val="99"/>
    <w:semiHidden/>
    <w:rsid w:val="00AC0D9E"/>
    <w:rPr>
      <w:sz w:val="20"/>
      <w:szCs w:val="20"/>
    </w:rPr>
  </w:style>
  <w:style w:type="character" w:customStyle="1" w:styleId="CommentTextChar">
    <w:name w:val="Comment Text Char"/>
    <w:basedOn w:val="DefaultParagraphFont"/>
    <w:link w:val="CommentText"/>
    <w:uiPriority w:val="99"/>
    <w:semiHidden/>
    <w:locked/>
    <w:rsid w:val="0037067F"/>
    <w:rPr>
      <w:rFonts w:cs="Times New Roman"/>
    </w:rPr>
  </w:style>
  <w:style w:type="paragraph" w:styleId="CommentSubject">
    <w:name w:val="annotation subject"/>
    <w:basedOn w:val="CommentText"/>
    <w:next w:val="CommentText"/>
    <w:link w:val="CommentSubjectChar"/>
    <w:uiPriority w:val="99"/>
    <w:semiHidden/>
    <w:rsid w:val="00AC0D9E"/>
    <w:rPr>
      <w:b/>
      <w:bCs/>
    </w:rPr>
  </w:style>
  <w:style w:type="character" w:customStyle="1" w:styleId="CommentSubjectChar">
    <w:name w:val="Comment Subject Char"/>
    <w:basedOn w:val="CommentTextChar"/>
    <w:link w:val="CommentSubject"/>
    <w:uiPriority w:val="99"/>
    <w:semiHidden/>
    <w:rsid w:val="00476CC0"/>
    <w:rPr>
      <w:rFonts w:cs="Times New Roman"/>
      <w:b/>
      <w:bCs/>
      <w:sz w:val="20"/>
      <w:szCs w:val="20"/>
    </w:rPr>
  </w:style>
  <w:style w:type="paragraph" w:styleId="ListParagraph">
    <w:name w:val="List Paragraph"/>
    <w:basedOn w:val="Normal"/>
    <w:uiPriority w:val="99"/>
    <w:qFormat/>
    <w:rsid w:val="00E40E9A"/>
    <w:pPr>
      <w:ind w:left="720"/>
    </w:pPr>
  </w:style>
  <w:style w:type="character" w:styleId="Strong">
    <w:name w:val="Strong"/>
    <w:basedOn w:val="DefaultParagraphFont"/>
    <w:uiPriority w:val="99"/>
    <w:qFormat/>
    <w:rsid w:val="003C1639"/>
    <w:rPr>
      <w:rFonts w:cs="Times New Roman"/>
      <w:b/>
      <w:bCs/>
    </w:rPr>
  </w:style>
  <w:style w:type="paragraph" w:styleId="DocumentMap">
    <w:name w:val="Document Map"/>
    <w:basedOn w:val="Normal"/>
    <w:link w:val="DocumentMapChar"/>
    <w:uiPriority w:val="99"/>
    <w:rsid w:val="002C3C96"/>
    <w:rPr>
      <w:rFonts w:ascii="Tahoma" w:hAnsi="Tahoma" w:cs="Tahoma"/>
      <w:sz w:val="16"/>
      <w:szCs w:val="16"/>
    </w:rPr>
  </w:style>
  <w:style w:type="character" w:customStyle="1" w:styleId="DocumentMapChar">
    <w:name w:val="Document Map Char"/>
    <w:basedOn w:val="DefaultParagraphFont"/>
    <w:link w:val="DocumentMap"/>
    <w:uiPriority w:val="99"/>
    <w:locked/>
    <w:rsid w:val="002C3C96"/>
    <w:rPr>
      <w:rFonts w:ascii="Tahoma" w:hAnsi="Tahoma" w:cs="Tahoma"/>
      <w:sz w:val="16"/>
      <w:szCs w:val="16"/>
    </w:rPr>
  </w:style>
  <w:style w:type="paragraph" w:styleId="FootnoteText">
    <w:name w:val="footnote text"/>
    <w:basedOn w:val="Normal"/>
    <w:link w:val="FootnoteTextChar"/>
    <w:uiPriority w:val="99"/>
    <w:rsid w:val="007345C9"/>
    <w:rPr>
      <w:sz w:val="20"/>
      <w:szCs w:val="20"/>
    </w:rPr>
  </w:style>
  <w:style w:type="character" w:customStyle="1" w:styleId="FootnoteTextChar">
    <w:name w:val="Footnote Text Char"/>
    <w:basedOn w:val="DefaultParagraphFont"/>
    <w:link w:val="FootnoteText"/>
    <w:uiPriority w:val="99"/>
    <w:locked/>
    <w:rsid w:val="007345C9"/>
    <w:rPr>
      <w:rFonts w:cs="Times New Roman"/>
    </w:rPr>
  </w:style>
  <w:style w:type="character" w:styleId="FootnoteReference">
    <w:name w:val="footnote reference"/>
    <w:basedOn w:val="DefaultParagraphFont"/>
    <w:uiPriority w:val="99"/>
    <w:rsid w:val="007345C9"/>
    <w:rPr>
      <w:rFonts w:cs="Times New Roman"/>
      <w:vertAlign w:val="superscript"/>
    </w:rPr>
  </w:style>
  <w:style w:type="table" w:styleId="TableGrid">
    <w:name w:val="Table Grid"/>
    <w:basedOn w:val="TableNormal"/>
    <w:uiPriority w:val="99"/>
    <w:rsid w:val="00A729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A7440"/>
    <w:rPr>
      <w:sz w:val="24"/>
      <w:szCs w:val="24"/>
    </w:rPr>
  </w:style>
  <w:style w:type="paragraph" w:customStyle="1" w:styleId="Style0">
    <w:name w:val="Style0"/>
    <w:uiPriority w:val="99"/>
    <w:rsid w:val="00942507"/>
    <w:pPr>
      <w:autoSpaceDE w:val="0"/>
      <w:autoSpaceDN w:val="0"/>
      <w:adjustRightInd w:val="0"/>
    </w:pPr>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138498796">
      <w:marLeft w:val="0"/>
      <w:marRight w:val="0"/>
      <w:marTop w:val="0"/>
      <w:marBottom w:val="0"/>
      <w:divBdr>
        <w:top w:val="none" w:sz="0" w:space="0" w:color="auto"/>
        <w:left w:val="none" w:sz="0" w:space="0" w:color="auto"/>
        <w:bottom w:val="none" w:sz="0" w:space="0" w:color="auto"/>
        <w:right w:val="none" w:sz="0" w:space="0" w:color="auto"/>
      </w:divBdr>
      <w:divsChild>
        <w:div w:id="138498806">
          <w:marLeft w:val="0"/>
          <w:marRight w:val="0"/>
          <w:marTop w:val="0"/>
          <w:marBottom w:val="0"/>
          <w:divBdr>
            <w:top w:val="none" w:sz="0" w:space="0" w:color="auto"/>
            <w:left w:val="none" w:sz="0" w:space="0" w:color="auto"/>
            <w:bottom w:val="none" w:sz="0" w:space="0" w:color="auto"/>
            <w:right w:val="none" w:sz="0" w:space="0" w:color="auto"/>
          </w:divBdr>
          <w:divsChild>
            <w:div w:id="138498791">
              <w:marLeft w:val="0"/>
              <w:marRight w:val="0"/>
              <w:marTop w:val="0"/>
              <w:marBottom w:val="0"/>
              <w:divBdr>
                <w:top w:val="none" w:sz="0" w:space="0" w:color="auto"/>
                <w:left w:val="none" w:sz="0" w:space="0" w:color="auto"/>
                <w:bottom w:val="none" w:sz="0" w:space="0" w:color="auto"/>
                <w:right w:val="none" w:sz="0" w:space="0" w:color="auto"/>
              </w:divBdr>
            </w:div>
            <w:div w:id="138498793">
              <w:marLeft w:val="0"/>
              <w:marRight w:val="0"/>
              <w:marTop w:val="0"/>
              <w:marBottom w:val="0"/>
              <w:divBdr>
                <w:top w:val="none" w:sz="0" w:space="0" w:color="auto"/>
                <w:left w:val="none" w:sz="0" w:space="0" w:color="auto"/>
                <w:bottom w:val="none" w:sz="0" w:space="0" w:color="auto"/>
                <w:right w:val="none" w:sz="0" w:space="0" w:color="auto"/>
              </w:divBdr>
            </w:div>
            <w:div w:id="138498795">
              <w:marLeft w:val="0"/>
              <w:marRight w:val="0"/>
              <w:marTop w:val="0"/>
              <w:marBottom w:val="0"/>
              <w:divBdr>
                <w:top w:val="none" w:sz="0" w:space="0" w:color="auto"/>
                <w:left w:val="none" w:sz="0" w:space="0" w:color="auto"/>
                <w:bottom w:val="none" w:sz="0" w:space="0" w:color="auto"/>
                <w:right w:val="none" w:sz="0" w:space="0" w:color="auto"/>
              </w:divBdr>
            </w:div>
            <w:div w:id="138498811">
              <w:marLeft w:val="0"/>
              <w:marRight w:val="0"/>
              <w:marTop w:val="0"/>
              <w:marBottom w:val="0"/>
              <w:divBdr>
                <w:top w:val="none" w:sz="0" w:space="0" w:color="auto"/>
                <w:left w:val="none" w:sz="0" w:space="0" w:color="auto"/>
                <w:bottom w:val="none" w:sz="0" w:space="0" w:color="auto"/>
                <w:right w:val="none" w:sz="0" w:space="0" w:color="auto"/>
              </w:divBdr>
            </w:div>
            <w:div w:id="1384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00">
      <w:marLeft w:val="0"/>
      <w:marRight w:val="0"/>
      <w:marTop w:val="0"/>
      <w:marBottom w:val="0"/>
      <w:divBdr>
        <w:top w:val="none" w:sz="0" w:space="0" w:color="auto"/>
        <w:left w:val="none" w:sz="0" w:space="0" w:color="auto"/>
        <w:bottom w:val="none" w:sz="0" w:space="0" w:color="auto"/>
        <w:right w:val="none" w:sz="0" w:space="0" w:color="auto"/>
      </w:divBdr>
    </w:div>
    <w:div w:id="138498803">
      <w:marLeft w:val="0"/>
      <w:marRight w:val="0"/>
      <w:marTop w:val="0"/>
      <w:marBottom w:val="0"/>
      <w:divBdr>
        <w:top w:val="none" w:sz="0" w:space="0" w:color="auto"/>
        <w:left w:val="none" w:sz="0" w:space="0" w:color="auto"/>
        <w:bottom w:val="none" w:sz="0" w:space="0" w:color="auto"/>
        <w:right w:val="none" w:sz="0" w:space="0" w:color="auto"/>
      </w:divBdr>
      <w:divsChild>
        <w:div w:id="138498809">
          <w:marLeft w:val="0"/>
          <w:marRight w:val="0"/>
          <w:marTop w:val="0"/>
          <w:marBottom w:val="0"/>
          <w:divBdr>
            <w:top w:val="none" w:sz="0" w:space="0" w:color="auto"/>
            <w:left w:val="none" w:sz="0" w:space="0" w:color="auto"/>
            <w:bottom w:val="none" w:sz="0" w:space="0" w:color="auto"/>
            <w:right w:val="none" w:sz="0" w:space="0" w:color="auto"/>
          </w:divBdr>
          <w:divsChild>
            <w:div w:id="1384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12">
      <w:marLeft w:val="0"/>
      <w:marRight w:val="0"/>
      <w:marTop w:val="0"/>
      <w:marBottom w:val="0"/>
      <w:divBdr>
        <w:top w:val="none" w:sz="0" w:space="0" w:color="auto"/>
        <w:left w:val="none" w:sz="0" w:space="0" w:color="auto"/>
        <w:bottom w:val="none" w:sz="0" w:space="0" w:color="auto"/>
        <w:right w:val="none" w:sz="0" w:space="0" w:color="auto"/>
      </w:divBdr>
      <w:divsChild>
        <w:div w:id="138498802">
          <w:marLeft w:val="0"/>
          <w:marRight w:val="0"/>
          <w:marTop w:val="0"/>
          <w:marBottom w:val="0"/>
          <w:divBdr>
            <w:top w:val="none" w:sz="0" w:space="0" w:color="auto"/>
            <w:left w:val="none" w:sz="0" w:space="0" w:color="auto"/>
            <w:bottom w:val="none" w:sz="0" w:space="0" w:color="auto"/>
            <w:right w:val="none" w:sz="0" w:space="0" w:color="auto"/>
          </w:divBdr>
          <w:divsChild>
            <w:div w:id="138498787">
              <w:marLeft w:val="0"/>
              <w:marRight w:val="0"/>
              <w:marTop w:val="0"/>
              <w:marBottom w:val="0"/>
              <w:divBdr>
                <w:top w:val="none" w:sz="0" w:space="0" w:color="auto"/>
                <w:left w:val="none" w:sz="0" w:space="0" w:color="auto"/>
                <w:bottom w:val="none" w:sz="0" w:space="0" w:color="auto"/>
                <w:right w:val="none" w:sz="0" w:space="0" w:color="auto"/>
              </w:divBdr>
            </w:div>
            <w:div w:id="1384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14">
      <w:marLeft w:val="0"/>
      <w:marRight w:val="0"/>
      <w:marTop w:val="0"/>
      <w:marBottom w:val="0"/>
      <w:divBdr>
        <w:top w:val="none" w:sz="0" w:space="0" w:color="auto"/>
        <w:left w:val="none" w:sz="0" w:space="0" w:color="auto"/>
        <w:bottom w:val="none" w:sz="0" w:space="0" w:color="auto"/>
        <w:right w:val="none" w:sz="0" w:space="0" w:color="auto"/>
      </w:divBdr>
      <w:divsChild>
        <w:div w:id="138498788">
          <w:marLeft w:val="0"/>
          <w:marRight w:val="0"/>
          <w:marTop w:val="0"/>
          <w:marBottom w:val="0"/>
          <w:divBdr>
            <w:top w:val="none" w:sz="0" w:space="0" w:color="auto"/>
            <w:left w:val="none" w:sz="0" w:space="0" w:color="auto"/>
            <w:bottom w:val="none" w:sz="0" w:space="0" w:color="auto"/>
            <w:right w:val="none" w:sz="0" w:space="0" w:color="auto"/>
          </w:divBdr>
        </w:div>
        <w:div w:id="138498789">
          <w:marLeft w:val="0"/>
          <w:marRight w:val="0"/>
          <w:marTop w:val="0"/>
          <w:marBottom w:val="0"/>
          <w:divBdr>
            <w:top w:val="none" w:sz="0" w:space="0" w:color="auto"/>
            <w:left w:val="none" w:sz="0" w:space="0" w:color="auto"/>
            <w:bottom w:val="none" w:sz="0" w:space="0" w:color="auto"/>
            <w:right w:val="none" w:sz="0" w:space="0" w:color="auto"/>
          </w:divBdr>
        </w:div>
        <w:div w:id="138498790">
          <w:marLeft w:val="0"/>
          <w:marRight w:val="0"/>
          <w:marTop w:val="0"/>
          <w:marBottom w:val="0"/>
          <w:divBdr>
            <w:top w:val="none" w:sz="0" w:space="0" w:color="auto"/>
            <w:left w:val="none" w:sz="0" w:space="0" w:color="auto"/>
            <w:bottom w:val="none" w:sz="0" w:space="0" w:color="auto"/>
            <w:right w:val="none" w:sz="0" w:space="0" w:color="auto"/>
          </w:divBdr>
        </w:div>
        <w:div w:id="138498792">
          <w:marLeft w:val="0"/>
          <w:marRight w:val="0"/>
          <w:marTop w:val="0"/>
          <w:marBottom w:val="0"/>
          <w:divBdr>
            <w:top w:val="none" w:sz="0" w:space="0" w:color="auto"/>
            <w:left w:val="none" w:sz="0" w:space="0" w:color="auto"/>
            <w:bottom w:val="none" w:sz="0" w:space="0" w:color="auto"/>
            <w:right w:val="none" w:sz="0" w:space="0" w:color="auto"/>
          </w:divBdr>
        </w:div>
        <w:div w:id="138498794">
          <w:marLeft w:val="0"/>
          <w:marRight w:val="0"/>
          <w:marTop w:val="0"/>
          <w:marBottom w:val="0"/>
          <w:divBdr>
            <w:top w:val="none" w:sz="0" w:space="0" w:color="auto"/>
            <w:left w:val="none" w:sz="0" w:space="0" w:color="auto"/>
            <w:bottom w:val="none" w:sz="0" w:space="0" w:color="auto"/>
            <w:right w:val="none" w:sz="0" w:space="0" w:color="auto"/>
          </w:divBdr>
        </w:div>
        <w:div w:id="138498797">
          <w:marLeft w:val="0"/>
          <w:marRight w:val="0"/>
          <w:marTop w:val="0"/>
          <w:marBottom w:val="0"/>
          <w:divBdr>
            <w:top w:val="none" w:sz="0" w:space="0" w:color="auto"/>
            <w:left w:val="none" w:sz="0" w:space="0" w:color="auto"/>
            <w:bottom w:val="none" w:sz="0" w:space="0" w:color="auto"/>
            <w:right w:val="none" w:sz="0" w:space="0" w:color="auto"/>
          </w:divBdr>
        </w:div>
        <w:div w:id="138498798">
          <w:marLeft w:val="0"/>
          <w:marRight w:val="0"/>
          <w:marTop w:val="0"/>
          <w:marBottom w:val="0"/>
          <w:divBdr>
            <w:top w:val="none" w:sz="0" w:space="0" w:color="auto"/>
            <w:left w:val="none" w:sz="0" w:space="0" w:color="auto"/>
            <w:bottom w:val="none" w:sz="0" w:space="0" w:color="auto"/>
            <w:right w:val="none" w:sz="0" w:space="0" w:color="auto"/>
          </w:divBdr>
        </w:div>
        <w:div w:id="138498801">
          <w:marLeft w:val="0"/>
          <w:marRight w:val="0"/>
          <w:marTop w:val="0"/>
          <w:marBottom w:val="0"/>
          <w:divBdr>
            <w:top w:val="none" w:sz="0" w:space="0" w:color="auto"/>
            <w:left w:val="none" w:sz="0" w:space="0" w:color="auto"/>
            <w:bottom w:val="none" w:sz="0" w:space="0" w:color="auto"/>
            <w:right w:val="none" w:sz="0" w:space="0" w:color="auto"/>
          </w:divBdr>
        </w:div>
        <w:div w:id="138498804">
          <w:marLeft w:val="0"/>
          <w:marRight w:val="0"/>
          <w:marTop w:val="0"/>
          <w:marBottom w:val="0"/>
          <w:divBdr>
            <w:top w:val="none" w:sz="0" w:space="0" w:color="auto"/>
            <w:left w:val="none" w:sz="0" w:space="0" w:color="auto"/>
            <w:bottom w:val="none" w:sz="0" w:space="0" w:color="auto"/>
            <w:right w:val="none" w:sz="0" w:space="0" w:color="auto"/>
          </w:divBdr>
        </w:div>
        <w:div w:id="138498805">
          <w:marLeft w:val="0"/>
          <w:marRight w:val="0"/>
          <w:marTop w:val="0"/>
          <w:marBottom w:val="0"/>
          <w:divBdr>
            <w:top w:val="none" w:sz="0" w:space="0" w:color="auto"/>
            <w:left w:val="none" w:sz="0" w:space="0" w:color="auto"/>
            <w:bottom w:val="none" w:sz="0" w:space="0" w:color="auto"/>
            <w:right w:val="none" w:sz="0" w:space="0" w:color="auto"/>
          </w:divBdr>
        </w:div>
        <w:div w:id="138498807">
          <w:marLeft w:val="0"/>
          <w:marRight w:val="0"/>
          <w:marTop w:val="0"/>
          <w:marBottom w:val="0"/>
          <w:divBdr>
            <w:top w:val="none" w:sz="0" w:space="0" w:color="auto"/>
            <w:left w:val="none" w:sz="0" w:space="0" w:color="auto"/>
            <w:bottom w:val="none" w:sz="0" w:space="0" w:color="auto"/>
            <w:right w:val="none" w:sz="0" w:space="0" w:color="auto"/>
          </w:divBdr>
        </w:div>
        <w:div w:id="138498808">
          <w:marLeft w:val="0"/>
          <w:marRight w:val="0"/>
          <w:marTop w:val="0"/>
          <w:marBottom w:val="0"/>
          <w:divBdr>
            <w:top w:val="none" w:sz="0" w:space="0" w:color="auto"/>
            <w:left w:val="none" w:sz="0" w:space="0" w:color="auto"/>
            <w:bottom w:val="none" w:sz="0" w:space="0" w:color="auto"/>
            <w:right w:val="none" w:sz="0" w:space="0" w:color="auto"/>
          </w:divBdr>
        </w:div>
      </w:divsChild>
    </w:div>
    <w:div w:id="138498816">
      <w:marLeft w:val="0"/>
      <w:marRight w:val="0"/>
      <w:marTop w:val="0"/>
      <w:marBottom w:val="0"/>
      <w:divBdr>
        <w:top w:val="none" w:sz="0" w:space="0" w:color="auto"/>
        <w:left w:val="none" w:sz="0" w:space="0" w:color="auto"/>
        <w:bottom w:val="none" w:sz="0" w:space="0" w:color="auto"/>
        <w:right w:val="none" w:sz="0" w:space="0" w:color="auto"/>
      </w:divBdr>
    </w:div>
    <w:div w:id="138498818">
      <w:marLeft w:val="0"/>
      <w:marRight w:val="0"/>
      <w:marTop w:val="0"/>
      <w:marBottom w:val="0"/>
      <w:divBdr>
        <w:top w:val="none" w:sz="0" w:space="0" w:color="auto"/>
        <w:left w:val="none" w:sz="0" w:space="0" w:color="auto"/>
        <w:bottom w:val="none" w:sz="0" w:space="0" w:color="auto"/>
        <w:right w:val="none" w:sz="0" w:space="0" w:color="auto"/>
      </w:divBdr>
      <w:divsChild>
        <w:div w:id="138498799">
          <w:marLeft w:val="0"/>
          <w:marRight w:val="0"/>
          <w:marTop w:val="0"/>
          <w:marBottom w:val="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9939">
      <w:bodyDiv w:val="1"/>
      <w:marLeft w:val="0"/>
      <w:marRight w:val="0"/>
      <w:marTop w:val="0"/>
      <w:marBottom w:val="0"/>
      <w:divBdr>
        <w:top w:val="none" w:sz="0" w:space="0" w:color="auto"/>
        <w:left w:val="none" w:sz="0" w:space="0" w:color="auto"/>
        <w:bottom w:val="none" w:sz="0" w:space="0" w:color="auto"/>
        <w:right w:val="none" w:sz="0" w:space="0" w:color="auto"/>
      </w:divBdr>
    </w:div>
    <w:div w:id="1092631310">
      <w:bodyDiv w:val="1"/>
      <w:marLeft w:val="0"/>
      <w:marRight w:val="0"/>
      <w:marTop w:val="0"/>
      <w:marBottom w:val="0"/>
      <w:divBdr>
        <w:top w:val="none" w:sz="0" w:space="0" w:color="auto"/>
        <w:left w:val="none" w:sz="0" w:space="0" w:color="auto"/>
        <w:bottom w:val="none" w:sz="0" w:space="0" w:color="auto"/>
        <w:right w:val="none" w:sz="0" w:space="0" w:color="auto"/>
      </w:divBdr>
    </w:div>
    <w:div w:id="1262567917">
      <w:bodyDiv w:val="1"/>
      <w:marLeft w:val="0"/>
      <w:marRight w:val="0"/>
      <w:marTop w:val="0"/>
      <w:marBottom w:val="0"/>
      <w:divBdr>
        <w:top w:val="none" w:sz="0" w:space="0" w:color="auto"/>
        <w:left w:val="none" w:sz="0" w:space="0" w:color="auto"/>
        <w:bottom w:val="none" w:sz="0" w:space="0" w:color="auto"/>
        <w:right w:val="none" w:sz="0" w:space="0" w:color="auto"/>
      </w:divBdr>
    </w:div>
    <w:div w:id="1520392247">
      <w:bodyDiv w:val="1"/>
      <w:marLeft w:val="0"/>
      <w:marRight w:val="0"/>
      <w:marTop w:val="0"/>
      <w:marBottom w:val="0"/>
      <w:divBdr>
        <w:top w:val="none" w:sz="0" w:space="0" w:color="auto"/>
        <w:left w:val="none" w:sz="0" w:space="0" w:color="auto"/>
        <w:bottom w:val="none" w:sz="0" w:space="0" w:color="auto"/>
        <w:right w:val="none" w:sz="0" w:space="0" w:color="auto"/>
      </w:divBdr>
    </w:div>
    <w:div w:id="193432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4BAFF-5DE9-4CED-95E4-ECFEDAB1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Message Testing Data Collection Proposal</vt:lpstr>
    </vt:vector>
  </TitlesOfParts>
  <Company>Vanguard Communications</Company>
  <LinksUpToDate>false</LinksUpToDate>
  <CharactersWithSpaces>24481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Testing Data Collection Proposal</dc:title>
  <dc:creator>Lloyd, Camille</dc:creator>
  <cp:lastModifiedBy>DHHS</cp:lastModifiedBy>
  <cp:revision>3</cp:revision>
  <cp:lastPrinted>2012-04-10T17:46:00Z</cp:lastPrinted>
  <dcterms:created xsi:type="dcterms:W3CDTF">2012-04-24T15:52:00Z</dcterms:created>
  <dcterms:modified xsi:type="dcterms:W3CDTF">2012-04-24T15:55:00Z</dcterms:modified>
</cp:coreProperties>
</file>