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25" w:type="dxa"/>
        <w:jc w:val="center"/>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70"/>
        <w:gridCol w:w="3609"/>
        <w:gridCol w:w="4446"/>
      </w:tblGrid>
      <w:tr w:rsidR="001776AB" w:rsidTr="006E4FA5">
        <w:trPr>
          <w:trHeight w:val="1358"/>
          <w:jc w:val="center"/>
        </w:trPr>
        <w:tc>
          <w:tcPr>
            <w:tcW w:w="2070" w:type="dxa"/>
          </w:tcPr>
          <w:p w:rsidR="001776AB" w:rsidRPr="006E4FA5" w:rsidRDefault="007C1DEB" w:rsidP="00B342EE">
            <w:pPr>
              <w:pStyle w:val="Header"/>
              <w:tabs>
                <w:tab w:val="clear" w:pos="4320"/>
                <w:tab w:val="clear" w:pos="8640"/>
              </w:tabs>
              <w:rPr>
                <w:sz w:val="16"/>
                <w:szCs w:val="16"/>
              </w:rPr>
            </w:pPr>
            <w:r>
              <w:rPr>
                <w:noProof/>
              </w:rPr>
              <w:drawing>
                <wp:inline distT="0" distB="0" distL="0" distR="0">
                  <wp:extent cx="843915" cy="8743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43915" cy="874395"/>
                          </a:xfrm>
                          <a:prstGeom prst="rect">
                            <a:avLst/>
                          </a:prstGeom>
                          <a:noFill/>
                          <a:ln w="9525">
                            <a:noFill/>
                            <a:miter lim="800000"/>
                            <a:headEnd/>
                            <a:tailEnd/>
                          </a:ln>
                        </pic:spPr>
                      </pic:pic>
                    </a:graphicData>
                  </a:graphic>
                </wp:inline>
              </w:drawing>
            </w:r>
          </w:p>
        </w:tc>
        <w:tc>
          <w:tcPr>
            <w:tcW w:w="3609" w:type="dxa"/>
          </w:tcPr>
          <w:p w:rsidR="001776AB" w:rsidRPr="00295FB0" w:rsidRDefault="001776AB" w:rsidP="00295FB0">
            <w:pPr>
              <w:spacing w:before="120"/>
              <w:rPr>
                <w:rFonts w:ascii="Univers (W1)" w:hAnsi="Univers (W1)"/>
                <w:b/>
              </w:rPr>
            </w:pPr>
            <w:r w:rsidRPr="00295FB0">
              <w:rPr>
                <w:rFonts w:ascii="Univers (W1)" w:hAnsi="Univers (W1)"/>
                <w:b/>
              </w:rPr>
              <w:t>U.S. Department of</w:t>
            </w:r>
          </w:p>
          <w:p w:rsidR="001776AB" w:rsidRPr="00295FB0" w:rsidRDefault="001776AB">
            <w:pPr>
              <w:rPr>
                <w:rFonts w:ascii="Univers (W1)" w:hAnsi="Univers (W1)"/>
              </w:rPr>
            </w:pPr>
            <w:r w:rsidRPr="00295FB0">
              <w:rPr>
                <w:rFonts w:ascii="Univers (W1)" w:hAnsi="Univers (W1)"/>
                <w:b/>
              </w:rPr>
              <w:t>Transportation</w:t>
            </w:r>
          </w:p>
          <w:p w:rsidR="001776AB" w:rsidRPr="00295FB0" w:rsidRDefault="001776AB">
            <w:pPr>
              <w:rPr>
                <w:rFonts w:ascii="Univers (W1)" w:hAnsi="Univers (W1)"/>
              </w:rPr>
            </w:pPr>
          </w:p>
          <w:p w:rsidR="001776AB" w:rsidRPr="00295FB0" w:rsidRDefault="001776AB">
            <w:pPr>
              <w:rPr>
                <w:rFonts w:ascii="Univers (W1)" w:hAnsi="Univers (W1)"/>
              </w:rPr>
            </w:pPr>
            <w:r w:rsidRPr="00295FB0">
              <w:rPr>
                <w:rFonts w:ascii="Univers (W1)" w:hAnsi="Univers (W1)"/>
              </w:rPr>
              <w:t>Office of the Secretary</w:t>
            </w:r>
          </w:p>
          <w:p w:rsidR="001776AB" w:rsidRPr="006E4FA5" w:rsidRDefault="001776AB">
            <w:pPr>
              <w:rPr>
                <w:rFonts w:ascii="Univers (W1)" w:hAnsi="Univers (W1)"/>
                <w:sz w:val="16"/>
                <w:szCs w:val="16"/>
              </w:rPr>
            </w:pPr>
            <w:r w:rsidRPr="00295FB0">
              <w:rPr>
                <w:rFonts w:ascii="Univers (W1)" w:hAnsi="Univers (W1)"/>
              </w:rPr>
              <w:t>of Transportation</w:t>
            </w:r>
          </w:p>
        </w:tc>
        <w:tc>
          <w:tcPr>
            <w:tcW w:w="4446" w:type="dxa"/>
          </w:tcPr>
          <w:p w:rsidR="001776AB" w:rsidRPr="00295FB0" w:rsidRDefault="001776AB">
            <w:pPr>
              <w:rPr>
                <w:rFonts w:ascii="Univers (W1)" w:hAnsi="Univers (W1)"/>
                <w:b/>
                <w:sz w:val="24"/>
              </w:rPr>
            </w:pPr>
          </w:p>
          <w:p w:rsidR="001776AB" w:rsidRPr="00295FB0" w:rsidRDefault="001776AB">
            <w:pPr>
              <w:rPr>
                <w:rFonts w:ascii="Univers (W1)" w:hAnsi="Univers (W1)"/>
                <w:b/>
                <w:sz w:val="24"/>
              </w:rPr>
            </w:pPr>
          </w:p>
          <w:p w:rsidR="001776AB" w:rsidRPr="00295FB0" w:rsidRDefault="001776AB">
            <w:pPr>
              <w:rPr>
                <w:rFonts w:ascii="Univers (W1)" w:hAnsi="Univers (W1)"/>
                <w:b/>
                <w:sz w:val="24"/>
              </w:rPr>
            </w:pPr>
            <w:r w:rsidRPr="00295FB0">
              <w:rPr>
                <w:rFonts w:ascii="Univers (W1)" w:hAnsi="Univers (W1)"/>
                <w:b/>
                <w:sz w:val="24"/>
              </w:rPr>
              <w:t>AIR CARRIER’S CLAIM FOR SUBSIDY</w:t>
            </w:r>
          </w:p>
        </w:tc>
      </w:tr>
      <w:tr w:rsidR="000B1A7D" w:rsidRPr="00295FB0" w:rsidTr="00295FB0">
        <w:trPr>
          <w:jc w:val="center"/>
        </w:trPr>
        <w:tc>
          <w:tcPr>
            <w:tcW w:w="10125" w:type="dxa"/>
            <w:gridSpan w:val="3"/>
          </w:tcPr>
          <w:p w:rsidR="006E4FA5" w:rsidRPr="006E4FA5" w:rsidRDefault="006E4FA5" w:rsidP="006E4FA5">
            <w:pPr>
              <w:jc w:val="center"/>
              <w:rPr>
                <w:b/>
                <w:sz w:val="19"/>
                <w:szCs w:val="19"/>
              </w:rPr>
            </w:pPr>
            <w:r w:rsidRPr="006E4FA5">
              <w:rPr>
                <w:b/>
                <w:sz w:val="19"/>
                <w:szCs w:val="19"/>
              </w:rPr>
              <w:t>PAPERWORK REDUCTION ACT BURDEN STATEMENT</w:t>
            </w:r>
          </w:p>
          <w:p w:rsidR="000B1A7D" w:rsidRPr="006E4FA5" w:rsidRDefault="000B1A7D" w:rsidP="00A60328">
            <w:pPr>
              <w:jc w:val="both"/>
              <w:rPr>
                <w:sz w:val="19"/>
                <w:szCs w:val="19"/>
              </w:rPr>
            </w:pPr>
            <w:r w:rsidRPr="006E4FA5">
              <w:rPr>
                <w:sz w:val="19"/>
                <w:szCs w:val="19"/>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2106-0044.  Public reporting for this collection of information is estimated to be approximately 30 minutes per response, including the time for reviewing instructions, </w:t>
            </w:r>
            <w:r w:rsidR="006E4FA5" w:rsidRPr="006E4FA5">
              <w:rPr>
                <w:sz w:val="19"/>
                <w:szCs w:val="19"/>
              </w:rPr>
              <w:t xml:space="preserve">and </w:t>
            </w:r>
            <w:r w:rsidRPr="006E4FA5">
              <w:rPr>
                <w:sz w:val="19"/>
                <w:szCs w:val="19"/>
              </w:rPr>
              <w:t>completing the collection of information.  All responses to this collection of information are mandatory.  Send comments regarding th</w:t>
            </w:r>
            <w:r w:rsidR="006E4FA5" w:rsidRPr="006E4FA5">
              <w:rPr>
                <w:sz w:val="19"/>
                <w:szCs w:val="19"/>
              </w:rPr>
              <w:t>e</w:t>
            </w:r>
            <w:r w:rsidRPr="006E4FA5">
              <w:rPr>
                <w:sz w:val="19"/>
                <w:szCs w:val="19"/>
              </w:rPr>
              <w:t xml:space="preserve"> burden estimate or any other aspect of this collection of information, including suggestions for reducing </w:t>
            </w:r>
            <w:r w:rsidR="006E4FA5" w:rsidRPr="006E4FA5">
              <w:rPr>
                <w:sz w:val="19"/>
                <w:szCs w:val="19"/>
              </w:rPr>
              <w:t>the</w:t>
            </w:r>
            <w:r w:rsidRPr="006E4FA5">
              <w:rPr>
                <w:sz w:val="19"/>
                <w:szCs w:val="19"/>
              </w:rPr>
              <w:t xml:space="preserve"> burden to:  U.S. Department of Transportation, </w:t>
            </w:r>
            <w:r w:rsidR="00B342EE" w:rsidRPr="006E4FA5">
              <w:rPr>
                <w:sz w:val="19"/>
                <w:szCs w:val="19"/>
              </w:rPr>
              <w:t>Resource Directorate Office</w:t>
            </w:r>
            <w:r w:rsidRPr="006E4FA5">
              <w:rPr>
                <w:sz w:val="19"/>
                <w:szCs w:val="19"/>
              </w:rPr>
              <w:t>,</w:t>
            </w:r>
            <w:r w:rsidRPr="006E4FA5">
              <w:rPr>
                <w:color w:val="FF0000"/>
                <w:sz w:val="19"/>
                <w:szCs w:val="19"/>
              </w:rPr>
              <w:t xml:space="preserve"> </w:t>
            </w:r>
            <w:r w:rsidRPr="006E4FA5">
              <w:rPr>
                <w:sz w:val="19"/>
                <w:szCs w:val="19"/>
              </w:rPr>
              <w:t>1200 New Jersey Avenue, SE, Washington, DC 20590.</w:t>
            </w:r>
          </w:p>
        </w:tc>
      </w:tr>
    </w:tbl>
    <w:p w:rsidR="001776AB" w:rsidRPr="006E4FA5" w:rsidRDefault="001776AB">
      <w:pPr>
        <w:rPr>
          <w:sz w:val="12"/>
          <w:szCs w:val="12"/>
        </w:rPr>
      </w:pPr>
    </w:p>
    <w:tbl>
      <w:tblPr>
        <w:tblW w:w="10035" w:type="dxa"/>
        <w:jc w:val="center"/>
        <w:tblInd w:w="-432" w:type="dxa"/>
        <w:tblBorders>
          <w:top w:val="single" w:sz="6" w:space="0" w:color="auto"/>
          <w:left w:val="single" w:sz="6" w:space="0" w:color="auto"/>
          <w:bottom w:val="single" w:sz="6" w:space="0" w:color="auto"/>
          <w:right w:val="single" w:sz="6" w:space="0" w:color="auto"/>
        </w:tblBorders>
        <w:tblLayout w:type="fixed"/>
        <w:tblLook w:val="0000"/>
      </w:tblPr>
      <w:tblGrid>
        <w:gridCol w:w="2700"/>
        <w:gridCol w:w="7335"/>
      </w:tblGrid>
      <w:tr w:rsidR="001776AB" w:rsidTr="006C5DE8">
        <w:tblPrEx>
          <w:tblCellMar>
            <w:top w:w="0" w:type="dxa"/>
            <w:bottom w:w="0" w:type="dxa"/>
          </w:tblCellMar>
        </w:tblPrEx>
        <w:trPr>
          <w:jc w:val="center"/>
        </w:trPr>
        <w:tc>
          <w:tcPr>
            <w:tcW w:w="2700" w:type="dxa"/>
          </w:tcPr>
          <w:p w:rsidR="001776AB" w:rsidRDefault="001776AB">
            <w:pPr>
              <w:rPr>
                <w:sz w:val="24"/>
              </w:rPr>
            </w:pPr>
            <w:r>
              <w:rPr>
                <w:sz w:val="24"/>
              </w:rPr>
              <w:t>Submit this form to:</w:t>
            </w:r>
          </w:p>
        </w:tc>
        <w:tc>
          <w:tcPr>
            <w:tcW w:w="7335" w:type="dxa"/>
          </w:tcPr>
          <w:p w:rsidR="001776AB" w:rsidRDefault="001776AB" w:rsidP="001776AB">
            <w:pPr>
              <w:rPr>
                <w:sz w:val="24"/>
              </w:rPr>
            </w:pPr>
            <w:r>
              <w:rPr>
                <w:sz w:val="24"/>
              </w:rPr>
              <w:t xml:space="preserve">Mike Monroney Aero Center                                   </w:t>
            </w:r>
            <w:r w:rsidRPr="001776AB">
              <w:rPr>
                <w:b/>
                <w:sz w:val="24"/>
              </w:rPr>
              <w:t>ID No. ________</w:t>
            </w:r>
          </w:p>
          <w:p w:rsidR="001776AB" w:rsidRDefault="001776AB" w:rsidP="001776AB">
            <w:pPr>
              <w:rPr>
                <w:sz w:val="24"/>
              </w:rPr>
            </w:pPr>
            <w:r>
              <w:rPr>
                <w:sz w:val="24"/>
              </w:rPr>
              <w:t>Accounts Payable Branch, AMZ-150</w:t>
            </w:r>
          </w:p>
          <w:p w:rsidR="001776AB" w:rsidRDefault="001776AB" w:rsidP="001776AB">
            <w:pPr>
              <w:rPr>
                <w:sz w:val="24"/>
              </w:rPr>
            </w:pPr>
            <w:r>
              <w:rPr>
                <w:sz w:val="24"/>
              </w:rPr>
              <w:t>6500 S. MacArthur Blvd, ANF-2 Bldg, R</w:t>
            </w:r>
            <w:r w:rsidR="00832842">
              <w:rPr>
                <w:sz w:val="24"/>
              </w:rPr>
              <w:t>oo</w:t>
            </w:r>
            <w:r>
              <w:rPr>
                <w:sz w:val="24"/>
              </w:rPr>
              <w:t>m 140</w:t>
            </w:r>
          </w:p>
          <w:p w:rsidR="001776AB" w:rsidRDefault="001776AB" w:rsidP="001776AB">
            <w:pPr>
              <w:rPr>
                <w:sz w:val="24"/>
              </w:rPr>
            </w:pPr>
            <w:smartTag w:uri="urn:schemas-microsoft-com:office:smarttags" w:element="place">
              <w:smartTag w:uri="urn:schemas-microsoft-com:office:smarttags" w:element="City">
                <w:r>
                  <w:rPr>
                    <w:sz w:val="24"/>
                  </w:rPr>
                  <w:t>Oklahoma City</w:t>
                </w:r>
              </w:smartTag>
              <w:r>
                <w:rPr>
                  <w:sz w:val="24"/>
                </w:rPr>
                <w:t xml:space="preserve">, </w:t>
              </w:r>
              <w:smartTag w:uri="urn:schemas-microsoft-com:office:smarttags" w:element="State">
                <w:r>
                  <w:rPr>
                    <w:sz w:val="24"/>
                  </w:rPr>
                  <w:t>OK</w:t>
                </w:r>
              </w:smartTag>
              <w:r>
                <w:rPr>
                  <w:sz w:val="24"/>
                </w:rPr>
                <w:t xml:space="preserve">  </w:t>
              </w:r>
              <w:smartTag w:uri="urn:schemas-microsoft-com:office:smarttags" w:element="PostalCode">
                <w:r>
                  <w:rPr>
                    <w:sz w:val="24"/>
                  </w:rPr>
                  <w:t>73169</w:t>
                </w:r>
              </w:smartTag>
            </w:smartTag>
          </w:p>
        </w:tc>
      </w:tr>
    </w:tbl>
    <w:p w:rsidR="001776AB" w:rsidRPr="006E4FA5" w:rsidRDefault="001776AB">
      <w:pPr>
        <w:rPr>
          <w:sz w:val="12"/>
          <w:szCs w:val="12"/>
        </w:rPr>
      </w:pPr>
    </w:p>
    <w:tbl>
      <w:tblPr>
        <w:tblW w:w="0" w:type="auto"/>
        <w:tblLayout w:type="fixed"/>
        <w:tblLook w:val="0000"/>
      </w:tblPr>
      <w:tblGrid>
        <w:gridCol w:w="3888"/>
        <w:gridCol w:w="2880"/>
        <w:gridCol w:w="131"/>
        <w:gridCol w:w="3019"/>
        <w:gridCol w:w="171"/>
      </w:tblGrid>
      <w:tr w:rsidR="001776AB" w:rsidTr="006E4FA5">
        <w:tblPrEx>
          <w:tblCellMar>
            <w:top w:w="0" w:type="dxa"/>
            <w:bottom w:w="0" w:type="dxa"/>
          </w:tblCellMar>
        </w:tblPrEx>
        <w:trPr>
          <w:trHeight w:val="1298"/>
        </w:trPr>
        <w:tc>
          <w:tcPr>
            <w:tcW w:w="6899" w:type="dxa"/>
            <w:gridSpan w:val="3"/>
          </w:tcPr>
          <w:p w:rsidR="001776AB" w:rsidRDefault="001776AB"/>
          <w:p w:rsidR="001776AB" w:rsidRDefault="001776AB">
            <w:r>
              <w:t>Carrier:</w:t>
            </w:r>
            <w:r>
              <w:tab/>
            </w:r>
            <w:r>
              <w:tab/>
              <w:t>____________________________________________</w:t>
            </w:r>
          </w:p>
          <w:p w:rsidR="001776AB" w:rsidRDefault="001776AB">
            <w:r>
              <w:t>Address:</w:t>
            </w:r>
            <w:r>
              <w:tab/>
            </w:r>
            <w:r w:rsidR="0066422F">
              <w:t xml:space="preserve">               </w:t>
            </w:r>
            <w:r>
              <w:t>___________________________________</w:t>
            </w:r>
            <w:r w:rsidR="0066422F">
              <w:t>_________</w:t>
            </w:r>
          </w:p>
          <w:p w:rsidR="001776AB" w:rsidRDefault="001776AB">
            <w:r>
              <w:tab/>
            </w:r>
            <w:r>
              <w:tab/>
              <w:t>____________________________________________</w:t>
            </w:r>
          </w:p>
          <w:p w:rsidR="001776AB" w:rsidRDefault="001776AB">
            <w:r>
              <w:tab/>
            </w:r>
            <w:r>
              <w:tab/>
              <w:t>_____________________________________________</w:t>
            </w:r>
          </w:p>
        </w:tc>
        <w:tc>
          <w:tcPr>
            <w:tcW w:w="3190" w:type="dxa"/>
            <w:gridSpan w:val="2"/>
          </w:tcPr>
          <w:p w:rsidR="001776AB" w:rsidRDefault="001776AB">
            <w:r>
              <w:t>Vou. No.:  ________________</w:t>
            </w:r>
          </w:p>
          <w:p w:rsidR="001776AB" w:rsidRDefault="001776AB">
            <w:r>
              <w:t>Rec’d.:  ___________________</w:t>
            </w:r>
          </w:p>
          <w:p w:rsidR="001776AB" w:rsidRDefault="001776AB"/>
          <w:p w:rsidR="001776AB" w:rsidRDefault="001776AB">
            <w:r>
              <w:t>Month:  __________________</w:t>
            </w:r>
          </w:p>
        </w:tc>
      </w:tr>
      <w:tr w:rsidR="001776AB" w:rsidTr="006C5DE8">
        <w:tblPrEx>
          <w:tblCellMar>
            <w:top w:w="0" w:type="dxa"/>
            <w:bottom w:w="0" w:type="dxa"/>
          </w:tblCellMar>
        </w:tblPrEx>
        <w:trPr>
          <w:gridAfter w:val="1"/>
          <w:wAfter w:w="171" w:type="dxa"/>
        </w:trPr>
        <w:tc>
          <w:tcPr>
            <w:tcW w:w="3888" w:type="dxa"/>
            <w:tcBorders>
              <w:top w:val="single" w:sz="6" w:space="0" w:color="auto"/>
              <w:bottom w:val="single" w:sz="6" w:space="0" w:color="auto"/>
            </w:tcBorders>
          </w:tcPr>
          <w:p w:rsidR="001776AB" w:rsidRPr="006E4FA5" w:rsidRDefault="001776AB">
            <w:pPr>
              <w:rPr>
                <w:sz w:val="16"/>
                <w:szCs w:val="16"/>
              </w:rPr>
            </w:pPr>
          </w:p>
          <w:p w:rsidR="001776AB" w:rsidRDefault="001776AB">
            <w:r>
              <w:t xml:space="preserve">Computation of </w:t>
            </w:r>
            <w:r w:rsidR="00B342EE">
              <w:t xml:space="preserve"> </w:t>
            </w:r>
            <w:r>
              <w:t>Subsidy per Order No.:</w:t>
            </w:r>
          </w:p>
          <w:p w:rsidR="001776AB" w:rsidRDefault="001776AB">
            <w:r>
              <w:t xml:space="preserve">Departures Performed:  </w:t>
            </w:r>
          </w:p>
          <w:p w:rsidR="001776AB" w:rsidRDefault="001776AB">
            <w:r>
              <w:t>Base Rate:</w:t>
            </w:r>
          </w:p>
          <w:p w:rsidR="001776AB" w:rsidRDefault="001776AB"/>
          <w:p w:rsidR="001776AB" w:rsidRDefault="001776AB">
            <w:r>
              <w:t>Subsidy Claimed from DOT</w:t>
            </w:r>
          </w:p>
        </w:tc>
        <w:tc>
          <w:tcPr>
            <w:tcW w:w="2880" w:type="dxa"/>
            <w:tcBorders>
              <w:top w:val="single" w:sz="6" w:space="0" w:color="auto"/>
              <w:bottom w:val="single" w:sz="6" w:space="0" w:color="auto"/>
              <w:right w:val="single" w:sz="6" w:space="0" w:color="auto"/>
            </w:tcBorders>
          </w:tcPr>
          <w:p w:rsidR="001776AB" w:rsidRDefault="001776AB"/>
          <w:p w:rsidR="001776AB" w:rsidRDefault="001776AB">
            <w:r>
              <w:t xml:space="preserve"> ________________________</w:t>
            </w:r>
          </w:p>
          <w:p w:rsidR="001776AB" w:rsidRDefault="001776AB">
            <w:r>
              <w:t xml:space="preserve"> ________________________</w:t>
            </w:r>
          </w:p>
          <w:p w:rsidR="001776AB" w:rsidRDefault="001776AB">
            <w:r>
              <w:t xml:space="preserve"> ________________________</w:t>
            </w:r>
          </w:p>
          <w:p w:rsidR="001776AB" w:rsidRDefault="001776AB"/>
          <w:p w:rsidR="001776AB" w:rsidRDefault="001776AB">
            <w:r>
              <w:t>$________________________</w:t>
            </w:r>
          </w:p>
          <w:p w:rsidR="001776AB" w:rsidRPr="006E4FA5" w:rsidRDefault="001776AB">
            <w:pPr>
              <w:rPr>
                <w:sz w:val="16"/>
                <w:szCs w:val="16"/>
              </w:rPr>
            </w:pPr>
          </w:p>
        </w:tc>
        <w:tc>
          <w:tcPr>
            <w:tcW w:w="3150" w:type="dxa"/>
            <w:gridSpan w:val="2"/>
            <w:tcBorders>
              <w:top w:val="single" w:sz="6" w:space="0" w:color="auto"/>
              <w:left w:val="nil"/>
              <w:bottom w:val="single" w:sz="6" w:space="0" w:color="auto"/>
            </w:tcBorders>
          </w:tcPr>
          <w:p w:rsidR="001776AB" w:rsidRDefault="001776AB">
            <w:pPr>
              <w:jc w:val="center"/>
            </w:pPr>
            <w:r>
              <w:t>For DOT Use</w:t>
            </w:r>
          </w:p>
          <w:p w:rsidR="001776AB" w:rsidRDefault="001776AB"/>
          <w:p w:rsidR="001776AB" w:rsidRDefault="001776AB"/>
          <w:p w:rsidR="001776AB" w:rsidRDefault="001776AB">
            <w:r>
              <w:t>_________________________</w:t>
            </w:r>
          </w:p>
        </w:tc>
      </w:tr>
    </w:tbl>
    <w:p w:rsidR="001776AB" w:rsidRPr="00B342EE" w:rsidRDefault="001776AB">
      <w:pPr>
        <w:rPr>
          <w:sz w:val="12"/>
          <w:szCs w:val="12"/>
        </w:rPr>
      </w:pPr>
    </w:p>
    <w:p w:rsidR="001776AB" w:rsidRPr="006E4FA5" w:rsidRDefault="001776AB" w:rsidP="006C5DE8">
      <w:pPr>
        <w:ind w:right="83"/>
        <w:jc w:val="both"/>
        <w:rPr>
          <w:sz w:val="12"/>
          <w:szCs w:val="12"/>
        </w:rPr>
      </w:pPr>
      <w:r>
        <w:t>I certify that the above bill is correct and just according to the attached supporting statements, that the supporting statements are consistent with operating records, and that the supporting statements reflect service complying with that authorized by the above-referenced DOT rate order except as noted under “Aircraft Substitutions, Irregular Flights, and Other Remarks.”  During the period covered by this claim, the carrier has complied with Parts 379 and 382 of the DOT aviation regulations (14 CFR 379 and 382) and furnishes assurance that said compliance will continue.</w:t>
      </w:r>
    </w:p>
    <w:p w:rsidR="001776AB" w:rsidRPr="006E4FA5" w:rsidRDefault="001776AB">
      <w:pPr>
        <w:rPr>
          <w:sz w:val="12"/>
          <w:szCs w:val="12"/>
        </w:rPr>
      </w:pPr>
    </w:p>
    <w:p w:rsidR="001776AB" w:rsidRPr="006E4FA5" w:rsidRDefault="001776AB">
      <w:pPr>
        <w:rPr>
          <w:sz w:val="12"/>
          <w:szCs w:val="12"/>
        </w:rPr>
      </w:pPr>
    </w:p>
    <w:p w:rsidR="001776AB" w:rsidRDefault="001776AB">
      <w:r w:rsidRPr="00B342EE">
        <w:rPr>
          <w:sz w:val="16"/>
          <w:szCs w:val="16"/>
        </w:rPr>
        <w:t>____________________________</w:t>
      </w:r>
      <w:r w:rsidR="006C5DE8">
        <w:rPr>
          <w:sz w:val="16"/>
          <w:szCs w:val="16"/>
        </w:rPr>
        <w:t>______</w:t>
      </w:r>
      <w:r w:rsidRPr="00B342EE">
        <w:rPr>
          <w:sz w:val="16"/>
          <w:szCs w:val="16"/>
        </w:rPr>
        <w:t>______</w:t>
      </w:r>
      <w:r>
        <w:t xml:space="preserve">  _____________________________</w:t>
      </w:r>
      <w:r w:rsidR="006C5DE8">
        <w:t>_____</w:t>
      </w:r>
      <w:r>
        <w:t xml:space="preserve">__  </w:t>
      </w:r>
      <w:r w:rsidR="006C5DE8">
        <w:t xml:space="preserve">   </w:t>
      </w:r>
      <w:r>
        <w:t>_________________</w:t>
      </w:r>
    </w:p>
    <w:p w:rsidR="001776AB" w:rsidRPr="00B342EE" w:rsidRDefault="001776AB">
      <w:pPr>
        <w:rPr>
          <w:sz w:val="12"/>
          <w:szCs w:val="12"/>
        </w:rPr>
      </w:pPr>
      <w:r>
        <w:t xml:space="preserve">Signature                                                  </w:t>
      </w:r>
      <w:r w:rsidR="006C5DE8">
        <w:t xml:space="preserve">   </w:t>
      </w:r>
      <w:r>
        <w:t xml:space="preserve">Title                                                  </w:t>
      </w:r>
      <w:r w:rsidR="006C5DE8">
        <w:t xml:space="preserve">                  </w:t>
      </w:r>
      <w:r>
        <w:t>Date</w:t>
      </w:r>
    </w:p>
    <w:p w:rsidR="001776AB" w:rsidRPr="00B342EE" w:rsidRDefault="001776AB">
      <w:pPr>
        <w:rPr>
          <w:sz w:val="12"/>
          <w:szCs w:val="12"/>
        </w:rPr>
      </w:pPr>
    </w:p>
    <w:tbl>
      <w:tblPr>
        <w:tblW w:w="0" w:type="auto"/>
        <w:tblLayout w:type="fixed"/>
        <w:tblLook w:val="0000"/>
      </w:tblPr>
      <w:tblGrid>
        <w:gridCol w:w="6588"/>
        <w:gridCol w:w="2520"/>
      </w:tblGrid>
      <w:tr w:rsidR="001776AB" w:rsidTr="006C5DE8">
        <w:tblPrEx>
          <w:tblCellMar>
            <w:top w:w="0" w:type="dxa"/>
            <w:bottom w:w="0" w:type="dxa"/>
          </w:tblCellMar>
        </w:tblPrEx>
        <w:tc>
          <w:tcPr>
            <w:tcW w:w="6588" w:type="dxa"/>
            <w:tcBorders>
              <w:top w:val="single" w:sz="6" w:space="0" w:color="auto"/>
              <w:right w:val="single" w:sz="6" w:space="0" w:color="auto"/>
            </w:tcBorders>
          </w:tcPr>
          <w:p w:rsidR="001776AB" w:rsidRDefault="001776AB">
            <w:r>
              <w:rPr>
                <w:u w:val="single"/>
              </w:rPr>
              <w:t>Payment:</w:t>
            </w:r>
          </w:p>
          <w:p w:rsidR="001776AB" w:rsidRDefault="001776AB"/>
          <w:p w:rsidR="001776AB" w:rsidRPr="006C5DE8" w:rsidRDefault="001776AB">
            <w:pPr>
              <w:rPr>
                <w:sz w:val="12"/>
                <w:szCs w:val="12"/>
              </w:rPr>
            </w:pPr>
            <w:r>
              <w:t>Payment</w:t>
            </w:r>
            <w:r>
              <w:tab/>
            </w:r>
            <w:r>
              <w:tab/>
            </w:r>
            <w:r>
              <w:tab/>
            </w:r>
            <w:r>
              <w:tab/>
            </w:r>
            <w:r>
              <w:tab/>
            </w:r>
            <w:r>
              <w:tab/>
              <w:t>$__________________</w:t>
            </w:r>
          </w:p>
          <w:p w:rsidR="001776AB" w:rsidRPr="006C5DE8" w:rsidRDefault="001776AB">
            <w:pPr>
              <w:rPr>
                <w:sz w:val="12"/>
                <w:szCs w:val="12"/>
              </w:rPr>
            </w:pPr>
          </w:p>
          <w:p w:rsidR="001776AB" w:rsidRDefault="001776AB">
            <w:r>
              <w:t>Adjustments</w:t>
            </w:r>
            <w:r>
              <w:tab/>
              <w:t>_____________________</w:t>
            </w:r>
          </w:p>
          <w:p w:rsidR="001776AB" w:rsidRDefault="001776AB">
            <w:r>
              <w:tab/>
            </w:r>
            <w:r>
              <w:tab/>
              <w:t>_____________________</w:t>
            </w:r>
          </w:p>
          <w:p w:rsidR="001776AB" w:rsidRDefault="001776AB">
            <w:r>
              <w:tab/>
            </w:r>
            <w:r>
              <w:tab/>
              <w:t>_____________________</w:t>
            </w:r>
            <w:r>
              <w:tab/>
            </w:r>
            <w:r>
              <w:tab/>
              <w:t>$__________________</w:t>
            </w:r>
          </w:p>
          <w:p w:rsidR="001776AB" w:rsidRPr="006C5DE8" w:rsidRDefault="001776AB">
            <w:pPr>
              <w:rPr>
                <w:sz w:val="12"/>
                <w:szCs w:val="12"/>
              </w:rPr>
            </w:pPr>
          </w:p>
          <w:p w:rsidR="001776AB" w:rsidRDefault="001776AB">
            <w:r>
              <w:t>Bal. Paid (Sch. No. ____________, Date____________)</w:t>
            </w:r>
          </w:p>
          <w:p w:rsidR="001776AB" w:rsidRDefault="001776AB">
            <w:r>
              <w:tab/>
            </w:r>
            <w:r>
              <w:tab/>
            </w:r>
            <w:r>
              <w:tab/>
            </w:r>
            <w:r>
              <w:tab/>
            </w:r>
            <w:r>
              <w:tab/>
            </w:r>
            <w:r>
              <w:tab/>
              <w:t>$____________</w:t>
            </w:r>
            <w:r w:rsidR="00BA0123">
              <w:t>_______</w:t>
            </w:r>
          </w:p>
          <w:p w:rsidR="001776AB" w:rsidRPr="006C5DE8" w:rsidRDefault="001776AB">
            <w:pPr>
              <w:rPr>
                <w:sz w:val="12"/>
                <w:szCs w:val="12"/>
              </w:rPr>
            </w:pPr>
          </w:p>
        </w:tc>
        <w:tc>
          <w:tcPr>
            <w:tcW w:w="2520" w:type="dxa"/>
            <w:tcBorders>
              <w:top w:val="single" w:sz="6" w:space="0" w:color="auto"/>
              <w:left w:val="nil"/>
            </w:tcBorders>
          </w:tcPr>
          <w:p w:rsidR="001776AB" w:rsidRDefault="001776AB"/>
        </w:tc>
      </w:tr>
      <w:tr w:rsidR="001776AB" w:rsidTr="006C5DE8">
        <w:tblPrEx>
          <w:tblCellMar>
            <w:top w:w="0" w:type="dxa"/>
            <w:bottom w:w="0" w:type="dxa"/>
          </w:tblCellMar>
        </w:tblPrEx>
        <w:tc>
          <w:tcPr>
            <w:tcW w:w="6588" w:type="dxa"/>
            <w:tcBorders>
              <w:top w:val="single" w:sz="6" w:space="0" w:color="auto"/>
              <w:bottom w:val="single" w:sz="6" w:space="0" w:color="auto"/>
              <w:right w:val="single" w:sz="6" w:space="0" w:color="auto"/>
            </w:tcBorders>
          </w:tcPr>
          <w:p w:rsidR="001776AB" w:rsidRDefault="001776AB">
            <w:r>
              <w:rPr>
                <w:u w:val="single"/>
              </w:rPr>
              <w:t>Residual Payment:</w:t>
            </w:r>
          </w:p>
          <w:p w:rsidR="001776AB" w:rsidRDefault="001776AB">
            <w:r>
              <w:t>Prior Payments</w:t>
            </w:r>
            <w:r>
              <w:tab/>
            </w:r>
            <w:r>
              <w:tab/>
            </w:r>
            <w:r>
              <w:tab/>
            </w:r>
            <w:r>
              <w:tab/>
              <w:t>$__________________________</w:t>
            </w:r>
          </w:p>
          <w:p w:rsidR="001776AB" w:rsidRPr="006C5DE8" w:rsidRDefault="001776AB">
            <w:pPr>
              <w:rPr>
                <w:sz w:val="12"/>
                <w:szCs w:val="12"/>
              </w:rPr>
            </w:pPr>
          </w:p>
          <w:p w:rsidR="001776AB" w:rsidRDefault="001776AB">
            <w:r>
              <w:t>Bal. Paid (Sch. No. ____________, Date ____________)</w:t>
            </w:r>
          </w:p>
          <w:p w:rsidR="001776AB" w:rsidRPr="006C5DE8" w:rsidRDefault="001776AB">
            <w:pPr>
              <w:rPr>
                <w:sz w:val="12"/>
                <w:szCs w:val="12"/>
              </w:rPr>
            </w:pPr>
          </w:p>
          <w:p w:rsidR="001776AB" w:rsidRDefault="001776AB">
            <w:r>
              <w:t>Total Subsidy Payments for the Month</w:t>
            </w:r>
            <w:r>
              <w:tab/>
            </w:r>
            <w:r>
              <w:tab/>
            </w:r>
            <w:r>
              <w:tab/>
              <w:t>$____________</w:t>
            </w:r>
          </w:p>
          <w:p w:rsidR="001776AB" w:rsidRPr="006C5DE8" w:rsidRDefault="001776AB">
            <w:pPr>
              <w:rPr>
                <w:sz w:val="12"/>
                <w:szCs w:val="12"/>
              </w:rPr>
            </w:pPr>
          </w:p>
        </w:tc>
        <w:tc>
          <w:tcPr>
            <w:tcW w:w="2520" w:type="dxa"/>
            <w:tcBorders>
              <w:top w:val="single" w:sz="6" w:space="0" w:color="auto"/>
              <w:left w:val="nil"/>
              <w:bottom w:val="single" w:sz="6" w:space="0" w:color="auto"/>
            </w:tcBorders>
          </w:tcPr>
          <w:p w:rsidR="001776AB" w:rsidRDefault="001776AB"/>
        </w:tc>
      </w:tr>
    </w:tbl>
    <w:p w:rsidR="00043765" w:rsidRDefault="001776AB" w:rsidP="00567EFF">
      <w:r>
        <w:t>OST Form 398 (Rev. 9-97)</w:t>
      </w:r>
    </w:p>
    <w:p w:rsidR="00043765" w:rsidRDefault="00043765" w:rsidP="00043765">
      <w:pPr>
        <w:jc w:val="center"/>
      </w:pPr>
      <w:r>
        <w:br w:type="page"/>
      </w:r>
    </w:p>
    <w:p w:rsidR="00A72EB7" w:rsidRDefault="00A72EB7" w:rsidP="00043765">
      <w:pPr>
        <w:jc w:val="center"/>
        <w:rPr>
          <w:b/>
          <w:sz w:val="24"/>
          <w:szCs w:val="24"/>
        </w:rPr>
      </w:pPr>
    </w:p>
    <w:p w:rsidR="00A72EB7" w:rsidRDefault="00A72EB7" w:rsidP="00043765">
      <w:pPr>
        <w:jc w:val="center"/>
        <w:rPr>
          <w:b/>
          <w:sz w:val="24"/>
          <w:szCs w:val="24"/>
        </w:rPr>
      </w:pPr>
    </w:p>
    <w:p w:rsidR="00043765" w:rsidRPr="00043765" w:rsidRDefault="00043765" w:rsidP="00043765">
      <w:pPr>
        <w:jc w:val="center"/>
        <w:rPr>
          <w:b/>
          <w:sz w:val="24"/>
          <w:szCs w:val="24"/>
        </w:rPr>
      </w:pPr>
      <w:r w:rsidRPr="00043765">
        <w:rPr>
          <w:b/>
          <w:sz w:val="24"/>
          <w:szCs w:val="24"/>
        </w:rPr>
        <w:t xml:space="preserve">INSTRUCTIONS FOR </w:t>
      </w:r>
      <w:r>
        <w:rPr>
          <w:b/>
          <w:sz w:val="24"/>
          <w:szCs w:val="24"/>
        </w:rPr>
        <w:t xml:space="preserve">OST </w:t>
      </w:r>
      <w:r w:rsidRPr="00043765">
        <w:rPr>
          <w:b/>
          <w:sz w:val="24"/>
          <w:szCs w:val="24"/>
        </w:rPr>
        <w:t>FORM 398</w:t>
      </w:r>
    </w:p>
    <w:p w:rsidR="00043765" w:rsidRPr="00043765" w:rsidRDefault="00043765" w:rsidP="00043765">
      <w:pPr>
        <w:jc w:val="center"/>
        <w:rPr>
          <w:sz w:val="24"/>
          <w:szCs w:val="24"/>
        </w:rPr>
      </w:pPr>
    </w:p>
    <w:p w:rsidR="00043765" w:rsidRPr="00043765" w:rsidRDefault="00043765" w:rsidP="00043765">
      <w:pPr>
        <w:jc w:val="center"/>
        <w:rPr>
          <w:sz w:val="24"/>
          <w:szCs w:val="24"/>
        </w:rPr>
      </w:pPr>
    </w:p>
    <w:p w:rsidR="00043765" w:rsidRPr="00043765" w:rsidRDefault="00043765" w:rsidP="00043765">
      <w:pPr>
        <w:tabs>
          <w:tab w:val="left" w:pos="540"/>
        </w:tabs>
        <w:ind w:left="360" w:right="533"/>
        <w:rPr>
          <w:sz w:val="24"/>
          <w:szCs w:val="24"/>
        </w:rPr>
      </w:pPr>
      <w:r w:rsidRPr="00043765">
        <w:rPr>
          <w:sz w:val="24"/>
          <w:szCs w:val="24"/>
        </w:rPr>
        <w:t>1.  DOT RATE ORDER:  The number of the DOT rate order applicable to the service at issue.  This number appears in the upper right-hand corner of the first page of the order.</w:t>
      </w:r>
    </w:p>
    <w:p w:rsidR="00043765" w:rsidRPr="00043765" w:rsidRDefault="00043765" w:rsidP="00043765">
      <w:pPr>
        <w:tabs>
          <w:tab w:val="left" w:pos="540"/>
        </w:tabs>
        <w:ind w:left="360" w:right="533"/>
        <w:rPr>
          <w:sz w:val="24"/>
          <w:szCs w:val="24"/>
        </w:rPr>
      </w:pPr>
    </w:p>
    <w:p w:rsidR="00043765" w:rsidRPr="00043765" w:rsidRDefault="00043765" w:rsidP="00043765">
      <w:pPr>
        <w:tabs>
          <w:tab w:val="left" w:pos="540"/>
        </w:tabs>
        <w:ind w:left="360" w:right="533"/>
        <w:rPr>
          <w:sz w:val="24"/>
          <w:szCs w:val="24"/>
        </w:rPr>
      </w:pPr>
      <w:r w:rsidRPr="00043765">
        <w:rPr>
          <w:sz w:val="24"/>
          <w:szCs w:val="24"/>
        </w:rPr>
        <w:t>2.  TOTAL DEPARTURES CLAIMED:  The total subsidy-eligible departures performed in the service at issue during the specified month, representing the sum of the totals appearing at the bottom of Forms 397.</w:t>
      </w:r>
    </w:p>
    <w:p w:rsidR="00043765" w:rsidRPr="00043765" w:rsidRDefault="00043765" w:rsidP="00043765">
      <w:pPr>
        <w:tabs>
          <w:tab w:val="left" w:pos="540"/>
        </w:tabs>
        <w:ind w:left="360" w:right="533"/>
        <w:rPr>
          <w:sz w:val="24"/>
          <w:szCs w:val="24"/>
        </w:rPr>
      </w:pPr>
    </w:p>
    <w:p w:rsidR="00043765" w:rsidRPr="00043765" w:rsidRDefault="00043765" w:rsidP="00043765">
      <w:pPr>
        <w:tabs>
          <w:tab w:val="left" w:pos="540"/>
        </w:tabs>
        <w:ind w:left="360" w:right="533"/>
        <w:rPr>
          <w:sz w:val="24"/>
          <w:szCs w:val="24"/>
        </w:rPr>
      </w:pPr>
      <w:r w:rsidRPr="00043765">
        <w:rPr>
          <w:sz w:val="24"/>
          <w:szCs w:val="24"/>
        </w:rPr>
        <w:t>3.  RATE PER DEPARTURE:  The applicable subsidy rate per departure (subsidy payout formula) as established by the Department rate order.  This rate is typically found both in one of the order's ordering paragraphs and in one of its appendixes.</w:t>
      </w:r>
    </w:p>
    <w:p w:rsidR="00043765" w:rsidRPr="00043765" w:rsidRDefault="00043765" w:rsidP="00043765">
      <w:pPr>
        <w:tabs>
          <w:tab w:val="left" w:pos="540"/>
        </w:tabs>
        <w:ind w:left="360" w:right="533"/>
        <w:rPr>
          <w:sz w:val="24"/>
          <w:szCs w:val="24"/>
        </w:rPr>
      </w:pPr>
    </w:p>
    <w:p w:rsidR="00043765" w:rsidRPr="00043765" w:rsidRDefault="00043765" w:rsidP="00043765">
      <w:pPr>
        <w:tabs>
          <w:tab w:val="left" w:pos="540"/>
        </w:tabs>
        <w:ind w:left="360" w:right="533"/>
        <w:rPr>
          <w:sz w:val="24"/>
          <w:szCs w:val="24"/>
        </w:rPr>
      </w:pPr>
      <w:r w:rsidRPr="00043765">
        <w:rPr>
          <w:sz w:val="24"/>
          <w:szCs w:val="24"/>
        </w:rPr>
        <w:t>4.  SUBSIDY CLAIM:  Total departures claimed multiplied by the rate per departure, rounded to the nearest dollar.  The resulting amount represents the carrier's total subsidy claim for the service at issue during the specified month.</w:t>
      </w:r>
    </w:p>
    <w:p w:rsidR="00043765" w:rsidRPr="00043765" w:rsidRDefault="00043765" w:rsidP="00043765">
      <w:pPr>
        <w:tabs>
          <w:tab w:val="left" w:pos="540"/>
        </w:tabs>
        <w:ind w:left="360" w:right="533"/>
        <w:rPr>
          <w:sz w:val="24"/>
          <w:szCs w:val="24"/>
        </w:rPr>
      </w:pPr>
    </w:p>
    <w:p w:rsidR="00043765" w:rsidRPr="00186507" w:rsidRDefault="00043765" w:rsidP="00043765">
      <w:pPr>
        <w:tabs>
          <w:tab w:val="left" w:pos="540"/>
        </w:tabs>
        <w:ind w:left="360" w:right="533"/>
        <w:rPr>
          <w:sz w:val="22"/>
          <w:szCs w:val="22"/>
        </w:rPr>
      </w:pPr>
      <w:r w:rsidRPr="00043765">
        <w:rPr>
          <w:sz w:val="24"/>
          <w:szCs w:val="24"/>
        </w:rPr>
        <w:t>5.  RECORD RETENTION:  Carriers are required to retain all books, records, and other source and summary documentation to support subsidy claims for payment and to preserve and maintain such documentation in a manner that readily permits the audit and examination thereof by representatives of the Department.  Such documentation shall be retained for seven years or until the Department indicates that the records may be destroyed.  Copies of flight logs for aircraft sold or disposed of must be retained.</w:t>
      </w:r>
    </w:p>
    <w:p w:rsidR="00043765" w:rsidRPr="00186507" w:rsidRDefault="00043765" w:rsidP="00043765">
      <w:pPr>
        <w:rPr>
          <w:sz w:val="22"/>
          <w:szCs w:val="22"/>
        </w:rPr>
      </w:pPr>
    </w:p>
    <w:p w:rsidR="001776AB" w:rsidRDefault="001776AB" w:rsidP="00567EFF"/>
    <w:sectPr w:rsidR="001776AB" w:rsidSect="00043765">
      <w:headerReference w:type="default" r:id="rId8"/>
      <w:pgSz w:w="12240" w:h="15840" w:code="1"/>
      <w:pgMar w:top="576" w:right="907" w:bottom="576" w:left="1080" w:header="720" w:footer="720"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7BC" w:rsidRDefault="000C37BC">
      <w:r>
        <w:separator/>
      </w:r>
    </w:p>
  </w:endnote>
  <w:endnote w:type="continuationSeparator" w:id="0">
    <w:p w:rsidR="000C37BC" w:rsidRDefault="000C37BC">
      <w:r>
        <w:continuationSeparator/>
      </w:r>
    </w:p>
  </w:endnote>
</w:endnotes>
</file>

<file path=word/fontTable.xml><?xml version="1.0" encoding="utf-8"?>
<w:fonts xmlns:r="http://schemas.openxmlformats.org/officeDocument/2006/relationships" xmlns:w="http://schemas.openxmlformats.org/wordprocessingml/2006/main">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7BC" w:rsidRDefault="000C37BC">
      <w:r>
        <w:separator/>
      </w:r>
    </w:p>
  </w:footnote>
  <w:footnote w:type="continuationSeparator" w:id="0">
    <w:p w:rsidR="000C37BC" w:rsidRDefault="000C37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FA5" w:rsidRDefault="006E4FA5" w:rsidP="006E4FA5">
    <w:pPr>
      <w:pStyle w:val="Header"/>
      <w:jc w:val="right"/>
      <w:rPr>
        <w:sz w:val="16"/>
      </w:rPr>
    </w:pPr>
    <w:r>
      <w:rPr>
        <w:sz w:val="16"/>
      </w:rPr>
      <w:t>Approved by</w:t>
    </w:r>
  </w:p>
  <w:p w:rsidR="006E4FA5" w:rsidRDefault="006E4FA5" w:rsidP="006E4FA5">
    <w:pPr>
      <w:pStyle w:val="Header"/>
      <w:jc w:val="right"/>
      <w:rPr>
        <w:sz w:val="16"/>
      </w:rPr>
    </w:pPr>
    <w:r>
      <w:rPr>
        <w:sz w:val="16"/>
      </w:rPr>
      <w:t>OMB No. 2106-0044</w:t>
    </w:r>
  </w:p>
  <w:p w:rsidR="006E4FA5" w:rsidRDefault="006E4FA5" w:rsidP="006E4FA5">
    <w:pPr>
      <w:pStyle w:val="Header"/>
      <w:jc w:val="right"/>
    </w:pPr>
    <w:r>
      <w:rPr>
        <w:sz w:val="16"/>
      </w:rPr>
      <w:t>Expires xx/xx/xxx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evenAndOddHeader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66422F"/>
    <w:rsid w:val="00043765"/>
    <w:rsid w:val="000B1A7D"/>
    <w:rsid w:val="000C37BC"/>
    <w:rsid w:val="001776AB"/>
    <w:rsid w:val="00295FB0"/>
    <w:rsid w:val="004B78A0"/>
    <w:rsid w:val="00567EFF"/>
    <w:rsid w:val="0066422F"/>
    <w:rsid w:val="006C5DE8"/>
    <w:rsid w:val="006E4FA5"/>
    <w:rsid w:val="007C1DEB"/>
    <w:rsid w:val="00832842"/>
    <w:rsid w:val="00935B46"/>
    <w:rsid w:val="00A51F14"/>
    <w:rsid w:val="00A60328"/>
    <w:rsid w:val="00A72EB7"/>
    <w:rsid w:val="00B342EE"/>
    <w:rsid w:val="00BA0123"/>
    <w:rsid w:val="00E72564"/>
    <w:rsid w:val="00F008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1)" w:eastAsia="Times New Roman" w:hAnsi="CG Times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1776AB"/>
    <w:rPr>
      <w:rFonts w:ascii="Tahoma" w:hAnsi="Tahoma" w:cs="Tahoma"/>
      <w:sz w:val="16"/>
      <w:szCs w:val="16"/>
    </w:rPr>
  </w:style>
  <w:style w:type="table" w:styleId="TableGrid">
    <w:name w:val="Table Grid"/>
    <w:basedOn w:val="TableNormal"/>
    <w:uiPriority w:val="59"/>
    <w:rsid w:val="000B1A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FA722-26E7-450D-A287-97025637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Approved by OMB</vt:lpstr>
    </vt:vector>
  </TitlesOfParts>
  <Company>dot</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by OMB</dc:title>
  <dc:subject/>
  <dc:creator>Laurence Phillips</dc:creator>
  <cp:keywords/>
  <cp:lastModifiedBy>ronale.hoes</cp:lastModifiedBy>
  <cp:revision>4</cp:revision>
  <cp:lastPrinted>2010-08-12T15:18:00Z</cp:lastPrinted>
  <dcterms:created xsi:type="dcterms:W3CDTF">2010-08-25T16:24:00Z</dcterms:created>
  <dcterms:modified xsi:type="dcterms:W3CDTF">2010-08-25T16:24:00Z</dcterms:modified>
</cp:coreProperties>
</file>