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A3" w:rsidRPr="00FF59A3" w:rsidRDefault="003336FB" w:rsidP="004A0908">
      <w:pPr>
        <w:pStyle w:val="Certification"/>
        <w:tabs>
          <w:tab w:val="clear" w:pos="360"/>
        </w:tabs>
        <w:spacing w:after="0" w:line="240" w:lineRule="auto"/>
        <w:ind w:left="0" w:firstLine="0"/>
        <w:contextualSpacing/>
        <w:jc w:val="center"/>
        <w:rPr>
          <w:rFonts w:asciiTheme="minorHAnsi" w:hAnsiTheme="minorHAnsi" w:cs="Arial"/>
          <w:b/>
          <w:bCs/>
          <w:color w:val="auto"/>
          <w:sz w:val="22"/>
          <w:szCs w:val="22"/>
        </w:rPr>
      </w:pPr>
      <w:r w:rsidRPr="00FF59A3">
        <w:rPr>
          <w:rFonts w:asciiTheme="minorHAnsi" w:hAnsiTheme="minorHAnsi" w:cs="Arial"/>
          <w:b/>
          <w:bCs/>
          <w:color w:val="auto"/>
          <w:sz w:val="22"/>
          <w:szCs w:val="22"/>
        </w:rPr>
        <w:t>CHOICE NEIGHBORHOODS</w:t>
      </w:r>
      <w:r w:rsidR="00D233AC" w:rsidRPr="00FF59A3">
        <w:rPr>
          <w:rFonts w:asciiTheme="minorHAnsi" w:hAnsiTheme="minorHAnsi" w:cs="Arial"/>
          <w:b/>
          <w:bCs/>
          <w:color w:val="auto"/>
          <w:sz w:val="22"/>
          <w:szCs w:val="22"/>
        </w:rPr>
        <w:t xml:space="preserve"> APPLICA</w:t>
      </w:r>
      <w:r w:rsidR="00B308AB">
        <w:rPr>
          <w:rFonts w:asciiTheme="minorHAnsi" w:hAnsiTheme="minorHAnsi" w:cs="Arial"/>
          <w:b/>
          <w:bCs/>
          <w:color w:val="auto"/>
          <w:sz w:val="22"/>
          <w:szCs w:val="22"/>
        </w:rPr>
        <w:t>TION</w:t>
      </w:r>
      <w:r w:rsidR="00D233AC" w:rsidRPr="00FF59A3">
        <w:rPr>
          <w:rFonts w:asciiTheme="minorHAnsi" w:hAnsiTheme="minorHAnsi" w:cs="Arial"/>
          <w:b/>
          <w:bCs/>
          <w:color w:val="auto"/>
          <w:sz w:val="22"/>
          <w:szCs w:val="22"/>
        </w:rPr>
        <w:t xml:space="preserve"> CERTIFICATIONS</w:t>
      </w:r>
      <w:r w:rsidR="00436251" w:rsidRPr="00FF59A3">
        <w:rPr>
          <w:rFonts w:asciiTheme="minorHAnsi" w:hAnsiTheme="minorHAnsi" w:cs="Arial"/>
          <w:b/>
          <w:bCs/>
          <w:color w:val="auto"/>
          <w:sz w:val="22"/>
          <w:szCs w:val="22"/>
        </w:rPr>
        <w:t xml:space="preserve"> – </w:t>
      </w:r>
    </w:p>
    <w:p w:rsidR="00D233AC" w:rsidRPr="008C595D" w:rsidRDefault="00436251" w:rsidP="004A0908">
      <w:pPr>
        <w:pStyle w:val="Certification"/>
        <w:tabs>
          <w:tab w:val="clear" w:pos="360"/>
        </w:tabs>
        <w:spacing w:after="0" w:line="240" w:lineRule="auto"/>
        <w:ind w:left="0" w:firstLine="0"/>
        <w:contextualSpacing/>
        <w:jc w:val="center"/>
        <w:rPr>
          <w:rFonts w:asciiTheme="minorHAnsi" w:hAnsiTheme="minorHAnsi" w:cs="Arial"/>
          <w:b/>
          <w:bCs/>
          <w:color w:val="auto"/>
          <w:sz w:val="26"/>
          <w:szCs w:val="26"/>
        </w:rPr>
      </w:pPr>
      <w:r w:rsidRPr="008C595D">
        <w:rPr>
          <w:rFonts w:asciiTheme="minorHAnsi" w:hAnsiTheme="minorHAnsi" w:cs="Arial"/>
          <w:b/>
          <w:bCs/>
          <w:color w:val="auto"/>
          <w:sz w:val="26"/>
          <w:szCs w:val="26"/>
        </w:rPr>
        <w:t>IMPLEMENTATION GRANTS</w:t>
      </w:r>
    </w:p>
    <w:p w:rsidR="00D233AC" w:rsidRPr="00FF59A3" w:rsidRDefault="00D233AC" w:rsidP="004A0908">
      <w:pPr>
        <w:pStyle w:val="Certification"/>
        <w:tabs>
          <w:tab w:val="clear" w:pos="360"/>
        </w:tabs>
        <w:spacing w:after="0" w:line="240" w:lineRule="auto"/>
        <w:ind w:left="0" w:firstLine="0"/>
        <w:contextualSpacing/>
        <w:jc w:val="center"/>
        <w:rPr>
          <w:rFonts w:asciiTheme="minorHAnsi" w:hAnsiTheme="minorHAnsi"/>
          <w:color w:val="auto"/>
          <w:sz w:val="22"/>
          <w:szCs w:val="22"/>
        </w:rPr>
      </w:pPr>
    </w:p>
    <w:p w:rsidR="00D233AC" w:rsidRPr="00D805FE" w:rsidRDefault="00CC48BF" w:rsidP="004A0908">
      <w:pPr>
        <w:suppressAutoHyphens/>
        <w:contextualSpacing/>
        <w:rPr>
          <w:rFonts w:asciiTheme="minorHAnsi" w:hAnsiTheme="minorHAnsi"/>
          <w:b/>
          <w:sz w:val="22"/>
          <w:szCs w:val="22"/>
        </w:rPr>
      </w:pPr>
      <w:r w:rsidRPr="00D805FE">
        <w:rPr>
          <w:rFonts w:asciiTheme="minorHAnsi" w:hAnsiTheme="minorHAnsi"/>
          <w:b/>
          <w:sz w:val="22"/>
          <w:szCs w:val="22"/>
        </w:rPr>
        <w:t xml:space="preserve">The following </w:t>
      </w:r>
      <w:r w:rsidR="003A5A97" w:rsidRPr="00D805FE">
        <w:rPr>
          <w:rFonts w:asciiTheme="minorHAnsi" w:hAnsiTheme="minorHAnsi"/>
          <w:b/>
          <w:sz w:val="22"/>
          <w:szCs w:val="22"/>
        </w:rPr>
        <w:t xml:space="preserve">are </w:t>
      </w:r>
      <w:r w:rsidRPr="00D805FE">
        <w:rPr>
          <w:rFonts w:asciiTheme="minorHAnsi" w:hAnsiTheme="minorHAnsi"/>
          <w:b/>
          <w:sz w:val="22"/>
          <w:szCs w:val="22"/>
        </w:rPr>
        <w:t xml:space="preserve">certifications to and agreements with the Department of Housing and Urban Development (HUD) </w:t>
      </w:r>
      <w:r w:rsidR="003A5A97" w:rsidRPr="00D805FE">
        <w:rPr>
          <w:rFonts w:asciiTheme="minorHAnsi" w:hAnsiTheme="minorHAnsi"/>
          <w:b/>
          <w:sz w:val="22"/>
          <w:szCs w:val="22"/>
        </w:rPr>
        <w:t xml:space="preserve">required </w:t>
      </w:r>
      <w:r w:rsidRPr="00D805FE">
        <w:rPr>
          <w:rFonts w:asciiTheme="minorHAnsi" w:hAnsiTheme="minorHAnsi"/>
          <w:b/>
          <w:sz w:val="22"/>
          <w:szCs w:val="22"/>
        </w:rPr>
        <w:t xml:space="preserve">in connection with the Choice Neighborhoods </w:t>
      </w:r>
      <w:r w:rsidR="00ED24BC" w:rsidRPr="00D805FE">
        <w:rPr>
          <w:rFonts w:asciiTheme="minorHAnsi" w:hAnsiTheme="minorHAnsi"/>
          <w:b/>
          <w:sz w:val="22"/>
          <w:szCs w:val="22"/>
        </w:rPr>
        <w:t xml:space="preserve">Implementation Grants </w:t>
      </w:r>
      <w:r w:rsidRPr="00D805FE">
        <w:rPr>
          <w:rFonts w:asciiTheme="minorHAnsi" w:hAnsiTheme="minorHAnsi"/>
          <w:b/>
          <w:sz w:val="22"/>
          <w:szCs w:val="22"/>
        </w:rPr>
        <w:t xml:space="preserve">application and implementation.   </w:t>
      </w:r>
      <w:r w:rsidR="00042C47" w:rsidRPr="00D805FE">
        <w:rPr>
          <w:rFonts w:asciiTheme="minorHAnsi" w:hAnsiTheme="minorHAnsi"/>
          <w:b/>
          <w:sz w:val="22"/>
          <w:szCs w:val="22"/>
        </w:rPr>
        <w:fldChar w:fldCharType="begin"/>
      </w:r>
      <w:r w:rsidR="00D233AC" w:rsidRPr="00D805FE">
        <w:rPr>
          <w:rFonts w:asciiTheme="minorHAnsi" w:hAnsiTheme="minorHAnsi"/>
          <w:b/>
          <w:sz w:val="22"/>
          <w:szCs w:val="22"/>
        </w:rPr>
        <w:instrText xml:space="preserve">PRIVATE </w:instrText>
      </w:r>
      <w:r w:rsidR="00042C47" w:rsidRPr="00D805FE">
        <w:rPr>
          <w:rFonts w:asciiTheme="minorHAnsi" w:hAnsiTheme="minorHAnsi"/>
          <w:b/>
          <w:sz w:val="22"/>
          <w:szCs w:val="22"/>
        </w:rPr>
        <w:fldChar w:fldCharType="end"/>
      </w:r>
    </w:p>
    <w:p w:rsidR="00D233AC" w:rsidRPr="00FF59A3" w:rsidRDefault="00D233AC" w:rsidP="004A0908">
      <w:pPr>
        <w:suppressAutoHyphens/>
        <w:contextualSpacing/>
        <w:rPr>
          <w:rFonts w:asciiTheme="minorHAnsi" w:hAnsiTheme="minorHAnsi"/>
          <w:sz w:val="22"/>
          <w:szCs w:val="22"/>
        </w:rPr>
      </w:pPr>
    </w:p>
    <w:p w:rsidR="00D233AC" w:rsidRPr="00FF59A3" w:rsidRDefault="00D233AC" w:rsidP="004A0908">
      <w:pPr>
        <w:suppressAutoHyphens/>
        <w:contextualSpacing/>
        <w:rPr>
          <w:rFonts w:asciiTheme="minorHAnsi" w:hAnsiTheme="minorHAnsi"/>
          <w:sz w:val="22"/>
          <w:szCs w:val="22"/>
        </w:rPr>
      </w:pPr>
      <w:r w:rsidRPr="00FF59A3">
        <w:rPr>
          <w:rFonts w:asciiTheme="minorHAnsi" w:hAnsiTheme="minorHAnsi"/>
          <w:sz w:val="22"/>
          <w:szCs w:val="22"/>
        </w:rPr>
        <w:t xml:space="preserve">1.  The public </w:t>
      </w:r>
      <w:r w:rsidR="00AC5B6A" w:rsidRPr="00FF59A3">
        <w:rPr>
          <w:rFonts w:asciiTheme="minorHAnsi" w:hAnsiTheme="minorHAnsi"/>
          <w:sz w:val="22"/>
          <w:szCs w:val="22"/>
        </w:rPr>
        <w:t xml:space="preserve">or assisted </w:t>
      </w:r>
      <w:r w:rsidRPr="00FF59A3">
        <w:rPr>
          <w:rFonts w:asciiTheme="minorHAnsi" w:hAnsiTheme="minorHAnsi"/>
          <w:sz w:val="22"/>
          <w:szCs w:val="22"/>
        </w:rPr>
        <w:t xml:space="preserve">housing project targeted in this </w:t>
      </w:r>
      <w:r w:rsidR="00AC5B6A" w:rsidRPr="00FF59A3">
        <w:rPr>
          <w:rFonts w:asciiTheme="minorHAnsi" w:hAnsiTheme="minorHAnsi"/>
          <w:sz w:val="22"/>
          <w:szCs w:val="22"/>
        </w:rPr>
        <w:t>Choice Neighborhoods</w:t>
      </w:r>
      <w:r w:rsidRPr="00FF59A3">
        <w:rPr>
          <w:rFonts w:asciiTheme="minorHAnsi" w:hAnsiTheme="minorHAnsi"/>
          <w:sz w:val="22"/>
          <w:szCs w:val="22"/>
        </w:rPr>
        <w:t xml:space="preserve"> grant application meets the definition of severe distress in accordance with Section 24(j)(2) of the United States Housing Act of 1937 ("1937Act").</w:t>
      </w:r>
    </w:p>
    <w:p w:rsidR="00D233AC" w:rsidRPr="00FF59A3" w:rsidRDefault="00D233AC" w:rsidP="004A0908">
      <w:pPr>
        <w:tabs>
          <w:tab w:val="left" w:pos="-720"/>
        </w:tabs>
        <w:suppressAutoHyphens/>
        <w:contextualSpacing/>
        <w:rPr>
          <w:rFonts w:asciiTheme="minorHAnsi" w:hAnsiTheme="minorHAnsi"/>
          <w:sz w:val="22"/>
          <w:szCs w:val="22"/>
        </w:rPr>
      </w:pPr>
    </w:p>
    <w:p w:rsidR="00D233AC" w:rsidRPr="00FF59A3" w:rsidRDefault="00D233AC" w:rsidP="004A0908">
      <w:pPr>
        <w:pStyle w:val="BodyTextIndent"/>
        <w:ind w:left="0"/>
        <w:contextualSpacing/>
        <w:rPr>
          <w:rFonts w:asciiTheme="minorHAnsi" w:hAnsiTheme="minorHAnsi"/>
          <w:sz w:val="22"/>
          <w:szCs w:val="22"/>
        </w:rPr>
      </w:pPr>
      <w:r w:rsidRPr="00FF59A3">
        <w:rPr>
          <w:rFonts w:asciiTheme="minorHAnsi" w:hAnsiTheme="minorHAnsi"/>
          <w:sz w:val="22"/>
          <w:szCs w:val="22"/>
        </w:rPr>
        <w:t xml:space="preserve">2.  The </w:t>
      </w:r>
      <w:r w:rsidR="00155747" w:rsidRPr="00FF59A3">
        <w:rPr>
          <w:rFonts w:asciiTheme="minorHAnsi" w:hAnsiTheme="minorHAnsi"/>
          <w:sz w:val="22"/>
          <w:szCs w:val="22"/>
        </w:rPr>
        <w:t>Lead Applicant</w:t>
      </w:r>
      <w:r w:rsidR="00ED24BC" w:rsidRPr="00FF59A3">
        <w:rPr>
          <w:rFonts w:asciiTheme="minorHAnsi" w:hAnsiTheme="minorHAnsi"/>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00155747" w:rsidRPr="00FF59A3">
        <w:rPr>
          <w:rFonts w:asciiTheme="minorHAnsi" w:hAnsiTheme="minorHAnsi"/>
          <w:sz w:val="22"/>
          <w:szCs w:val="22"/>
        </w:rPr>
        <w:t xml:space="preserve"> </w:t>
      </w:r>
      <w:r w:rsidRPr="00FF59A3">
        <w:rPr>
          <w:rFonts w:asciiTheme="minorHAnsi" w:hAnsiTheme="minorHAnsi"/>
          <w:sz w:val="22"/>
          <w:szCs w:val="22"/>
        </w:rPr>
        <w:t>ha</w:t>
      </w:r>
      <w:r w:rsidR="00ED24BC" w:rsidRPr="00FF59A3">
        <w:rPr>
          <w:rFonts w:asciiTheme="minorHAnsi" w:hAnsiTheme="minorHAnsi"/>
          <w:sz w:val="22"/>
          <w:szCs w:val="22"/>
        </w:rPr>
        <w:t>ve</w:t>
      </w:r>
      <w:r w:rsidRPr="00FF59A3">
        <w:rPr>
          <w:rFonts w:asciiTheme="minorHAnsi" w:hAnsiTheme="minorHAnsi"/>
          <w:sz w:val="22"/>
          <w:szCs w:val="22"/>
        </w:rPr>
        <w:t xml:space="preserve"> not received assistance from the Federal government, State, or unit of local government, or any agency or instrumentality, for the specific activities for which funding is requested in the </w:t>
      </w:r>
      <w:r w:rsidR="00AC5B6A" w:rsidRPr="00FF59A3">
        <w:rPr>
          <w:rFonts w:asciiTheme="minorHAnsi" w:hAnsiTheme="minorHAnsi"/>
          <w:sz w:val="22"/>
          <w:szCs w:val="22"/>
        </w:rPr>
        <w:t>Choice Neighborhoods</w:t>
      </w:r>
      <w:r w:rsidRPr="00FF59A3">
        <w:rPr>
          <w:rFonts w:asciiTheme="minorHAnsi" w:hAnsiTheme="minorHAnsi"/>
          <w:sz w:val="22"/>
          <w:szCs w:val="22"/>
        </w:rPr>
        <w:t xml:space="preserve"> application.  </w:t>
      </w:r>
    </w:p>
    <w:p w:rsidR="00D233AC" w:rsidRPr="00FF59A3" w:rsidRDefault="00D233AC" w:rsidP="004A0908">
      <w:pPr>
        <w:pStyle w:val="BodyTextIndent"/>
        <w:ind w:left="0"/>
        <w:contextualSpacing/>
        <w:rPr>
          <w:rFonts w:asciiTheme="minorHAnsi" w:hAnsiTheme="minorHAnsi"/>
          <w:sz w:val="22"/>
          <w:szCs w:val="22"/>
        </w:rPr>
      </w:pP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3.  The </w:t>
      </w:r>
      <w:r w:rsidR="00AC5B6A" w:rsidRPr="00FF59A3">
        <w:rPr>
          <w:rFonts w:asciiTheme="minorHAnsi" w:hAnsiTheme="minorHAnsi"/>
          <w:color w:val="000000"/>
          <w:sz w:val="22"/>
          <w:szCs w:val="22"/>
        </w:rPr>
        <w:t>Lead Applicant</w:t>
      </w:r>
      <w:r w:rsidR="00ED24BC" w:rsidRPr="00FF59A3">
        <w:rPr>
          <w:rFonts w:asciiTheme="minorHAnsi" w:hAnsiTheme="minorHAnsi"/>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00AC5B6A" w:rsidRPr="00FF59A3">
        <w:rPr>
          <w:rFonts w:asciiTheme="minorHAnsi" w:hAnsiTheme="minorHAnsi"/>
          <w:color w:val="000000"/>
          <w:sz w:val="22"/>
          <w:szCs w:val="22"/>
        </w:rPr>
        <w:t xml:space="preserve"> </w:t>
      </w:r>
      <w:r w:rsidRPr="00FF59A3">
        <w:rPr>
          <w:rFonts w:asciiTheme="minorHAnsi" w:hAnsiTheme="minorHAnsi"/>
          <w:color w:val="000000"/>
          <w:sz w:val="22"/>
          <w:szCs w:val="22"/>
        </w:rPr>
        <w:t>do not have any litigation pending which would preclude timely startup of activities.</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4.  The </w:t>
      </w:r>
      <w:r w:rsidR="00ED24BC" w:rsidRPr="00FF59A3">
        <w:rPr>
          <w:rFonts w:asciiTheme="minorHAnsi" w:hAnsiTheme="minorHAnsi"/>
          <w:color w:val="000000"/>
          <w:sz w:val="22"/>
          <w:szCs w:val="22"/>
        </w:rPr>
        <w:t>Lead Applicant</w:t>
      </w:r>
      <w:r w:rsidR="00ED24BC" w:rsidRPr="00FF59A3">
        <w:rPr>
          <w:rFonts w:asciiTheme="minorHAnsi" w:hAnsiTheme="minorHAnsi"/>
          <w:sz w:val="22"/>
          <w:szCs w:val="22"/>
        </w:rPr>
        <w:t xml:space="preserve"> and Co-Applicant (if any)</w:t>
      </w:r>
      <w:r w:rsidR="00ED24BC" w:rsidRPr="00FF59A3">
        <w:rPr>
          <w:rFonts w:asciiTheme="minorHAnsi" w:hAnsiTheme="minorHAnsi"/>
          <w:color w:val="000000"/>
          <w:sz w:val="22"/>
          <w:szCs w:val="22"/>
        </w:rPr>
        <w:t xml:space="preserve"> are</w:t>
      </w:r>
      <w:r w:rsidRPr="00FF59A3">
        <w:rPr>
          <w:rFonts w:asciiTheme="minorHAnsi" w:hAnsiTheme="minorHAnsi"/>
          <w:color w:val="000000"/>
          <w:sz w:val="22"/>
          <w:szCs w:val="22"/>
        </w:rPr>
        <w:t xml:space="preserve"> in full compliance with any desegregation or other court order related to Fair Housing (e.g., Title VI of the Civil Rights Act of 1964, the Fair Housing Act, and Section 504 of the Rehabilitation Act of 1973) that affects the </w:t>
      </w:r>
      <w:r w:rsidR="00ED24BC" w:rsidRPr="00FF59A3">
        <w:rPr>
          <w:rFonts w:asciiTheme="minorHAnsi" w:hAnsiTheme="minorHAnsi"/>
          <w:color w:val="000000"/>
          <w:sz w:val="22"/>
          <w:szCs w:val="22"/>
        </w:rPr>
        <w:t>Lead Applicant’s</w:t>
      </w:r>
      <w:r w:rsidR="00ED24BC" w:rsidRPr="00FF59A3">
        <w:rPr>
          <w:rFonts w:asciiTheme="minorHAnsi" w:hAnsiTheme="minorHAnsi"/>
          <w:sz w:val="22"/>
          <w:szCs w:val="22"/>
        </w:rPr>
        <w:t xml:space="preserve"> and Co-Applicant’s (if any)</w:t>
      </w:r>
      <w:r w:rsidR="00ED24BC" w:rsidRPr="00FF59A3">
        <w:rPr>
          <w:rFonts w:asciiTheme="minorHAnsi" w:hAnsiTheme="minorHAnsi"/>
          <w:color w:val="000000"/>
          <w:sz w:val="22"/>
          <w:szCs w:val="22"/>
        </w:rPr>
        <w:t xml:space="preserve"> </w:t>
      </w:r>
      <w:r w:rsidRPr="00FF59A3">
        <w:rPr>
          <w:rFonts w:asciiTheme="minorHAnsi" w:hAnsiTheme="minorHAnsi"/>
          <w:color w:val="000000"/>
          <w:sz w:val="22"/>
          <w:szCs w:val="22"/>
        </w:rPr>
        <w:t xml:space="preserve">public </w:t>
      </w:r>
      <w:r w:rsidR="00155747" w:rsidRPr="00FF59A3">
        <w:rPr>
          <w:rFonts w:asciiTheme="minorHAnsi" w:hAnsiTheme="minorHAnsi"/>
          <w:color w:val="000000"/>
          <w:sz w:val="22"/>
          <w:szCs w:val="22"/>
        </w:rPr>
        <w:t xml:space="preserve">or assisted </w:t>
      </w:r>
      <w:r w:rsidRPr="00FF59A3">
        <w:rPr>
          <w:rFonts w:asciiTheme="minorHAnsi" w:hAnsiTheme="minorHAnsi"/>
          <w:color w:val="000000"/>
          <w:sz w:val="22"/>
          <w:szCs w:val="22"/>
        </w:rPr>
        <w:t>housing program and that is in effect on the date of application submission.</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5.  The </w:t>
      </w:r>
      <w:r w:rsidR="00AC5B6A"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155747" w:rsidRPr="00FF59A3">
        <w:rPr>
          <w:rFonts w:asciiTheme="minorHAnsi" w:hAnsiTheme="minorHAnsi"/>
          <w:sz w:val="22"/>
          <w:szCs w:val="22"/>
        </w:rPr>
        <w:t>Co-Applicant</w:t>
      </w:r>
      <w:r w:rsidR="00ED24BC" w:rsidRPr="00FF59A3">
        <w:rPr>
          <w:rFonts w:asciiTheme="minorHAnsi" w:hAnsiTheme="minorHAnsi"/>
          <w:sz w:val="22"/>
          <w:szCs w:val="22"/>
        </w:rPr>
        <w:t xml:space="preserve"> (if any)</w:t>
      </w:r>
      <w:r w:rsidRPr="00FF59A3">
        <w:rPr>
          <w:rFonts w:asciiTheme="minorHAnsi" w:hAnsiTheme="minorHAnsi"/>
          <w:color w:val="000000"/>
          <w:sz w:val="22"/>
          <w:szCs w:val="22"/>
        </w:rPr>
        <w:t xml:space="preserve"> ha</w:t>
      </w:r>
      <w:r w:rsidR="00ED24BC" w:rsidRPr="00FF59A3">
        <w:rPr>
          <w:rFonts w:asciiTheme="minorHAnsi" w:hAnsiTheme="minorHAnsi"/>
          <w:color w:val="000000"/>
          <w:sz w:val="22"/>
          <w:szCs w:val="22"/>
        </w:rPr>
        <w:t>ve</w:t>
      </w:r>
      <w:r w:rsidRPr="00FF59A3">
        <w:rPr>
          <w:rFonts w:asciiTheme="minorHAnsi" w:hAnsiTheme="minorHAnsi"/>
          <w:color w:val="000000"/>
          <w:sz w:val="22"/>
          <w:szCs w:val="22"/>
        </w:rPr>
        <w:t xml:space="preserve"> returned any excess advances received during development or modernization, or amounts determined by HUD to constitute excess financing based on a HUD-approved Actual Development Cost Certificate (ADCC) or Actual Modernization Cost Certificate (AMCC</w:t>
      </w:r>
      <w:r w:rsidR="00ED24BC" w:rsidRPr="00FF59A3">
        <w:rPr>
          <w:rFonts w:asciiTheme="minorHAnsi" w:hAnsiTheme="minorHAnsi"/>
          <w:color w:val="000000"/>
          <w:sz w:val="22"/>
          <w:szCs w:val="22"/>
        </w:rPr>
        <w:t xml:space="preserve">), or other HUD contracts, </w:t>
      </w:r>
      <w:r w:rsidRPr="00FF59A3">
        <w:rPr>
          <w:rFonts w:asciiTheme="minorHAnsi" w:hAnsiTheme="minorHAnsi"/>
          <w:color w:val="000000"/>
          <w:sz w:val="22"/>
          <w:szCs w:val="22"/>
        </w:rPr>
        <w:t xml:space="preserve">or that HUD has approved a pay-back plan. </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6.  There are no environmental factors, such as sewer moratoriums, precluding development in the requested locality.</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7.  In accordance with the Flood Disaster Protection Act of 1973 (42 U.S.C. 4001-4128), the property targeted for acquisition or construction (including rehabilitation) is not located in an area identified by the Federal Emergency Management Agency (FEMA) as having special flood hazards, unless:</w:t>
      </w: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(a)  The community in which the area is situated is participating in the National Flood Insurance program (see 44 CFR parts 59 through 79), or less than one year has passed since FEMA notification regarding such hazards; and</w:t>
      </w: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(b)  Where the community is participating in the National Flood Insurance Program, flood insurance is obtained as a condition of execution of a Grant Agreement and approval of any subsequent demolition or disposition application.</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8.  The application does not target properties in the Coastal Barrier Resources System, in accordance with the Coastal Barrier Resources Act (16 U.S.C. 3501).</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D805FE" w:rsidRDefault="00D233AC" w:rsidP="004A0908">
      <w:pPr>
        <w:tabs>
          <w:tab w:val="left" w:pos="-720"/>
        </w:tabs>
        <w:suppressAutoHyphens/>
        <w:contextualSpacing/>
        <w:rPr>
          <w:rFonts w:asciiTheme="minorHAnsi" w:hAnsiTheme="minorHAnsi"/>
          <w:b/>
          <w:color w:val="000000"/>
          <w:sz w:val="22"/>
          <w:szCs w:val="22"/>
        </w:rPr>
      </w:pPr>
      <w:r w:rsidRPr="00D805FE">
        <w:rPr>
          <w:rFonts w:asciiTheme="minorHAnsi" w:hAnsiTheme="minorHAnsi"/>
          <w:b/>
          <w:color w:val="000000"/>
          <w:sz w:val="22"/>
          <w:szCs w:val="22"/>
        </w:rPr>
        <w:t xml:space="preserve">If selected for </w:t>
      </w:r>
      <w:r w:rsidR="00AC5B6A" w:rsidRPr="00D805FE">
        <w:rPr>
          <w:rFonts w:asciiTheme="minorHAnsi" w:hAnsiTheme="minorHAnsi"/>
          <w:b/>
          <w:color w:val="000000"/>
          <w:sz w:val="22"/>
          <w:szCs w:val="22"/>
        </w:rPr>
        <w:t>Choice Neighborhoods</w:t>
      </w:r>
      <w:r w:rsidRPr="00D805FE">
        <w:rPr>
          <w:rFonts w:asciiTheme="minorHAnsi" w:hAnsiTheme="minorHAnsi"/>
          <w:b/>
          <w:color w:val="000000"/>
          <w:sz w:val="22"/>
          <w:szCs w:val="22"/>
        </w:rPr>
        <w:t xml:space="preserve"> funding:</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B569CF"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 xml:space="preserve">9.  The </w:t>
      </w:r>
      <w:r w:rsidR="00CC48BF"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ED24BC" w:rsidRPr="00FF59A3">
        <w:rPr>
          <w:rFonts w:asciiTheme="minorHAnsi" w:hAnsiTheme="minorHAnsi"/>
          <w:sz w:val="22"/>
          <w:szCs w:val="22"/>
        </w:rPr>
        <w:t>Co-Applicant (if any)</w:t>
      </w:r>
      <w:r w:rsidRPr="00FF59A3">
        <w:rPr>
          <w:rFonts w:asciiTheme="minorHAnsi" w:hAnsiTheme="minorHAnsi"/>
          <w:color w:val="000000"/>
          <w:sz w:val="22"/>
          <w:szCs w:val="22"/>
        </w:rPr>
        <w:t xml:space="preserve"> will </w:t>
      </w:r>
      <w:r w:rsidR="00ED24BC" w:rsidRPr="00FF59A3">
        <w:rPr>
          <w:rFonts w:asciiTheme="minorHAnsi" w:hAnsiTheme="minorHAnsi"/>
          <w:color w:val="000000"/>
          <w:sz w:val="22"/>
          <w:szCs w:val="22"/>
        </w:rPr>
        <w:t xml:space="preserve">ensure </w:t>
      </w:r>
      <w:r w:rsidRPr="00FF59A3">
        <w:rPr>
          <w:rFonts w:asciiTheme="minorHAnsi" w:hAnsiTheme="minorHAnsi"/>
          <w:color w:val="000000"/>
          <w:sz w:val="22"/>
          <w:szCs w:val="22"/>
        </w:rPr>
        <w:t>compl</w:t>
      </w:r>
      <w:r w:rsidR="00ED24BC" w:rsidRPr="00FF59A3">
        <w:rPr>
          <w:rFonts w:asciiTheme="minorHAnsi" w:hAnsiTheme="minorHAnsi"/>
          <w:color w:val="000000"/>
          <w:sz w:val="22"/>
          <w:szCs w:val="22"/>
        </w:rPr>
        <w:t>iance</w:t>
      </w:r>
      <w:r w:rsidRPr="00FF59A3">
        <w:rPr>
          <w:rFonts w:asciiTheme="minorHAnsi" w:hAnsiTheme="minorHAnsi"/>
          <w:color w:val="000000"/>
          <w:sz w:val="22"/>
          <w:szCs w:val="22"/>
        </w:rPr>
        <w:t xml:space="preserve"> with all policies, procedures, and requirements</w:t>
      </w:r>
      <w:r w:rsidR="00823329" w:rsidRPr="00FF59A3">
        <w:rPr>
          <w:rFonts w:asciiTheme="minorHAnsi" w:hAnsiTheme="minorHAnsi"/>
          <w:color w:val="000000"/>
          <w:sz w:val="22"/>
          <w:szCs w:val="22"/>
        </w:rPr>
        <w:t xml:space="preserve">, including the </w:t>
      </w:r>
      <w:r w:rsidR="00ED24BC" w:rsidRPr="00FF59A3">
        <w:rPr>
          <w:rFonts w:asciiTheme="minorHAnsi" w:hAnsiTheme="minorHAnsi"/>
          <w:color w:val="000000"/>
          <w:sz w:val="22"/>
          <w:szCs w:val="22"/>
        </w:rPr>
        <w:t>Program R</w:t>
      </w:r>
      <w:r w:rsidR="00823329" w:rsidRPr="00FF59A3">
        <w:rPr>
          <w:rFonts w:asciiTheme="minorHAnsi" w:hAnsiTheme="minorHAnsi"/>
          <w:color w:val="000000"/>
          <w:sz w:val="22"/>
          <w:szCs w:val="22"/>
        </w:rPr>
        <w:t xml:space="preserve">equirements </w:t>
      </w:r>
      <w:r w:rsidR="00B569CF" w:rsidRPr="00FF59A3">
        <w:rPr>
          <w:rFonts w:asciiTheme="minorHAnsi" w:hAnsiTheme="minorHAnsi"/>
          <w:color w:val="000000"/>
          <w:sz w:val="22"/>
          <w:szCs w:val="22"/>
        </w:rPr>
        <w:t>provided in the NOFA, Implementation Grants Section, Section III.C.3</w:t>
      </w:r>
      <w:r w:rsidR="00823329" w:rsidRPr="00FF59A3">
        <w:rPr>
          <w:rFonts w:asciiTheme="minorHAnsi" w:hAnsiTheme="minorHAnsi"/>
          <w:color w:val="000000"/>
          <w:sz w:val="22"/>
          <w:szCs w:val="22"/>
        </w:rPr>
        <w:t>,</w:t>
      </w:r>
      <w:r w:rsidRPr="00FF59A3">
        <w:rPr>
          <w:rFonts w:asciiTheme="minorHAnsi" w:hAnsiTheme="minorHAnsi"/>
          <w:color w:val="000000"/>
          <w:sz w:val="22"/>
          <w:szCs w:val="22"/>
        </w:rPr>
        <w:t xml:space="preserve"> prescribed by HUD for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Program</w:t>
      </w:r>
      <w:r w:rsidR="00B569CF" w:rsidRPr="00FF59A3">
        <w:rPr>
          <w:rFonts w:asciiTheme="minorHAnsi" w:hAnsiTheme="minorHAnsi"/>
          <w:color w:val="000000"/>
          <w:sz w:val="22"/>
          <w:szCs w:val="22"/>
        </w:rPr>
        <w:t>.</w:t>
      </w:r>
    </w:p>
    <w:p w:rsidR="00B569CF" w:rsidRPr="00FF59A3" w:rsidRDefault="00B569CF" w:rsidP="004A0908">
      <w:pPr>
        <w:tabs>
          <w:tab w:val="left" w:pos="-720"/>
        </w:tabs>
        <w:suppressAutoHyphens/>
        <w:contextualSpacing/>
        <w:rPr>
          <w:rFonts w:asciiTheme="minorHAnsi" w:hAnsiTheme="minorHAnsi"/>
          <w:color w:val="000000"/>
          <w:sz w:val="22"/>
          <w:szCs w:val="22"/>
        </w:rPr>
      </w:pPr>
    </w:p>
    <w:p w:rsidR="00D233AC" w:rsidRPr="00FF59A3" w:rsidRDefault="00B569CF"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lastRenderedPageBreak/>
        <w:t>10.  The Lead Applicant and Co-Applicant (of any), will ensure that</w:t>
      </w:r>
      <w:r w:rsidR="00D233AC" w:rsidRPr="00FF59A3">
        <w:rPr>
          <w:rFonts w:asciiTheme="minorHAnsi" w:hAnsiTheme="minorHAnsi"/>
          <w:color w:val="000000"/>
          <w:sz w:val="22"/>
          <w:szCs w:val="22"/>
        </w:rPr>
        <w:t xml:space="preserve"> </w:t>
      </w:r>
      <w:r w:rsidR="00572F0D" w:rsidRPr="00FF59A3">
        <w:rPr>
          <w:rFonts w:asciiTheme="minorHAnsi" w:hAnsiTheme="minorHAnsi"/>
          <w:sz w:val="22"/>
          <w:szCs w:val="22"/>
        </w:rPr>
        <w:t>Choice Neighborhoods</w:t>
      </w:r>
      <w:r w:rsidRPr="00FF59A3">
        <w:rPr>
          <w:rFonts w:asciiTheme="minorHAnsi" w:hAnsiTheme="minorHAnsi"/>
          <w:sz w:val="22"/>
          <w:szCs w:val="22"/>
        </w:rPr>
        <w:t xml:space="preserve"> grant</w:t>
      </w:r>
      <w:r w:rsidR="00572F0D" w:rsidRPr="00FF59A3">
        <w:rPr>
          <w:rFonts w:asciiTheme="minorHAnsi" w:hAnsiTheme="minorHAnsi"/>
          <w:sz w:val="22"/>
          <w:szCs w:val="22"/>
        </w:rPr>
        <w:t xml:space="preserve"> </w:t>
      </w:r>
      <w:r w:rsidR="00D233AC" w:rsidRPr="00FF59A3">
        <w:rPr>
          <w:rFonts w:asciiTheme="minorHAnsi" w:hAnsiTheme="minorHAnsi"/>
          <w:color w:val="000000"/>
          <w:sz w:val="22"/>
          <w:szCs w:val="22"/>
        </w:rPr>
        <w:t>activities</w:t>
      </w:r>
      <w:r w:rsidRPr="00FF59A3">
        <w:rPr>
          <w:rFonts w:asciiTheme="minorHAnsi" w:hAnsiTheme="minorHAnsi"/>
          <w:color w:val="000000"/>
          <w:sz w:val="22"/>
          <w:szCs w:val="22"/>
        </w:rPr>
        <w:t xml:space="preserve"> are implemented</w:t>
      </w:r>
      <w:r w:rsidR="00D233AC" w:rsidRPr="00FF59A3">
        <w:rPr>
          <w:rFonts w:asciiTheme="minorHAnsi" w:hAnsiTheme="minorHAnsi"/>
          <w:color w:val="000000"/>
          <w:sz w:val="22"/>
          <w:szCs w:val="22"/>
        </w:rPr>
        <w:t xml:space="preserve"> in a timely, efficient, and economical manner.</w:t>
      </w:r>
      <w:r w:rsidRPr="00FF59A3">
        <w:rPr>
          <w:rFonts w:asciiTheme="minorHAnsi" w:hAnsiTheme="minorHAnsi"/>
          <w:color w:val="000000"/>
          <w:sz w:val="22"/>
          <w:szCs w:val="22"/>
        </w:rPr>
        <w:t xml:space="preserve">  The Lead Applicant and Co-Applicant (of any), will ensure</w:t>
      </w:r>
      <w:r w:rsidR="00642259" w:rsidRPr="00FF59A3">
        <w:rPr>
          <w:rFonts w:asciiTheme="minorHAnsi" w:hAnsiTheme="minorHAnsi"/>
          <w:sz w:val="22"/>
          <w:szCs w:val="22"/>
        </w:rPr>
        <w:t xml:space="preserve"> that all FY 2010 Choice Neighborhoods grant funds are expended by September 30, 2010.  In accordance with </w:t>
      </w:r>
      <w:r w:rsidR="00642259" w:rsidRPr="00FF59A3">
        <w:rPr>
          <w:rFonts w:asciiTheme="minorHAnsi" w:hAnsiTheme="minorHAnsi"/>
          <w:bCs/>
          <w:sz w:val="22"/>
          <w:szCs w:val="22"/>
        </w:rPr>
        <w:t>31 U.S.C. § 1552</w:t>
      </w:r>
      <w:r w:rsidR="00642259" w:rsidRPr="00FF59A3">
        <w:rPr>
          <w:rFonts w:asciiTheme="minorHAnsi" w:hAnsiTheme="minorHAnsi"/>
          <w:sz w:val="22"/>
          <w:szCs w:val="22"/>
        </w:rPr>
        <w:t xml:space="preserve">, </w:t>
      </w:r>
      <w:r w:rsidR="00642259" w:rsidRPr="00FF59A3">
        <w:rPr>
          <w:rFonts w:asciiTheme="minorHAnsi" w:hAnsiTheme="minorHAnsi"/>
          <w:bCs/>
          <w:sz w:val="22"/>
          <w:szCs w:val="22"/>
        </w:rPr>
        <w:t xml:space="preserve">all FY 2010 </w:t>
      </w:r>
      <w:r w:rsidR="00642259" w:rsidRPr="00FF59A3">
        <w:rPr>
          <w:rFonts w:asciiTheme="minorHAnsi" w:hAnsiTheme="minorHAnsi"/>
          <w:sz w:val="22"/>
          <w:szCs w:val="22"/>
        </w:rPr>
        <w:t xml:space="preserve">Choice Neighborhoods </w:t>
      </w:r>
      <w:r w:rsidR="00642259" w:rsidRPr="00FF59A3">
        <w:rPr>
          <w:rFonts w:asciiTheme="minorHAnsi" w:hAnsiTheme="minorHAnsi"/>
          <w:bCs/>
          <w:sz w:val="22"/>
          <w:szCs w:val="22"/>
        </w:rPr>
        <w:t>funds expire on S</w:t>
      </w:r>
      <w:r w:rsidR="00642259" w:rsidRPr="00FF59A3">
        <w:rPr>
          <w:rFonts w:asciiTheme="minorHAnsi" w:hAnsiTheme="minorHAnsi"/>
          <w:sz w:val="22"/>
          <w:szCs w:val="22"/>
        </w:rPr>
        <w:t xml:space="preserve">eptember 30, </w:t>
      </w:r>
      <w:r w:rsidR="00642259" w:rsidRPr="00FF59A3">
        <w:rPr>
          <w:rFonts w:asciiTheme="minorHAnsi" w:hAnsiTheme="minorHAnsi"/>
          <w:bCs/>
          <w:sz w:val="22"/>
          <w:szCs w:val="22"/>
        </w:rPr>
        <w:t>2016.</w:t>
      </w:r>
      <w:r w:rsidR="00642259" w:rsidRPr="00FF59A3">
        <w:rPr>
          <w:rFonts w:asciiTheme="minorHAnsi" w:hAnsiTheme="minorHAnsi"/>
          <w:sz w:val="22"/>
          <w:szCs w:val="22"/>
        </w:rPr>
        <w:t xml:space="preserve">  Any funds that are not expended by that date will be cancelled and recaptured by the Treasury, and thereafter will not be available for obligation or expenditure for any purpose.  </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w:t>
      </w:r>
      <w:r w:rsidR="00FF59A3" w:rsidRPr="00FF59A3">
        <w:rPr>
          <w:rFonts w:asciiTheme="minorHAnsi" w:hAnsiTheme="minorHAnsi"/>
          <w:color w:val="000000"/>
          <w:sz w:val="22"/>
          <w:szCs w:val="22"/>
        </w:rPr>
        <w:t>1</w:t>
      </w:r>
      <w:r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ED24BC" w:rsidRPr="00FF59A3">
        <w:rPr>
          <w:rFonts w:asciiTheme="minorHAnsi" w:hAnsiTheme="minorHAnsi"/>
          <w:color w:val="000000"/>
          <w:sz w:val="22"/>
          <w:szCs w:val="22"/>
        </w:rPr>
        <w:t xml:space="preserve"> and </w:t>
      </w:r>
      <w:r w:rsidR="00ED24BC" w:rsidRPr="00FF59A3">
        <w:rPr>
          <w:rFonts w:asciiTheme="minorHAnsi" w:hAnsiTheme="minorHAnsi"/>
          <w:sz w:val="22"/>
          <w:szCs w:val="22"/>
        </w:rPr>
        <w:t>Co-Applicant (if any)</w:t>
      </w:r>
      <w:r w:rsidR="005E1909">
        <w:rPr>
          <w:rFonts w:asciiTheme="minorHAnsi" w:hAnsiTheme="minorHAnsi"/>
          <w:sz w:val="22"/>
          <w:szCs w:val="22"/>
        </w:rPr>
        <w:t xml:space="preserve"> </w:t>
      </w:r>
      <w:r w:rsidRPr="00FF59A3">
        <w:rPr>
          <w:rFonts w:asciiTheme="minorHAnsi" w:hAnsiTheme="minorHAnsi"/>
          <w:color w:val="000000"/>
          <w:sz w:val="22"/>
          <w:szCs w:val="22"/>
        </w:rPr>
        <w:t xml:space="preserve">will </w:t>
      </w:r>
      <w:r w:rsidR="00B569CF" w:rsidRPr="00FF59A3">
        <w:rPr>
          <w:rFonts w:asciiTheme="minorHAnsi" w:hAnsiTheme="minorHAnsi"/>
          <w:color w:val="000000"/>
          <w:sz w:val="22"/>
          <w:szCs w:val="22"/>
        </w:rPr>
        <w:t xml:space="preserve">ensure </w:t>
      </w:r>
      <w:r w:rsidRPr="00FF59A3">
        <w:rPr>
          <w:rFonts w:asciiTheme="minorHAnsi" w:hAnsiTheme="minorHAnsi"/>
          <w:color w:val="000000"/>
          <w:sz w:val="22"/>
          <w:szCs w:val="22"/>
        </w:rPr>
        <w:t xml:space="preserve">assistance from the Federal government, State, or unit of local government, or any agency or instrumentality </w:t>
      </w:r>
      <w:r w:rsidR="00B569CF" w:rsidRPr="00FF59A3">
        <w:rPr>
          <w:rFonts w:asciiTheme="minorHAnsi" w:hAnsiTheme="minorHAnsi"/>
          <w:color w:val="000000"/>
          <w:sz w:val="22"/>
          <w:szCs w:val="22"/>
        </w:rPr>
        <w:t xml:space="preserve">is not received </w:t>
      </w:r>
      <w:r w:rsidRPr="00FF59A3">
        <w:rPr>
          <w:rFonts w:asciiTheme="minorHAnsi" w:hAnsiTheme="minorHAnsi"/>
          <w:color w:val="000000"/>
          <w:sz w:val="22"/>
          <w:szCs w:val="22"/>
        </w:rPr>
        <w:t xml:space="preserve">for the specific activities funded by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 xml:space="preserve">grant.  The </w:t>
      </w:r>
      <w:r w:rsidR="00455B40"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Pr="00FF59A3">
        <w:rPr>
          <w:rFonts w:asciiTheme="minorHAnsi" w:hAnsiTheme="minorHAnsi"/>
          <w:color w:val="000000"/>
          <w:sz w:val="22"/>
          <w:szCs w:val="22"/>
        </w:rPr>
        <w:t xml:space="preserve"> has established controls to ensure that any activity funded by the </w:t>
      </w:r>
      <w:r w:rsidR="00AC5B6A" w:rsidRPr="00FF59A3">
        <w:rPr>
          <w:rFonts w:asciiTheme="minorHAnsi" w:hAnsiTheme="minorHAnsi"/>
          <w:color w:val="000000"/>
          <w:sz w:val="22"/>
          <w:szCs w:val="22"/>
        </w:rPr>
        <w:t xml:space="preserve">Choice Neighborhoods </w:t>
      </w:r>
      <w:r w:rsidRPr="00FF59A3">
        <w:rPr>
          <w:rFonts w:asciiTheme="minorHAnsi" w:hAnsiTheme="minorHAnsi"/>
          <w:color w:val="000000"/>
          <w:sz w:val="22"/>
          <w:szCs w:val="22"/>
        </w:rPr>
        <w:t>grant is not also funded by any other HUD program, thereby preventing duplicate funding of any activity.</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FF59A3"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12</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00D233AC" w:rsidRPr="00FF59A3">
        <w:rPr>
          <w:rFonts w:asciiTheme="minorHAnsi" w:hAnsiTheme="minorHAnsi"/>
          <w:color w:val="000000"/>
          <w:sz w:val="22"/>
          <w:szCs w:val="22"/>
        </w:rPr>
        <w:t xml:space="preserve"> will</w:t>
      </w:r>
      <w:r w:rsidR="00B569CF" w:rsidRPr="00FF59A3">
        <w:rPr>
          <w:rFonts w:asciiTheme="minorHAnsi" w:hAnsiTheme="minorHAnsi"/>
          <w:color w:val="000000"/>
          <w:sz w:val="22"/>
          <w:szCs w:val="22"/>
        </w:rPr>
        <w:t xml:space="preserve"> ensure that</w:t>
      </w:r>
      <w:r w:rsidR="00D233AC" w:rsidRPr="00FF59A3">
        <w:rPr>
          <w:rFonts w:asciiTheme="minorHAnsi" w:hAnsiTheme="minorHAnsi"/>
          <w:color w:val="000000"/>
          <w:sz w:val="22"/>
          <w:szCs w:val="22"/>
        </w:rPr>
        <w:t xml:space="preserve"> more assistance </w:t>
      </w:r>
      <w:r w:rsidR="00B569CF" w:rsidRPr="00FF59A3">
        <w:rPr>
          <w:rFonts w:asciiTheme="minorHAnsi" w:hAnsiTheme="minorHAnsi"/>
          <w:color w:val="000000"/>
          <w:sz w:val="22"/>
          <w:szCs w:val="22"/>
        </w:rPr>
        <w:t>is not provided to any housing site</w:t>
      </w:r>
      <w:r w:rsidR="00642259" w:rsidRPr="00FF59A3">
        <w:rPr>
          <w:rFonts w:asciiTheme="minorHAnsi" w:hAnsiTheme="minorHAnsi"/>
          <w:color w:val="000000"/>
          <w:sz w:val="22"/>
          <w:szCs w:val="22"/>
        </w:rPr>
        <w:t xml:space="preserve"> or neighborhood</w:t>
      </w:r>
      <w:r w:rsidR="00B569CF" w:rsidRPr="00FF59A3">
        <w:rPr>
          <w:rFonts w:asciiTheme="minorHAnsi" w:hAnsiTheme="minorHAnsi"/>
          <w:color w:val="000000"/>
          <w:sz w:val="22"/>
          <w:szCs w:val="22"/>
        </w:rPr>
        <w:t xml:space="preserve"> </w:t>
      </w:r>
      <w:r w:rsidR="00D233AC" w:rsidRPr="00FF59A3">
        <w:rPr>
          <w:rFonts w:asciiTheme="minorHAnsi" w:hAnsiTheme="minorHAnsi"/>
          <w:color w:val="000000"/>
          <w:sz w:val="22"/>
          <w:szCs w:val="22"/>
        </w:rPr>
        <w:t xml:space="preserve">under the </w:t>
      </w:r>
      <w:r w:rsidR="00AC5B6A" w:rsidRPr="00FF59A3">
        <w:rPr>
          <w:rFonts w:asciiTheme="minorHAnsi" w:hAnsiTheme="minorHAnsi"/>
          <w:color w:val="000000"/>
          <w:sz w:val="22"/>
          <w:szCs w:val="22"/>
        </w:rPr>
        <w:t xml:space="preserve">Choice Neighborhoods </w:t>
      </w:r>
      <w:r w:rsidR="00D233AC" w:rsidRPr="00FF59A3">
        <w:rPr>
          <w:rFonts w:asciiTheme="minorHAnsi" w:hAnsiTheme="minorHAnsi"/>
          <w:color w:val="000000"/>
          <w:sz w:val="22"/>
          <w:szCs w:val="22"/>
        </w:rPr>
        <w:t xml:space="preserve">grant than is necessary to provide affordable housing </w:t>
      </w:r>
      <w:r w:rsidR="00642259" w:rsidRPr="00FF59A3">
        <w:rPr>
          <w:rFonts w:asciiTheme="minorHAnsi" w:hAnsiTheme="minorHAnsi"/>
          <w:color w:val="000000"/>
          <w:sz w:val="22"/>
          <w:szCs w:val="22"/>
        </w:rPr>
        <w:t xml:space="preserve">and neighborhood transformation </w:t>
      </w:r>
      <w:r w:rsidR="00D233AC" w:rsidRPr="00FF59A3">
        <w:rPr>
          <w:rFonts w:asciiTheme="minorHAnsi" w:hAnsiTheme="minorHAnsi"/>
          <w:color w:val="000000"/>
          <w:sz w:val="22"/>
          <w:szCs w:val="22"/>
        </w:rPr>
        <w:t xml:space="preserve">after taking into account other governmental assistance provided.  </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FF59A3"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13</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B569CF" w:rsidRPr="00FF59A3">
        <w:rPr>
          <w:rFonts w:asciiTheme="minorHAnsi" w:hAnsiTheme="minorHAnsi"/>
          <w:color w:val="000000"/>
          <w:sz w:val="22"/>
          <w:szCs w:val="22"/>
        </w:rPr>
        <w:t xml:space="preserve"> and </w:t>
      </w:r>
      <w:r w:rsidR="00B569CF" w:rsidRPr="00FF59A3">
        <w:rPr>
          <w:rFonts w:asciiTheme="minorHAnsi" w:hAnsiTheme="minorHAnsi"/>
          <w:sz w:val="22"/>
          <w:szCs w:val="22"/>
        </w:rPr>
        <w:t>Co-Applicant (if any)</w:t>
      </w:r>
      <w:r w:rsidR="00D233AC" w:rsidRPr="00FF59A3">
        <w:rPr>
          <w:rFonts w:asciiTheme="minorHAnsi" w:hAnsiTheme="minorHAnsi"/>
          <w:color w:val="000000"/>
          <w:sz w:val="22"/>
          <w:szCs w:val="22"/>
        </w:rPr>
        <w:t xml:space="preserve"> will </w:t>
      </w:r>
      <w:r w:rsidR="00B569CF" w:rsidRPr="00FF59A3">
        <w:rPr>
          <w:rFonts w:asciiTheme="minorHAnsi" w:hAnsiTheme="minorHAnsi"/>
          <w:color w:val="000000"/>
          <w:sz w:val="22"/>
          <w:szCs w:val="22"/>
        </w:rPr>
        <w:t xml:space="preserve">ensure that </w:t>
      </w:r>
      <w:r w:rsidR="00D233AC" w:rsidRPr="00FF59A3">
        <w:rPr>
          <w:rFonts w:asciiTheme="minorHAnsi" w:hAnsiTheme="minorHAnsi"/>
          <w:color w:val="000000"/>
          <w:sz w:val="22"/>
          <w:szCs w:val="22"/>
        </w:rPr>
        <w:t xml:space="preserve">the aggregate amount of the </w:t>
      </w:r>
      <w:r w:rsidR="00AC5B6A" w:rsidRPr="00FF59A3">
        <w:rPr>
          <w:rFonts w:asciiTheme="minorHAnsi" w:hAnsiTheme="minorHAnsi"/>
          <w:color w:val="000000"/>
          <w:sz w:val="22"/>
          <w:szCs w:val="22"/>
        </w:rPr>
        <w:t xml:space="preserve">Choice Neighborhoods </w:t>
      </w:r>
      <w:r w:rsidR="00D233AC" w:rsidRPr="00FF59A3">
        <w:rPr>
          <w:rFonts w:asciiTheme="minorHAnsi" w:hAnsiTheme="minorHAnsi"/>
          <w:color w:val="000000"/>
          <w:sz w:val="22"/>
          <w:szCs w:val="22"/>
        </w:rPr>
        <w:t>grant</w:t>
      </w:r>
      <w:r w:rsidR="00B569CF" w:rsidRPr="00FF59A3">
        <w:rPr>
          <w:rFonts w:asciiTheme="minorHAnsi" w:hAnsiTheme="minorHAnsi"/>
          <w:color w:val="000000"/>
          <w:sz w:val="22"/>
          <w:szCs w:val="22"/>
        </w:rPr>
        <w:t xml:space="preserve"> is supplemented</w:t>
      </w:r>
      <w:r w:rsidR="00D233AC" w:rsidRPr="00FF59A3">
        <w:rPr>
          <w:rFonts w:asciiTheme="minorHAnsi" w:hAnsiTheme="minorHAnsi"/>
          <w:color w:val="000000"/>
          <w:sz w:val="22"/>
          <w:szCs w:val="22"/>
        </w:rPr>
        <w:t xml:space="preserve"> with funds from sources other than </w:t>
      </w:r>
      <w:r w:rsidR="00572F0D" w:rsidRPr="00FF59A3">
        <w:rPr>
          <w:rFonts w:asciiTheme="minorHAnsi" w:hAnsiTheme="minorHAnsi"/>
          <w:sz w:val="22"/>
          <w:szCs w:val="22"/>
        </w:rPr>
        <w:t xml:space="preserve">Choice Neighborhoods </w:t>
      </w:r>
      <w:r w:rsidR="00D233AC" w:rsidRPr="00FF59A3">
        <w:rPr>
          <w:rFonts w:asciiTheme="minorHAnsi" w:hAnsiTheme="minorHAnsi"/>
          <w:color w:val="000000"/>
          <w:sz w:val="22"/>
          <w:szCs w:val="22"/>
        </w:rPr>
        <w:t xml:space="preserve">in an amount not less than 5 percent of the amount of </w:t>
      </w:r>
      <w:r w:rsidR="00B569CF" w:rsidRPr="00FF59A3">
        <w:rPr>
          <w:rFonts w:asciiTheme="minorHAnsi" w:hAnsiTheme="minorHAnsi"/>
          <w:color w:val="000000"/>
          <w:sz w:val="22"/>
          <w:szCs w:val="22"/>
        </w:rPr>
        <w:t xml:space="preserve">the </w:t>
      </w:r>
      <w:r w:rsidR="00AC5B6A" w:rsidRPr="00FF59A3">
        <w:rPr>
          <w:rFonts w:asciiTheme="minorHAnsi" w:hAnsiTheme="minorHAnsi"/>
          <w:color w:val="000000"/>
          <w:sz w:val="22"/>
          <w:szCs w:val="22"/>
        </w:rPr>
        <w:t xml:space="preserve">Choice Neighborhoods </w:t>
      </w:r>
      <w:r w:rsidR="00D233AC" w:rsidRPr="00FF59A3">
        <w:rPr>
          <w:rFonts w:asciiTheme="minorHAnsi" w:hAnsiTheme="minorHAnsi"/>
          <w:color w:val="000000"/>
          <w:sz w:val="22"/>
          <w:szCs w:val="22"/>
        </w:rPr>
        <w:t>grant</w:t>
      </w:r>
      <w:r w:rsidR="007B5C82">
        <w:rPr>
          <w:rFonts w:asciiTheme="minorHAnsi" w:hAnsiTheme="minorHAnsi"/>
          <w:color w:val="000000"/>
          <w:sz w:val="22"/>
          <w:szCs w:val="22"/>
        </w:rPr>
        <w:t xml:space="preserve"> in accordance with Section III.B of the Implementation Grants section of the NOFA.</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D233AC" w:rsidP="004A0908">
      <w:pPr>
        <w:tabs>
          <w:tab w:val="left" w:pos="-720"/>
        </w:tabs>
        <w:suppressAutoHyphens/>
        <w:contextualSpacing/>
        <w:rPr>
          <w:rFonts w:asciiTheme="minorHAnsi" w:hAnsiTheme="minorHAnsi"/>
          <w:color w:val="000000"/>
          <w:sz w:val="22"/>
          <w:szCs w:val="22"/>
        </w:rPr>
      </w:pPr>
      <w:r w:rsidRPr="00805C6F">
        <w:rPr>
          <w:rFonts w:asciiTheme="minorHAnsi" w:hAnsiTheme="minorHAnsi"/>
          <w:color w:val="000000"/>
          <w:sz w:val="22"/>
          <w:szCs w:val="22"/>
        </w:rPr>
        <w:t>1</w:t>
      </w:r>
      <w:r w:rsidR="00FF59A3" w:rsidRPr="00805C6F">
        <w:rPr>
          <w:rFonts w:asciiTheme="minorHAnsi" w:hAnsiTheme="minorHAnsi"/>
          <w:color w:val="000000"/>
          <w:sz w:val="22"/>
          <w:szCs w:val="22"/>
        </w:rPr>
        <w:t>4</w:t>
      </w:r>
      <w:r w:rsidRPr="00805C6F">
        <w:rPr>
          <w:rFonts w:asciiTheme="minorHAnsi" w:hAnsiTheme="minorHAnsi"/>
          <w:color w:val="000000"/>
          <w:sz w:val="22"/>
          <w:szCs w:val="22"/>
        </w:rPr>
        <w:t>.  In addition to supplemental amounts provided in accordance with Certification 1</w:t>
      </w:r>
      <w:r w:rsidR="00FF59A3" w:rsidRPr="00805C6F">
        <w:rPr>
          <w:rFonts w:asciiTheme="minorHAnsi" w:hAnsiTheme="minorHAnsi"/>
          <w:color w:val="000000"/>
          <w:sz w:val="22"/>
          <w:szCs w:val="22"/>
        </w:rPr>
        <w:t>3</w:t>
      </w:r>
      <w:r w:rsidRPr="00805C6F">
        <w:rPr>
          <w:rFonts w:asciiTheme="minorHAnsi" w:hAnsiTheme="minorHAnsi"/>
          <w:color w:val="000000"/>
          <w:sz w:val="22"/>
          <w:szCs w:val="22"/>
        </w:rPr>
        <w:t xml:space="preserve"> above, if the </w:t>
      </w:r>
      <w:r w:rsidR="00455B40" w:rsidRPr="00805C6F">
        <w:rPr>
          <w:rFonts w:asciiTheme="minorHAnsi" w:hAnsiTheme="minorHAnsi"/>
          <w:color w:val="000000"/>
          <w:sz w:val="22"/>
          <w:szCs w:val="22"/>
        </w:rPr>
        <w:t>Lead Applicant</w:t>
      </w:r>
      <w:r w:rsidR="00B569CF" w:rsidRPr="00805C6F">
        <w:rPr>
          <w:rFonts w:asciiTheme="minorHAnsi" w:hAnsiTheme="minorHAnsi"/>
          <w:color w:val="000000"/>
          <w:sz w:val="22"/>
          <w:szCs w:val="22"/>
        </w:rPr>
        <w:t xml:space="preserve"> and </w:t>
      </w:r>
      <w:r w:rsidR="00455B40" w:rsidRPr="00805C6F">
        <w:rPr>
          <w:rFonts w:asciiTheme="minorHAnsi" w:hAnsiTheme="minorHAnsi"/>
          <w:sz w:val="22"/>
          <w:szCs w:val="22"/>
        </w:rPr>
        <w:t>Co-Applicant</w:t>
      </w:r>
      <w:r w:rsidR="00B569CF" w:rsidRPr="00805C6F">
        <w:rPr>
          <w:rFonts w:asciiTheme="minorHAnsi" w:hAnsiTheme="minorHAnsi"/>
          <w:sz w:val="22"/>
          <w:szCs w:val="22"/>
        </w:rPr>
        <w:t xml:space="preserve"> (if any)</w:t>
      </w:r>
      <w:r w:rsidRPr="00805C6F">
        <w:rPr>
          <w:rFonts w:asciiTheme="minorHAnsi" w:hAnsiTheme="minorHAnsi"/>
          <w:color w:val="000000"/>
          <w:sz w:val="22"/>
          <w:szCs w:val="22"/>
        </w:rPr>
        <w:t xml:space="preserve"> use more than 5 percent of the </w:t>
      </w:r>
      <w:r w:rsidR="00AC5B6A" w:rsidRPr="00805C6F">
        <w:rPr>
          <w:rFonts w:asciiTheme="minorHAnsi" w:hAnsiTheme="minorHAnsi"/>
          <w:color w:val="000000"/>
          <w:sz w:val="22"/>
          <w:szCs w:val="22"/>
        </w:rPr>
        <w:t xml:space="preserve">Choice Neighborhoods </w:t>
      </w:r>
      <w:r w:rsidRPr="00805C6F">
        <w:rPr>
          <w:rFonts w:asciiTheme="minorHAnsi" w:hAnsiTheme="minorHAnsi"/>
          <w:color w:val="000000"/>
          <w:sz w:val="22"/>
          <w:szCs w:val="22"/>
        </w:rPr>
        <w:t xml:space="preserve">grant for the supportive services component, </w:t>
      </w:r>
      <w:r w:rsidR="00B569CF" w:rsidRPr="00805C6F">
        <w:rPr>
          <w:rFonts w:asciiTheme="minorHAnsi" w:hAnsiTheme="minorHAnsi"/>
          <w:color w:val="000000"/>
          <w:sz w:val="22"/>
          <w:szCs w:val="22"/>
        </w:rPr>
        <w:t xml:space="preserve">they </w:t>
      </w:r>
      <w:r w:rsidRPr="00805C6F">
        <w:rPr>
          <w:rFonts w:asciiTheme="minorHAnsi" w:hAnsiTheme="minorHAnsi"/>
          <w:color w:val="000000"/>
          <w:sz w:val="22"/>
          <w:szCs w:val="22"/>
        </w:rPr>
        <w:t>will</w:t>
      </w:r>
      <w:r w:rsidR="00B569CF" w:rsidRPr="00805C6F">
        <w:rPr>
          <w:rFonts w:asciiTheme="minorHAnsi" w:hAnsiTheme="minorHAnsi"/>
          <w:color w:val="000000"/>
          <w:sz w:val="22"/>
          <w:szCs w:val="22"/>
        </w:rPr>
        <w:t xml:space="preserve"> ensure that</w:t>
      </w:r>
      <w:r w:rsidRPr="00805C6F">
        <w:rPr>
          <w:rFonts w:asciiTheme="minorHAnsi" w:hAnsiTheme="minorHAnsi"/>
          <w:color w:val="000000"/>
          <w:sz w:val="22"/>
          <w:szCs w:val="22"/>
        </w:rPr>
        <w:t xml:space="preserve"> supplemental funds</w:t>
      </w:r>
      <w:r w:rsidR="00B569CF" w:rsidRPr="00805C6F">
        <w:rPr>
          <w:rFonts w:asciiTheme="minorHAnsi" w:hAnsiTheme="minorHAnsi"/>
          <w:color w:val="000000"/>
          <w:sz w:val="22"/>
          <w:szCs w:val="22"/>
        </w:rPr>
        <w:t xml:space="preserve"> are provided</w:t>
      </w:r>
      <w:r w:rsidRPr="00805C6F">
        <w:rPr>
          <w:rFonts w:asciiTheme="minorHAnsi" w:hAnsiTheme="minorHAnsi"/>
          <w:color w:val="000000"/>
          <w:sz w:val="22"/>
          <w:szCs w:val="22"/>
        </w:rPr>
        <w:t xml:space="preserve"> from sources other than </w:t>
      </w:r>
      <w:r w:rsidR="00AC5B6A" w:rsidRPr="00805C6F">
        <w:rPr>
          <w:rFonts w:asciiTheme="minorHAnsi" w:hAnsiTheme="minorHAnsi"/>
          <w:color w:val="000000"/>
          <w:sz w:val="22"/>
          <w:szCs w:val="22"/>
        </w:rPr>
        <w:t>Choice Neighborhoods</w:t>
      </w:r>
      <w:r w:rsidRPr="00805C6F">
        <w:rPr>
          <w:rFonts w:asciiTheme="minorHAnsi" w:hAnsiTheme="minorHAnsi"/>
          <w:color w:val="000000"/>
          <w:sz w:val="22"/>
          <w:szCs w:val="22"/>
        </w:rPr>
        <w:t>, dollar for dollar, for the amount over 5 percent of the grant used for the supportive services component.</w:t>
      </w:r>
      <w:r w:rsidR="00455B40" w:rsidRPr="00805C6F">
        <w:rPr>
          <w:rFonts w:asciiTheme="minorHAnsi" w:hAnsiTheme="minorHAnsi"/>
          <w:color w:val="000000"/>
          <w:sz w:val="22"/>
          <w:szCs w:val="22"/>
        </w:rPr>
        <w:t xml:space="preserve">  N</w:t>
      </w:r>
      <w:r w:rsidR="00455B40" w:rsidRPr="00805C6F">
        <w:rPr>
          <w:rFonts w:asciiTheme="minorHAnsi" w:hAnsiTheme="minorHAnsi"/>
          <w:sz w:val="22"/>
          <w:szCs w:val="22"/>
        </w:rPr>
        <w:t>o more than 15 percent of grant funds may be used for supportive services, as defined in the NOFA.</w:t>
      </w:r>
      <w:r w:rsidR="00455B40" w:rsidRPr="00FF59A3">
        <w:rPr>
          <w:rFonts w:asciiTheme="minorHAnsi" w:hAnsiTheme="minorHAnsi"/>
          <w:sz w:val="22"/>
          <w:szCs w:val="22"/>
        </w:rPr>
        <w:t xml:space="preserve">  </w:t>
      </w:r>
    </w:p>
    <w:p w:rsidR="00455B40" w:rsidRPr="00FF59A3" w:rsidRDefault="00455B40" w:rsidP="004A0908">
      <w:pPr>
        <w:pStyle w:val="ListParagraph"/>
        <w:tabs>
          <w:tab w:val="left" w:pos="-720"/>
          <w:tab w:val="left" w:pos="0"/>
          <w:tab w:val="left" w:pos="720"/>
          <w:tab w:val="left" w:pos="1440"/>
          <w:tab w:val="left" w:pos="2160"/>
          <w:tab w:val="left" w:pos="2880"/>
          <w:tab w:val="left" w:pos="3600"/>
          <w:tab w:val="left" w:pos="4320"/>
          <w:tab w:val="left" w:pos="5040"/>
        </w:tabs>
        <w:suppressAutoHyphens/>
        <w:spacing w:line="240" w:lineRule="auto"/>
        <w:ind w:left="0"/>
        <w:contextualSpacing/>
        <w:rPr>
          <w:rFonts w:asciiTheme="minorHAnsi" w:hAnsiTheme="minorHAnsi"/>
        </w:rPr>
      </w:pPr>
    </w:p>
    <w:p w:rsidR="00455B40" w:rsidRPr="00FF59A3" w:rsidRDefault="00455B40" w:rsidP="004A0908">
      <w:pPr>
        <w:pStyle w:val="ListParagraph"/>
        <w:tabs>
          <w:tab w:val="left" w:pos="-720"/>
          <w:tab w:val="left" w:pos="0"/>
          <w:tab w:val="left" w:pos="720"/>
          <w:tab w:val="left" w:pos="1440"/>
          <w:tab w:val="left" w:pos="2160"/>
          <w:tab w:val="left" w:pos="2880"/>
          <w:tab w:val="left" w:pos="3600"/>
          <w:tab w:val="left" w:pos="4320"/>
          <w:tab w:val="left" w:pos="5040"/>
        </w:tabs>
        <w:suppressAutoHyphens/>
        <w:spacing w:line="240" w:lineRule="auto"/>
        <w:ind w:left="0"/>
        <w:contextualSpacing/>
        <w:rPr>
          <w:rFonts w:asciiTheme="minorHAnsi" w:hAnsiTheme="minorHAnsi"/>
        </w:rPr>
      </w:pPr>
      <w:r w:rsidRPr="00FF59A3">
        <w:rPr>
          <w:rFonts w:asciiTheme="minorHAnsi" w:hAnsiTheme="minorHAnsi"/>
        </w:rPr>
        <w:t>1</w:t>
      </w:r>
      <w:r w:rsidR="00FF59A3" w:rsidRPr="00FF59A3">
        <w:rPr>
          <w:rFonts w:asciiTheme="minorHAnsi" w:hAnsiTheme="minorHAnsi"/>
        </w:rPr>
        <w:t>5</w:t>
      </w:r>
      <w:r w:rsidRPr="00FF59A3">
        <w:rPr>
          <w:rFonts w:asciiTheme="minorHAnsi" w:hAnsiTheme="minorHAnsi"/>
        </w:rPr>
        <w:t xml:space="preserve">.  </w:t>
      </w:r>
      <w:r w:rsidRPr="00FF59A3">
        <w:rPr>
          <w:rFonts w:asciiTheme="minorHAnsi" w:hAnsiTheme="minorHAnsi"/>
          <w:color w:val="000000"/>
        </w:rPr>
        <w:t>The Lead Applicant</w:t>
      </w:r>
      <w:r w:rsidR="00B569CF" w:rsidRPr="00FF59A3">
        <w:rPr>
          <w:rFonts w:asciiTheme="minorHAnsi" w:hAnsiTheme="minorHAnsi"/>
          <w:color w:val="000000"/>
        </w:rPr>
        <w:t xml:space="preserve"> and </w:t>
      </w:r>
      <w:r w:rsidRPr="00FF59A3">
        <w:rPr>
          <w:rFonts w:asciiTheme="minorHAnsi" w:hAnsiTheme="minorHAnsi"/>
        </w:rPr>
        <w:t>Co-Applicant</w:t>
      </w:r>
      <w:r w:rsidR="00B569CF" w:rsidRPr="00FF59A3">
        <w:rPr>
          <w:rFonts w:asciiTheme="minorHAnsi" w:hAnsiTheme="minorHAnsi"/>
        </w:rPr>
        <w:t xml:space="preserve"> (if any)</w:t>
      </w:r>
      <w:r w:rsidRPr="00FF59A3">
        <w:rPr>
          <w:rFonts w:asciiTheme="minorHAnsi" w:hAnsiTheme="minorHAnsi"/>
          <w:color w:val="000000"/>
        </w:rPr>
        <w:t xml:space="preserve"> will</w:t>
      </w:r>
      <w:r w:rsidR="00B569CF" w:rsidRPr="00FF59A3">
        <w:rPr>
          <w:rFonts w:asciiTheme="minorHAnsi" w:hAnsiTheme="minorHAnsi"/>
          <w:color w:val="000000"/>
        </w:rPr>
        <w:t xml:space="preserve"> ensure that</w:t>
      </w:r>
      <w:r w:rsidRPr="00FF59A3">
        <w:rPr>
          <w:rFonts w:asciiTheme="minorHAnsi" w:hAnsiTheme="minorHAnsi"/>
          <w:color w:val="000000"/>
        </w:rPr>
        <w:t xml:space="preserve"> n</w:t>
      </w:r>
      <w:r w:rsidR="00F8540A" w:rsidRPr="00FF59A3">
        <w:rPr>
          <w:rFonts w:asciiTheme="minorHAnsi" w:hAnsiTheme="minorHAnsi"/>
        </w:rPr>
        <w:t>o</w:t>
      </w:r>
      <w:r w:rsidRPr="00FF59A3">
        <w:rPr>
          <w:rFonts w:asciiTheme="minorHAnsi" w:hAnsiTheme="minorHAnsi"/>
        </w:rPr>
        <w:t xml:space="preserve"> more than 15 percent of funds </w:t>
      </w:r>
      <w:r w:rsidR="00B569CF" w:rsidRPr="00FF59A3">
        <w:rPr>
          <w:rFonts w:asciiTheme="minorHAnsi" w:hAnsiTheme="minorHAnsi"/>
        </w:rPr>
        <w:t xml:space="preserve">will be used </w:t>
      </w:r>
      <w:r w:rsidRPr="00FF59A3">
        <w:rPr>
          <w:rFonts w:asciiTheme="minorHAnsi" w:hAnsiTheme="minorHAnsi"/>
        </w:rPr>
        <w:t>for Critical Community Improvements, as described in the NOFA (i.e. activities</w:t>
      </w:r>
      <w:r w:rsidRPr="00FF59A3" w:rsidDel="00A2017A">
        <w:rPr>
          <w:rFonts w:asciiTheme="minorHAnsi" w:hAnsiTheme="minorHAnsi"/>
        </w:rPr>
        <w:t xml:space="preserve"> </w:t>
      </w:r>
      <w:r w:rsidRPr="00FF59A3">
        <w:rPr>
          <w:rFonts w:asciiTheme="minorHAnsi" w:hAnsiTheme="minorHAnsi"/>
        </w:rPr>
        <w:t>to promote economic development, such as development or improvement of transit, retail, community financial institutions, public services, facilities, assets or other community resources).</w:t>
      </w:r>
    </w:p>
    <w:p w:rsidR="00D233AC" w:rsidRPr="00FF59A3" w:rsidRDefault="00D233AC" w:rsidP="004A0908">
      <w:pPr>
        <w:tabs>
          <w:tab w:val="left" w:pos="-720"/>
        </w:tabs>
        <w:suppressAutoHyphens/>
        <w:contextualSpacing/>
        <w:rPr>
          <w:rFonts w:asciiTheme="minorHAnsi" w:hAnsiTheme="minorHAnsi"/>
          <w:color w:val="000000"/>
          <w:sz w:val="22"/>
          <w:szCs w:val="22"/>
        </w:rPr>
      </w:pPr>
    </w:p>
    <w:p w:rsidR="00D233AC" w:rsidRPr="00FF59A3" w:rsidRDefault="00FF59A3"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16</w:t>
      </w:r>
      <w:r w:rsidR="00D233AC" w:rsidRPr="00FF59A3">
        <w:rPr>
          <w:rFonts w:asciiTheme="minorHAnsi" w:hAnsiTheme="minorHAnsi"/>
          <w:color w:val="000000"/>
          <w:sz w:val="22"/>
          <w:szCs w:val="22"/>
        </w:rPr>
        <w:t xml:space="preserve">.  The </w:t>
      </w:r>
      <w:r w:rsidR="00CC48BF" w:rsidRPr="00FF59A3">
        <w:rPr>
          <w:rFonts w:asciiTheme="minorHAnsi" w:hAnsiTheme="minorHAnsi"/>
          <w:color w:val="000000"/>
          <w:sz w:val="22"/>
          <w:szCs w:val="22"/>
        </w:rPr>
        <w:t>Lead Applicant</w:t>
      </w:r>
      <w:r w:rsidR="00F8540A" w:rsidRPr="00FF59A3">
        <w:rPr>
          <w:rFonts w:asciiTheme="minorHAnsi" w:hAnsiTheme="minorHAnsi"/>
          <w:color w:val="000000"/>
          <w:sz w:val="22"/>
          <w:szCs w:val="22"/>
        </w:rPr>
        <w:t xml:space="preserve"> and </w:t>
      </w:r>
      <w:r w:rsidR="00155747" w:rsidRPr="00FF59A3">
        <w:rPr>
          <w:rFonts w:asciiTheme="minorHAnsi" w:hAnsiTheme="minorHAnsi"/>
          <w:sz w:val="22"/>
          <w:szCs w:val="22"/>
        </w:rPr>
        <w:t>Co-Applicant</w:t>
      </w:r>
      <w:r w:rsidR="00F8540A" w:rsidRPr="00FF59A3">
        <w:rPr>
          <w:rFonts w:asciiTheme="minorHAnsi" w:hAnsiTheme="minorHAnsi"/>
          <w:sz w:val="22"/>
          <w:szCs w:val="22"/>
        </w:rPr>
        <w:t xml:space="preserve"> (if any)</w:t>
      </w:r>
      <w:r w:rsidR="00D233AC" w:rsidRPr="00FF59A3">
        <w:rPr>
          <w:rFonts w:asciiTheme="minorHAnsi" w:hAnsiTheme="minorHAnsi"/>
          <w:color w:val="000000"/>
          <w:sz w:val="22"/>
          <w:szCs w:val="22"/>
        </w:rPr>
        <w:t xml:space="preserve"> will </w:t>
      </w:r>
      <w:r w:rsidR="00F8540A" w:rsidRPr="00FF59A3">
        <w:rPr>
          <w:rFonts w:asciiTheme="minorHAnsi" w:hAnsiTheme="minorHAnsi"/>
          <w:color w:val="000000"/>
          <w:sz w:val="22"/>
          <w:szCs w:val="22"/>
        </w:rPr>
        <w:t xml:space="preserve">ensure compliance </w:t>
      </w:r>
      <w:r w:rsidR="00D233AC" w:rsidRPr="00FF59A3">
        <w:rPr>
          <w:rFonts w:asciiTheme="minorHAnsi" w:hAnsiTheme="minorHAnsi"/>
          <w:color w:val="000000"/>
          <w:sz w:val="22"/>
          <w:szCs w:val="22"/>
        </w:rPr>
        <w:t>with:</w:t>
      </w: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(a)  The Fair Housing Act (42 U.S.C. 3601-19) and regulations at 24 CFR part 100;</w:t>
      </w: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 xml:space="preserve">(b)  The prohibitions against discrimination on the basis of disability under Section 504 of the Rehabilitation Act of 1973 (29 U.S.C. 794) and regulations at 24 CFR part 8); </w:t>
      </w:r>
    </w:p>
    <w:p w:rsidR="00D233AC" w:rsidRPr="00FF59A3"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 xml:space="preserve">(c)  Title II of the Americans with Disabilities Act (42 U.S.C 12101 et seq.) and </w:t>
      </w:r>
      <w:proofErr w:type="gramStart"/>
      <w:r w:rsidRPr="00FF59A3">
        <w:rPr>
          <w:rFonts w:asciiTheme="minorHAnsi" w:hAnsiTheme="minorHAnsi"/>
          <w:color w:val="000000"/>
          <w:sz w:val="22"/>
          <w:szCs w:val="22"/>
        </w:rPr>
        <w:t>its</w:t>
      </w:r>
      <w:proofErr w:type="gramEnd"/>
      <w:r w:rsidRPr="00FF59A3">
        <w:rPr>
          <w:rFonts w:asciiTheme="minorHAnsi" w:hAnsiTheme="minorHAnsi"/>
          <w:color w:val="000000"/>
          <w:sz w:val="22"/>
          <w:szCs w:val="22"/>
        </w:rPr>
        <w:t xml:space="preserve"> implementing regulations at 28 CFR part 36;</w:t>
      </w:r>
    </w:p>
    <w:p w:rsidR="00D233AC" w:rsidRDefault="00D233AC"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ab/>
        <w:t>(d</w:t>
      </w:r>
      <w:proofErr w:type="gramStart"/>
      <w:r w:rsidRPr="00FF59A3">
        <w:rPr>
          <w:rFonts w:asciiTheme="minorHAnsi" w:hAnsiTheme="minorHAnsi"/>
          <w:color w:val="000000"/>
          <w:sz w:val="22"/>
          <w:szCs w:val="22"/>
        </w:rPr>
        <w:t>)  The</w:t>
      </w:r>
      <w:proofErr w:type="gramEnd"/>
      <w:r w:rsidRPr="00FF59A3">
        <w:rPr>
          <w:rFonts w:asciiTheme="minorHAnsi" w:hAnsiTheme="minorHAnsi"/>
          <w:color w:val="000000"/>
          <w:sz w:val="22"/>
          <w:szCs w:val="22"/>
        </w:rPr>
        <w:t xml:space="preserve"> Architectural Barriers Act of 1968, as amended (42 U.S.C. 4151) and regulations at 24 CFR part 40).  </w:t>
      </w:r>
    </w:p>
    <w:p w:rsidR="00805C6F" w:rsidRPr="00FF59A3" w:rsidRDefault="00805C6F" w:rsidP="004A0908">
      <w:pPr>
        <w:tabs>
          <w:tab w:val="left" w:pos="-720"/>
        </w:tabs>
        <w:suppressAutoHyphens/>
        <w:contextualSpacing/>
        <w:rPr>
          <w:rFonts w:asciiTheme="minorHAnsi" w:hAnsiTheme="minorHAnsi"/>
          <w:color w:val="000000"/>
          <w:sz w:val="22"/>
          <w:szCs w:val="22"/>
        </w:rPr>
      </w:pPr>
    </w:p>
    <w:p w:rsidR="00D233AC" w:rsidRPr="00FF59A3" w:rsidRDefault="00FF59A3" w:rsidP="004A0908">
      <w:pPr>
        <w:tabs>
          <w:tab w:val="left" w:pos="-720"/>
        </w:tabs>
        <w:suppressAutoHyphens/>
        <w:contextualSpacing/>
        <w:rPr>
          <w:rFonts w:asciiTheme="minorHAnsi" w:hAnsiTheme="minorHAnsi"/>
          <w:color w:val="000000"/>
          <w:sz w:val="22"/>
          <w:szCs w:val="22"/>
        </w:rPr>
      </w:pPr>
      <w:r w:rsidRPr="00FF59A3">
        <w:rPr>
          <w:rFonts w:asciiTheme="minorHAnsi" w:hAnsiTheme="minorHAnsi"/>
          <w:color w:val="000000"/>
          <w:sz w:val="22"/>
          <w:szCs w:val="22"/>
        </w:rPr>
        <w:t>17</w:t>
      </w:r>
      <w:r w:rsidR="00D233AC" w:rsidRPr="00FF59A3">
        <w:rPr>
          <w:rFonts w:asciiTheme="minorHAnsi" w:hAnsiTheme="minorHAnsi"/>
          <w:color w:val="000000"/>
          <w:sz w:val="22"/>
          <w:szCs w:val="22"/>
        </w:rPr>
        <w:t xml:space="preserve">.  The </w:t>
      </w:r>
      <w:r w:rsidR="00823329" w:rsidRPr="00FF59A3">
        <w:rPr>
          <w:rFonts w:asciiTheme="minorHAnsi" w:hAnsiTheme="minorHAnsi"/>
          <w:color w:val="000000"/>
          <w:sz w:val="22"/>
          <w:szCs w:val="22"/>
        </w:rPr>
        <w:t>Lead Applicant</w:t>
      </w:r>
      <w:r w:rsidR="00F8540A" w:rsidRPr="00FF59A3">
        <w:rPr>
          <w:rFonts w:asciiTheme="minorHAnsi" w:hAnsiTheme="minorHAnsi"/>
          <w:color w:val="000000"/>
          <w:sz w:val="22"/>
          <w:szCs w:val="22"/>
        </w:rPr>
        <w:t xml:space="preserve"> and </w:t>
      </w:r>
      <w:r w:rsidR="00823329" w:rsidRPr="00FF59A3">
        <w:rPr>
          <w:rFonts w:asciiTheme="minorHAnsi" w:hAnsiTheme="minorHAnsi"/>
          <w:sz w:val="22"/>
          <w:szCs w:val="22"/>
        </w:rPr>
        <w:t>Co-Applicant</w:t>
      </w:r>
      <w:r w:rsidR="00F8540A" w:rsidRPr="00FF59A3">
        <w:rPr>
          <w:rFonts w:asciiTheme="minorHAnsi" w:hAnsiTheme="minorHAnsi"/>
          <w:sz w:val="22"/>
          <w:szCs w:val="22"/>
        </w:rPr>
        <w:t xml:space="preserve"> (if any) </w:t>
      </w:r>
      <w:r w:rsidR="00D233AC" w:rsidRPr="00FF59A3">
        <w:rPr>
          <w:rFonts w:asciiTheme="minorHAnsi" w:hAnsiTheme="minorHAnsi"/>
          <w:color w:val="000000"/>
          <w:sz w:val="22"/>
          <w:szCs w:val="22"/>
        </w:rPr>
        <w:t xml:space="preserve">will </w:t>
      </w:r>
      <w:r w:rsidR="00F8540A" w:rsidRPr="00FF59A3">
        <w:rPr>
          <w:rFonts w:asciiTheme="minorHAnsi" w:hAnsiTheme="minorHAnsi"/>
          <w:color w:val="000000"/>
          <w:sz w:val="22"/>
          <w:szCs w:val="22"/>
        </w:rPr>
        <w:t xml:space="preserve">ensure compliance </w:t>
      </w:r>
      <w:r w:rsidR="00D233AC" w:rsidRPr="00FF59A3">
        <w:rPr>
          <w:rFonts w:asciiTheme="minorHAnsi" w:hAnsiTheme="minorHAnsi"/>
          <w:color w:val="000000"/>
          <w:sz w:val="22"/>
          <w:szCs w:val="22"/>
        </w:rPr>
        <w:t xml:space="preserve">with all </w:t>
      </w:r>
      <w:r w:rsidR="00572F0D" w:rsidRPr="00FF59A3">
        <w:rPr>
          <w:rFonts w:asciiTheme="minorHAnsi" w:hAnsiTheme="minorHAnsi"/>
          <w:color w:val="000000"/>
          <w:sz w:val="22"/>
          <w:szCs w:val="22"/>
        </w:rPr>
        <w:t xml:space="preserve">Choice Neighborhoods </w:t>
      </w:r>
      <w:r w:rsidR="00D233AC" w:rsidRPr="00FF59A3">
        <w:rPr>
          <w:rFonts w:asciiTheme="minorHAnsi" w:hAnsiTheme="minorHAnsi"/>
          <w:color w:val="000000"/>
          <w:sz w:val="22"/>
          <w:szCs w:val="22"/>
        </w:rPr>
        <w:t>requirements for reporting</w:t>
      </w:r>
      <w:r w:rsidR="00F8540A" w:rsidRPr="00FF59A3">
        <w:rPr>
          <w:rFonts w:asciiTheme="minorHAnsi" w:hAnsiTheme="minorHAnsi"/>
          <w:color w:val="000000"/>
          <w:sz w:val="22"/>
          <w:szCs w:val="22"/>
        </w:rPr>
        <w:t>,</w:t>
      </w:r>
      <w:r w:rsidR="00D233AC" w:rsidRPr="00FF59A3">
        <w:rPr>
          <w:rFonts w:asciiTheme="minorHAnsi" w:hAnsiTheme="minorHAnsi"/>
          <w:color w:val="000000"/>
          <w:sz w:val="22"/>
          <w:szCs w:val="22"/>
        </w:rPr>
        <w:t xml:space="preserve"> providing access to records</w:t>
      </w:r>
      <w:r w:rsidR="00F8540A" w:rsidRPr="00FF59A3">
        <w:rPr>
          <w:rFonts w:asciiTheme="minorHAnsi" w:hAnsiTheme="minorHAnsi"/>
          <w:color w:val="000000"/>
          <w:sz w:val="22"/>
          <w:szCs w:val="22"/>
        </w:rPr>
        <w:t>, and evaluation</w:t>
      </w:r>
      <w:r w:rsidR="00D233AC" w:rsidRPr="00FF59A3">
        <w:rPr>
          <w:rFonts w:asciiTheme="minorHAnsi" w:hAnsiTheme="minorHAnsi"/>
          <w:color w:val="000000"/>
          <w:sz w:val="22"/>
          <w:szCs w:val="22"/>
        </w:rPr>
        <w:t>.</w:t>
      </w:r>
    </w:p>
    <w:p w:rsidR="00D233AC" w:rsidRDefault="00D233AC" w:rsidP="004A0908">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4A0908" w:rsidRDefault="004A0908" w:rsidP="004A0908">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D805FE" w:rsidRDefault="00D805FE" w:rsidP="004A0908">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D805FE" w:rsidRPr="00FF59A3" w:rsidRDefault="00D805FE" w:rsidP="004A0908">
      <w:pPr>
        <w:pStyle w:val="Certification"/>
        <w:tabs>
          <w:tab w:val="clear" w:pos="360"/>
        </w:tabs>
        <w:spacing w:after="0" w:line="240" w:lineRule="auto"/>
        <w:ind w:left="0" w:firstLine="0"/>
        <w:contextualSpacing/>
        <w:jc w:val="left"/>
        <w:rPr>
          <w:rFonts w:asciiTheme="minorHAnsi" w:hAnsiTheme="minorHAnsi"/>
          <w:color w:val="auto"/>
          <w:sz w:val="22"/>
          <w:szCs w:val="22"/>
        </w:rPr>
      </w:pPr>
    </w:p>
    <w:p w:rsidR="00FF59A3" w:rsidRPr="00FF59A3" w:rsidRDefault="00CC48BF" w:rsidP="004A0908">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sz w:val="22"/>
          <w:szCs w:val="22"/>
        </w:rPr>
        <w:lastRenderedPageBreak/>
        <w:t>Lead Applicant</w:t>
      </w:r>
      <w:r w:rsidR="00D233AC" w:rsidRP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FF59A3" w:rsidRPr="00FF59A3">
        <w:rPr>
          <w:rFonts w:asciiTheme="minorHAnsi" w:hAnsiTheme="minorHAnsi"/>
          <w:b/>
          <w:bCs/>
          <w:color w:val="auto"/>
          <w:sz w:val="22"/>
          <w:szCs w:val="22"/>
        </w:rPr>
        <w:tab/>
      </w:r>
      <w:r w:rsidR="00FF59A3"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3A5A97" w:rsidRPr="00FF59A3" w:rsidRDefault="003A5A97" w:rsidP="004A0908">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Co-</w:t>
      </w:r>
      <w:r w:rsidRPr="00FF59A3">
        <w:rPr>
          <w:rFonts w:asciiTheme="minorHAnsi" w:hAnsiTheme="minorHAnsi"/>
          <w:b/>
          <w:sz w:val="22"/>
          <w:szCs w:val="22"/>
        </w:rPr>
        <w:t>Applicant (if any)</w:t>
      </w:r>
      <w:r w:rsidRP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E26793" w:rsidRPr="00E26793" w:rsidRDefault="00E26793" w:rsidP="004A0908">
      <w:pPr>
        <w:tabs>
          <w:tab w:val="left" w:pos="-720"/>
        </w:tabs>
        <w:suppressAutoHyphens/>
        <w:contextualSpacing/>
        <w:jc w:val="both"/>
        <w:rPr>
          <w:rFonts w:asciiTheme="minorHAnsi" w:hAnsiTheme="minorHAnsi"/>
          <w:b/>
          <w:spacing w:val="-2"/>
          <w:sz w:val="22"/>
          <w:szCs w:val="22"/>
        </w:rPr>
      </w:pPr>
      <w:r w:rsidRPr="00E26793">
        <w:rPr>
          <w:rFonts w:asciiTheme="minorHAnsi" w:hAnsiTheme="minorHAnsi"/>
          <w:b/>
          <w:spacing w:val="-2"/>
          <w:sz w:val="22"/>
          <w:szCs w:val="22"/>
        </w:rPr>
        <w:t xml:space="preserve">Name of Targeted Public and/or Assisted Housing Site(s): </w:t>
      </w:r>
    </w:p>
    <w:p w:rsidR="00E26793" w:rsidRPr="007B3A11" w:rsidRDefault="00E26793" w:rsidP="004A0908">
      <w:pPr>
        <w:tabs>
          <w:tab w:val="left" w:pos="-720"/>
        </w:tabs>
        <w:suppressAutoHyphens/>
        <w:contextualSpacing/>
        <w:jc w:val="both"/>
        <w:rPr>
          <w:rFonts w:asciiTheme="minorHAnsi" w:hAnsiTheme="minorHAnsi"/>
          <w:spacing w:val="-2"/>
          <w:sz w:val="22"/>
          <w:szCs w:val="22"/>
        </w:rPr>
      </w:pPr>
    </w:p>
    <w:p w:rsidR="00E26793" w:rsidRPr="007B3A11" w:rsidRDefault="00E26793" w:rsidP="004A0908">
      <w:pPr>
        <w:tabs>
          <w:tab w:val="left" w:pos="720"/>
          <w:tab w:val="left" w:pos="1440"/>
          <w:tab w:val="left" w:pos="2160"/>
          <w:tab w:val="left" w:pos="2880"/>
          <w:tab w:val="left" w:pos="3600"/>
          <w:tab w:val="left" w:pos="4320"/>
          <w:tab w:val="left" w:pos="5040"/>
        </w:tabs>
        <w:contextualSpacing/>
        <w:rPr>
          <w:rFonts w:asciiTheme="minorHAnsi" w:hAnsiTheme="minorHAnsi"/>
          <w:sz w:val="22"/>
          <w:szCs w:val="22"/>
          <w:u w:val="single"/>
        </w:rPr>
      </w:pPr>
      <w:r w:rsidRPr="007B3A11">
        <w:rPr>
          <w:rFonts w:asciiTheme="minorHAnsi" w:hAnsiTheme="minorHAnsi"/>
          <w:sz w:val="22"/>
          <w:szCs w:val="22"/>
        </w:rPr>
        <w:t xml:space="preserv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FF59A3" w:rsidRPr="00FF59A3" w:rsidRDefault="00FF59A3" w:rsidP="004A0908">
      <w:pPr>
        <w:pStyle w:val="Certification"/>
        <w:tabs>
          <w:tab w:val="clear" w:pos="360"/>
        </w:tabs>
        <w:spacing w:after="0" w:line="240" w:lineRule="auto"/>
        <w:ind w:left="0" w:firstLine="0"/>
        <w:contextualSpacing/>
        <w:jc w:val="left"/>
        <w:rPr>
          <w:rFonts w:asciiTheme="minorHAnsi" w:hAnsiTheme="minorHAnsi"/>
          <w:sz w:val="22"/>
          <w:szCs w:val="22"/>
        </w:rPr>
      </w:pPr>
    </w:p>
    <w:p w:rsidR="003A5A97" w:rsidRPr="00FF59A3" w:rsidRDefault="003A5A97" w:rsidP="004A0908">
      <w:pPr>
        <w:pStyle w:val="Certification"/>
        <w:tabs>
          <w:tab w:val="clear" w:pos="360"/>
        </w:tabs>
        <w:spacing w:after="0" w:line="240" w:lineRule="auto"/>
        <w:ind w:left="0" w:firstLine="0"/>
        <w:contextualSpacing/>
        <w:jc w:val="left"/>
        <w:rPr>
          <w:rFonts w:asciiTheme="minorHAnsi" w:hAnsiTheme="minorHAnsi"/>
          <w:sz w:val="22"/>
          <w:szCs w:val="22"/>
        </w:rPr>
      </w:pPr>
      <w:r w:rsidRPr="00FF59A3">
        <w:rPr>
          <w:rFonts w:asciiTheme="minorHAnsi" w:hAnsiTheme="minorHAnsi"/>
          <w:sz w:val="22"/>
          <w:szCs w:val="22"/>
        </w:rPr>
        <w:t>I approve the submission of the Choice Neighborhoods application of which this document is a part and make the above certifications to and agreements with the Department of Housing and Urban Development (HUD) in connection with the application and implementation thereof:</w:t>
      </w:r>
    </w:p>
    <w:p w:rsidR="00FF59A3" w:rsidRPr="00FF59A3" w:rsidRDefault="00FF59A3" w:rsidP="004A0908">
      <w:pPr>
        <w:pStyle w:val="Certification"/>
        <w:tabs>
          <w:tab w:val="clear" w:pos="360"/>
        </w:tabs>
        <w:spacing w:after="0" w:line="240" w:lineRule="auto"/>
        <w:ind w:left="0" w:firstLine="0"/>
        <w:contextualSpacing/>
        <w:jc w:val="left"/>
        <w:rPr>
          <w:rFonts w:asciiTheme="minorHAnsi" w:hAnsiTheme="minorHAnsi"/>
          <w:b/>
          <w:sz w:val="22"/>
          <w:szCs w:val="22"/>
        </w:rPr>
      </w:pPr>
    </w:p>
    <w:p w:rsidR="004A0908" w:rsidRPr="007B3A11" w:rsidRDefault="004A0908" w:rsidP="004A0908">
      <w:pPr>
        <w:contextualSpacing/>
        <w:rPr>
          <w:rFonts w:asciiTheme="minorHAnsi" w:hAnsiTheme="minorHAnsi"/>
          <w:sz w:val="22"/>
          <w:szCs w:val="22"/>
        </w:rPr>
      </w:pPr>
      <w:r w:rsidRPr="007B3A11">
        <w:rPr>
          <w:rFonts w:asciiTheme="minorHAnsi" w:hAnsiTheme="minorHAnsi"/>
          <w:sz w:val="22"/>
          <w:szCs w:val="22"/>
        </w:rPr>
        <w:t xml:space="preserve">Name of </w:t>
      </w:r>
      <w:r>
        <w:rPr>
          <w:rFonts w:asciiTheme="minorHAnsi" w:hAnsiTheme="minorHAnsi"/>
          <w:sz w:val="22"/>
          <w:szCs w:val="22"/>
        </w:rPr>
        <w:t xml:space="preserve">Lead Applicant’s </w:t>
      </w:r>
      <w:r w:rsidRPr="007B3A11">
        <w:rPr>
          <w:rFonts w:asciiTheme="minorHAnsi" w:hAnsiTheme="minorHAnsi"/>
          <w:sz w:val="22"/>
          <w:szCs w:val="22"/>
        </w:rPr>
        <w:t xml:space="preserve">Executive Officer: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4A0908" w:rsidRPr="007B3A11" w:rsidRDefault="004A0908" w:rsidP="004A0908">
      <w:pPr>
        <w:contextualSpacing/>
        <w:rPr>
          <w:rFonts w:asciiTheme="minorHAnsi" w:hAnsiTheme="minorHAnsi"/>
          <w:sz w:val="22"/>
          <w:szCs w:val="22"/>
        </w:rPr>
      </w:pPr>
    </w:p>
    <w:p w:rsidR="004A0908" w:rsidRPr="007B3A11" w:rsidRDefault="004A0908" w:rsidP="004A0908">
      <w:pPr>
        <w:contextualSpacing/>
        <w:rPr>
          <w:rFonts w:asciiTheme="minorHAnsi" w:hAnsiTheme="minorHAnsi"/>
          <w:sz w:val="22"/>
          <w:szCs w:val="22"/>
          <w:u w:val="single"/>
        </w:rPr>
      </w:pPr>
      <w:r w:rsidRPr="007B3A11">
        <w:rPr>
          <w:rFonts w:asciiTheme="minorHAnsi" w:hAnsiTheme="minorHAnsi"/>
          <w:sz w:val="22"/>
          <w:szCs w:val="22"/>
        </w:rPr>
        <w:t xml:space="preserve">Title: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4A0908" w:rsidRPr="007B3A11" w:rsidRDefault="004A0908" w:rsidP="004A0908">
      <w:pPr>
        <w:contextualSpacing/>
        <w:rPr>
          <w:rFonts w:asciiTheme="minorHAnsi" w:hAnsiTheme="minorHAnsi"/>
          <w:sz w:val="22"/>
          <w:szCs w:val="22"/>
        </w:rPr>
      </w:pPr>
    </w:p>
    <w:p w:rsidR="004A0908" w:rsidRPr="007B3A11" w:rsidRDefault="004A0908" w:rsidP="004A0908">
      <w:pPr>
        <w:contextualSpacing/>
        <w:rPr>
          <w:rFonts w:asciiTheme="minorHAnsi" w:hAnsiTheme="minorHAnsi"/>
          <w:sz w:val="22"/>
          <w:szCs w:val="22"/>
        </w:rPr>
      </w:pPr>
      <w:r>
        <w:rPr>
          <w:rFonts w:asciiTheme="minorHAnsi" w:hAnsiTheme="minorHAnsi"/>
          <w:sz w:val="22"/>
          <w:szCs w:val="22"/>
        </w:rPr>
        <w:t>Signature</w:t>
      </w:r>
      <w:r w:rsidRPr="007B3A11">
        <w:rPr>
          <w:rFonts w:asciiTheme="minorHAnsi" w:hAnsiTheme="minorHAnsi"/>
          <w:sz w:val="22"/>
          <w:szCs w:val="22"/>
        </w:rPr>
        <w:t xml:space="preserv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4A0908" w:rsidRPr="007B3A11" w:rsidRDefault="004A0908" w:rsidP="004A0908">
      <w:pPr>
        <w:contextualSpacing/>
        <w:rPr>
          <w:rFonts w:asciiTheme="minorHAnsi" w:hAnsiTheme="minorHAnsi"/>
          <w:sz w:val="22"/>
          <w:szCs w:val="22"/>
        </w:rPr>
      </w:pPr>
    </w:p>
    <w:p w:rsidR="004A0908" w:rsidRPr="007B3A11" w:rsidRDefault="004A0908" w:rsidP="004A0908">
      <w:pPr>
        <w:contextualSpacing/>
        <w:rPr>
          <w:rFonts w:asciiTheme="minorHAnsi" w:hAnsiTheme="minorHAnsi"/>
          <w:sz w:val="22"/>
          <w:szCs w:val="22"/>
        </w:rPr>
      </w:pPr>
      <w:r w:rsidRPr="007B3A11">
        <w:rPr>
          <w:rFonts w:asciiTheme="minorHAnsi" w:hAnsiTheme="minorHAnsi"/>
          <w:sz w:val="22"/>
          <w:szCs w:val="22"/>
        </w:rPr>
        <w:t xml:space="preserve">Date: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3A5A97" w:rsidRPr="00FF59A3" w:rsidRDefault="003A5A97" w:rsidP="004A0908">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FF59A3" w:rsidRDefault="00FF59A3" w:rsidP="004A0908">
      <w:pPr>
        <w:pStyle w:val="Certification"/>
        <w:tabs>
          <w:tab w:val="clear" w:pos="360"/>
        </w:tabs>
        <w:spacing w:after="0" w:line="240" w:lineRule="auto"/>
        <w:ind w:left="0" w:firstLine="0"/>
        <w:contextualSpacing/>
        <w:jc w:val="left"/>
        <w:rPr>
          <w:rFonts w:asciiTheme="minorHAnsi" w:hAnsiTheme="minorHAnsi"/>
          <w:b/>
          <w:sz w:val="22"/>
          <w:szCs w:val="22"/>
        </w:rPr>
      </w:pPr>
    </w:p>
    <w:p w:rsidR="004A0908" w:rsidRPr="007B3A11" w:rsidRDefault="004A0908" w:rsidP="004A0908">
      <w:pPr>
        <w:contextualSpacing/>
        <w:rPr>
          <w:rFonts w:asciiTheme="minorHAnsi" w:hAnsiTheme="minorHAnsi"/>
          <w:sz w:val="22"/>
          <w:szCs w:val="22"/>
        </w:rPr>
      </w:pPr>
      <w:r w:rsidRPr="007B3A11">
        <w:rPr>
          <w:rFonts w:asciiTheme="minorHAnsi" w:hAnsiTheme="minorHAnsi"/>
          <w:sz w:val="22"/>
          <w:szCs w:val="22"/>
        </w:rPr>
        <w:t xml:space="preserve">Name of </w:t>
      </w:r>
      <w:r>
        <w:rPr>
          <w:rFonts w:asciiTheme="minorHAnsi" w:hAnsiTheme="minorHAnsi"/>
          <w:sz w:val="22"/>
          <w:szCs w:val="22"/>
        </w:rPr>
        <w:t xml:space="preserve">Co-Applicant’s (if any) </w:t>
      </w:r>
      <w:r w:rsidRPr="007B3A11">
        <w:rPr>
          <w:rFonts w:asciiTheme="minorHAnsi" w:hAnsiTheme="minorHAnsi"/>
          <w:sz w:val="22"/>
          <w:szCs w:val="22"/>
        </w:rPr>
        <w:t xml:space="preserve">Executive Officer: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4A0908" w:rsidRPr="007B3A11" w:rsidRDefault="004A0908" w:rsidP="004A0908">
      <w:pPr>
        <w:contextualSpacing/>
        <w:rPr>
          <w:rFonts w:asciiTheme="minorHAnsi" w:hAnsiTheme="minorHAnsi"/>
          <w:sz w:val="22"/>
          <w:szCs w:val="22"/>
        </w:rPr>
      </w:pPr>
    </w:p>
    <w:p w:rsidR="004A0908" w:rsidRPr="007B3A11" w:rsidRDefault="004A0908" w:rsidP="004A0908">
      <w:pPr>
        <w:contextualSpacing/>
        <w:rPr>
          <w:rFonts w:asciiTheme="minorHAnsi" w:hAnsiTheme="minorHAnsi"/>
          <w:sz w:val="22"/>
          <w:szCs w:val="22"/>
          <w:u w:val="single"/>
        </w:rPr>
      </w:pPr>
      <w:r w:rsidRPr="007B3A11">
        <w:rPr>
          <w:rFonts w:asciiTheme="minorHAnsi" w:hAnsiTheme="minorHAnsi"/>
          <w:sz w:val="22"/>
          <w:szCs w:val="22"/>
        </w:rPr>
        <w:t xml:space="preserve">Title: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4A0908" w:rsidRPr="007B3A11" w:rsidRDefault="004A0908" w:rsidP="004A0908">
      <w:pPr>
        <w:contextualSpacing/>
        <w:rPr>
          <w:rFonts w:asciiTheme="minorHAnsi" w:hAnsiTheme="minorHAnsi"/>
          <w:sz w:val="22"/>
          <w:szCs w:val="22"/>
        </w:rPr>
      </w:pPr>
    </w:p>
    <w:p w:rsidR="004A0908" w:rsidRPr="007B3A11" w:rsidRDefault="004A0908" w:rsidP="004A0908">
      <w:pPr>
        <w:contextualSpacing/>
        <w:rPr>
          <w:rFonts w:asciiTheme="minorHAnsi" w:hAnsiTheme="minorHAnsi"/>
          <w:sz w:val="22"/>
          <w:szCs w:val="22"/>
        </w:rPr>
      </w:pPr>
      <w:r w:rsidRPr="007B3A11">
        <w:rPr>
          <w:rFonts w:asciiTheme="minorHAnsi" w:hAnsiTheme="minorHAnsi"/>
          <w:sz w:val="22"/>
          <w:szCs w:val="22"/>
        </w:rPr>
        <w:t xml:space="preserve">Signature: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4A0908" w:rsidRPr="007B3A11" w:rsidRDefault="004A0908" w:rsidP="004A0908">
      <w:pPr>
        <w:contextualSpacing/>
        <w:rPr>
          <w:rFonts w:asciiTheme="minorHAnsi" w:hAnsiTheme="minorHAnsi"/>
          <w:sz w:val="22"/>
          <w:szCs w:val="22"/>
        </w:rPr>
      </w:pPr>
    </w:p>
    <w:p w:rsidR="004A0908" w:rsidRPr="007B3A11" w:rsidRDefault="004A0908" w:rsidP="004A0908">
      <w:pPr>
        <w:contextualSpacing/>
        <w:rPr>
          <w:rFonts w:asciiTheme="minorHAnsi" w:hAnsiTheme="minorHAnsi"/>
          <w:sz w:val="22"/>
          <w:szCs w:val="22"/>
        </w:rPr>
      </w:pPr>
      <w:r w:rsidRPr="007B3A11">
        <w:rPr>
          <w:rFonts w:asciiTheme="minorHAnsi" w:hAnsiTheme="minorHAnsi"/>
          <w:sz w:val="22"/>
          <w:szCs w:val="22"/>
        </w:rPr>
        <w:t xml:space="preserve">Date: </w:t>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r w:rsidRPr="007B3A11">
        <w:rPr>
          <w:rFonts w:asciiTheme="minorHAnsi" w:hAnsiTheme="minorHAnsi"/>
          <w:sz w:val="22"/>
          <w:szCs w:val="22"/>
          <w:u w:val="single"/>
        </w:rPr>
        <w:tab/>
      </w:r>
    </w:p>
    <w:p w:rsidR="003A5A97" w:rsidRPr="00FF59A3" w:rsidRDefault="003A5A97" w:rsidP="004A0908">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FF59A3" w:rsidRPr="00FF59A3" w:rsidRDefault="00FF59A3" w:rsidP="004A0908">
      <w:pPr>
        <w:pStyle w:val="Certification"/>
        <w:tabs>
          <w:tab w:val="clear" w:pos="360"/>
        </w:tabs>
        <w:spacing w:after="0" w:line="240" w:lineRule="auto"/>
        <w:ind w:left="0" w:firstLine="0"/>
        <w:contextualSpacing/>
        <w:jc w:val="left"/>
        <w:rPr>
          <w:rFonts w:asciiTheme="minorHAnsi" w:hAnsiTheme="minorHAnsi"/>
          <w:b/>
          <w:sz w:val="22"/>
          <w:szCs w:val="22"/>
        </w:rPr>
      </w:pPr>
    </w:p>
    <w:p w:rsidR="003A5A97" w:rsidRPr="00FF59A3" w:rsidRDefault="003A5A97" w:rsidP="004A0908">
      <w:pPr>
        <w:pStyle w:val="Certification"/>
        <w:tabs>
          <w:tab w:val="clear" w:pos="360"/>
        </w:tabs>
        <w:spacing w:after="0" w:line="240" w:lineRule="auto"/>
        <w:ind w:left="0" w:firstLine="0"/>
        <w:contextualSpacing/>
        <w:jc w:val="left"/>
        <w:rPr>
          <w:rFonts w:asciiTheme="minorHAnsi" w:hAnsiTheme="minorHAnsi"/>
          <w:b/>
          <w:sz w:val="22"/>
          <w:szCs w:val="22"/>
        </w:rPr>
      </w:pPr>
      <w:r w:rsidRPr="00FF59A3">
        <w:rPr>
          <w:rFonts w:asciiTheme="minorHAnsi" w:hAnsiTheme="minorHAnsi"/>
          <w:b/>
          <w:sz w:val="22"/>
          <w:szCs w:val="22"/>
        </w:rPr>
        <w:t>The following signature is applicable if the Lead Applicant or Co-Applicant is a Public Housing Authority.</w:t>
      </w:r>
    </w:p>
    <w:p w:rsidR="00CC48BF" w:rsidRDefault="00CC48BF" w:rsidP="004A0908">
      <w:pPr>
        <w:pStyle w:val="Certification"/>
        <w:tabs>
          <w:tab w:val="clear" w:pos="360"/>
        </w:tabs>
        <w:spacing w:after="0" w:line="240" w:lineRule="auto"/>
        <w:ind w:left="0" w:firstLine="0"/>
        <w:contextualSpacing/>
        <w:jc w:val="left"/>
        <w:rPr>
          <w:rFonts w:asciiTheme="minorHAnsi" w:hAnsiTheme="minorHAnsi"/>
          <w:sz w:val="22"/>
          <w:szCs w:val="22"/>
        </w:rPr>
      </w:pPr>
      <w:r w:rsidRPr="00FF59A3">
        <w:rPr>
          <w:rFonts w:asciiTheme="minorHAnsi" w:hAnsiTheme="minorHAnsi"/>
          <w:sz w:val="22"/>
          <w:szCs w:val="22"/>
        </w:rPr>
        <w:t xml:space="preserve">Acting on behalf of the Board of Commissioners of the Housing Authority listed below, as its Chairman, I approve the submission of the Choice Neighborhoods application of which this document is a part and make the </w:t>
      </w:r>
      <w:r w:rsidR="003A5A97" w:rsidRPr="00FF59A3">
        <w:rPr>
          <w:rFonts w:asciiTheme="minorHAnsi" w:hAnsiTheme="minorHAnsi"/>
          <w:sz w:val="22"/>
          <w:szCs w:val="22"/>
        </w:rPr>
        <w:t>above</w:t>
      </w:r>
      <w:r w:rsidRPr="00FF59A3">
        <w:rPr>
          <w:rFonts w:asciiTheme="minorHAnsi" w:hAnsiTheme="minorHAnsi"/>
          <w:sz w:val="22"/>
          <w:szCs w:val="22"/>
        </w:rPr>
        <w:t xml:space="preserve"> certifications to and agreements with the Department of Housing and Urban Development (HUD) in connection with the application and implementation thereof:</w:t>
      </w:r>
    </w:p>
    <w:p w:rsidR="00FF59A3" w:rsidRPr="00FF59A3" w:rsidRDefault="00FF59A3" w:rsidP="004A0908">
      <w:pPr>
        <w:pStyle w:val="Certification"/>
        <w:tabs>
          <w:tab w:val="clear" w:pos="360"/>
        </w:tabs>
        <w:spacing w:after="0" w:line="240" w:lineRule="auto"/>
        <w:ind w:left="0" w:firstLine="0"/>
        <w:contextualSpacing/>
        <w:jc w:val="left"/>
        <w:rPr>
          <w:rFonts w:asciiTheme="minorHAnsi" w:hAnsiTheme="minorHAnsi"/>
          <w:b/>
          <w:bCs/>
          <w:color w:val="auto"/>
          <w:sz w:val="22"/>
          <w:szCs w:val="22"/>
        </w:rPr>
      </w:pPr>
    </w:p>
    <w:p w:rsidR="00D233AC" w:rsidRPr="00FF59A3" w:rsidRDefault="00CC48BF" w:rsidP="004A0908">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 xml:space="preserve">Certified </w:t>
      </w:r>
      <w:r w:rsidR="00D233AC" w:rsidRPr="00FF59A3">
        <w:rPr>
          <w:rFonts w:asciiTheme="minorHAnsi" w:hAnsiTheme="minorHAnsi"/>
          <w:b/>
          <w:bCs/>
          <w:color w:val="auto"/>
          <w:sz w:val="22"/>
          <w:szCs w:val="22"/>
        </w:rPr>
        <w:t xml:space="preserve">By:  Board Chairman’s Name: </w:t>
      </w:r>
      <w:r w:rsid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D233AC" w:rsidRPr="00FF59A3" w:rsidRDefault="00D233AC" w:rsidP="004A0908">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 xml:space="preserve">Board Chairman’s Signature: </w:t>
      </w:r>
      <w:r w:rsidR="00FF59A3">
        <w:rPr>
          <w:rFonts w:asciiTheme="minorHAnsi" w:hAnsiTheme="minorHAnsi"/>
          <w:b/>
          <w:bCs/>
          <w:color w:val="auto"/>
          <w:sz w:val="22"/>
          <w:szCs w:val="22"/>
        </w:rPr>
        <w:t xml:space="preserve"> </w:t>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00FF59A3">
        <w:rPr>
          <w:rFonts w:asciiTheme="minorHAnsi" w:hAnsiTheme="minorHAnsi"/>
          <w:b/>
          <w:bCs/>
          <w:color w:val="auto"/>
          <w:sz w:val="22"/>
          <w:szCs w:val="22"/>
          <w:u w:val="single"/>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r w:rsidRPr="00FF59A3">
        <w:rPr>
          <w:rFonts w:asciiTheme="minorHAnsi" w:hAnsiTheme="minorHAnsi"/>
          <w:b/>
          <w:bCs/>
          <w:color w:val="auto"/>
          <w:sz w:val="22"/>
          <w:szCs w:val="22"/>
        </w:rPr>
        <w:tab/>
      </w:r>
    </w:p>
    <w:p w:rsidR="00D233AC" w:rsidRPr="00FF59A3" w:rsidRDefault="00FF59A3" w:rsidP="004A0908">
      <w:pPr>
        <w:pStyle w:val="Certification"/>
        <w:tabs>
          <w:tab w:val="clear" w:pos="360"/>
        </w:tabs>
        <w:spacing w:after="0" w:line="240" w:lineRule="auto"/>
        <w:ind w:left="0" w:firstLine="0"/>
        <w:contextualSpacing/>
        <w:jc w:val="left"/>
        <w:rPr>
          <w:rFonts w:asciiTheme="minorHAnsi" w:hAnsiTheme="minorHAnsi"/>
          <w:b/>
          <w:bCs/>
          <w:color w:val="auto"/>
          <w:sz w:val="22"/>
          <w:szCs w:val="22"/>
        </w:rPr>
      </w:pPr>
      <w:r w:rsidRPr="00FF59A3">
        <w:rPr>
          <w:rFonts w:asciiTheme="minorHAnsi" w:hAnsiTheme="minorHAnsi"/>
          <w:b/>
          <w:bCs/>
          <w:color w:val="auto"/>
          <w:sz w:val="22"/>
          <w:szCs w:val="22"/>
        </w:rPr>
        <w:t>Date:</w:t>
      </w:r>
      <w:r>
        <w:rPr>
          <w:rFonts w:asciiTheme="minorHAnsi" w:hAnsiTheme="minorHAnsi"/>
          <w:b/>
          <w:bCs/>
          <w:color w:val="auto"/>
          <w:sz w:val="22"/>
          <w:szCs w:val="22"/>
        </w:rPr>
        <w:t xml:space="preserve">  </w:t>
      </w:r>
      <w:r>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sidR="004A0908">
        <w:rPr>
          <w:rFonts w:asciiTheme="minorHAnsi" w:hAnsiTheme="minorHAnsi"/>
          <w:b/>
          <w:bCs/>
          <w:color w:val="auto"/>
          <w:sz w:val="22"/>
          <w:szCs w:val="22"/>
          <w:u w:val="single"/>
        </w:rPr>
        <w:tab/>
      </w:r>
      <w:r w:rsidR="004A0908">
        <w:rPr>
          <w:rFonts w:asciiTheme="minorHAnsi" w:hAnsiTheme="minorHAnsi"/>
          <w:b/>
          <w:bCs/>
          <w:color w:val="auto"/>
          <w:sz w:val="22"/>
          <w:szCs w:val="22"/>
          <w:u w:val="single"/>
        </w:rPr>
        <w:tab/>
      </w:r>
      <w:r w:rsidR="004A0908">
        <w:rPr>
          <w:rFonts w:asciiTheme="minorHAnsi" w:hAnsiTheme="minorHAnsi"/>
          <w:b/>
          <w:bCs/>
          <w:color w:val="auto"/>
          <w:sz w:val="22"/>
          <w:szCs w:val="22"/>
          <w:u w:val="single"/>
        </w:rPr>
        <w:tab/>
      </w:r>
      <w:r w:rsidR="004A0908">
        <w:rPr>
          <w:rFonts w:asciiTheme="minorHAnsi" w:hAnsiTheme="minorHAnsi"/>
          <w:b/>
          <w:bCs/>
          <w:color w:val="auto"/>
          <w:sz w:val="22"/>
          <w:szCs w:val="22"/>
          <w:u w:val="single"/>
        </w:rPr>
        <w:tab/>
      </w:r>
      <w:r w:rsidR="004A0908">
        <w:rPr>
          <w:rFonts w:asciiTheme="minorHAnsi" w:hAnsiTheme="minorHAnsi"/>
          <w:b/>
          <w:bCs/>
          <w:color w:val="auto"/>
          <w:sz w:val="22"/>
          <w:szCs w:val="22"/>
          <w:u w:val="single"/>
        </w:rPr>
        <w:tab/>
      </w:r>
      <w:r w:rsidR="004A0908">
        <w:rPr>
          <w:rFonts w:asciiTheme="minorHAnsi" w:hAnsiTheme="minorHAnsi"/>
          <w:b/>
          <w:bCs/>
          <w:color w:val="auto"/>
          <w:sz w:val="22"/>
          <w:szCs w:val="22"/>
          <w:u w:val="single"/>
        </w:rPr>
        <w:tab/>
      </w:r>
      <w:r w:rsidR="004A0908">
        <w:rPr>
          <w:rFonts w:asciiTheme="minorHAnsi" w:hAnsiTheme="minorHAnsi"/>
          <w:b/>
          <w:bCs/>
          <w:color w:val="auto"/>
          <w:sz w:val="22"/>
          <w:szCs w:val="22"/>
          <w:u w:val="single"/>
        </w:rPr>
        <w:tab/>
      </w:r>
      <w:r w:rsidR="004A0908">
        <w:rPr>
          <w:rFonts w:asciiTheme="minorHAnsi" w:hAnsiTheme="minorHAnsi"/>
          <w:b/>
          <w:bCs/>
          <w:color w:val="auto"/>
          <w:sz w:val="22"/>
          <w:szCs w:val="22"/>
          <w:u w:val="single"/>
        </w:rPr>
        <w:tab/>
      </w:r>
      <w:r>
        <w:rPr>
          <w:rFonts w:asciiTheme="minorHAnsi" w:hAnsiTheme="minorHAnsi"/>
          <w:b/>
          <w:bCs/>
          <w:color w:val="auto"/>
          <w:sz w:val="22"/>
          <w:szCs w:val="22"/>
          <w:u w:val="single"/>
        </w:rPr>
        <w:tab/>
      </w:r>
      <w:r>
        <w:rPr>
          <w:rFonts w:asciiTheme="minorHAnsi" w:hAnsiTheme="minorHAnsi"/>
          <w:b/>
          <w:bCs/>
          <w:color w:val="auto"/>
          <w:sz w:val="22"/>
          <w:szCs w:val="22"/>
          <w:u w:val="single"/>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r w:rsidR="00D233AC" w:rsidRPr="00FF59A3">
        <w:rPr>
          <w:rFonts w:asciiTheme="minorHAnsi" w:hAnsiTheme="minorHAnsi"/>
          <w:b/>
          <w:bCs/>
          <w:color w:val="auto"/>
          <w:sz w:val="22"/>
          <w:szCs w:val="22"/>
        </w:rPr>
        <w:tab/>
      </w:r>
    </w:p>
    <w:p w:rsidR="00D233AC" w:rsidRPr="00FF59A3" w:rsidRDefault="00D233AC" w:rsidP="004A0908">
      <w:pPr>
        <w:pStyle w:val="Certification"/>
        <w:tabs>
          <w:tab w:val="clear" w:pos="360"/>
        </w:tabs>
        <w:spacing w:after="0" w:line="240" w:lineRule="auto"/>
        <w:ind w:left="0" w:firstLine="0"/>
        <w:contextualSpacing/>
        <w:jc w:val="left"/>
        <w:rPr>
          <w:rFonts w:asciiTheme="minorHAnsi" w:hAnsiTheme="minorHAnsi"/>
          <w:color w:val="auto"/>
          <w:sz w:val="22"/>
          <w:szCs w:val="22"/>
        </w:rPr>
      </w:pPr>
      <w:r w:rsidRPr="00FF59A3">
        <w:rPr>
          <w:rFonts w:asciiTheme="minorHAnsi" w:hAnsiTheme="minorHAnsi"/>
          <w:color w:val="auto"/>
          <w:sz w:val="22"/>
          <w:szCs w:val="22"/>
        </w:rPr>
        <w:t>Warning:  HUD will prosecute false claims and statements. Conviction may result in the imposition of criminal and civil penalties.  (18 U.S.C. 1001,</w:t>
      </w:r>
      <w:r w:rsidR="00FF59A3">
        <w:rPr>
          <w:rFonts w:asciiTheme="minorHAnsi" w:hAnsiTheme="minorHAnsi"/>
          <w:color w:val="auto"/>
          <w:sz w:val="22"/>
          <w:szCs w:val="22"/>
        </w:rPr>
        <w:t xml:space="preserve"> </w:t>
      </w:r>
      <w:r w:rsidRPr="00FF59A3">
        <w:rPr>
          <w:rFonts w:asciiTheme="minorHAnsi" w:hAnsiTheme="minorHAnsi"/>
          <w:color w:val="auto"/>
          <w:sz w:val="22"/>
          <w:szCs w:val="22"/>
        </w:rPr>
        <w:t>1010,</w:t>
      </w:r>
      <w:r w:rsidR="00FF59A3">
        <w:rPr>
          <w:rFonts w:asciiTheme="minorHAnsi" w:hAnsiTheme="minorHAnsi"/>
          <w:color w:val="auto"/>
          <w:sz w:val="22"/>
          <w:szCs w:val="22"/>
        </w:rPr>
        <w:t xml:space="preserve"> </w:t>
      </w:r>
      <w:r w:rsidRPr="00FF59A3">
        <w:rPr>
          <w:rFonts w:asciiTheme="minorHAnsi" w:hAnsiTheme="minorHAnsi"/>
          <w:color w:val="auto"/>
          <w:sz w:val="22"/>
          <w:szCs w:val="22"/>
        </w:rPr>
        <w:t>1012, 32 U.S.C. 3729,</w:t>
      </w:r>
      <w:r w:rsidR="00FF59A3">
        <w:rPr>
          <w:rFonts w:asciiTheme="minorHAnsi" w:hAnsiTheme="minorHAnsi"/>
          <w:color w:val="auto"/>
          <w:sz w:val="22"/>
          <w:szCs w:val="22"/>
        </w:rPr>
        <w:t xml:space="preserve"> </w:t>
      </w:r>
      <w:r w:rsidRPr="00FF59A3">
        <w:rPr>
          <w:rFonts w:asciiTheme="minorHAnsi" w:hAnsiTheme="minorHAnsi"/>
          <w:color w:val="auto"/>
          <w:sz w:val="22"/>
          <w:szCs w:val="22"/>
        </w:rPr>
        <w:t>3802)</w:t>
      </w:r>
    </w:p>
    <w:p w:rsidR="00FF59A3" w:rsidRPr="00FF59A3" w:rsidRDefault="00FF59A3" w:rsidP="004A0908">
      <w:pPr>
        <w:pStyle w:val="Certification"/>
        <w:tabs>
          <w:tab w:val="clear" w:pos="360"/>
        </w:tabs>
        <w:spacing w:after="0" w:line="240" w:lineRule="auto"/>
        <w:ind w:left="0" w:firstLine="0"/>
        <w:contextualSpacing/>
        <w:jc w:val="left"/>
        <w:rPr>
          <w:rFonts w:asciiTheme="minorHAnsi" w:hAnsiTheme="minorHAnsi"/>
          <w:color w:val="auto"/>
          <w:sz w:val="22"/>
          <w:szCs w:val="22"/>
        </w:rPr>
      </w:pPr>
    </w:p>
    <w:sectPr w:rsidR="00FF59A3" w:rsidRPr="00FF59A3" w:rsidSect="004A0908">
      <w:headerReference w:type="default" r:id="rId7"/>
      <w:footerReference w:type="default" r:id="rId8"/>
      <w:footerReference w:type="first" r:id="rId9"/>
      <w:pgSz w:w="12240" w:h="15840" w:code="1"/>
      <w:pgMar w:top="1080" w:right="1296" w:bottom="1080" w:left="129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5FE" w:rsidRDefault="00D805FE">
      <w:r>
        <w:separator/>
      </w:r>
    </w:p>
  </w:endnote>
  <w:endnote w:type="continuationSeparator" w:id="0">
    <w:p w:rsidR="00D805FE" w:rsidRDefault="00D80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FE" w:rsidRPr="00FF59A3" w:rsidRDefault="00D805FE">
    <w:pPr>
      <w:spacing w:before="140" w:line="100" w:lineRule="exact"/>
      <w:jc w:val="center"/>
      <w:rPr>
        <w:rFonts w:asciiTheme="minorHAnsi" w:hAnsiTheme="minorHAnsi"/>
        <w:sz w:val="22"/>
        <w:szCs w:val="22"/>
      </w:rPr>
    </w:pPr>
    <w:r w:rsidRPr="00FF59A3">
      <w:rPr>
        <w:rFonts w:asciiTheme="minorHAnsi" w:hAnsiTheme="minorHAnsi"/>
        <w:sz w:val="22"/>
        <w:szCs w:val="22"/>
      </w:rPr>
      <w:t xml:space="preserve">Page </w:t>
    </w:r>
    <w:r w:rsidR="00042C47" w:rsidRPr="00FF59A3">
      <w:rPr>
        <w:rStyle w:val="PageNumber"/>
        <w:rFonts w:asciiTheme="minorHAnsi" w:hAnsiTheme="minorHAnsi"/>
        <w:sz w:val="22"/>
        <w:szCs w:val="22"/>
      </w:rPr>
      <w:fldChar w:fldCharType="begin"/>
    </w:r>
    <w:r w:rsidRPr="00FF59A3">
      <w:rPr>
        <w:rStyle w:val="PageNumber"/>
        <w:rFonts w:asciiTheme="minorHAnsi" w:hAnsiTheme="minorHAnsi"/>
        <w:sz w:val="22"/>
        <w:szCs w:val="22"/>
      </w:rPr>
      <w:instrText xml:space="preserve"> PAGE </w:instrText>
    </w:r>
    <w:r w:rsidR="00042C47" w:rsidRPr="00FF59A3">
      <w:rPr>
        <w:rStyle w:val="PageNumber"/>
        <w:rFonts w:asciiTheme="minorHAnsi" w:hAnsiTheme="minorHAnsi"/>
        <w:sz w:val="22"/>
        <w:szCs w:val="22"/>
      </w:rPr>
      <w:fldChar w:fldCharType="separate"/>
    </w:r>
    <w:r w:rsidR="00B308AB">
      <w:rPr>
        <w:rStyle w:val="PageNumber"/>
        <w:rFonts w:asciiTheme="minorHAnsi" w:hAnsiTheme="minorHAnsi"/>
        <w:noProof/>
        <w:sz w:val="22"/>
        <w:szCs w:val="22"/>
      </w:rPr>
      <w:t>1</w:t>
    </w:r>
    <w:r w:rsidR="00042C47" w:rsidRPr="00FF59A3">
      <w:rPr>
        <w:rStyle w:val="PageNumber"/>
        <w:rFonts w:asciiTheme="minorHAnsi" w:hAnsiTheme="minorHAnsi"/>
        <w:sz w:val="22"/>
        <w:szCs w:val="22"/>
      </w:rPr>
      <w:fldChar w:fldCharType="end"/>
    </w:r>
    <w:r w:rsidRPr="00FF59A3">
      <w:rPr>
        <w:rStyle w:val="PageNumber"/>
        <w:rFonts w:asciiTheme="minorHAnsi" w:hAnsiTheme="minorHAnsi"/>
        <w:sz w:val="22"/>
        <w:szCs w:val="22"/>
      </w:rPr>
      <w:t xml:space="preserve"> of </w:t>
    </w:r>
    <w:r w:rsidR="00042C47" w:rsidRPr="00FF59A3">
      <w:rPr>
        <w:rStyle w:val="PageNumber"/>
        <w:rFonts w:asciiTheme="minorHAnsi" w:hAnsiTheme="minorHAnsi"/>
        <w:sz w:val="22"/>
        <w:szCs w:val="22"/>
      </w:rPr>
      <w:fldChar w:fldCharType="begin"/>
    </w:r>
    <w:r w:rsidRPr="00FF59A3">
      <w:rPr>
        <w:rStyle w:val="PageNumber"/>
        <w:rFonts w:asciiTheme="minorHAnsi" w:hAnsiTheme="minorHAnsi"/>
        <w:sz w:val="22"/>
        <w:szCs w:val="22"/>
      </w:rPr>
      <w:instrText xml:space="preserve"> NUMPAGES </w:instrText>
    </w:r>
    <w:r w:rsidR="00042C47" w:rsidRPr="00FF59A3">
      <w:rPr>
        <w:rStyle w:val="PageNumber"/>
        <w:rFonts w:asciiTheme="minorHAnsi" w:hAnsiTheme="minorHAnsi"/>
        <w:sz w:val="22"/>
        <w:szCs w:val="22"/>
      </w:rPr>
      <w:fldChar w:fldCharType="separate"/>
    </w:r>
    <w:r w:rsidR="00B308AB">
      <w:rPr>
        <w:rStyle w:val="PageNumber"/>
        <w:rFonts w:asciiTheme="minorHAnsi" w:hAnsiTheme="minorHAnsi"/>
        <w:noProof/>
        <w:sz w:val="22"/>
        <w:szCs w:val="22"/>
      </w:rPr>
      <w:t>3</w:t>
    </w:r>
    <w:r w:rsidR="00042C47" w:rsidRPr="00FF59A3">
      <w:rPr>
        <w:rStyle w:val="PageNumber"/>
        <w:rFonts w:asciiTheme="minorHAnsi" w:hAnsiTheme="minorHAnsi"/>
        <w:sz w:val="22"/>
        <w:szCs w:val="22"/>
      </w:rPr>
      <w:fldChar w:fldCharType="end"/>
    </w:r>
  </w:p>
  <w:p w:rsidR="00D805FE" w:rsidRDefault="00D805FE">
    <w:pPr>
      <w:tabs>
        <w:tab w:val="center" w:pos="4680"/>
      </w:tabs>
      <w:suppressAutoHyphens/>
      <w:spacing w:line="240" w:lineRule="atLeast"/>
      <w:jc w:val="both"/>
      <w:rPr>
        <w:spacing w:val="-3"/>
      </w:rPr>
    </w:pPr>
    <w:r>
      <w:rPr>
        <w:spacing w:val="-3"/>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FE" w:rsidRDefault="00D805FE">
    <w:pPr>
      <w:spacing w:before="140" w:line="100" w:lineRule="exact"/>
      <w:rPr>
        <w:sz w:val="10"/>
        <w:szCs w:val="10"/>
      </w:rPr>
    </w:pPr>
  </w:p>
  <w:p w:rsidR="00D805FE" w:rsidRDefault="00D805FE">
    <w:pPr>
      <w:tabs>
        <w:tab w:val="center" w:pos="4680"/>
      </w:tabs>
      <w:suppressAutoHyphens/>
      <w:spacing w:line="240" w:lineRule="atLeast"/>
      <w:jc w:val="both"/>
      <w:rPr>
        <w:spacing w:val="-3"/>
      </w:rPr>
    </w:pPr>
    <w:r>
      <w:rPr>
        <w:spacing w:val="-3"/>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5FE" w:rsidRDefault="00D805FE">
      <w:r>
        <w:separator/>
      </w:r>
    </w:p>
  </w:footnote>
  <w:footnote w:type="continuationSeparator" w:id="0">
    <w:p w:rsidR="00D805FE" w:rsidRDefault="00D80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5FE" w:rsidRDefault="00D805FE" w:rsidP="004E2513">
    <w:pPr>
      <w:tabs>
        <w:tab w:val="right" w:pos="9360"/>
      </w:tabs>
      <w:suppressAutoHyphens/>
      <w:spacing w:line="240" w:lineRule="atLeast"/>
      <w:jc w:val="right"/>
      <w:rPr>
        <w:rFonts w:ascii="Arial Narrow" w:hAnsi="Arial Narrow" w:cs="Arial"/>
        <w:b/>
        <w:bCs/>
        <w:sz w:val="18"/>
      </w:rPr>
    </w:pPr>
    <w:r>
      <w:rPr>
        <w:rFonts w:ascii="Arial Narrow" w:hAnsi="Arial Narrow" w:cs="Arial"/>
        <w:b/>
        <w:bCs/>
        <w:sz w:val="18"/>
      </w:rPr>
      <w:t xml:space="preserve">OMB Approval No. </w:t>
    </w:r>
  </w:p>
  <w:p w:rsidR="00D805FE" w:rsidRDefault="00D805FE" w:rsidP="004E2513">
    <w:pPr>
      <w:tabs>
        <w:tab w:val="right" w:pos="9360"/>
      </w:tabs>
      <w:suppressAutoHyphens/>
      <w:spacing w:line="240" w:lineRule="atLeast"/>
      <w:jc w:val="right"/>
      <w:rPr>
        <w:sz w:val="20"/>
      </w:rPr>
    </w:pPr>
    <w:r>
      <w:rPr>
        <w:rFonts w:ascii="Arial Narrow" w:hAnsi="Arial Narrow" w:cs="Arial"/>
        <w:b/>
        <w:bCs/>
        <w:sz w:val="18"/>
      </w:rPr>
      <w:t>(</w:t>
    </w:r>
    <w:proofErr w:type="gramStart"/>
    <w:r>
      <w:rPr>
        <w:rFonts w:ascii="Arial Narrow" w:hAnsi="Arial Narrow" w:cs="Arial"/>
        <w:b/>
        <w:bCs/>
        <w:sz w:val="18"/>
      </w:rPr>
      <w:t>exp</w:t>
    </w:r>
    <w:proofErr w:type="gramEnd"/>
    <w:r>
      <w:rPr>
        <w:rFonts w:ascii="Arial Narrow" w:hAnsi="Arial Narrow" w:cs="Arial"/>
        <w:b/>
        <w:bCs/>
        <w:sz w:val="18"/>
      </w:rPr>
      <w:t>. x/xx/</w:t>
    </w:r>
    <w:proofErr w:type="spellStart"/>
    <w:r>
      <w:rPr>
        <w:rFonts w:ascii="Arial Narrow" w:hAnsi="Arial Narrow" w:cs="Arial"/>
        <w:b/>
        <w:bCs/>
        <w:sz w:val="18"/>
      </w:rPr>
      <w:t>xxxx</w:t>
    </w:r>
    <w:proofErr w:type="spellEnd"/>
    <w:r>
      <w:rPr>
        <w:rFonts w:ascii="Arial Narrow" w:hAnsi="Arial Narrow" w:cs="Arial"/>
        <w:b/>
        <w:bCs/>
        <w:sz w:val="18"/>
      </w:rPr>
      <w:t>)</w:t>
    </w:r>
  </w:p>
  <w:p w:rsidR="00D805FE" w:rsidRDefault="00D805FE">
    <w:pPr>
      <w:suppressAutoHyphens/>
      <w:spacing w:after="140" w:line="100" w:lineRule="exact"/>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15A6"/>
    <w:multiLevelType w:val="hybridMultilevel"/>
    <w:tmpl w:val="BDD8A2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1973DE"/>
    <w:multiLevelType w:val="hybridMultilevel"/>
    <w:tmpl w:val="ABF213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F584D7E"/>
    <w:multiLevelType w:val="hybridMultilevel"/>
    <w:tmpl w:val="B80AC6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790F"/>
    <w:rsid w:val="00042C47"/>
    <w:rsid w:val="000A5032"/>
    <w:rsid w:val="00155747"/>
    <w:rsid w:val="001D5E50"/>
    <w:rsid w:val="003336FB"/>
    <w:rsid w:val="003A5A97"/>
    <w:rsid w:val="003F42E4"/>
    <w:rsid w:val="00436251"/>
    <w:rsid w:val="00455B40"/>
    <w:rsid w:val="004A0908"/>
    <w:rsid w:val="004E2513"/>
    <w:rsid w:val="0051790F"/>
    <w:rsid w:val="00545973"/>
    <w:rsid w:val="00572F0D"/>
    <w:rsid w:val="005E1909"/>
    <w:rsid w:val="00642259"/>
    <w:rsid w:val="006459F4"/>
    <w:rsid w:val="00693809"/>
    <w:rsid w:val="0072173D"/>
    <w:rsid w:val="007B5C82"/>
    <w:rsid w:val="007E0FB6"/>
    <w:rsid w:val="00805C6F"/>
    <w:rsid w:val="00823329"/>
    <w:rsid w:val="00894F6E"/>
    <w:rsid w:val="008C595D"/>
    <w:rsid w:val="009509B2"/>
    <w:rsid w:val="00963849"/>
    <w:rsid w:val="00AC5B6A"/>
    <w:rsid w:val="00B027E9"/>
    <w:rsid w:val="00B308AB"/>
    <w:rsid w:val="00B569CF"/>
    <w:rsid w:val="00B8144A"/>
    <w:rsid w:val="00CC48BF"/>
    <w:rsid w:val="00D10867"/>
    <w:rsid w:val="00D233AC"/>
    <w:rsid w:val="00D805FE"/>
    <w:rsid w:val="00E26793"/>
    <w:rsid w:val="00ED22BE"/>
    <w:rsid w:val="00ED24BC"/>
    <w:rsid w:val="00EE6B37"/>
    <w:rsid w:val="00F8540A"/>
    <w:rsid w:val="00FB4301"/>
    <w:rsid w:val="00FC0275"/>
    <w:rsid w:val="00FF59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ification">
    <w:name w:val="Certification"/>
    <w:rsid w:val="009509B2"/>
    <w:pPr>
      <w:tabs>
        <w:tab w:val="left" w:pos="360"/>
      </w:tabs>
      <w:autoSpaceDE w:val="0"/>
      <w:autoSpaceDN w:val="0"/>
      <w:adjustRightInd w:val="0"/>
      <w:spacing w:after="120" w:line="220" w:lineRule="atLeast"/>
      <w:ind w:left="360" w:hanging="360"/>
      <w:jc w:val="both"/>
    </w:pPr>
    <w:rPr>
      <w:rFonts w:ascii="Times" w:hAnsi="Times"/>
      <w:color w:val="000000"/>
      <w:spacing w:val="15"/>
    </w:rPr>
  </w:style>
  <w:style w:type="paragraph" w:styleId="BodyText">
    <w:name w:val="Body Text"/>
    <w:basedOn w:val="Normal"/>
    <w:rsid w:val="009509B2"/>
    <w:pPr>
      <w:tabs>
        <w:tab w:val="left" w:pos="-720"/>
      </w:tabs>
      <w:suppressAutoHyphens/>
      <w:spacing w:line="480" w:lineRule="atLeast"/>
    </w:pPr>
    <w:rPr>
      <w:color w:val="000000"/>
    </w:rPr>
  </w:style>
  <w:style w:type="paragraph" w:styleId="BodyTextIndent">
    <w:name w:val="Body Text Indent"/>
    <w:basedOn w:val="Normal"/>
    <w:rsid w:val="009509B2"/>
    <w:pPr>
      <w:tabs>
        <w:tab w:val="left" w:pos="-720"/>
      </w:tabs>
      <w:suppressAutoHyphens/>
      <w:ind w:left="360"/>
    </w:pPr>
    <w:rPr>
      <w:color w:val="000000"/>
    </w:rPr>
  </w:style>
  <w:style w:type="paragraph" w:styleId="BodyTextIndent2">
    <w:name w:val="Body Text Indent 2"/>
    <w:basedOn w:val="Normal"/>
    <w:rsid w:val="009509B2"/>
    <w:pPr>
      <w:tabs>
        <w:tab w:val="left" w:pos="-720"/>
      </w:tabs>
      <w:suppressAutoHyphens/>
      <w:ind w:left="360"/>
    </w:pPr>
  </w:style>
  <w:style w:type="paragraph" w:styleId="Header">
    <w:name w:val="header"/>
    <w:basedOn w:val="Normal"/>
    <w:rsid w:val="009509B2"/>
    <w:pPr>
      <w:tabs>
        <w:tab w:val="center" w:pos="4320"/>
        <w:tab w:val="right" w:pos="8640"/>
      </w:tabs>
    </w:pPr>
  </w:style>
  <w:style w:type="paragraph" w:styleId="Footer">
    <w:name w:val="footer"/>
    <w:basedOn w:val="Normal"/>
    <w:rsid w:val="009509B2"/>
    <w:pPr>
      <w:tabs>
        <w:tab w:val="center" w:pos="4320"/>
        <w:tab w:val="right" w:pos="8640"/>
      </w:tabs>
    </w:pPr>
  </w:style>
  <w:style w:type="character" w:styleId="PageNumber">
    <w:name w:val="page number"/>
    <w:basedOn w:val="DefaultParagraphFont"/>
    <w:rsid w:val="009509B2"/>
  </w:style>
  <w:style w:type="paragraph" w:styleId="ListParagraph">
    <w:name w:val="List Paragraph"/>
    <w:basedOn w:val="Normal"/>
    <w:uiPriority w:val="34"/>
    <w:qFormat/>
    <w:rsid w:val="00455B40"/>
    <w:pPr>
      <w:spacing w:line="276"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Acting on behalf of the Board of Commissioners of the Housing Authority listed below, as its Chairman, I approve the submissio</vt:lpstr>
    </vt:vector>
  </TitlesOfParts>
  <Company>U.S. Department of Housing and Urban Development</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Acting on behalf of the Board of Commissioners of the Housing Authority listed below, as its Chairman, I approve the submissio</dc:title>
  <dc:subject/>
  <dc:creator>Edgar L. Kapfer</dc:creator>
  <cp:keywords/>
  <dc:description/>
  <cp:lastModifiedBy>Leigh van Rij</cp:lastModifiedBy>
  <cp:revision>2</cp:revision>
  <cp:lastPrinted>2002-07-17T21:15:00Z</cp:lastPrinted>
  <dcterms:created xsi:type="dcterms:W3CDTF">2010-08-17T23:36:00Z</dcterms:created>
  <dcterms:modified xsi:type="dcterms:W3CDTF">2010-08-17T23:36:00Z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-1133822502</vt:i4>
  </property>
  <property fmtid="{D5CDD505-2E9C-101B-9397-08002B2CF9AE}" pid="3" name="_NewReviewCycle">
    <vt:lpwstr/>
  </property>
  <property fmtid="{D5CDD505-2E9C-101B-9397-08002B2CF9AE}" pid="4" name="_EmailSubject">
    <vt:lpwstr>HOPE VI info collection package</vt:lpwstr>
  </property>
  <property fmtid="{D5CDD505-2E9C-101B-9397-08002B2CF9AE}" pid="5" name="_AuthorEmail">
    <vt:lpwstr>Leigh.E.VanRij@hud.gov</vt:lpwstr>
  </property>
  <property fmtid="{D5CDD505-2E9C-101B-9397-08002B2CF9AE}" pid="6" name="_AuthorEmailDisplayName">
    <vt:lpwstr>van Rij, Leigh E</vt:lpwstr>
  </property>
  <property fmtid="{D5CDD505-2E9C-101B-9397-08002B2CF9AE}" pid="7" name="_ReviewingToolsShownOnce">
    <vt:lpwstr/>
  </property>
</Properties>
</file>