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60B" w:rsidRDefault="00CE160B">
      <w:pPr>
        <w:ind w:left="-270"/>
        <w:jc w:val="center"/>
        <w:rPr>
          <w:rFonts w:ascii="Times New Roman" w:hAnsi="Times New Roman" w:cs="Times New Roman"/>
        </w:rPr>
      </w:pPr>
    </w:p>
    <w:p w:rsidR="00B9117D" w:rsidRDefault="00CE160B">
      <w:pPr>
        <w:numPr>
          <w:ilvl w:val="0"/>
          <w:numId w:val="2"/>
        </w:numPr>
        <w:rPr>
          <w:rFonts w:ascii="Times New Roman" w:hAnsi="Times New Roman" w:cs="Times New Roman"/>
        </w:rPr>
      </w:pPr>
      <w:r>
        <w:rPr>
          <w:rFonts w:ascii="Times New Roman" w:hAnsi="Times New Roman" w:cs="Times New Roman"/>
          <w:b/>
          <w:bCs/>
          <w:u w:val="single"/>
        </w:rPr>
        <w:t>Circumstances Making the Collection of Information Necessary</w:t>
      </w:r>
      <w:r>
        <w:rPr>
          <w:rFonts w:ascii="Times New Roman" w:hAnsi="Times New Roman" w:cs="Times New Roman"/>
          <w:b/>
          <w:bCs/>
        </w:rPr>
        <w:t xml:space="preserve">.  </w:t>
      </w:r>
      <w:r>
        <w:rPr>
          <w:rFonts w:ascii="Times New Roman" w:hAnsi="Times New Roman" w:cs="Times New Roman"/>
        </w:rPr>
        <w:t>NARA conducts a variety of training courses</w:t>
      </w:r>
      <w:r w:rsidR="005836F4">
        <w:rPr>
          <w:rFonts w:ascii="Times New Roman" w:hAnsi="Times New Roman" w:cs="Times New Roman"/>
        </w:rPr>
        <w:t>,</w:t>
      </w:r>
      <w:r>
        <w:rPr>
          <w:rFonts w:ascii="Times New Roman" w:hAnsi="Times New Roman" w:cs="Times New Roman"/>
        </w:rPr>
        <w:t xml:space="preserve"> workshops</w:t>
      </w:r>
      <w:r w:rsidR="005836F4">
        <w:rPr>
          <w:rFonts w:ascii="Times New Roman" w:hAnsi="Times New Roman" w:cs="Times New Roman"/>
        </w:rPr>
        <w:t>, and events</w:t>
      </w:r>
      <w:r>
        <w:rPr>
          <w:rFonts w:ascii="Times New Roman" w:hAnsi="Times New Roman" w:cs="Times New Roman"/>
        </w:rPr>
        <w:t xml:space="preserve"> for the public and Federal government employees on archival and records management subjects, use of the </w:t>
      </w:r>
      <w:r>
        <w:rPr>
          <w:rFonts w:ascii="Times New Roman" w:hAnsi="Times New Roman" w:cs="Times New Roman"/>
          <w:u w:val="single"/>
        </w:rPr>
        <w:t>Federal Register</w:t>
      </w:r>
      <w:r>
        <w:rPr>
          <w:rFonts w:ascii="Times New Roman" w:hAnsi="Times New Roman" w:cs="Times New Roman"/>
        </w:rPr>
        <w:t>, and use of archival holdings.  Assessment of the training</w:t>
      </w:r>
      <w:r w:rsidR="005836F4">
        <w:rPr>
          <w:rFonts w:ascii="Times New Roman" w:hAnsi="Times New Roman" w:cs="Times New Roman"/>
        </w:rPr>
        <w:t xml:space="preserve"> or event</w:t>
      </w:r>
      <w:r>
        <w:rPr>
          <w:rFonts w:ascii="Times New Roman" w:hAnsi="Times New Roman" w:cs="Times New Roman"/>
        </w:rPr>
        <w:t xml:space="preserve"> by participants provides NARA valuable information to ensure that </w:t>
      </w:r>
      <w:r w:rsidR="005836F4">
        <w:rPr>
          <w:rFonts w:ascii="Times New Roman" w:hAnsi="Times New Roman" w:cs="Times New Roman"/>
        </w:rPr>
        <w:t>we continue to meet</w:t>
      </w:r>
      <w:r>
        <w:rPr>
          <w:rFonts w:ascii="Times New Roman" w:hAnsi="Times New Roman" w:cs="Times New Roman"/>
        </w:rPr>
        <w:t xml:space="preserve"> customer needs</w:t>
      </w:r>
      <w:r w:rsidR="00A72FA7">
        <w:rPr>
          <w:rFonts w:ascii="Times New Roman" w:hAnsi="Times New Roman" w:cs="Times New Roman"/>
        </w:rPr>
        <w:t xml:space="preserve"> with respect to offerings regardless of the delivery format</w:t>
      </w:r>
      <w:r>
        <w:rPr>
          <w:rFonts w:ascii="Times New Roman" w:hAnsi="Times New Roman" w:cs="Times New Roman"/>
        </w:rPr>
        <w:t>.</w:t>
      </w:r>
    </w:p>
    <w:p w:rsidR="00B9117D" w:rsidRDefault="00B9117D" w:rsidP="00B9117D">
      <w:pPr>
        <w:ind w:left="360"/>
        <w:rPr>
          <w:rFonts w:ascii="Times New Roman" w:hAnsi="Times New Roman" w:cs="Times New Roman"/>
          <w:b/>
          <w:bCs/>
          <w:u w:val="single"/>
        </w:rPr>
      </w:pPr>
    </w:p>
    <w:p w:rsidR="00A72FA7" w:rsidRDefault="00CE160B" w:rsidP="00A72FA7">
      <w:pPr>
        <w:numPr>
          <w:ilvl w:val="0"/>
          <w:numId w:val="2"/>
        </w:numPr>
        <w:rPr>
          <w:rFonts w:ascii="Times New Roman" w:hAnsi="Times New Roman" w:cs="Times New Roman"/>
        </w:rPr>
      </w:pPr>
      <w:r w:rsidRPr="00C17790">
        <w:rPr>
          <w:rFonts w:ascii="Times New Roman" w:hAnsi="Times New Roman" w:cs="Times New Roman"/>
          <w:b/>
          <w:bCs/>
          <w:u w:val="single"/>
        </w:rPr>
        <w:t>Purpose and Use of the Information</w:t>
      </w:r>
      <w:r w:rsidRPr="00C17790">
        <w:rPr>
          <w:rFonts w:ascii="Times New Roman" w:hAnsi="Times New Roman" w:cs="Times New Roman"/>
          <w:b/>
          <w:bCs/>
        </w:rPr>
        <w:t xml:space="preserve">.  </w:t>
      </w:r>
      <w:r w:rsidR="00777F6F" w:rsidRPr="00C17790">
        <w:rPr>
          <w:rFonts w:ascii="Times New Roman" w:hAnsi="Times New Roman" w:cs="Times New Roman"/>
        </w:rPr>
        <w:t xml:space="preserve">NARA developed </w:t>
      </w:r>
      <w:r w:rsidR="008702FD" w:rsidRPr="00C17790">
        <w:rPr>
          <w:rFonts w:ascii="Times New Roman" w:hAnsi="Times New Roman" w:cs="Times New Roman"/>
        </w:rPr>
        <w:t>a</w:t>
      </w:r>
      <w:r w:rsidR="00777F6F" w:rsidRPr="00C17790">
        <w:rPr>
          <w:rFonts w:ascii="Times New Roman" w:hAnsi="Times New Roman" w:cs="Times New Roman"/>
        </w:rPr>
        <w:t xml:space="preserve"> standardized class evaluation form in </w:t>
      </w:r>
      <w:r w:rsidR="00C6740C" w:rsidRPr="00C17790">
        <w:rPr>
          <w:rFonts w:ascii="Times New Roman" w:hAnsi="Times New Roman" w:cs="Times New Roman"/>
        </w:rPr>
        <w:t xml:space="preserve">FY </w:t>
      </w:r>
      <w:r w:rsidR="00777F6F" w:rsidRPr="00C17790">
        <w:rPr>
          <w:rFonts w:ascii="Times New Roman" w:hAnsi="Times New Roman" w:cs="Times New Roman"/>
        </w:rPr>
        <w:t>2003 to allow uniform measurement of customer satisfaction with NARA</w:t>
      </w:r>
      <w:r w:rsidR="00C6740C" w:rsidRPr="00C17790">
        <w:rPr>
          <w:rFonts w:ascii="Times New Roman" w:hAnsi="Times New Roman" w:cs="Times New Roman"/>
        </w:rPr>
        <w:t xml:space="preserve"> training</w:t>
      </w:r>
      <w:r w:rsidR="00777F6F" w:rsidRPr="00C17790">
        <w:rPr>
          <w:rFonts w:ascii="Times New Roman" w:hAnsi="Times New Roman" w:cs="Times New Roman"/>
        </w:rPr>
        <w:t xml:space="preserve">.  </w:t>
      </w:r>
      <w:r w:rsidRPr="00C17790">
        <w:rPr>
          <w:rFonts w:ascii="Times New Roman" w:hAnsi="Times New Roman" w:cs="Times New Roman"/>
        </w:rPr>
        <w:t xml:space="preserve">The information collected on the class evaluation form is reviewed after each class by the class coordinator and information pertaining to specific instructors is shared with the instructor.  The information is also used on a cumulative basis by management officials to assess the course content and delivery, and to modify both as necessary.  </w:t>
      </w:r>
    </w:p>
    <w:p w:rsidR="00C17790" w:rsidRPr="00C17790" w:rsidRDefault="00C17790" w:rsidP="00C17790">
      <w:pPr>
        <w:rPr>
          <w:rFonts w:ascii="Times New Roman" w:hAnsi="Times New Roman" w:cs="Times New Roman"/>
        </w:rPr>
      </w:pPr>
    </w:p>
    <w:p w:rsidR="00A72FA7" w:rsidRDefault="00A72FA7" w:rsidP="00A72FA7">
      <w:pPr>
        <w:ind w:left="360"/>
        <w:rPr>
          <w:rFonts w:ascii="Times New Roman" w:hAnsi="Times New Roman" w:cs="Times New Roman"/>
        </w:rPr>
      </w:pPr>
      <w:r w:rsidRPr="00A72FA7">
        <w:rPr>
          <w:rFonts w:ascii="Times New Roman" w:hAnsi="Times New Roman" w:cs="Times New Roman"/>
        </w:rPr>
        <w:t>This request will allow NARA staff to choose evaluation items from a pick list that better represents specific office or instructor needs.  All forms must include a specifically worded question regarding overall satisfaction with the course or event for measurement across the agency.</w:t>
      </w:r>
    </w:p>
    <w:p w:rsidR="00C17790" w:rsidRDefault="00C17790" w:rsidP="00A72FA7">
      <w:pPr>
        <w:ind w:left="360"/>
        <w:rPr>
          <w:rFonts w:ascii="Times New Roman" w:hAnsi="Times New Roman" w:cs="Times New Roman"/>
        </w:rPr>
      </w:pPr>
    </w:p>
    <w:p w:rsidR="00C17790" w:rsidRPr="00A72FA7" w:rsidRDefault="00C17790" w:rsidP="00A72FA7">
      <w:pPr>
        <w:ind w:left="360"/>
        <w:rPr>
          <w:rFonts w:ascii="Times New Roman" w:hAnsi="Times New Roman" w:cs="Times New Roman"/>
        </w:rPr>
      </w:pPr>
      <w:r>
        <w:rPr>
          <w:rFonts w:ascii="Times New Roman" w:hAnsi="Times New Roman" w:cs="Times New Roman"/>
        </w:rPr>
        <w:t xml:space="preserve">The complete list with instructions is included as Attachment 1.  Prior to use, the completed form must be internally approved by the Office of Information Technology and assigned a number.  </w:t>
      </w:r>
    </w:p>
    <w:p w:rsidR="00A72FA7" w:rsidRDefault="00A72FA7" w:rsidP="00A72FA7">
      <w:pPr>
        <w:rPr>
          <w:rFonts w:ascii="Times New Roman" w:hAnsi="Times New Roman" w:cs="Times New Roman"/>
        </w:rPr>
      </w:pPr>
    </w:p>
    <w:p w:rsidR="00CE160B" w:rsidRDefault="00CE160B">
      <w:pPr>
        <w:numPr>
          <w:ilvl w:val="0"/>
          <w:numId w:val="2"/>
        </w:numPr>
        <w:rPr>
          <w:rFonts w:ascii="Times New Roman" w:hAnsi="Times New Roman" w:cs="Times New Roman"/>
        </w:rPr>
      </w:pPr>
      <w:r>
        <w:rPr>
          <w:rFonts w:ascii="Times New Roman" w:hAnsi="Times New Roman" w:cs="Times New Roman"/>
          <w:b/>
          <w:bCs/>
          <w:u w:val="single"/>
        </w:rPr>
        <w:t>Use of Information Technology and Burden Reduction</w:t>
      </w:r>
      <w:r>
        <w:rPr>
          <w:rFonts w:ascii="Times New Roman" w:hAnsi="Times New Roman" w:cs="Times New Roman"/>
          <w:b/>
          <w:bCs/>
        </w:rPr>
        <w:t xml:space="preserve">.  </w:t>
      </w:r>
      <w:r>
        <w:rPr>
          <w:rFonts w:ascii="Times New Roman" w:hAnsi="Times New Roman" w:cs="Times New Roman"/>
        </w:rPr>
        <w:t xml:space="preserve">One one-page form </w:t>
      </w:r>
      <w:r w:rsidR="00FD4B2C">
        <w:rPr>
          <w:rFonts w:ascii="Times New Roman" w:hAnsi="Times New Roman" w:cs="Times New Roman"/>
        </w:rPr>
        <w:t>was</w:t>
      </w:r>
      <w:r>
        <w:rPr>
          <w:rFonts w:ascii="Times New Roman" w:hAnsi="Times New Roman" w:cs="Times New Roman"/>
        </w:rPr>
        <w:t xml:space="preserve"> created to cover the customer feedback needs of the varied courses offered.  The form is completed by hand at the end of a class, or for some multi-day classes, at the end of each day. To help minimize respondents' burden, information technology is being used to allow pre-printing of certain course-specific and organizational information.</w:t>
      </w:r>
    </w:p>
    <w:p w:rsidR="00A72FA7" w:rsidRDefault="00A72FA7" w:rsidP="00A72FA7">
      <w:pPr>
        <w:rPr>
          <w:rFonts w:ascii="Times New Roman" w:hAnsi="Times New Roman" w:cs="Times New Roman"/>
        </w:rPr>
      </w:pPr>
    </w:p>
    <w:p w:rsidR="00A72FA7" w:rsidRPr="00A72FA7" w:rsidRDefault="00A72FA7" w:rsidP="00A72FA7">
      <w:pPr>
        <w:ind w:left="360"/>
        <w:rPr>
          <w:rFonts w:ascii="Times New Roman" w:hAnsi="Times New Roman" w:cs="Times New Roman"/>
          <w:color w:val="FF0000"/>
        </w:rPr>
      </w:pPr>
      <w:r>
        <w:rPr>
          <w:rFonts w:ascii="Times New Roman" w:hAnsi="Times New Roman" w:cs="Times New Roman"/>
        </w:rPr>
        <w:t xml:space="preserve">For web-based offerings, we will provide an on-line link to the evaluation.  </w:t>
      </w:r>
      <w:r w:rsidR="00C17790">
        <w:rPr>
          <w:rFonts w:ascii="Times New Roman" w:hAnsi="Times New Roman" w:cs="Times New Roman"/>
        </w:rPr>
        <w:t>We will also pilot the use of the pick list form online for use with larger conferences and seminars.</w:t>
      </w:r>
    </w:p>
    <w:p w:rsidR="00CE160B" w:rsidRDefault="00CE160B">
      <w:pPr>
        <w:ind w:left="-270"/>
        <w:rPr>
          <w:rFonts w:ascii="Times New Roman" w:hAnsi="Times New Roman" w:cs="Times New Roman"/>
        </w:rPr>
      </w:pPr>
    </w:p>
    <w:p w:rsidR="00CE160B" w:rsidRDefault="00CE160B">
      <w:pPr>
        <w:numPr>
          <w:ilvl w:val="0"/>
          <w:numId w:val="2"/>
        </w:num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rPr>
          <w:rFonts w:ascii="Times New Roman" w:hAnsi="Times New Roman" w:cs="Times New Roman"/>
        </w:rPr>
      </w:pPr>
      <w:r>
        <w:rPr>
          <w:rFonts w:ascii="Times New Roman" w:hAnsi="Times New Roman" w:cs="Times New Roman"/>
          <w:b/>
          <w:bCs/>
          <w:u w:val="single"/>
        </w:rPr>
        <w:t>Efforts to Identify Duplication and Use of Similar Information</w:t>
      </w:r>
      <w:r>
        <w:rPr>
          <w:rFonts w:ascii="Times New Roman" w:hAnsi="Times New Roman" w:cs="Times New Roman"/>
          <w:b/>
          <w:bCs/>
        </w:rPr>
        <w:t xml:space="preserve">.  </w:t>
      </w:r>
      <w:r>
        <w:rPr>
          <w:rFonts w:ascii="Times New Roman" w:hAnsi="Times New Roman" w:cs="Times New Roman"/>
        </w:rPr>
        <w:t xml:space="preserve">In developing </w:t>
      </w:r>
      <w:r w:rsidR="008702FD">
        <w:rPr>
          <w:rFonts w:ascii="Times New Roman" w:hAnsi="Times New Roman" w:cs="Times New Roman"/>
        </w:rPr>
        <w:t xml:space="preserve">this “pick list” option for evaluation, </w:t>
      </w:r>
      <w:r>
        <w:rPr>
          <w:rFonts w:ascii="Times New Roman" w:hAnsi="Times New Roman" w:cs="Times New Roman"/>
        </w:rPr>
        <w:t>an interoffice committee reviewed training evaluation forms previously used by NARA offices</w:t>
      </w:r>
      <w:r w:rsidR="008702FD">
        <w:rPr>
          <w:rFonts w:ascii="Times New Roman" w:hAnsi="Times New Roman" w:cs="Times New Roman"/>
        </w:rPr>
        <w:t xml:space="preserve">, </w:t>
      </w:r>
      <w:proofErr w:type="gramStart"/>
      <w:r w:rsidR="008702FD">
        <w:rPr>
          <w:rFonts w:ascii="Times New Roman" w:hAnsi="Times New Roman" w:cs="Times New Roman"/>
        </w:rPr>
        <w:t xml:space="preserve">including </w:t>
      </w:r>
      <w:r>
        <w:rPr>
          <w:rFonts w:ascii="Times New Roman" w:hAnsi="Times New Roman" w:cs="Times New Roman"/>
        </w:rPr>
        <w:t xml:space="preserve"> </w:t>
      </w:r>
      <w:r w:rsidR="008702FD">
        <w:rPr>
          <w:rFonts w:ascii="Times New Roman" w:hAnsi="Times New Roman" w:cs="Times New Roman"/>
        </w:rPr>
        <w:t>strictly</w:t>
      </w:r>
      <w:proofErr w:type="gramEnd"/>
      <w:r w:rsidR="008702FD">
        <w:rPr>
          <w:rFonts w:ascii="Times New Roman" w:hAnsi="Times New Roman" w:cs="Times New Roman"/>
        </w:rPr>
        <w:t xml:space="preserve"> internal forms </w:t>
      </w:r>
      <w:r>
        <w:rPr>
          <w:rFonts w:ascii="Times New Roman" w:hAnsi="Times New Roman" w:cs="Times New Roman"/>
        </w:rPr>
        <w:t xml:space="preserve">that </w:t>
      </w:r>
      <w:r w:rsidR="008702FD">
        <w:rPr>
          <w:rFonts w:ascii="Times New Roman" w:hAnsi="Times New Roman" w:cs="Times New Roman"/>
        </w:rPr>
        <w:t>do not require</w:t>
      </w:r>
      <w:r>
        <w:rPr>
          <w:rFonts w:ascii="Times New Roman" w:hAnsi="Times New Roman" w:cs="Times New Roman"/>
        </w:rPr>
        <w:t xml:space="preserve"> OMB clearance.  No existing form met all the needs identified by </w:t>
      </w:r>
      <w:smartTag w:uri="urn:schemas-microsoft-com:office:smarttags" w:element="place">
        <w:smartTag w:uri="urn:schemas-microsoft-com:office:smarttags" w:element="City">
          <w:r>
            <w:rPr>
              <w:rFonts w:ascii="Times New Roman" w:hAnsi="Times New Roman" w:cs="Times New Roman"/>
            </w:rPr>
            <w:t>NARA</w:t>
          </w:r>
        </w:smartTag>
      </w:smartTag>
      <w:r>
        <w:rPr>
          <w:rFonts w:ascii="Times New Roman" w:hAnsi="Times New Roman" w:cs="Times New Roman"/>
        </w:rPr>
        <w:t>.  The information requested on the forms is not available elsewhere</w:t>
      </w:r>
      <w:r w:rsidR="00FD4B2C">
        <w:rPr>
          <w:rFonts w:ascii="Times New Roman" w:hAnsi="Times New Roman" w:cs="Times New Roman"/>
        </w:rPr>
        <w:t>,</w:t>
      </w:r>
      <w:r>
        <w:rPr>
          <w:rFonts w:ascii="Times New Roman" w:hAnsi="Times New Roman" w:cs="Times New Roman"/>
        </w:rPr>
        <w:t xml:space="preserve"> since it is the reaction of the student</w:t>
      </w:r>
      <w:r w:rsidR="008702FD">
        <w:rPr>
          <w:rFonts w:ascii="Times New Roman" w:hAnsi="Times New Roman" w:cs="Times New Roman"/>
        </w:rPr>
        <w:t>/participant</w:t>
      </w:r>
      <w:r>
        <w:rPr>
          <w:rFonts w:ascii="Times New Roman" w:hAnsi="Times New Roman" w:cs="Times New Roman"/>
        </w:rPr>
        <w:t xml:space="preserve"> to the course</w:t>
      </w:r>
      <w:r w:rsidR="008702FD">
        <w:rPr>
          <w:rFonts w:ascii="Times New Roman" w:hAnsi="Times New Roman" w:cs="Times New Roman"/>
        </w:rPr>
        <w:t>/event</w:t>
      </w:r>
      <w:r>
        <w:rPr>
          <w:rFonts w:ascii="Times New Roman" w:hAnsi="Times New Roman" w:cs="Times New Roman"/>
        </w:rPr>
        <w:t xml:space="preserve"> just completed.</w:t>
      </w:r>
    </w:p>
    <w:p w:rsidR="00CE160B" w:rsidRDefault="00CE160B">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rPr>
          <w:rFonts w:ascii="Times New Roman" w:hAnsi="Times New Roman" w:cs="Times New Roman"/>
        </w:rPr>
      </w:pPr>
    </w:p>
    <w:p w:rsidR="00CE160B" w:rsidRDefault="00CE160B">
      <w:pPr>
        <w:numPr>
          <w:ilvl w:val="0"/>
          <w:numId w:val="2"/>
        </w:num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rPr>
          <w:rFonts w:ascii="Times New Roman" w:hAnsi="Times New Roman" w:cs="Times New Roman"/>
        </w:rPr>
      </w:pPr>
      <w:r>
        <w:rPr>
          <w:rFonts w:ascii="Times New Roman" w:hAnsi="Times New Roman" w:cs="Times New Roman"/>
          <w:b/>
          <w:bCs/>
          <w:u w:val="single"/>
        </w:rPr>
        <w:t>Impact on Small Businesses or Other Small Entities</w:t>
      </w:r>
      <w:r>
        <w:rPr>
          <w:rFonts w:ascii="Times New Roman" w:hAnsi="Times New Roman" w:cs="Times New Roman"/>
        </w:rPr>
        <w:t xml:space="preserve">.  No small businesses or entities </w:t>
      </w:r>
      <w:r w:rsidR="00FD4B2C">
        <w:rPr>
          <w:rFonts w:ascii="Times New Roman" w:hAnsi="Times New Roman" w:cs="Times New Roman"/>
        </w:rPr>
        <w:t xml:space="preserve">are </w:t>
      </w:r>
      <w:r>
        <w:rPr>
          <w:rFonts w:ascii="Times New Roman" w:hAnsi="Times New Roman" w:cs="Times New Roman"/>
        </w:rPr>
        <w:t xml:space="preserve">involved in this study. </w:t>
      </w:r>
    </w:p>
    <w:p w:rsidR="00A72FA7" w:rsidRDefault="00A72FA7" w:rsidP="00A72FA7">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rPr>
          <w:rFonts w:ascii="Times New Roman" w:hAnsi="Times New Roman" w:cs="Times New Roman"/>
        </w:rPr>
      </w:pPr>
    </w:p>
    <w:p w:rsidR="00CE160B" w:rsidRDefault="00CE160B">
      <w:pPr>
        <w:pStyle w:val="BodyText2"/>
        <w:numPr>
          <w:ilvl w:val="0"/>
          <w:numId w:val="2"/>
        </w:numPr>
        <w:rPr>
          <w:rFonts w:ascii="Times New Roman" w:hAnsi="Times New Roman" w:cs="Times New Roman"/>
        </w:rPr>
      </w:pPr>
      <w:r>
        <w:rPr>
          <w:rFonts w:ascii="Times New Roman" w:hAnsi="Times New Roman" w:cs="Times New Roman"/>
          <w:b/>
          <w:bCs/>
          <w:u w:val="single"/>
        </w:rPr>
        <w:t>Consequences of Collecting the Information Less Frequently</w:t>
      </w:r>
      <w:r>
        <w:rPr>
          <w:rFonts w:ascii="Times New Roman" w:hAnsi="Times New Roman" w:cs="Times New Roman"/>
        </w:rPr>
        <w:t xml:space="preserve">.  The class evaluations allow </w:t>
      </w:r>
      <w:smartTag w:uri="urn:schemas-microsoft-com:office:smarttags" w:element="place">
        <w:smartTag w:uri="urn:schemas-microsoft-com:office:smarttags" w:element="City">
          <w:r>
            <w:rPr>
              <w:rFonts w:ascii="Times New Roman" w:hAnsi="Times New Roman" w:cs="Times New Roman"/>
            </w:rPr>
            <w:lastRenderedPageBreak/>
            <w:t>NARA</w:t>
          </w:r>
        </w:smartTag>
      </w:smartTag>
      <w:r>
        <w:rPr>
          <w:rFonts w:ascii="Times New Roman" w:hAnsi="Times New Roman" w:cs="Times New Roman"/>
        </w:rPr>
        <w:t xml:space="preserve"> to assess the strengths and weaknesses of its training courses and instructors, and to modify the course curriculum and instructors presentations, if warranted.  The evaluation forms are being used for a large number of different courses</w:t>
      </w:r>
      <w:r w:rsidR="008702FD">
        <w:rPr>
          <w:rFonts w:ascii="Times New Roman" w:hAnsi="Times New Roman" w:cs="Times New Roman"/>
        </w:rPr>
        <w:t xml:space="preserve"> and public events</w:t>
      </w:r>
      <w:r>
        <w:rPr>
          <w:rFonts w:ascii="Times New Roman" w:hAnsi="Times New Roman" w:cs="Times New Roman"/>
        </w:rPr>
        <w:t xml:space="preserve"> that are </w:t>
      </w:r>
      <w:r w:rsidR="008702FD">
        <w:rPr>
          <w:rFonts w:ascii="Times New Roman" w:hAnsi="Times New Roman" w:cs="Times New Roman"/>
        </w:rPr>
        <w:t>held</w:t>
      </w:r>
      <w:r>
        <w:rPr>
          <w:rFonts w:ascii="Times New Roman" w:hAnsi="Times New Roman" w:cs="Times New Roman"/>
        </w:rPr>
        <w:t xml:space="preserve"> in a number of locations across the country.  If evaluations were not conducted after each class, </w:t>
      </w:r>
      <w:smartTag w:uri="urn:schemas-microsoft-com:office:smarttags" w:element="place">
        <w:smartTag w:uri="urn:schemas-microsoft-com:office:smarttags" w:element="City">
          <w:r>
            <w:rPr>
              <w:rFonts w:ascii="Times New Roman" w:hAnsi="Times New Roman" w:cs="Times New Roman"/>
            </w:rPr>
            <w:t>NARA</w:t>
          </w:r>
        </w:smartTag>
      </w:smartTag>
      <w:r>
        <w:rPr>
          <w:rFonts w:ascii="Times New Roman" w:hAnsi="Times New Roman" w:cs="Times New Roman"/>
        </w:rPr>
        <w:t xml:space="preserve"> would be less able to correct problems in a timely fashion and to meet the needs of its customers.</w:t>
      </w:r>
    </w:p>
    <w:p w:rsidR="00CE160B" w:rsidRDefault="00CE160B">
      <w:pPr>
        <w:ind w:left="-270"/>
        <w:rPr>
          <w:rFonts w:ascii="Times New Roman" w:hAnsi="Times New Roman" w:cs="Times New Roman"/>
        </w:rPr>
      </w:pPr>
    </w:p>
    <w:p w:rsidR="00CE160B" w:rsidRPr="00825D84" w:rsidRDefault="00CE160B" w:rsidP="008406E3">
      <w:pPr>
        <w:numPr>
          <w:ilvl w:val="0"/>
          <w:numId w:val="2"/>
        </w:num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rPr>
          <w:rFonts w:ascii="Times New Roman" w:hAnsi="Times New Roman" w:cs="Times New Roman"/>
        </w:rPr>
      </w:pPr>
      <w:r>
        <w:rPr>
          <w:rFonts w:ascii="Times New Roman" w:hAnsi="Times New Roman" w:cs="Times New Roman"/>
          <w:b/>
          <w:bCs/>
          <w:u w:val="single"/>
        </w:rPr>
        <w:t>Special Circumstances Relating to the Guidelines of 5 CFR 1320.5</w:t>
      </w:r>
      <w:r>
        <w:rPr>
          <w:rFonts w:ascii="Times New Roman" w:hAnsi="Times New Roman" w:cs="Times New Roman"/>
          <w:b/>
          <w:bCs/>
        </w:rPr>
        <w:t xml:space="preserve">.  </w:t>
      </w:r>
      <w:r>
        <w:rPr>
          <w:rFonts w:ascii="Times New Roman" w:hAnsi="Times New Roman" w:cs="Times New Roman"/>
        </w:rPr>
        <w:t xml:space="preserve">The information collection </w:t>
      </w:r>
      <w:r w:rsidR="00C14F00">
        <w:rPr>
          <w:rFonts w:ascii="Times New Roman" w:hAnsi="Times New Roman" w:cs="Times New Roman"/>
        </w:rPr>
        <w:t>is</w:t>
      </w:r>
      <w:r>
        <w:rPr>
          <w:rFonts w:ascii="Times New Roman" w:hAnsi="Times New Roman" w:cs="Times New Roman"/>
        </w:rPr>
        <w:t xml:space="preserve"> conducted in a manner consistent with the general information collection </w:t>
      </w:r>
      <w:r w:rsidRPr="00825D84">
        <w:rPr>
          <w:rFonts w:ascii="Times New Roman" w:hAnsi="Times New Roman" w:cs="Times New Roman"/>
        </w:rPr>
        <w:t>guidelines in 5 CFR 1320.5.</w:t>
      </w:r>
    </w:p>
    <w:p w:rsidR="00472FD2" w:rsidRPr="00825D84" w:rsidRDefault="00472FD2" w:rsidP="00472FD2">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rPr>
          <w:rFonts w:ascii="Times New Roman" w:hAnsi="Times New Roman" w:cs="Times New Roman"/>
          <w:b/>
          <w:bCs/>
          <w:u w:val="single"/>
        </w:rPr>
      </w:pPr>
    </w:p>
    <w:p w:rsidR="008406E3" w:rsidRPr="00825D84" w:rsidRDefault="00472FD2">
      <w:pPr>
        <w:numPr>
          <w:ilvl w:val="0"/>
          <w:numId w:val="2"/>
        </w:num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rPr>
          <w:rFonts w:ascii="Times New Roman" w:hAnsi="Times New Roman" w:cs="Times New Roman"/>
        </w:rPr>
      </w:pPr>
      <w:r w:rsidRPr="00825D84">
        <w:rPr>
          <w:rFonts w:ascii="Times New Roman" w:hAnsi="Times New Roman" w:cs="Times New Roman"/>
          <w:b/>
          <w:bCs/>
          <w:u w:val="single"/>
        </w:rPr>
        <w:t>Comments in Response to the Federal Register Notice and Efforts to Consult Outside Agency</w:t>
      </w:r>
      <w:r w:rsidRPr="00825D84">
        <w:rPr>
          <w:rFonts w:ascii="Times New Roman" w:hAnsi="Times New Roman" w:cs="Times New Roman"/>
          <w:b/>
          <w:bCs/>
        </w:rPr>
        <w:t>.</w:t>
      </w:r>
      <w:r w:rsidRPr="00825D84">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ockticker">
            <w:r w:rsidRPr="00825D84">
              <w:rPr>
                <w:rFonts w:ascii="Times New Roman" w:hAnsi="Times New Roman" w:cs="Times New Roman"/>
              </w:rPr>
              <w:t>NARA</w:t>
            </w:r>
          </w:smartTag>
        </w:smartTag>
      </w:smartTag>
      <w:r w:rsidRPr="00825D84">
        <w:rPr>
          <w:rFonts w:ascii="Times New Roman" w:hAnsi="Times New Roman" w:cs="Times New Roman"/>
        </w:rPr>
        <w:t xml:space="preserve"> did not specifically consult with persons outside the agency on this information collection.  A notice soliciting comments on </w:t>
      </w:r>
      <w:r w:rsidR="00C14F00" w:rsidRPr="00825D84">
        <w:rPr>
          <w:rFonts w:ascii="Times New Roman" w:hAnsi="Times New Roman" w:cs="Times New Roman"/>
        </w:rPr>
        <w:t xml:space="preserve">renewal of </w:t>
      </w:r>
      <w:r w:rsidRPr="00825D84">
        <w:rPr>
          <w:rFonts w:ascii="Times New Roman" w:hAnsi="Times New Roman" w:cs="Times New Roman"/>
        </w:rPr>
        <w:t xml:space="preserve">the information collection was published in the </w:t>
      </w:r>
      <w:r w:rsidRPr="00825D84">
        <w:rPr>
          <w:rFonts w:ascii="Times New Roman" w:hAnsi="Times New Roman" w:cs="Times New Roman"/>
          <w:i/>
          <w:iCs/>
        </w:rPr>
        <w:t>Federal Register</w:t>
      </w:r>
      <w:r w:rsidRPr="00825D84">
        <w:rPr>
          <w:rFonts w:ascii="Times New Roman" w:hAnsi="Times New Roman" w:cs="Times New Roman"/>
        </w:rPr>
        <w:t xml:space="preserve"> on </w:t>
      </w:r>
      <w:r w:rsidR="00825D84">
        <w:rPr>
          <w:rFonts w:ascii="Times New Roman" w:hAnsi="Times New Roman" w:cs="Times New Roman"/>
        </w:rPr>
        <w:t>June 2</w:t>
      </w:r>
      <w:r w:rsidR="005F2A26" w:rsidRPr="00825D84">
        <w:rPr>
          <w:rFonts w:ascii="Times New Roman" w:hAnsi="Times New Roman" w:cs="Times New Roman"/>
        </w:rPr>
        <w:t>,</w:t>
      </w:r>
      <w:r w:rsidR="00460E62" w:rsidRPr="00825D84">
        <w:rPr>
          <w:rFonts w:ascii="Times New Roman" w:hAnsi="Times New Roman" w:cs="Times New Roman"/>
        </w:rPr>
        <w:t xml:space="preserve"> 20</w:t>
      </w:r>
      <w:r w:rsidR="00825D84">
        <w:rPr>
          <w:rFonts w:ascii="Times New Roman" w:hAnsi="Times New Roman" w:cs="Times New Roman"/>
        </w:rPr>
        <w:t>1</w:t>
      </w:r>
      <w:r w:rsidR="00460E62" w:rsidRPr="00825D84">
        <w:rPr>
          <w:rFonts w:ascii="Times New Roman" w:hAnsi="Times New Roman" w:cs="Times New Roman"/>
        </w:rPr>
        <w:t>0 (7</w:t>
      </w:r>
      <w:r w:rsidR="00825D84">
        <w:rPr>
          <w:rFonts w:ascii="Times New Roman" w:hAnsi="Times New Roman" w:cs="Times New Roman"/>
        </w:rPr>
        <w:t>5</w:t>
      </w:r>
      <w:r w:rsidR="00460E62" w:rsidRPr="00825D84">
        <w:rPr>
          <w:rFonts w:ascii="Times New Roman" w:hAnsi="Times New Roman" w:cs="Times New Roman"/>
        </w:rPr>
        <w:t xml:space="preserve"> FR </w:t>
      </w:r>
      <w:r w:rsidR="00825D84">
        <w:rPr>
          <w:rFonts w:ascii="Times New Roman" w:hAnsi="Times New Roman" w:cs="Times New Roman"/>
        </w:rPr>
        <w:t>30863</w:t>
      </w:r>
      <w:r w:rsidR="00460E62" w:rsidRPr="00825D84">
        <w:rPr>
          <w:rFonts w:ascii="Times New Roman" w:hAnsi="Times New Roman" w:cs="Times New Roman"/>
        </w:rPr>
        <w:t xml:space="preserve">).  </w:t>
      </w:r>
      <w:r w:rsidR="00B06EC8" w:rsidRPr="00825D84">
        <w:rPr>
          <w:rFonts w:ascii="Times New Roman" w:hAnsi="Times New Roman" w:cs="Times New Roman"/>
        </w:rPr>
        <w:t>No</w:t>
      </w:r>
      <w:r w:rsidR="00D513D2" w:rsidRPr="00825D84">
        <w:rPr>
          <w:rFonts w:ascii="Times New Roman" w:hAnsi="Times New Roman" w:cs="Times New Roman"/>
        </w:rPr>
        <w:t xml:space="preserve"> </w:t>
      </w:r>
      <w:r w:rsidR="00460E62" w:rsidRPr="00825D84">
        <w:rPr>
          <w:rFonts w:ascii="Times New Roman" w:hAnsi="Times New Roman" w:cs="Times New Roman"/>
        </w:rPr>
        <w:t>comments were received.</w:t>
      </w:r>
    </w:p>
    <w:p w:rsidR="00CE160B" w:rsidRPr="005F2A26" w:rsidRDefault="00CE160B" w:rsidP="008406E3">
      <w:pPr>
        <w:tabs>
          <w:tab w:val="left" w:pos="-1440"/>
        </w:tabs>
        <w:rPr>
          <w:rFonts w:ascii="Times New Roman" w:hAnsi="Times New Roman" w:cs="Times New Roman"/>
        </w:rPr>
      </w:pPr>
    </w:p>
    <w:p w:rsidR="00CE160B" w:rsidRDefault="00CE160B">
      <w:pPr>
        <w:numPr>
          <w:ilvl w:val="0"/>
          <w:numId w:val="2"/>
        </w:numPr>
        <w:tabs>
          <w:tab w:val="left" w:pos="-1440"/>
        </w:tabs>
        <w:rPr>
          <w:rFonts w:ascii="Times New Roman" w:hAnsi="Times New Roman" w:cs="Times New Roman"/>
        </w:rPr>
      </w:pPr>
      <w:r w:rsidRPr="005F2A26">
        <w:rPr>
          <w:rFonts w:ascii="Times New Roman" w:hAnsi="Times New Roman" w:cs="Times New Roman"/>
          <w:b/>
          <w:bCs/>
          <w:u w:val="single"/>
        </w:rPr>
        <w:t>Explanation of Any Payment or Gift to Respondents</w:t>
      </w:r>
      <w:r w:rsidRPr="005F2A26">
        <w:rPr>
          <w:rFonts w:ascii="Times New Roman" w:hAnsi="Times New Roman" w:cs="Times New Roman"/>
          <w:b/>
          <w:bCs/>
        </w:rPr>
        <w:t xml:space="preserve">.  </w:t>
      </w:r>
      <w:r w:rsidRPr="005F2A26">
        <w:rPr>
          <w:rFonts w:ascii="Times New Roman" w:hAnsi="Times New Roman" w:cs="Times New Roman"/>
        </w:rPr>
        <w:t>No payment or gift is provided to respondents</w:t>
      </w:r>
      <w:r>
        <w:rPr>
          <w:rFonts w:ascii="Times New Roman" w:hAnsi="Times New Roman" w:cs="Times New Roman"/>
        </w:rPr>
        <w:t xml:space="preserve"> for this information.</w:t>
      </w:r>
    </w:p>
    <w:p w:rsidR="00CE160B" w:rsidRDefault="00CE160B">
      <w:pPr>
        <w:rPr>
          <w:rFonts w:ascii="Times New Roman" w:hAnsi="Times New Roman" w:cs="Times New Roman"/>
        </w:rPr>
      </w:pPr>
    </w:p>
    <w:p w:rsidR="00CE160B" w:rsidRDefault="00CE160B">
      <w:pPr>
        <w:numPr>
          <w:ilvl w:val="0"/>
          <w:numId w:val="2"/>
        </w:numPr>
        <w:tabs>
          <w:tab w:val="left" w:pos="-1440"/>
        </w:tabs>
        <w:rPr>
          <w:rFonts w:ascii="Times New Roman" w:hAnsi="Times New Roman" w:cs="Times New Roman"/>
        </w:rPr>
      </w:pPr>
      <w:r>
        <w:rPr>
          <w:rFonts w:ascii="Times New Roman" w:hAnsi="Times New Roman" w:cs="Times New Roman"/>
          <w:b/>
          <w:bCs/>
          <w:u w:val="single"/>
        </w:rPr>
        <w:t>Assurance of Confidentiality Provided to Respondents</w:t>
      </w:r>
      <w:r>
        <w:rPr>
          <w:rFonts w:ascii="Times New Roman" w:hAnsi="Times New Roman" w:cs="Times New Roman"/>
          <w:b/>
          <w:bCs/>
        </w:rPr>
        <w:t xml:space="preserve">.  </w:t>
      </w:r>
      <w:r>
        <w:rPr>
          <w:rFonts w:ascii="Times New Roman" w:hAnsi="Times New Roman" w:cs="Times New Roman"/>
        </w:rPr>
        <w:t>No assurance of confidentiality is provided to respondents because no identifiable information is solicited.</w:t>
      </w:r>
    </w:p>
    <w:p w:rsidR="00CE160B" w:rsidRDefault="00CE160B">
      <w:pPr>
        <w:tabs>
          <w:tab w:val="left" w:pos="-1440"/>
        </w:tabs>
        <w:rPr>
          <w:rFonts w:ascii="Times New Roman" w:hAnsi="Times New Roman" w:cs="Times New Roman"/>
        </w:rPr>
      </w:pPr>
    </w:p>
    <w:p w:rsidR="00CE160B" w:rsidRDefault="00CE160B">
      <w:pPr>
        <w:numPr>
          <w:ilvl w:val="0"/>
          <w:numId w:val="2"/>
        </w:numPr>
        <w:tabs>
          <w:tab w:val="left" w:pos="-1440"/>
        </w:tabs>
        <w:rPr>
          <w:rFonts w:ascii="Times New Roman" w:hAnsi="Times New Roman" w:cs="Times New Roman"/>
        </w:rPr>
      </w:pPr>
      <w:r>
        <w:rPr>
          <w:rFonts w:ascii="Times New Roman" w:hAnsi="Times New Roman" w:cs="Times New Roman"/>
          <w:b/>
          <w:bCs/>
          <w:u w:val="single"/>
        </w:rPr>
        <w:t>Justification for Sensitive Questions</w:t>
      </w:r>
      <w:r>
        <w:rPr>
          <w:rFonts w:ascii="Times New Roman" w:hAnsi="Times New Roman" w:cs="Times New Roman"/>
          <w:b/>
          <w:bCs/>
        </w:rPr>
        <w:t xml:space="preserve">.  </w:t>
      </w:r>
      <w:r>
        <w:rPr>
          <w:rFonts w:ascii="Times New Roman" w:hAnsi="Times New Roman" w:cs="Times New Roman"/>
        </w:rPr>
        <w:t>No questions of a sensitive nature are asked.</w:t>
      </w:r>
    </w:p>
    <w:p w:rsidR="00CE160B" w:rsidRDefault="00CE160B">
      <w:pPr>
        <w:rPr>
          <w:rFonts w:ascii="Times New Roman" w:hAnsi="Times New Roman" w:cs="Times New Roman"/>
        </w:rPr>
      </w:pPr>
    </w:p>
    <w:p w:rsidR="00CE160B" w:rsidRPr="008702FD" w:rsidRDefault="00CE160B">
      <w:pPr>
        <w:numPr>
          <w:ilvl w:val="0"/>
          <w:numId w:val="2"/>
        </w:numPr>
        <w:tabs>
          <w:tab w:val="left" w:pos="-1440"/>
        </w:tabs>
        <w:rPr>
          <w:rFonts w:ascii="Times New Roman" w:hAnsi="Times New Roman" w:cs="Times New Roman"/>
        </w:rPr>
      </w:pPr>
      <w:r w:rsidRPr="008702FD">
        <w:rPr>
          <w:rFonts w:ascii="Times New Roman" w:hAnsi="Times New Roman" w:cs="Times New Roman"/>
          <w:b/>
          <w:bCs/>
          <w:u w:val="single"/>
        </w:rPr>
        <w:t xml:space="preserve">Estimates of </w:t>
      </w:r>
      <w:proofErr w:type="spellStart"/>
      <w:r w:rsidRPr="008702FD">
        <w:rPr>
          <w:rFonts w:ascii="Times New Roman" w:hAnsi="Times New Roman" w:cs="Times New Roman"/>
          <w:b/>
          <w:bCs/>
          <w:u w:val="single"/>
        </w:rPr>
        <w:t>Hour</w:t>
      </w:r>
      <w:proofErr w:type="spellEnd"/>
      <w:r w:rsidRPr="008702FD">
        <w:rPr>
          <w:rFonts w:ascii="Times New Roman" w:hAnsi="Times New Roman" w:cs="Times New Roman"/>
          <w:b/>
          <w:bCs/>
          <w:u w:val="single"/>
        </w:rPr>
        <w:t xml:space="preserve"> Burden Including Annualized Hourly Costs</w:t>
      </w:r>
      <w:r w:rsidRPr="008702FD">
        <w:rPr>
          <w:rFonts w:ascii="Times New Roman" w:hAnsi="Times New Roman" w:cs="Times New Roman"/>
          <w:b/>
          <w:bCs/>
        </w:rPr>
        <w:t xml:space="preserve">.   </w:t>
      </w:r>
      <w:r w:rsidRPr="008702FD">
        <w:rPr>
          <w:rFonts w:ascii="Times New Roman" w:hAnsi="Times New Roman" w:cs="Times New Roman"/>
        </w:rPr>
        <w:t xml:space="preserve">The number of respondents is estimated to be </w:t>
      </w:r>
      <w:r w:rsidR="00BC7A46" w:rsidRPr="008702FD">
        <w:rPr>
          <w:rFonts w:ascii="Times New Roman" w:hAnsi="Times New Roman" w:cs="Times New Roman"/>
        </w:rPr>
        <w:t>6,830</w:t>
      </w:r>
      <w:r w:rsidRPr="008702FD">
        <w:rPr>
          <w:rFonts w:ascii="Times New Roman" w:hAnsi="Times New Roman" w:cs="Times New Roman"/>
        </w:rPr>
        <w:t xml:space="preserve">.  The frequency of response is on occasion. The estimated total hour burden is </w:t>
      </w:r>
      <w:r w:rsidR="00FA2392" w:rsidRPr="008702FD">
        <w:rPr>
          <w:rFonts w:ascii="Times New Roman" w:hAnsi="Times New Roman" w:cs="Times New Roman"/>
        </w:rPr>
        <w:t>569</w:t>
      </w:r>
      <w:r w:rsidRPr="008702FD">
        <w:rPr>
          <w:rFonts w:ascii="Times New Roman" w:hAnsi="Times New Roman" w:cs="Times New Roman"/>
        </w:rPr>
        <w:t xml:space="preserve">, based on each form taking no more than 5 minutes to complete. The reporting burden estimate </w:t>
      </w:r>
      <w:r w:rsidR="00AC4661" w:rsidRPr="008702FD">
        <w:rPr>
          <w:rFonts w:ascii="Times New Roman" w:hAnsi="Times New Roman" w:cs="Times New Roman"/>
        </w:rPr>
        <w:t xml:space="preserve">is </w:t>
      </w:r>
      <w:r w:rsidRPr="008702FD">
        <w:rPr>
          <w:rFonts w:ascii="Times New Roman" w:hAnsi="Times New Roman" w:cs="Times New Roman"/>
        </w:rPr>
        <w:t>based on the evaluation form being completed in class.   The annualized cost to each respondent for the hour burden will vary from $0.</w:t>
      </w:r>
      <w:r w:rsidR="00BC7A46" w:rsidRPr="008702FD">
        <w:rPr>
          <w:rFonts w:ascii="Times New Roman" w:hAnsi="Times New Roman" w:cs="Times New Roman"/>
        </w:rPr>
        <w:t xml:space="preserve">43 </w:t>
      </w:r>
      <w:r w:rsidRPr="008702FD">
        <w:rPr>
          <w:rFonts w:ascii="Times New Roman" w:hAnsi="Times New Roman" w:cs="Times New Roman"/>
        </w:rPr>
        <w:t>to $</w:t>
      </w:r>
      <w:r w:rsidR="00F85526" w:rsidRPr="008702FD">
        <w:rPr>
          <w:rFonts w:ascii="Times New Roman" w:hAnsi="Times New Roman" w:cs="Times New Roman"/>
        </w:rPr>
        <w:t>2.50,</w:t>
      </w:r>
      <w:r w:rsidRPr="008702FD">
        <w:rPr>
          <w:rFonts w:ascii="Times New Roman" w:hAnsi="Times New Roman" w:cs="Times New Roman"/>
        </w:rPr>
        <w:t xml:space="preserve"> depending on the </w:t>
      </w:r>
      <w:proofErr w:type="gramStart"/>
      <w:r w:rsidRPr="008702FD">
        <w:rPr>
          <w:rFonts w:ascii="Times New Roman" w:hAnsi="Times New Roman" w:cs="Times New Roman"/>
        </w:rPr>
        <w:t>respondent's</w:t>
      </w:r>
      <w:proofErr w:type="gramEnd"/>
      <w:r w:rsidRPr="008702FD">
        <w:rPr>
          <w:rFonts w:ascii="Times New Roman" w:hAnsi="Times New Roman" w:cs="Times New Roman"/>
        </w:rPr>
        <w:t xml:space="preserve"> occupation and purpose for taking the course.  The low end of the range is based on an assumed value of personal time at $</w:t>
      </w:r>
      <w:r w:rsidR="00BC7A46" w:rsidRPr="008702FD">
        <w:rPr>
          <w:rFonts w:ascii="Times New Roman" w:hAnsi="Times New Roman" w:cs="Times New Roman"/>
        </w:rPr>
        <w:t>5.15</w:t>
      </w:r>
      <w:r w:rsidRPr="008702FD">
        <w:rPr>
          <w:rFonts w:ascii="Times New Roman" w:hAnsi="Times New Roman" w:cs="Times New Roman"/>
        </w:rPr>
        <w:t xml:space="preserve"> per hour for respondents taking a genealogy workshop for personal use.  The high end of the range is based on an hourly salary of $30.00 for professional respondents taking an archival or records management course for work-related purposes.  </w:t>
      </w:r>
    </w:p>
    <w:p w:rsidR="00CE160B" w:rsidRPr="008702FD" w:rsidRDefault="00CE160B">
      <w:pPr>
        <w:rPr>
          <w:rFonts w:ascii="Times New Roman" w:hAnsi="Times New Roman" w:cs="Times New Roman"/>
        </w:rPr>
      </w:pPr>
    </w:p>
    <w:p w:rsidR="00CE160B" w:rsidRPr="008702FD" w:rsidRDefault="00CE160B">
      <w:pPr>
        <w:numPr>
          <w:ilvl w:val="0"/>
          <w:numId w:val="2"/>
        </w:numPr>
        <w:tabs>
          <w:tab w:val="left" w:pos="-1440"/>
        </w:tabs>
        <w:rPr>
          <w:rFonts w:ascii="Times New Roman" w:hAnsi="Times New Roman" w:cs="Times New Roman"/>
        </w:rPr>
      </w:pPr>
      <w:r w:rsidRPr="008702FD">
        <w:rPr>
          <w:rFonts w:ascii="Times New Roman" w:hAnsi="Times New Roman" w:cs="Times New Roman"/>
          <w:b/>
          <w:bCs/>
          <w:u w:val="single"/>
        </w:rPr>
        <w:t xml:space="preserve">Estimate of Other Total Annual Cost Burden to Respondents or </w:t>
      </w:r>
      <w:proofErr w:type="spellStart"/>
      <w:r w:rsidRPr="008702FD">
        <w:rPr>
          <w:rFonts w:ascii="Times New Roman" w:hAnsi="Times New Roman" w:cs="Times New Roman"/>
          <w:b/>
          <w:bCs/>
          <w:u w:val="single"/>
        </w:rPr>
        <w:t>Recordkeepers</w:t>
      </w:r>
      <w:proofErr w:type="spellEnd"/>
      <w:r w:rsidRPr="008702FD">
        <w:rPr>
          <w:rFonts w:ascii="Times New Roman" w:hAnsi="Times New Roman" w:cs="Times New Roman"/>
          <w:b/>
          <w:bCs/>
        </w:rPr>
        <w:t xml:space="preserve">.  </w:t>
      </w:r>
      <w:r w:rsidRPr="008702FD">
        <w:rPr>
          <w:rFonts w:ascii="Times New Roman" w:hAnsi="Times New Roman" w:cs="Times New Roman"/>
        </w:rPr>
        <w:t>NARA anticipates no additional cost burden to respondents beyond that which results from their customary or usual business or private practices.</w:t>
      </w:r>
    </w:p>
    <w:p w:rsidR="00CE160B" w:rsidRDefault="00CE160B">
      <w:pPr>
        <w:tabs>
          <w:tab w:val="left" w:pos="-1440"/>
        </w:tabs>
        <w:rPr>
          <w:rFonts w:ascii="Times New Roman" w:hAnsi="Times New Roman" w:cs="Times New Roman"/>
        </w:rPr>
      </w:pPr>
    </w:p>
    <w:p w:rsidR="00CE160B" w:rsidRPr="008702FD" w:rsidRDefault="00CE160B">
      <w:pPr>
        <w:numPr>
          <w:ilvl w:val="0"/>
          <w:numId w:val="2"/>
        </w:numPr>
        <w:tabs>
          <w:tab w:val="left" w:pos="-1440"/>
        </w:tabs>
        <w:rPr>
          <w:rFonts w:ascii="Times New Roman" w:hAnsi="Times New Roman" w:cs="Times New Roman"/>
        </w:rPr>
      </w:pPr>
      <w:r w:rsidRPr="008702FD">
        <w:rPr>
          <w:rFonts w:ascii="Times New Roman" w:hAnsi="Times New Roman" w:cs="Times New Roman"/>
          <w:b/>
          <w:bCs/>
          <w:u w:val="single"/>
        </w:rPr>
        <w:t>Annualized Cost to the Federal Government</w:t>
      </w:r>
      <w:r w:rsidRPr="008702FD">
        <w:rPr>
          <w:rFonts w:ascii="Times New Roman" w:hAnsi="Times New Roman" w:cs="Times New Roman"/>
          <w:b/>
          <w:bCs/>
        </w:rPr>
        <w:t xml:space="preserve">.  </w:t>
      </w:r>
      <w:r w:rsidRPr="008702FD">
        <w:rPr>
          <w:rFonts w:ascii="Times New Roman" w:hAnsi="Times New Roman" w:cs="Times New Roman"/>
        </w:rPr>
        <w:t>The annualized cost to the Federal Government for collection and use of the information from members of the public who attend the courses and workshops is estimated at $</w:t>
      </w:r>
      <w:r w:rsidR="00F85526" w:rsidRPr="008702FD">
        <w:rPr>
          <w:rFonts w:ascii="Times New Roman" w:hAnsi="Times New Roman" w:cs="Times New Roman"/>
        </w:rPr>
        <w:t>22,173</w:t>
      </w:r>
      <w:r w:rsidRPr="008702FD">
        <w:rPr>
          <w:rFonts w:ascii="Times New Roman" w:hAnsi="Times New Roman" w:cs="Times New Roman"/>
        </w:rPr>
        <w:t xml:space="preserve">.    This includes 86 hours for local customization and duplication of training evaluation forms at a GS-5 level, 588 hours for review </w:t>
      </w:r>
      <w:r w:rsidRPr="008702FD">
        <w:rPr>
          <w:rFonts w:ascii="Times New Roman" w:hAnsi="Times New Roman" w:cs="Times New Roman"/>
        </w:rPr>
        <w:lastRenderedPageBreak/>
        <w:t>and analysis of responses at a</w:t>
      </w:r>
      <w:r w:rsidR="00AC4661" w:rsidRPr="008702FD">
        <w:rPr>
          <w:rFonts w:ascii="Times New Roman" w:hAnsi="Times New Roman" w:cs="Times New Roman"/>
        </w:rPr>
        <w:t>n</w:t>
      </w:r>
      <w:r w:rsidRPr="008702FD">
        <w:rPr>
          <w:rFonts w:ascii="Times New Roman" w:hAnsi="Times New Roman" w:cs="Times New Roman"/>
        </w:rPr>
        <w:t xml:space="preserve"> average of a GS-13 level, and 160 hours, at a GS-12 level, for reporting.  Costs related to administration of the forms for use by Federal employee participants have not been included.</w:t>
      </w:r>
    </w:p>
    <w:p w:rsidR="00CE160B" w:rsidRPr="008702FD" w:rsidRDefault="00CE160B">
      <w:pPr>
        <w:rPr>
          <w:rFonts w:ascii="Times New Roman" w:hAnsi="Times New Roman" w:cs="Times New Roman"/>
        </w:rPr>
      </w:pPr>
    </w:p>
    <w:p w:rsidR="00D513D2" w:rsidRPr="008702FD" w:rsidRDefault="00CE160B" w:rsidP="00D513D2">
      <w:pPr>
        <w:numPr>
          <w:ilvl w:val="0"/>
          <w:numId w:val="2"/>
        </w:numPr>
        <w:tabs>
          <w:tab w:val="left" w:pos="-1440"/>
        </w:tabs>
        <w:rPr>
          <w:rFonts w:ascii="Times New Roman" w:hAnsi="Times New Roman" w:cs="Times New Roman"/>
        </w:rPr>
      </w:pPr>
      <w:r w:rsidRPr="008702FD">
        <w:rPr>
          <w:rFonts w:ascii="Times New Roman" w:hAnsi="Times New Roman" w:cs="Times New Roman"/>
          <w:b/>
          <w:bCs/>
          <w:u w:val="single"/>
        </w:rPr>
        <w:t>Explanation for Program Changes or Adjustments</w:t>
      </w:r>
      <w:r w:rsidRPr="008702FD">
        <w:rPr>
          <w:rFonts w:ascii="Times New Roman" w:hAnsi="Times New Roman" w:cs="Times New Roman"/>
          <w:b/>
          <w:bCs/>
        </w:rPr>
        <w:t xml:space="preserve">.  </w:t>
      </w:r>
      <w:r w:rsidRPr="008702FD">
        <w:rPr>
          <w:rFonts w:ascii="Times New Roman" w:hAnsi="Times New Roman" w:cs="Times New Roman"/>
        </w:rPr>
        <w:t>The</w:t>
      </w:r>
      <w:r w:rsidR="00D513D2" w:rsidRPr="008702FD">
        <w:rPr>
          <w:rFonts w:ascii="Times New Roman" w:hAnsi="Times New Roman" w:cs="Times New Roman"/>
        </w:rPr>
        <w:t>re is no change in burden.</w:t>
      </w:r>
      <w:r w:rsidRPr="008702FD">
        <w:rPr>
          <w:rFonts w:ascii="Times New Roman" w:hAnsi="Times New Roman" w:cs="Times New Roman"/>
        </w:rPr>
        <w:t xml:space="preserve"> </w:t>
      </w:r>
    </w:p>
    <w:p w:rsidR="00CE160B" w:rsidRPr="008702FD" w:rsidRDefault="00CE160B" w:rsidP="00D513D2">
      <w:pPr>
        <w:tabs>
          <w:tab w:val="left" w:pos="-1440"/>
        </w:tabs>
        <w:rPr>
          <w:rFonts w:ascii="Times New Roman" w:hAnsi="Times New Roman" w:cs="Times New Roman"/>
        </w:rPr>
      </w:pPr>
    </w:p>
    <w:p w:rsidR="00CE160B" w:rsidRDefault="00CE160B">
      <w:pPr>
        <w:numPr>
          <w:ilvl w:val="0"/>
          <w:numId w:val="2"/>
        </w:numPr>
        <w:tabs>
          <w:tab w:val="left" w:pos="-1440"/>
        </w:tabs>
        <w:rPr>
          <w:rFonts w:ascii="Times New Roman" w:hAnsi="Times New Roman" w:cs="Times New Roman"/>
        </w:rPr>
      </w:pPr>
      <w:r>
        <w:rPr>
          <w:rFonts w:ascii="Times New Roman" w:hAnsi="Times New Roman" w:cs="Times New Roman"/>
          <w:b/>
          <w:bCs/>
          <w:u w:val="single"/>
        </w:rPr>
        <w:t>Plans for Tabulation and Publication and Project Time Schedule</w:t>
      </w:r>
      <w:r>
        <w:rPr>
          <w:rFonts w:ascii="Times New Roman" w:hAnsi="Times New Roman" w:cs="Times New Roman"/>
          <w:b/>
          <w:bCs/>
        </w:rPr>
        <w:t xml:space="preserve">.  </w:t>
      </w:r>
      <w:r>
        <w:rPr>
          <w:rFonts w:ascii="Times New Roman" w:hAnsi="Times New Roman" w:cs="Times New Roman"/>
        </w:rPr>
        <w:t xml:space="preserve">The information collection is not used for statistical studies.  Individual narrative comments from the </w:t>
      </w:r>
      <w:r w:rsidR="00A72FA7">
        <w:rPr>
          <w:rFonts w:ascii="Times New Roman" w:hAnsi="Times New Roman" w:cs="Times New Roman"/>
        </w:rPr>
        <w:t>evaluations</w:t>
      </w:r>
      <w:r>
        <w:rPr>
          <w:rFonts w:ascii="Times New Roman" w:hAnsi="Times New Roman" w:cs="Times New Roman"/>
        </w:rPr>
        <w:t xml:space="preserve"> may be used to illustrate performance accomplishments in our annual performance </w:t>
      </w:r>
      <w:r w:rsidR="00D93DF6">
        <w:rPr>
          <w:rFonts w:ascii="Times New Roman" w:hAnsi="Times New Roman" w:cs="Times New Roman"/>
        </w:rPr>
        <w:t xml:space="preserve">and accountability </w:t>
      </w:r>
      <w:r>
        <w:rPr>
          <w:rFonts w:ascii="Times New Roman" w:hAnsi="Times New Roman" w:cs="Times New Roman"/>
        </w:rPr>
        <w:t>report.</w:t>
      </w:r>
    </w:p>
    <w:p w:rsidR="00CE160B" w:rsidRDefault="00CE160B">
      <w:pPr>
        <w:rPr>
          <w:rFonts w:ascii="Times New Roman" w:hAnsi="Times New Roman" w:cs="Times New Roman"/>
        </w:rPr>
      </w:pPr>
    </w:p>
    <w:p w:rsidR="00CE160B" w:rsidRDefault="00CE160B">
      <w:pPr>
        <w:numPr>
          <w:ilvl w:val="0"/>
          <w:numId w:val="2"/>
        </w:numPr>
        <w:tabs>
          <w:tab w:val="left" w:pos="-1440"/>
        </w:tabs>
        <w:rPr>
          <w:rFonts w:ascii="Times New Roman" w:hAnsi="Times New Roman" w:cs="Times New Roman"/>
        </w:rPr>
      </w:pPr>
      <w:r>
        <w:rPr>
          <w:rFonts w:ascii="Times New Roman" w:hAnsi="Times New Roman" w:cs="Times New Roman"/>
          <w:b/>
          <w:bCs/>
          <w:u w:val="single"/>
        </w:rPr>
        <w:t>Reasons Display of OMB Expiration Date is Inappropriate</w:t>
      </w:r>
      <w:r>
        <w:rPr>
          <w:rFonts w:ascii="Times New Roman" w:hAnsi="Times New Roman" w:cs="Times New Roman"/>
          <w:b/>
          <w:bCs/>
        </w:rPr>
        <w:t xml:space="preserve">.  </w:t>
      </w:r>
      <w:r>
        <w:rPr>
          <w:rFonts w:ascii="Times New Roman" w:hAnsi="Times New Roman" w:cs="Times New Roman"/>
        </w:rPr>
        <w:t xml:space="preserve">The expiration date for OMB approval of this information collection </w:t>
      </w:r>
      <w:r w:rsidR="00AC4661">
        <w:rPr>
          <w:rFonts w:ascii="Times New Roman" w:hAnsi="Times New Roman" w:cs="Times New Roman"/>
        </w:rPr>
        <w:t>is</w:t>
      </w:r>
      <w:r>
        <w:rPr>
          <w:rFonts w:ascii="Times New Roman" w:hAnsi="Times New Roman" w:cs="Times New Roman"/>
        </w:rPr>
        <w:t xml:space="preserve"> displayed on the form.  </w:t>
      </w:r>
    </w:p>
    <w:p w:rsidR="00CE160B" w:rsidRDefault="00CE160B">
      <w:pPr>
        <w:rPr>
          <w:rFonts w:ascii="Times New Roman" w:hAnsi="Times New Roman" w:cs="Times New Roman"/>
        </w:rPr>
      </w:pPr>
    </w:p>
    <w:p w:rsidR="00CE160B" w:rsidRDefault="00CE160B">
      <w:pPr>
        <w:numPr>
          <w:ilvl w:val="0"/>
          <w:numId w:val="2"/>
        </w:numPr>
        <w:tabs>
          <w:tab w:val="left" w:pos="-1440"/>
        </w:tabs>
        <w:rPr>
          <w:rFonts w:ascii="Times New Roman" w:hAnsi="Times New Roman" w:cs="Times New Roman"/>
        </w:rPr>
      </w:pPr>
      <w:r>
        <w:rPr>
          <w:rFonts w:ascii="Times New Roman" w:hAnsi="Times New Roman" w:cs="Times New Roman"/>
          <w:b/>
          <w:bCs/>
          <w:u w:val="single"/>
        </w:rPr>
        <w:t xml:space="preserve">Exceptions to </w:t>
      </w:r>
      <w:r w:rsidR="0076403A">
        <w:rPr>
          <w:rFonts w:ascii="Times New Roman" w:hAnsi="Times New Roman" w:cs="Times New Roman"/>
          <w:b/>
          <w:bCs/>
          <w:u w:val="single"/>
        </w:rPr>
        <w:t>Certification</w:t>
      </w:r>
      <w:r>
        <w:rPr>
          <w:rFonts w:ascii="Times New Roman" w:hAnsi="Times New Roman" w:cs="Times New Roman"/>
          <w:b/>
          <w:bCs/>
          <w:u w:val="single"/>
        </w:rPr>
        <w:t xml:space="preserve"> for Paperwork Reduction Act Submissions</w:t>
      </w:r>
      <w:r>
        <w:rPr>
          <w:rFonts w:ascii="Times New Roman" w:hAnsi="Times New Roman" w:cs="Times New Roman"/>
          <w:b/>
          <w:bCs/>
        </w:rPr>
        <w:t>.</w:t>
      </w:r>
      <w:r>
        <w:rPr>
          <w:rFonts w:ascii="Times New Roman" w:hAnsi="Times New Roman" w:cs="Times New Roman"/>
        </w:rPr>
        <w:t xml:space="preserve">  There are no exceptions to the certification statement identified in Item 19 of OMB Form 83-I, Certification for Paperwork Reduction Act Submissions.</w:t>
      </w:r>
    </w:p>
    <w:p w:rsidR="00CE160B" w:rsidRDefault="00CE160B">
      <w:pPr>
        <w:rPr>
          <w:rFonts w:ascii="Times New Roman" w:hAnsi="Times New Roman" w:cs="Times New Roman"/>
        </w:rPr>
      </w:pPr>
    </w:p>
    <w:sectPr w:rsidR="00CE160B" w:rsidSect="005836F4">
      <w:headerReference w:type="default" r:id="rId7"/>
      <w:footerReference w:type="even" r:id="rId8"/>
      <w:footerReference w:type="default" r:id="rId9"/>
      <w:endnotePr>
        <w:numFmt w:val="decimal"/>
      </w:endnotePr>
      <w:type w:val="continuous"/>
      <w:pgSz w:w="12240" w:h="15840"/>
      <w:pgMar w:top="1440" w:right="1440" w:bottom="1440" w:left="1170" w:header="720" w:footer="1008"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34D" w:rsidRDefault="0093534D">
      <w:r>
        <w:separator/>
      </w:r>
    </w:p>
  </w:endnote>
  <w:endnote w:type="continuationSeparator" w:id="0">
    <w:p w:rsidR="0093534D" w:rsidRDefault="009353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D6" w:rsidRDefault="009D2ED4">
    <w:pPr>
      <w:pStyle w:val="Footer"/>
      <w:framePr w:wrap="around" w:vAnchor="text" w:hAnchor="margin" w:xAlign="center" w:y="1"/>
      <w:rPr>
        <w:rStyle w:val="PageNumber"/>
      </w:rPr>
    </w:pPr>
    <w:r>
      <w:rPr>
        <w:rStyle w:val="PageNumber"/>
      </w:rPr>
      <w:fldChar w:fldCharType="begin"/>
    </w:r>
    <w:r w:rsidR="00F674D6">
      <w:rPr>
        <w:rStyle w:val="PageNumber"/>
      </w:rPr>
      <w:instrText xml:space="preserve">PAGE  </w:instrText>
    </w:r>
    <w:r>
      <w:rPr>
        <w:rStyle w:val="PageNumber"/>
      </w:rPr>
      <w:fldChar w:fldCharType="separate"/>
    </w:r>
    <w:r w:rsidR="00F674D6">
      <w:rPr>
        <w:rStyle w:val="PageNumber"/>
        <w:noProof/>
      </w:rPr>
      <w:t>1</w:t>
    </w:r>
    <w:r>
      <w:rPr>
        <w:rStyle w:val="PageNumber"/>
      </w:rPr>
      <w:fldChar w:fldCharType="end"/>
    </w:r>
  </w:p>
  <w:p w:rsidR="00F674D6" w:rsidRDefault="00F674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6F4" w:rsidRDefault="005836F4">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fldSimple w:instr=" PAGE   \* MERGEFORMAT ">
      <w:r w:rsidR="00825D84" w:rsidRPr="00825D84">
        <w:rPr>
          <w:rFonts w:asciiTheme="majorHAnsi" w:hAnsiTheme="majorHAnsi"/>
          <w:noProof/>
        </w:rPr>
        <w:t>2</w:t>
      </w:r>
    </w:fldSimple>
  </w:p>
  <w:p w:rsidR="00F674D6" w:rsidRDefault="00F674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34D" w:rsidRDefault="0093534D">
      <w:r>
        <w:separator/>
      </w:r>
    </w:p>
  </w:footnote>
  <w:footnote w:type="continuationSeparator" w:id="0">
    <w:p w:rsidR="0093534D" w:rsidRDefault="009353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6F4" w:rsidRPr="005836F4" w:rsidRDefault="005836F4" w:rsidP="005836F4">
    <w:pPr>
      <w:pStyle w:val="Header"/>
      <w:pBdr>
        <w:bottom w:val="thickThinSmallGap" w:sz="24" w:space="0" w:color="622423" w:themeColor="accent2" w:themeShade="7F"/>
      </w:pBdr>
      <w:jc w:val="center"/>
      <w:rPr>
        <w:rFonts w:asciiTheme="majorHAnsi" w:eastAsiaTheme="majorEastAsia" w:hAnsiTheme="majorHAnsi" w:cstheme="majorBidi"/>
        <w:sz w:val="26"/>
        <w:szCs w:val="26"/>
      </w:rPr>
    </w:pPr>
    <w:r w:rsidRPr="005836F4">
      <w:rPr>
        <w:rFonts w:asciiTheme="majorHAnsi" w:eastAsiaTheme="majorEastAsia" w:hAnsiTheme="majorHAnsi" w:cstheme="majorBidi"/>
        <w:sz w:val="26"/>
        <w:szCs w:val="26"/>
      </w:rPr>
      <w:t xml:space="preserve"> Supporting Statement</w:t>
    </w:r>
  </w:p>
  <w:p w:rsidR="005836F4" w:rsidRPr="005836F4" w:rsidRDefault="005836F4" w:rsidP="005836F4">
    <w:pPr>
      <w:pStyle w:val="Header"/>
      <w:pBdr>
        <w:bottom w:val="thickThinSmallGap" w:sz="24" w:space="0" w:color="622423" w:themeColor="accent2" w:themeShade="7F"/>
      </w:pBdr>
      <w:jc w:val="center"/>
      <w:rPr>
        <w:rFonts w:asciiTheme="majorHAnsi" w:eastAsiaTheme="majorEastAsia" w:hAnsiTheme="majorHAnsi" w:cstheme="majorBidi"/>
        <w:sz w:val="26"/>
        <w:szCs w:val="26"/>
      </w:rPr>
    </w:pPr>
    <w:r w:rsidRPr="005836F4">
      <w:rPr>
        <w:rFonts w:asciiTheme="majorHAnsi" w:eastAsiaTheme="majorEastAsia" w:hAnsiTheme="majorHAnsi" w:cstheme="majorBidi"/>
        <w:sz w:val="26"/>
        <w:szCs w:val="26"/>
      </w:rPr>
      <w:t>Training and Event Evaluation</w:t>
    </w:r>
  </w:p>
  <w:p w:rsidR="005836F4" w:rsidRDefault="005836F4" w:rsidP="005836F4">
    <w:pPr>
      <w:pStyle w:val="Header"/>
      <w:pBdr>
        <w:bottom w:val="thickThinSmallGap" w:sz="24" w:space="0" w:color="622423" w:themeColor="accent2" w:themeShade="7F"/>
      </w:pBdr>
      <w:jc w:val="center"/>
      <w:rPr>
        <w:rFonts w:asciiTheme="majorHAnsi" w:eastAsiaTheme="majorEastAsia" w:hAnsiTheme="majorHAnsi" w:cstheme="majorBidi"/>
        <w:sz w:val="32"/>
        <w:szCs w:val="32"/>
      </w:rPr>
    </w:pPr>
    <w:r w:rsidRPr="005836F4">
      <w:rPr>
        <w:rFonts w:asciiTheme="majorHAnsi" w:eastAsiaTheme="majorEastAsia" w:hAnsiTheme="majorHAnsi" w:cstheme="majorBidi"/>
        <w:sz w:val="22"/>
        <w:szCs w:val="22"/>
      </w:rPr>
      <w:t>(</w:t>
    </w:r>
    <w:proofErr w:type="gramStart"/>
    <w:r w:rsidRPr="005836F4">
      <w:rPr>
        <w:rFonts w:asciiTheme="majorHAnsi" w:eastAsiaTheme="majorEastAsia" w:hAnsiTheme="majorHAnsi" w:cstheme="majorBidi"/>
        <w:sz w:val="22"/>
        <w:szCs w:val="22"/>
      </w:rPr>
      <w:t>formerly</w:t>
    </w:r>
    <w:proofErr w:type="gramEnd"/>
    <w:r w:rsidRPr="005836F4">
      <w:rPr>
        <w:rFonts w:asciiTheme="majorHAnsi" w:eastAsiaTheme="majorEastAsia" w:hAnsiTheme="majorHAnsi" w:cstheme="majorBidi"/>
        <w:sz w:val="22"/>
        <w:szCs w:val="22"/>
      </w:rPr>
      <w:t xml:space="preserve"> NARA Class Evaluation – NA 2019 (OMB Control No. 3095-0023))</w:t>
    </w:r>
  </w:p>
  <w:p w:rsidR="005836F4" w:rsidRDefault="005836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53D17"/>
    <w:multiLevelType w:val="multilevel"/>
    <w:tmpl w:val="0194F490"/>
    <w:lvl w:ilvl="0">
      <w:start w:val="1"/>
      <w:numFmt w:val="decimal"/>
      <w:lvlText w:val="%1."/>
      <w:lvlJc w:val="left"/>
      <w:pPr>
        <w:tabs>
          <w:tab w:val="num" w:pos="360"/>
        </w:tabs>
        <w:ind w:left="360" w:hanging="360"/>
      </w:pPr>
      <w:rPr>
        <w:rFonts w:ascii="Times New Roman" w:hAnsi="Times New Roman" w:cs="Times New Roman" w:hint="default"/>
        <w:b/>
        <w:bCs/>
        <w:i w:val="0"/>
        <w:iCs w:val="0"/>
        <w:sz w:val="24"/>
        <w:szCs w:val="24"/>
      </w:rPr>
    </w:lvl>
    <w:lvl w:ilvl="1">
      <w:start w:val="1"/>
      <w:numFmt w:val="lowerLetter"/>
      <w:lvlText w:val="%2."/>
      <w:lvlJc w:val="left"/>
      <w:pPr>
        <w:tabs>
          <w:tab w:val="num" w:pos="720"/>
        </w:tabs>
        <w:ind w:left="720" w:hanging="360"/>
      </w:pPr>
      <w:rPr>
        <w:b/>
        <w:bCs/>
        <w:i w:val="0"/>
        <w:iCs w:val="0"/>
      </w:rPr>
    </w:lvl>
    <w:lvl w:ilvl="2">
      <w:start w:val="1"/>
      <w:numFmt w:val="decimal"/>
      <w:lvlText w:val="(%3)"/>
      <w:lvlJc w:val="left"/>
      <w:pPr>
        <w:tabs>
          <w:tab w:val="num" w:pos="1080"/>
        </w:tabs>
        <w:ind w:left="1080" w:hanging="360"/>
      </w:pPr>
      <w:rPr>
        <w:b/>
        <w:bCs/>
        <w:i w:val="0"/>
        <w:iCs w:val="0"/>
      </w:rPr>
    </w:lvl>
    <w:lvl w:ilvl="3">
      <w:start w:val="1"/>
      <w:numFmt w:val="lowerLetter"/>
      <w:lvlText w:val="(%4)"/>
      <w:lvlJc w:val="left"/>
      <w:pPr>
        <w:tabs>
          <w:tab w:val="num" w:pos="1440"/>
        </w:tabs>
        <w:ind w:left="1440" w:hanging="360"/>
      </w:pPr>
      <w:rPr>
        <w:b/>
        <w:bCs/>
        <w:i w:val="0"/>
        <w:iCs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3D134DEE"/>
    <w:multiLevelType w:val="singleLevel"/>
    <w:tmpl w:val="F528CBC2"/>
    <w:lvl w:ilvl="0">
      <w:start w:val="1"/>
      <w:numFmt w:val="decimal"/>
      <w:lvlText w:val="%1."/>
      <w:lvlJc w:val="left"/>
      <w:pPr>
        <w:tabs>
          <w:tab w:val="num" w:pos="360"/>
        </w:tabs>
        <w:ind w:left="360" w:hanging="360"/>
      </w:pPr>
      <w:rPr>
        <w:rFonts w:hint="default"/>
        <w:b/>
        <w:bCs/>
      </w:rPr>
    </w:lvl>
  </w:abstractNum>
  <w:abstractNum w:abstractNumId="2">
    <w:nsid w:val="52EF6AA0"/>
    <w:multiLevelType w:val="multilevel"/>
    <w:tmpl w:val="0194F490"/>
    <w:lvl w:ilvl="0">
      <w:start w:val="1"/>
      <w:numFmt w:val="decimal"/>
      <w:lvlText w:val="%1."/>
      <w:lvlJc w:val="left"/>
      <w:pPr>
        <w:tabs>
          <w:tab w:val="num" w:pos="360"/>
        </w:tabs>
        <w:ind w:left="360" w:hanging="360"/>
      </w:pPr>
      <w:rPr>
        <w:rFonts w:ascii="Times New Roman" w:hAnsi="Times New Roman" w:cs="Times New Roman" w:hint="default"/>
        <w:b/>
        <w:bCs/>
        <w:i w:val="0"/>
        <w:iCs w:val="0"/>
        <w:sz w:val="24"/>
        <w:szCs w:val="24"/>
      </w:rPr>
    </w:lvl>
    <w:lvl w:ilvl="1">
      <w:start w:val="1"/>
      <w:numFmt w:val="lowerLetter"/>
      <w:lvlText w:val="%2."/>
      <w:lvlJc w:val="left"/>
      <w:pPr>
        <w:tabs>
          <w:tab w:val="num" w:pos="720"/>
        </w:tabs>
        <w:ind w:left="720" w:hanging="360"/>
      </w:pPr>
      <w:rPr>
        <w:b/>
        <w:bCs/>
        <w:i w:val="0"/>
        <w:iCs w:val="0"/>
      </w:rPr>
    </w:lvl>
    <w:lvl w:ilvl="2">
      <w:start w:val="1"/>
      <w:numFmt w:val="decimal"/>
      <w:lvlText w:val="(%3)"/>
      <w:lvlJc w:val="left"/>
      <w:pPr>
        <w:tabs>
          <w:tab w:val="num" w:pos="1080"/>
        </w:tabs>
        <w:ind w:left="1080" w:hanging="360"/>
      </w:pPr>
      <w:rPr>
        <w:b/>
        <w:bCs/>
        <w:i w:val="0"/>
        <w:iCs w:val="0"/>
      </w:rPr>
    </w:lvl>
    <w:lvl w:ilvl="3">
      <w:start w:val="1"/>
      <w:numFmt w:val="lowerLetter"/>
      <w:lvlText w:val="(%4)"/>
      <w:lvlJc w:val="left"/>
      <w:pPr>
        <w:tabs>
          <w:tab w:val="num" w:pos="1440"/>
        </w:tabs>
        <w:ind w:left="1440" w:hanging="360"/>
      </w:pPr>
      <w:rPr>
        <w:b/>
        <w:bCs/>
        <w:i w:val="0"/>
        <w:iCs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1"/>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characterSpacingControl w:val="doNotCompress"/>
  <w:doNotValidateAgainstSchema/>
  <w:doNotDemarcateInvalidXml/>
  <w:footnotePr>
    <w:footnote w:id="-1"/>
    <w:footnote w:id="0"/>
  </w:footnotePr>
  <w:endnotePr>
    <w:numFmt w:val="decimal"/>
    <w:endnote w:id="-1"/>
    <w:endnote w:id="0"/>
  </w:endnotePr>
  <w:compat/>
  <w:rsids>
    <w:rsidRoot w:val="0076403A"/>
    <w:rsid w:val="00013CD0"/>
    <w:rsid w:val="000C1716"/>
    <w:rsid w:val="001E191F"/>
    <w:rsid w:val="002837A5"/>
    <w:rsid w:val="00296314"/>
    <w:rsid w:val="002E7F35"/>
    <w:rsid w:val="00443F75"/>
    <w:rsid w:val="00460E62"/>
    <w:rsid w:val="00472FD2"/>
    <w:rsid w:val="00475A05"/>
    <w:rsid w:val="005664D3"/>
    <w:rsid w:val="005836F4"/>
    <w:rsid w:val="005F2A26"/>
    <w:rsid w:val="0076403A"/>
    <w:rsid w:val="00777F6F"/>
    <w:rsid w:val="007C4F08"/>
    <w:rsid w:val="007C5DC0"/>
    <w:rsid w:val="00825D84"/>
    <w:rsid w:val="008406E3"/>
    <w:rsid w:val="008702FD"/>
    <w:rsid w:val="00887E55"/>
    <w:rsid w:val="0093534D"/>
    <w:rsid w:val="009D2ED4"/>
    <w:rsid w:val="009E10E1"/>
    <w:rsid w:val="00A72FA7"/>
    <w:rsid w:val="00AC4661"/>
    <w:rsid w:val="00AD5262"/>
    <w:rsid w:val="00B06EC8"/>
    <w:rsid w:val="00B9117D"/>
    <w:rsid w:val="00BC7A46"/>
    <w:rsid w:val="00C14F00"/>
    <w:rsid w:val="00C17790"/>
    <w:rsid w:val="00C6740C"/>
    <w:rsid w:val="00CE160B"/>
    <w:rsid w:val="00CF0A84"/>
    <w:rsid w:val="00D40B0F"/>
    <w:rsid w:val="00D41BC9"/>
    <w:rsid w:val="00D513D2"/>
    <w:rsid w:val="00D93DF6"/>
    <w:rsid w:val="00E2787E"/>
    <w:rsid w:val="00F57A6D"/>
    <w:rsid w:val="00F674D6"/>
    <w:rsid w:val="00F85526"/>
    <w:rsid w:val="00FA2392"/>
    <w:rsid w:val="00FD4B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87E"/>
    <w:pPr>
      <w:widowControl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E2787E"/>
  </w:style>
  <w:style w:type="paragraph" w:styleId="BodyText2">
    <w:name w:val="Body Text 2"/>
    <w:basedOn w:val="Normal"/>
    <w:link w:val="BodyText2Char"/>
    <w:uiPriority w:val="99"/>
    <w:rsid w:val="00E2787E"/>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hanging="720"/>
    </w:pPr>
    <w:rPr>
      <w:rFonts w:ascii="CG Times" w:hAnsi="CG Times" w:cs="CG Times"/>
    </w:rPr>
  </w:style>
  <w:style w:type="character" w:customStyle="1" w:styleId="BodyText2Char">
    <w:name w:val="Body Text 2 Char"/>
    <w:basedOn w:val="DefaultParagraphFont"/>
    <w:link w:val="BodyText2"/>
    <w:uiPriority w:val="99"/>
    <w:semiHidden/>
    <w:rsid w:val="00E2787E"/>
    <w:rPr>
      <w:rFonts w:ascii="Courier New" w:hAnsi="Courier New" w:cs="Courier New"/>
      <w:sz w:val="24"/>
      <w:szCs w:val="24"/>
    </w:rPr>
  </w:style>
  <w:style w:type="paragraph" w:styleId="Footer">
    <w:name w:val="footer"/>
    <w:basedOn w:val="Normal"/>
    <w:link w:val="FooterChar"/>
    <w:uiPriority w:val="99"/>
    <w:rsid w:val="00E2787E"/>
    <w:pPr>
      <w:tabs>
        <w:tab w:val="center" w:pos="4320"/>
        <w:tab w:val="right" w:pos="8640"/>
      </w:tabs>
    </w:pPr>
  </w:style>
  <w:style w:type="character" w:customStyle="1" w:styleId="FooterChar">
    <w:name w:val="Footer Char"/>
    <w:basedOn w:val="DefaultParagraphFont"/>
    <w:link w:val="Footer"/>
    <w:uiPriority w:val="99"/>
    <w:rsid w:val="00E2787E"/>
    <w:rPr>
      <w:rFonts w:ascii="Courier New" w:hAnsi="Courier New" w:cs="Courier New"/>
      <w:sz w:val="24"/>
      <w:szCs w:val="24"/>
    </w:rPr>
  </w:style>
  <w:style w:type="character" w:styleId="PageNumber">
    <w:name w:val="page number"/>
    <w:basedOn w:val="DefaultParagraphFont"/>
    <w:uiPriority w:val="99"/>
    <w:rsid w:val="00E2787E"/>
  </w:style>
  <w:style w:type="character" w:styleId="CommentReference">
    <w:name w:val="annotation reference"/>
    <w:basedOn w:val="DefaultParagraphFont"/>
    <w:uiPriority w:val="99"/>
    <w:semiHidden/>
    <w:rsid w:val="00D40B0F"/>
    <w:rPr>
      <w:sz w:val="16"/>
      <w:szCs w:val="16"/>
    </w:rPr>
  </w:style>
  <w:style w:type="paragraph" w:styleId="CommentText">
    <w:name w:val="annotation text"/>
    <w:basedOn w:val="Normal"/>
    <w:link w:val="CommentTextChar"/>
    <w:uiPriority w:val="99"/>
    <w:semiHidden/>
    <w:rsid w:val="00D40B0F"/>
    <w:rPr>
      <w:sz w:val="20"/>
      <w:szCs w:val="20"/>
    </w:rPr>
  </w:style>
  <w:style w:type="character" w:customStyle="1" w:styleId="CommentTextChar">
    <w:name w:val="Comment Text Char"/>
    <w:basedOn w:val="DefaultParagraphFont"/>
    <w:link w:val="CommentText"/>
    <w:uiPriority w:val="99"/>
    <w:semiHidden/>
    <w:rsid w:val="00E2787E"/>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rsid w:val="00D40B0F"/>
    <w:rPr>
      <w:b/>
      <w:bCs/>
    </w:rPr>
  </w:style>
  <w:style w:type="character" w:customStyle="1" w:styleId="CommentSubjectChar">
    <w:name w:val="Comment Subject Char"/>
    <w:basedOn w:val="CommentTextChar"/>
    <w:link w:val="CommentSubject"/>
    <w:uiPriority w:val="99"/>
    <w:semiHidden/>
    <w:rsid w:val="00E2787E"/>
    <w:rPr>
      <w:b/>
      <w:bCs/>
    </w:rPr>
  </w:style>
  <w:style w:type="paragraph" w:styleId="BalloonText">
    <w:name w:val="Balloon Text"/>
    <w:basedOn w:val="Normal"/>
    <w:link w:val="BalloonTextChar"/>
    <w:uiPriority w:val="99"/>
    <w:semiHidden/>
    <w:rsid w:val="00D40B0F"/>
    <w:rPr>
      <w:rFonts w:ascii="Tahoma" w:hAnsi="Tahoma" w:cs="Tahoma"/>
      <w:sz w:val="16"/>
      <w:szCs w:val="16"/>
    </w:rPr>
  </w:style>
  <w:style w:type="character" w:customStyle="1" w:styleId="BalloonTextChar">
    <w:name w:val="Balloon Text Char"/>
    <w:basedOn w:val="DefaultParagraphFont"/>
    <w:link w:val="BalloonText"/>
    <w:uiPriority w:val="99"/>
    <w:semiHidden/>
    <w:rsid w:val="00E2787E"/>
    <w:rPr>
      <w:rFonts w:ascii="Tahoma" w:hAnsi="Tahoma" w:cs="Tahoma"/>
      <w:sz w:val="16"/>
      <w:szCs w:val="16"/>
    </w:rPr>
  </w:style>
  <w:style w:type="paragraph" w:styleId="Header">
    <w:name w:val="header"/>
    <w:basedOn w:val="Normal"/>
    <w:link w:val="HeaderChar"/>
    <w:uiPriority w:val="99"/>
    <w:unhideWhenUsed/>
    <w:rsid w:val="005836F4"/>
    <w:pPr>
      <w:tabs>
        <w:tab w:val="center" w:pos="4680"/>
        <w:tab w:val="right" w:pos="9360"/>
      </w:tabs>
    </w:pPr>
  </w:style>
  <w:style w:type="character" w:customStyle="1" w:styleId="HeaderChar">
    <w:name w:val="Header Char"/>
    <w:basedOn w:val="DefaultParagraphFont"/>
    <w:link w:val="Header"/>
    <w:uiPriority w:val="99"/>
    <w:rsid w:val="005836F4"/>
    <w:rPr>
      <w:rFonts w:ascii="Courier New" w:hAnsi="Courier New" w:cs="Courier New"/>
      <w:sz w:val="24"/>
      <w:szCs w:val="24"/>
    </w:rPr>
  </w:style>
  <w:style w:type="paragraph" w:styleId="ListParagraph">
    <w:name w:val="List Paragraph"/>
    <w:basedOn w:val="Normal"/>
    <w:uiPriority w:val="34"/>
    <w:qFormat/>
    <w:rsid w:val="00A72FA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1018</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Supporting Statement</vt:lpstr>
    </vt:vector>
  </TitlesOfParts>
  <Company>nara</Company>
  <LinksUpToDate>false</LinksUpToDate>
  <CharactersWithSpaces>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Supporting Statement</dc:title>
  <dc:subject/>
  <dc:creator>nara</dc:creator>
  <cp:keywords/>
  <dc:description/>
  <cp:lastModifiedBy>TFECHHEL</cp:lastModifiedBy>
  <cp:revision>2</cp:revision>
  <cp:lastPrinted>2006-03-29T19:18:00Z</cp:lastPrinted>
  <dcterms:created xsi:type="dcterms:W3CDTF">2010-08-05T20:45:00Z</dcterms:created>
  <dcterms:modified xsi:type="dcterms:W3CDTF">2010-08-05T20:45:00Z</dcterms:modified>
</cp:coreProperties>
</file>