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60C" w:rsidRPr="006A1BB5" w:rsidRDefault="008A360C" w:rsidP="008A360C">
      <w:pPr>
        <w:tabs>
          <w:tab w:val="center" w:pos="4680"/>
        </w:tabs>
        <w:suppressAutoHyphens/>
        <w:spacing w:line="240" w:lineRule="atLeast"/>
        <w:rPr>
          <w:rFonts w:ascii="Times New Roman" w:hAnsi="Times New Roman"/>
          <w:b/>
          <w:bCs/>
        </w:rPr>
      </w:pPr>
      <w:r>
        <w:rPr>
          <w:b/>
          <w:bCs/>
        </w:rPr>
        <w:tab/>
      </w:r>
      <w:r w:rsidRPr="006A1BB5">
        <w:rPr>
          <w:rFonts w:ascii="Times New Roman" w:hAnsi="Times New Roman"/>
          <w:b/>
          <w:bCs/>
        </w:rPr>
        <w:t>SUPPORTING STATEMENT</w:t>
      </w:r>
    </w:p>
    <w:p w:rsidR="006A1BB5" w:rsidRPr="006A1BB5" w:rsidRDefault="006A1BB5" w:rsidP="008A360C">
      <w:pPr>
        <w:tabs>
          <w:tab w:val="center" w:pos="4680"/>
        </w:tabs>
        <w:suppressAutoHyphens/>
        <w:spacing w:line="240" w:lineRule="atLeast"/>
        <w:jc w:val="center"/>
        <w:rPr>
          <w:rFonts w:ascii="Times New Roman" w:hAnsi="Times New Roman"/>
          <w:b/>
          <w:bCs/>
        </w:rPr>
      </w:pPr>
      <w:r w:rsidRPr="006A1BB5">
        <w:rPr>
          <w:rFonts w:ascii="Times New Roman" w:hAnsi="Times New Roman"/>
          <w:b/>
        </w:rPr>
        <w:t>Transitional Registration of Municipal Advisors</w:t>
      </w:r>
      <w:r w:rsidRPr="006A1BB5">
        <w:rPr>
          <w:rFonts w:ascii="Times New Roman" w:hAnsi="Times New Roman"/>
          <w:b/>
          <w:bCs/>
        </w:rPr>
        <w:t xml:space="preserve"> </w:t>
      </w:r>
    </w:p>
    <w:p w:rsidR="008A360C" w:rsidRPr="006A1BB5" w:rsidRDefault="00104BB4" w:rsidP="008A360C">
      <w:pPr>
        <w:tabs>
          <w:tab w:val="center" w:pos="4680"/>
        </w:tabs>
        <w:suppressAutoHyphens/>
        <w:spacing w:line="240" w:lineRule="atLeast"/>
        <w:jc w:val="center"/>
        <w:rPr>
          <w:rFonts w:ascii="Times New Roman" w:hAnsi="Times New Roman"/>
          <w:b/>
          <w:bCs/>
        </w:rPr>
      </w:pPr>
      <w:r w:rsidRPr="006A1BB5">
        <w:rPr>
          <w:rFonts w:ascii="Times New Roman" w:hAnsi="Times New Roman"/>
          <w:b/>
          <w:bCs/>
        </w:rPr>
        <w:t>FORM MA-T</w:t>
      </w:r>
    </w:p>
    <w:p w:rsidR="008A360C" w:rsidRDefault="008A360C">
      <w:pPr>
        <w:tabs>
          <w:tab w:val="center" w:pos="4680"/>
        </w:tabs>
        <w:suppressAutoHyphens/>
        <w:spacing w:line="240" w:lineRule="atLeast"/>
        <w:rPr>
          <w:rFonts w:ascii="Times New Roman" w:hAnsi="Times New Roman"/>
        </w:rPr>
      </w:pPr>
    </w:p>
    <w:p w:rsidR="008A360C" w:rsidRDefault="008A360C">
      <w:pPr>
        <w:tabs>
          <w:tab w:val="center" w:pos="4680"/>
        </w:tabs>
        <w:suppressAutoHyphens/>
        <w:spacing w:line="240" w:lineRule="atLeast"/>
        <w:rPr>
          <w:rFonts w:ascii="Times New Roman" w:hAnsi="Times New Roman"/>
        </w:rPr>
      </w:pPr>
      <w:r>
        <w:rPr>
          <w:rFonts w:ascii="Times New Roman" w:hAnsi="Times New Roman"/>
        </w:rPr>
        <w:t>This submission pursuant to the Paperwork Reduction Act of 1995, 44 U.S.C. Section 3501 et seq., consists of this supporting statement and the following exhibits:</w:t>
      </w:r>
    </w:p>
    <w:p w:rsidR="008A360C" w:rsidRDefault="008A360C">
      <w:pPr>
        <w:tabs>
          <w:tab w:val="center" w:pos="4680"/>
        </w:tabs>
        <w:suppressAutoHyphens/>
        <w:spacing w:line="240" w:lineRule="atLeast"/>
        <w:rPr>
          <w:rFonts w:ascii="Times New Roman" w:hAnsi="Times New Roman"/>
        </w:rPr>
      </w:pPr>
    </w:p>
    <w:p w:rsidR="008A360C" w:rsidRDefault="008A360C" w:rsidP="008A360C">
      <w:pPr>
        <w:numPr>
          <w:ilvl w:val="0"/>
          <w:numId w:val="3"/>
        </w:numPr>
        <w:tabs>
          <w:tab w:val="center" w:pos="4680"/>
        </w:tabs>
        <w:suppressAutoHyphens/>
        <w:spacing w:line="240" w:lineRule="atLeast"/>
        <w:rPr>
          <w:rFonts w:ascii="Times New Roman" w:hAnsi="Times New Roman"/>
        </w:rPr>
      </w:pPr>
      <w:r>
        <w:rPr>
          <w:rFonts w:ascii="Times New Roman" w:hAnsi="Times New Roman"/>
        </w:rPr>
        <w:t>Statutory Authority</w:t>
      </w:r>
    </w:p>
    <w:p w:rsidR="008A360C" w:rsidRDefault="008A360C" w:rsidP="008A360C">
      <w:pPr>
        <w:numPr>
          <w:ilvl w:val="0"/>
          <w:numId w:val="3"/>
        </w:numPr>
        <w:tabs>
          <w:tab w:val="center" w:pos="4680"/>
        </w:tabs>
        <w:suppressAutoHyphens/>
        <w:spacing w:line="240" w:lineRule="atLeast"/>
        <w:rPr>
          <w:rFonts w:ascii="Times New Roman" w:hAnsi="Times New Roman"/>
        </w:rPr>
      </w:pPr>
      <w:r>
        <w:rPr>
          <w:rFonts w:ascii="Times New Roman" w:hAnsi="Times New Roman"/>
        </w:rPr>
        <w:t>Written Statement Supporting Need for Emergency Consideration</w:t>
      </w:r>
    </w:p>
    <w:p w:rsidR="008A360C" w:rsidRDefault="008A360C">
      <w:pPr>
        <w:tabs>
          <w:tab w:val="center" w:pos="4680"/>
        </w:tabs>
        <w:suppressAutoHyphens/>
        <w:spacing w:line="240" w:lineRule="atLeast"/>
        <w:rPr>
          <w:rFonts w:ascii="Times New Roman" w:hAnsi="Times New Roman"/>
        </w:rPr>
      </w:pPr>
    </w:p>
    <w:p w:rsidR="008A360C" w:rsidRPr="00636C07" w:rsidRDefault="008A360C">
      <w:pPr>
        <w:tabs>
          <w:tab w:val="center" w:pos="4680"/>
        </w:tabs>
        <w:suppressAutoHyphens/>
        <w:spacing w:line="240" w:lineRule="atLeast"/>
        <w:rPr>
          <w:rFonts w:ascii="Times New Roman" w:hAnsi="Times New Roman"/>
        </w:rPr>
      </w:pPr>
    </w:p>
    <w:p w:rsidR="008A360C" w:rsidRPr="00636C07" w:rsidRDefault="008A360C">
      <w:pPr>
        <w:pStyle w:val="Heading1"/>
        <w:spacing w:line="240" w:lineRule="auto"/>
        <w:rPr>
          <w:rFonts w:ascii="Times New Roman" w:hAnsi="Times New Roman"/>
        </w:rPr>
      </w:pPr>
      <w:r w:rsidRPr="00636C07">
        <w:rPr>
          <w:rFonts w:ascii="Times New Roman" w:hAnsi="Times New Roman"/>
        </w:rPr>
        <w:t>A.</w:t>
      </w:r>
      <w:r w:rsidRPr="00636C07">
        <w:rPr>
          <w:rFonts w:ascii="Times New Roman" w:hAnsi="Times New Roman"/>
        </w:rPr>
        <w:tab/>
        <w:t>JUSTIFICATION</w:t>
      </w:r>
    </w:p>
    <w:p w:rsidR="008A360C" w:rsidRPr="00636C07" w:rsidRDefault="008A360C">
      <w:pPr>
        <w:tabs>
          <w:tab w:val="left" w:pos="-720"/>
        </w:tabs>
        <w:suppressAutoHyphens/>
        <w:rPr>
          <w:rFonts w:ascii="Times New Roman" w:hAnsi="Times New Roman"/>
          <w:b/>
          <w:bCs/>
        </w:rPr>
      </w:pPr>
    </w:p>
    <w:p w:rsidR="008A360C" w:rsidRPr="00636C07" w:rsidRDefault="008A360C" w:rsidP="008A360C">
      <w:pPr>
        <w:tabs>
          <w:tab w:val="left" w:pos="-720"/>
          <w:tab w:val="left" w:pos="0"/>
        </w:tabs>
        <w:suppressAutoHyphens/>
        <w:ind w:left="360"/>
        <w:rPr>
          <w:rFonts w:ascii="Times New Roman" w:hAnsi="Times New Roman"/>
          <w:b/>
          <w:bCs/>
        </w:rPr>
      </w:pPr>
      <w:r>
        <w:rPr>
          <w:rFonts w:ascii="Times New Roman" w:hAnsi="Times New Roman"/>
          <w:b/>
          <w:bCs/>
        </w:rPr>
        <w:tab/>
        <w:t>1.</w:t>
      </w:r>
      <w:r>
        <w:rPr>
          <w:rFonts w:ascii="Times New Roman" w:hAnsi="Times New Roman"/>
          <w:b/>
          <w:bCs/>
        </w:rPr>
        <w:tab/>
      </w:r>
      <w:r w:rsidRPr="00636C07">
        <w:rPr>
          <w:rFonts w:ascii="Times New Roman" w:hAnsi="Times New Roman"/>
          <w:b/>
          <w:bCs/>
        </w:rPr>
        <w:t>Necessity for the Information Collection</w:t>
      </w:r>
    </w:p>
    <w:p w:rsidR="008A360C" w:rsidRPr="00636C07" w:rsidRDefault="008A360C">
      <w:pPr>
        <w:pStyle w:val="Document1"/>
        <w:keepNext w:val="0"/>
        <w:keepLines w:val="0"/>
        <w:tabs>
          <w:tab w:val="left" w:pos="0"/>
        </w:tabs>
        <w:spacing w:line="240" w:lineRule="auto"/>
        <w:rPr>
          <w:rFonts w:ascii="Times New Roman" w:hAnsi="Times New Roman"/>
        </w:rPr>
      </w:pPr>
    </w:p>
    <w:p w:rsidR="004E28E3" w:rsidRDefault="008A360C">
      <w:pPr>
        <w:tabs>
          <w:tab w:val="left" w:pos="-720"/>
        </w:tabs>
        <w:suppressAutoHyphens/>
        <w:spacing w:line="240" w:lineRule="atLeast"/>
        <w:rPr>
          <w:rFonts w:ascii="Times New Roman" w:hAnsi="Times New Roman"/>
        </w:rPr>
      </w:pPr>
      <w:r w:rsidRPr="00636C07">
        <w:rPr>
          <w:rFonts w:ascii="Times New Roman" w:hAnsi="Times New Roman"/>
        </w:rPr>
        <w:tab/>
      </w:r>
      <w:r>
        <w:rPr>
          <w:rFonts w:ascii="Times New Roman" w:hAnsi="Times New Roman"/>
        </w:rPr>
        <w:t xml:space="preserve">On </w:t>
      </w:r>
      <w:r w:rsidR="004E28E3">
        <w:rPr>
          <w:rFonts w:ascii="Times New Roman" w:hAnsi="Times New Roman"/>
        </w:rPr>
        <w:t>July 21, 2010, President Obama signed into law the Dodd-Frank Wall Street Reform and Consumer Protection Act.  The Dodd-Frank Act requires municipal advisors to register with the Commissi</w:t>
      </w:r>
      <w:r w:rsidR="002B0A91">
        <w:rPr>
          <w:rFonts w:ascii="Times New Roman" w:hAnsi="Times New Roman"/>
        </w:rPr>
        <w:t xml:space="preserve">on by October 1, 2010.  </w:t>
      </w:r>
      <w:r w:rsidR="004768C2">
        <w:rPr>
          <w:rFonts w:ascii="Times New Roman" w:hAnsi="Times New Roman"/>
        </w:rPr>
        <w:t>T</w:t>
      </w:r>
      <w:r w:rsidR="004E28E3">
        <w:rPr>
          <w:rFonts w:ascii="Times New Roman" w:hAnsi="Times New Roman"/>
        </w:rPr>
        <w:t xml:space="preserve">he Commission </w:t>
      </w:r>
      <w:r w:rsidR="002B0A91">
        <w:rPr>
          <w:rFonts w:ascii="Times New Roman" w:hAnsi="Times New Roman"/>
        </w:rPr>
        <w:t>staff expects that the Commission will adopt</w:t>
      </w:r>
      <w:r w:rsidR="004E28E3">
        <w:rPr>
          <w:rFonts w:ascii="Times New Roman" w:hAnsi="Times New Roman"/>
        </w:rPr>
        <w:t xml:space="preserve"> </w:t>
      </w:r>
      <w:r w:rsidR="004768C2">
        <w:rPr>
          <w:rFonts w:ascii="Times New Roman" w:hAnsi="Times New Roman"/>
        </w:rPr>
        <w:t xml:space="preserve">on </w:t>
      </w:r>
      <w:r w:rsidR="004768C2" w:rsidRPr="000D714A">
        <w:rPr>
          <w:rFonts w:ascii="Times New Roman" w:hAnsi="Times New Roman"/>
        </w:rPr>
        <w:t>August 31, 2010</w:t>
      </w:r>
      <w:r w:rsidR="004768C2">
        <w:rPr>
          <w:rFonts w:ascii="Times New Roman" w:hAnsi="Times New Roman"/>
        </w:rPr>
        <w:t>, interim</w:t>
      </w:r>
      <w:r w:rsidR="00C27796">
        <w:rPr>
          <w:rFonts w:ascii="Times New Roman" w:hAnsi="Times New Roman"/>
        </w:rPr>
        <w:t xml:space="preserve"> final temporary Rule</w:t>
      </w:r>
      <w:r w:rsidR="004E28E3">
        <w:rPr>
          <w:rFonts w:ascii="Times New Roman" w:hAnsi="Times New Roman"/>
        </w:rPr>
        <w:t xml:space="preserve"> 15Ba2-6</w:t>
      </w:r>
      <w:r w:rsidR="00CD0D17">
        <w:rPr>
          <w:rFonts w:ascii="Times New Roman" w:hAnsi="Times New Roman"/>
        </w:rPr>
        <w:t>T</w:t>
      </w:r>
      <w:r w:rsidR="00C27796">
        <w:rPr>
          <w:rFonts w:ascii="Times New Roman" w:hAnsi="Times New Roman"/>
        </w:rPr>
        <w:t xml:space="preserve"> </w:t>
      </w:r>
      <w:r w:rsidR="004E28E3">
        <w:rPr>
          <w:rFonts w:ascii="Times New Roman" w:hAnsi="Times New Roman"/>
        </w:rPr>
        <w:t xml:space="preserve">under the Exchange Act </w:t>
      </w:r>
      <w:r w:rsidR="004768C2">
        <w:rPr>
          <w:rFonts w:ascii="Times New Roman" w:hAnsi="Times New Roman"/>
        </w:rPr>
        <w:t xml:space="preserve">establishing a means for </w:t>
      </w:r>
      <w:r w:rsidR="004E28E3">
        <w:rPr>
          <w:rFonts w:ascii="Times New Roman" w:hAnsi="Times New Roman"/>
        </w:rPr>
        <w:t xml:space="preserve">municipal advisors to </w:t>
      </w:r>
      <w:r w:rsidR="004768C2">
        <w:rPr>
          <w:rFonts w:ascii="Times New Roman" w:hAnsi="Times New Roman"/>
        </w:rPr>
        <w:t xml:space="preserve">satisfy temporarily the registration requirement by </w:t>
      </w:r>
      <w:r w:rsidR="004E28E3">
        <w:rPr>
          <w:rFonts w:ascii="Times New Roman" w:hAnsi="Times New Roman"/>
        </w:rPr>
        <w:t>fil</w:t>
      </w:r>
      <w:r w:rsidR="004768C2">
        <w:rPr>
          <w:rFonts w:ascii="Times New Roman" w:hAnsi="Times New Roman"/>
        </w:rPr>
        <w:t>ing</w:t>
      </w:r>
      <w:r w:rsidR="004E28E3">
        <w:rPr>
          <w:rFonts w:ascii="Times New Roman" w:hAnsi="Times New Roman"/>
        </w:rPr>
        <w:t xml:space="preserve"> Form MA-T with the Commission.  The rule will expire </w:t>
      </w:r>
      <w:r w:rsidR="004768C2">
        <w:rPr>
          <w:rFonts w:ascii="Times New Roman" w:hAnsi="Times New Roman"/>
        </w:rPr>
        <w:t>on</w:t>
      </w:r>
      <w:r w:rsidR="00DD36E6">
        <w:rPr>
          <w:rFonts w:ascii="Times New Roman" w:hAnsi="Times New Roman"/>
        </w:rPr>
        <w:t xml:space="preserve"> </w:t>
      </w:r>
      <w:r w:rsidR="004E28E3">
        <w:rPr>
          <w:rFonts w:ascii="Times New Roman" w:hAnsi="Times New Roman"/>
        </w:rPr>
        <w:t xml:space="preserve">December 31, 2011. </w:t>
      </w:r>
    </w:p>
    <w:p w:rsidR="008A360C" w:rsidRPr="002E4A5A" w:rsidRDefault="008A360C" w:rsidP="008A360C">
      <w:pPr>
        <w:tabs>
          <w:tab w:val="left" w:pos="-720"/>
        </w:tabs>
        <w:suppressAutoHyphens/>
        <w:spacing w:line="240" w:lineRule="atLeast"/>
      </w:pPr>
      <w:r w:rsidRPr="002E4A5A">
        <w:tab/>
        <w:t xml:space="preserve"> </w:t>
      </w:r>
    </w:p>
    <w:p w:rsidR="008A360C" w:rsidRPr="002E4A5A" w:rsidRDefault="008A360C" w:rsidP="008A360C">
      <w:pPr>
        <w:tabs>
          <w:tab w:val="left" w:pos="-720"/>
          <w:tab w:val="left" w:pos="0"/>
        </w:tabs>
        <w:suppressAutoHyphens/>
        <w:ind w:left="720"/>
        <w:rPr>
          <w:rFonts w:ascii="Times New Roman" w:hAnsi="Times New Roman"/>
          <w:b/>
          <w:bCs/>
        </w:rPr>
      </w:pPr>
      <w:r w:rsidRPr="002E4A5A">
        <w:rPr>
          <w:rFonts w:ascii="Times New Roman" w:hAnsi="Times New Roman"/>
          <w:b/>
          <w:bCs/>
        </w:rPr>
        <w:t>2.</w:t>
      </w:r>
      <w:r w:rsidRPr="002E4A5A">
        <w:rPr>
          <w:rFonts w:ascii="Times New Roman" w:hAnsi="Times New Roman"/>
          <w:b/>
          <w:bCs/>
        </w:rPr>
        <w:tab/>
        <w:t>Purpose of the Information Collection</w:t>
      </w:r>
    </w:p>
    <w:p w:rsidR="008A360C" w:rsidRPr="002E4A5A" w:rsidRDefault="008A360C">
      <w:pPr>
        <w:pStyle w:val="Document1"/>
        <w:keepNext w:val="0"/>
        <w:keepLines w:val="0"/>
        <w:tabs>
          <w:tab w:val="left" w:pos="0"/>
        </w:tabs>
        <w:spacing w:line="240" w:lineRule="auto"/>
        <w:rPr>
          <w:rFonts w:ascii="Times New Roman" w:hAnsi="Times New Roman"/>
        </w:rPr>
      </w:pPr>
    </w:p>
    <w:p w:rsidR="00613F72" w:rsidRDefault="008A360C" w:rsidP="008A360C">
      <w:pPr>
        <w:ind w:left="-90" w:firstLine="810"/>
        <w:rPr>
          <w:rFonts w:ascii="Times New Roman" w:hAnsi="Times New Roman"/>
        </w:rPr>
      </w:pPr>
      <w:r w:rsidRPr="002E4A5A">
        <w:rPr>
          <w:rFonts w:ascii="Times New Roman" w:hAnsi="Times New Roman"/>
        </w:rPr>
        <w:t xml:space="preserve">The </w:t>
      </w:r>
      <w:r w:rsidR="004768C2">
        <w:rPr>
          <w:rFonts w:ascii="Times New Roman" w:hAnsi="Times New Roman"/>
        </w:rPr>
        <w:t xml:space="preserve">information collection requirement of interim final temporary rule 15Ba2-6T and </w:t>
      </w:r>
      <w:r w:rsidRPr="002E4A5A">
        <w:rPr>
          <w:rFonts w:ascii="Times New Roman" w:hAnsi="Times New Roman"/>
        </w:rPr>
        <w:t xml:space="preserve">Form </w:t>
      </w:r>
      <w:r w:rsidR="00613F72">
        <w:rPr>
          <w:rFonts w:ascii="Times New Roman" w:hAnsi="Times New Roman"/>
        </w:rPr>
        <w:t>MA-T</w:t>
      </w:r>
      <w:r w:rsidRPr="002E4A5A">
        <w:rPr>
          <w:rFonts w:ascii="Times New Roman" w:hAnsi="Times New Roman"/>
        </w:rPr>
        <w:t xml:space="preserve"> is </w:t>
      </w:r>
      <w:r w:rsidR="004768C2">
        <w:rPr>
          <w:rFonts w:ascii="Times New Roman" w:hAnsi="Times New Roman"/>
        </w:rPr>
        <w:t xml:space="preserve">designed </w:t>
      </w:r>
      <w:r w:rsidRPr="002E4A5A">
        <w:rPr>
          <w:rFonts w:ascii="Times New Roman" w:hAnsi="Times New Roman"/>
        </w:rPr>
        <w:t xml:space="preserve">to </w:t>
      </w:r>
      <w:r w:rsidR="004768C2">
        <w:rPr>
          <w:rFonts w:ascii="Times New Roman" w:hAnsi="Times New Roman"/>
        </w:rPr>
        <w:t xml:space="preserve">provide information about </w:t>
      </w:r>
      <w:r w:rsidR="00613F72">
        <w:rPr>
          <w:rFonts w:ascii="Times New Roman" w:hAnsi="Times New Roman"/>
        </w:rPr>
        <w:t xml:space="preserve">municipal advisors to </w:t>
      </w:r>
      <w:r w:rsidR="004768C2">
        <w:rPr>
          <w:rFonts w:ascii="Times New Roman" w:hAnsi="Times New Roman"/>
        </w:rPr>
        <w:t xml:space="preserve">investors and issuers, as well as </w:t>
      </w:r>
      <w:r w:rsidR="00613F72">
        <w:rPr>
          <w:rFonts w:ascii="Times New Roman" w:hAnsi="Times New Roman"/>
        </w:rPr>
        <w:t>the Commission</w:t>
      </w:r>
      <w:r w:rsidR="004768C2">
        <w:rPr>
          <w:rFonts w:ascii="Times New Roman" w:hAnsi="Times New Roman"/>
        </w:rPr>
        <w:t>.</w:t>
      </w:r>
      <w:r w:rsidR="00613F72">
        <w:rPr>
          <w:rFonts w:ascii="Times New Roman" w:hAnsi="Times New Roman"/>
        </w:rPr>
        <w:t xml:space="preserve">  </w:t>
      </w:r>
    </w:p>
    <w:p w:rsidR="00381A25" w:rsidRDefault="00381A25" w:rsidP="008A360C">
      <w:pPr>
        <w:ind w:left="-90" w:firstLine="810"/>
        <w:rPr>
          <w:rFonts w:ascii="Times New Roman" w:hAnsi="Times New Roman"/>
        </w:rPr>
      </w:pPr>
    </w:p>
    <w:p w:rsidR="008A360C" w:rsidRPr="002E4A5A" w:rsidRDefault="008A360C" w:rsidP="008A360C">
      <w:pPr>
        <w:pStyle w:val="BodyTextIndent"/>
        <w:ind w:firstLine="0"/>
        <w:rPr>
          <w:rFonts w:ascii="Times New Roman" w:hAnsi="Times New Roman"/>
        </w:rPr>
      </w:pPr>
      <w:r w:rsidRPr="002E4A5A">
        <w:rPr>
          <w:rFonts w:ascii="Times New Roman" w:hAnsi="Times New Roman"/>
        </w:rPr>
        <w:t>3.</w:t>
      </w:r>
      <w:r w:rsidRPr="002E4A5A">
        <w:rPr>
          <w:rFonts w:ascii="Times New Roman" w:hAnsi="Times New Roman"/>
        </w:rPr>
        <w:tab/>
        <w:t>Role of Improved Information Technology</w:t>
      </w:r>
    </w:p>
    <w:p w:rsidR="008A360C" w:rsidRPr="002E4A5A" w:rsidRDefault="008A360C">
      <w:pPr>
        <w:tabs>
          <w:tab w:val="left" w:pos="-720"/>
        </w:tabs>
        <w:suppressAutoHyphens/>
        <w:rPr>
          <w:rFonts w:ascii="Times New Roman" w:hAnsi="Times New Roman"/>
        </w:rPr>
      </w:pPr>
    </w:p>
    <w:p w:rsidR="008A360C" w:rsidRPr="002E4A5A" w:rsidRDefault="008A360C">
      <w:pPr>
        <w:tabs>
          <w:tab w:val="left" w:pos="-720"/>
        </w:tabs>
        <w:suppressAutoHyphens/>
        <w:spacing w:line="240" w:lineRule="atLeast"/>
        <w:rPr>
          <w:rFonts w:ascii="Times New Roman" w:hAnsi="Times New Roman"/>
        </w:rPr>
      </w:pPr>
      <w:r w:rsidRPr="002E4A5A">
        <w:rPr>
          <w:rFonts w:ascii="Times New Roman" w:hAnsi="Times New Roman"/>
        </w:rPr>
        <w:tab/>
      </w:r>
      <w:r w:rsidR="00613F72">
        <w:rPr>
          <w:rFonts w:ascii="Times New Roman" w:hAnsi="Times New Roman"/>
        </w:rPr>
        <w:t>Municipal advisors wil</w:t>
      </w:r>
      <w:r w:rsidR="00BF6EDB">
        <w:rPr>
          <w:rFonts w:ascii="Times New Roman" w:hAnsi="Times New Roman"/>
        </w:rPr>
        <w:t xml:space="preserve">l file Form MA-T </w:t>
      </w:r>
      <w:r w:rsidR="00613F72">
        <w:rPr>
          <w:rFonts w:ascii="Times New Roman" w:hAnsi="Times New Roman"/>
        </w:rPr>
        <w:t>using the Commission’s public web site.</w:t>
      </w:r>
    </w:p>
    <w:p w:rsidR="008A360C" w:rsidRPr="002E4A5A" w:rsidRDefault="008A360C">
      <w:pPr>
        <w:keepLines/>
        <w:tabs>
          <w:tab w:val="left" w:pos="-720"/>
        </w:tabs>
        <w:suppressAutoHyphens/>
        <w:rPr>
          <w:rFonts w:ascii="Times New Roman" w:hAnsi="Times New Roman"/>
        </w:rPr>
      </w:pPr>
    </w:p>
    <w:p w:rsidR="008A360C" w:rsidRPr="002E4A5A" w:rsidRDefault="008A360C" w:rsidP="008A360C">
      <w:pPr>
        <w:tabs>
          <w:tab w:val="left" w:pos="-720"/>
          <w:tab w:val="left" w:pos="0"/>
        </w:tabs>
        <w:suppressAutoHyphens/>
        <w:ind w:left="720"/>
        <w:rPr>
          <w:rFonts w:ascii="Times New Roman" w:hAnsi="Times New Roman"/>
          <w:b/>
          <w:bCs/>
        </w:rPr>
      </w:pPr>
      <w:r w:rsidRPr="002E4A5A">
        <w:rPr>
          <w:rFonts w:ascii="Times New Roman" w:hAnsi="Times New Roman"/>
          <w:b/>
          <w:bCs/>
        </w:rPr>
        <w:t>4.</w:t>
      </w:r>
      <w:r w:rsidRPr="002E4A5A">
        <w:rPr>
          <w:rFonts w:ascii="Times New Roman" w:hAnsi="Times New Roman"/>
          <w:b/>
          <w:bCs/>
        </w:rPr>
        <w:tab/>
        <w:t>Efforts to Identify Duplication</w:t>
      </w:r>
    </w:p>
    <w:p w:rsidR="008A360C" w:rsidRPr="002E4A5A" w:rsidRDefault="008A360C">
      <w:pPr>
        <w:tabs>
          <w:tab w:val="left" w:pos="-720"/>
        </w:tabs>
        <w:suppressAutoHyphens/>
        <w:rPr>
          <w:rFonts w:ascii="Times New Roman" w:hAnsi="Times New Roman"/>
        </w:rPr>
      </w:pPr>
    </w:p>
    <w:p w:rsidR="008A360C" w:rsidRPr="00636C07" w:rsidRDefault="008A360C">
      <w:pPr>
        <w:tabs>
          <w:tab w:val="left" w:pos="-720"/>
        </w:tabs>
        <w:suppressAutoHyphens/>
        <w:rPr>
          <w:rFonts w:ascii="Times New Roman" w:hAnsi="Times New Roman"/>
        </w:rPr>
      </w:pPr>
      <w:r w:rsidRPr="002E4A5A">
        <w:rPr>
          <w:rFonts w:ascii="Times New Roman" w:hAnsi="Times New Roman"/>
        </w:rPr>
        <w:tab/>
      </w:r>
      <w:r w:rsidR="004768C2">
        <w:rPr>
          <w:rFonts w:ascii="Times New Roman" w:hAnsi="Times New Roman"/>
        </w:rPr>
        <w:t>In designing Form MA-T, t</w:t>
      </w:r>
      <w:r w:rsidRPr="002E4A5A">
        <w:rPr>
          <w:rFonts w:ascii="Times New Roman" w:hAnsi="Times New Roman"/>
        </w:rPr>
        <w:t xml:space="preserve">he Commission </w:t>
      </w:r>
      <w:r w:rsidR="004768C2">
        <w:rPr>
          <w:rFonts w:ascii="Times New Roman" w:hAnsi="Times New Roman"/>
        </w:rPr>
        <w:t xml:space="preserve">has taken steps to </w:t>
      </w:r>
      <w:r w:rsidRPr="002E4A5A">
        <w:rPr>
          <w:rFonts w:ascii="Times New Roman" w:hAnsi="Times New Roman"/>
        </w:rPr>
        <w:t>minimize the compliance burden on</w:t>
      </w:r>
      <w:r>
        <w:rPr>
          <w:rFonts w:ascii="Times New Roman" w:hAnsi="Times New Roman"/>
        </w:rPr>
        <w:t xml:space="preserve"> </w:t>
      </w:r>
      <w:r w:rsidR="007529BE">
        <w:rPr>
          <w:rFonts w:ascii="Times New Roman" w:hAnsi="Times New Roman"/>
        </w:rPr>
        <w:t>municipal advisors</w:t>
      </w:r>
      <w:r w:rsidR="004768C2">
        <w:rPr>
          <w:rFonts w:ascii="Times New Roman" w:hAnsi="Times New Roman"/>
        </w:rPr>
        <w:t>, primarily by permitting municipal advisors to reference disciplinary action previously reported in connection with other regulatory filings</w:t>
      </w:r>
      <w:r w:rsidRPr="00636C07">
        <w:rPr>
          <w:rFonts w:ascii="Times New Roman" w:hAnsi="Times New Roman"/>
        </w:rPr>
        <w:t>.</w:t>
      </w:r>
      <w:r>
        <w:rPr>
          <w:rFonts w:ascii="Times New Roman" w:hAnsi="Times New Roman"/>
        </w:rPr>
        <w:t xml:space="preserve">  </w:t>
      </w:r>
    </w:p>
    <w:p w:rsidR="008A360C" w:rsidRPr="00636C07" w:rsidRDefault="008A360C">
      <w:pPr>
        <w:pStyle w:val="Document1"/>
        <w:keepNext w:val="0"/>
        <w:keepLines w:val="0"/>
        <w:spacing w:line="240" w:lineRule="auto"/>
        <w:rPr>
          <w:rFonts w:ascii="Times New Roman" w:hAnsi="Times New Roman"/>
        </w:rPr>
      </w:pPr>
    </w:p>
    <w:p w:rsidR="008A360C" w:rsidRPr="00636C07" w:rsidRDefault="008A360C" w:rsidP="008A360C">
      <w:pPr>
        <w:tabs>
          <w:tab w:val="left" w:pos="-720"/>
          <w:tab w:val="left" w:pos="0"/>
        </w:tabs>
        <w:suppressAutoHyphens/>
        <w:ind w:left="720"/>
        <w:rPr>
          <w:rFonts w:ascii="Times New Roman" w:hAnsi="Times New Roman"/>
        </w:rPr>
      </w:pPr>
      <w:r w:rsidRPr="00636C07">
        <w:rPr>
          <w:rFonts w:ascii="Times New Roman" w:hAnsi="Times New Roman"/>
          <w:b/>
          <w:bCs/>
        </w:rPr>
        <w:t>5.</w:t>
      </w:r>
      <w:r w:rsidRPr="00636C07">
        <w:rPr>
          <w:rFonts w:ascii="Times New Roman" w:hAnsi="Times New Roman"/>
          <w:b/>
          <w:bCs/>
        </w:rPr>
        <w:tab/>
        <w:t>Effect on Small Entities</w:t>
      </w:r>
    </w:p>
    <w:p w:rsidR="008A360C" w:rsidRPr="00636C07" w:rsidRDefault="008A360C">
      <w:pPr>
        <w:tabs>
          <w:tab w:val="left" w:pos="-720"/>
        </w:tabs>
        <w:suppressAutoHyphens/>
        <w:rPr>
          <w:rFonts w:ascii="Times New Roman" w:hAnsi="Times New Roman"/>
        </w:rPr>
      </w:pPr>
    </w:p>
    <w:p w:rsidR="007529BE" w:rsidRDefault="007529BE" w:rsidP="007529BE">
      <w:pPr>
        <w:widowControl/>
        <w:tabs>
          <w:tab w:val="left" w:pos="-720"/>
        </w:tabs>
        <w:suppressAutoHyphens/>
        <w:ind w:firstLine="720"/>
        <w:rPr>
          <w:rFonts w:ascii="Times New Roman" w:hAnsi="Times New Roman"/>
          <w:spacing w:val="-3"/>
        </w:rPr>
      </w:pPr>
      <w:r>
        <w:rPr>
          <w:rFonts w:ascii="Times New Roman" w:hAnsi="Times New Roman"/>
          <w:spacing w:val="-3"/>
        </w:rPr>
        <w:t xml:space="preserve">All </w:t>
      </w:r>
      <w:r w:rsidR="006A0B63">
        <w:rPr>
          <w:rFonts w:ascii="Times New Roman" w:hAnsi="Times New Roman"/>
          <w:spacing w:val="-3"/>
        </w:rPr>
        <w:t xml:space="preserve">municipal advisors, </w:t>
      </w:r>
      <w:r>
        <w:rPr>
          <w:rFonts w:ascii="Times New Roman" w:hAnsi="Times New Roman"/>
          <w:spacing w:val="-3"/>
        </w:rPr>
        <w:t xml:space="preserve">regardless of size, are required to disclose the information requested in Form </w:t>
      </w:r>
      <w:r w:rsidR="006A0B63">
        <w:rPr>
          <w:rFonts w:ascii="Times New Roman" w:hAnsi="Times New Roman"/>
          <w:spacing w:val="-3"/>
        </w:rPr>
        <w:t>MA-T</w:t>
      </w:r>
      <w:r>
        <w:rPr>
          <w:rFonts w:ascii="Times New Roman" w:hAnsi="Times New Roman"/>
          <w:spacing w:val="-3"/>
        </w:rPr>
        <w:t xml:space="preserve">.  </w:t>
      </w:r>
      <w:r w:rsidR="004768C2">
        <w:rPr>
          <w:rFonts w:ascii="Times New Roman" w:hAnsi="Times New Roman"/>
          <w:spacing w:val="-3"/>
        </w:rPr>
        <w:t xml:space="preserve">As discussed above in response to Item 4, the Commission has taken steps to minimize the compliance burdens on all </w:t>
      </w:r>
      <w:r w:rsidR="006A0B63">
        <w:rPr>
          <w:rFonts w:ascii="Times New Roman" w:hAnsi="Times New Roman"/>
          <w:spacing w:val="-3"/>
        </w:rPr>
        <w:t>municipal advisors</w:t>
      </w:r>
      <w:r w:rsidR="004768C2">
        <w:rPr>
          <w:rFonts w:ascii="Times New Roman" w:hAnsi="Times New Roman"/>
          <w:spacing w:val="-3"/>
        </w:rPr>
        <w:t>.</w:t>
      </w:r>
    </w:p>
    <w:p w:rsidR="007529BE" w:rsidRDefault="008A360C">
      <w:pPr>
        <w:tabs>
          <w:tab w:val="left" w:pos="-720"/>
        </w:tabs>
        <w:suppressAutoHyphens/>
        <w:spacing w:line="240" w:lineRule="atLeast"/>
        <w:rPr>
          <w:rFonts w:ascii="Times New Roman" w:hAnsi="Times New Roman"/>
        </w:rPr>
      </w:pPr>
      <w:r w:rsidRPr="00636C07">
        <w:rPr>
          <w:rFonts w:ascii="Times New Roman" w:hAnsi="Times New Roman"/>
        </w:rPr>
        <w:tab/>
      </w:r>
    </w:p>
    <w:p w:rsidR="008A360C" w:rsidRPr="00636C07" w:rsidRDefault="008A360C" w:rsidP="008A360C">
      <w:pPr>
        <w:tabs>
          <w:tab w:val="left" w:pos="-720"/>
          <w:tab w:val="left" w:pos="0"/>
        </w:tabs>
        <w:suppressAutoHyphens/>
        <w:ind w:left="720"/>
        <w:rPr>
          <w:rFonts w:ascii="Times New Roman" w:hAnsi="Times New Roman"/>
        </w:rPr>
      </w:pPr>
      <w:r w:rsidRPr="00636C07">
        <w:rPr>
          <w:rFonts w:ascii="Times New Roman" w:hAnsi="Times New Roman"/>
          <w:b/>
          <w:bCs/>
        </w:rPr>
        <w:t>6.</w:t>
      </w:r>
      <w:r w:rsidRPr="00636C07">
        <w:rPr>
          <w:rFonts w:ascii="Times New Roman" w:hAnsi="Times New Roman"/>
          <w:b/>
          <w:bCs/>
        </w:rPr>
        <w:tab/>
        <w:t xml:space="preserve">Consequences of </w:t>
      </w:r>
      <w:r>
        <w:rPr>
          <w:rFonts w:ascii="Times New Roman" w:hAnsi="Times New Roman"/>
          <w:b/>
          <w:bCs/>
        </w:rPr>
        <w:t>Less Frequent Collection</w:t>
      </w:r>
    </w:p>
    <w:p w:rsidR="008A360C" w:rsidRPr="00636C07" w:rsidRDefault="008A360C">
      <w:pPr>
        <w:tabs>
          <w:tab w:val="left" w:pos="-720"/>
        </w:tabs>
        <w:suppressAutoHyphens/>
        <w:rPr>
          <w:rFonts w:ascii="Times New Roman" w:hAnsi="Times New Roman"/>
        </w:rPr>
      </w:pPr>
    </w:p>
    <w:p w:rsidR="00AD22C8" w:rsidRDefault="00AD22C8" w:rsidP="00AD22C8">
      <w:pPr>
        <w:widowControl/>
        <w:tabs>
          <w:tab w:val="left" w:pos="-720"/>
        </w:tabs>
        <w:suppressAutoHyphens/>
        <w:ind w:firstLine="720"/>
        <w:rPr>
          <w:rFonts w:ascii="Times New Roman" w:hAnsi="Times New Roman"/>
          <w:spacing w:val="-3"/>
        </w:rPr>
      </w:pPr>
      <w:r>
        <w:rPr>
          <w:rFonts w:ascii="Times New Roman" w:hAnsi="Times New Roman"/>
          <w:spacing w:val="-3"/>
        </w:rPr>
        <w:lastRenderedPageBreak/>
        <w:t xml:space="preserve">Municipal advisors generally are required to file Form MA-T only once to register and are required to file amendments to Form MA-T only when the disciplinary information originally reported in Form MA-T changes or becomes inaccurate.  Therefore, less frequent collection for Form MA-T information would impair the accuracy of the information available to </w:t>
      </w:r>
      <w:r w:rsidR="004768C2">
        <w:rPr>
          <w:rFonts w:ascii="Times New Roman" w:hAnsi="Times New Roman"/>
          <w:spacing w:val="-3"/>
        </w:rPr>
        <w:t xml:space="preserve">investors, issuers and </w:t>
      </w:r>
      <w:r>
        <w:rPr>
          <w:rFonts w:ascii="Times New Roman" w:hAnsi="Times New Roman"/>
          <w:spacing w:val="-3"/>
        </w:rPr>
        <w:t>the Commission.</w:t>
      </w:r>
    </w:p>
    <w:p w:rsidR="008A360C" w:rsidRPr="00636C07" w:rsidRDefault="008A360C">
      <w:pPr>
        <w:tabs>
          <w:tab w:val="left" w:pos="-720"/>
        </w:tabs>
        <w:suppressAutoHyphens/>
        <w:rPr>
          <w:rFonts w:ascii="Times New Roman" w:hAnsi="Times New Roman"/>
        </w:rPr>
      </w:pPr>
    </w:p>
    <w:p w:rsidR="008A360C" w:rsidRPr="00636C07" w:rsidRDefault="008A360C" w:rsidP="008A360C">
      <w:pPr>
        <w:pStyle w:val="BodyTextIndent"/>
        <w:keepNext w:val="0"/>
        <w:keepLines w:val="0"/>
        <w:ind w:firstLine="0"/>
        <w:rPr>
          <w:rFonts w:ascii="Times New Roman" w:hAnsi="Times New Roman"/>
        </w:rPr>
      </w:pPr>
      <w:r w:rsidRPr="00636C07">
        <w:rPr>
          <w:rFonts w:ascii="Times New Roman" w:hAnsi="Times New Roman"/>
        </w:rPr>
        <w:t>7.</w:t>
      </w:r>
      <w:r w:rsidRPr="00636C07">
        <w:rPr>
          <w:rFonts w:ascii="Times New Roman" w:hAnsi="Times New Roman"/>
        </w:rPr>
        <w:tab/>
        <w:t>Inconsistencies with Guidelines in 5 CFR 1320.5(d)(2)</w:t>
      </w:r>
    </w:p>
    <w:p w:rsidR="008A360C" w:rsidRPr="00636C07" w:rsidRDefault="008A360C">
      <w:pPr>
        <w:pStyle w:val="TOC6"/>
        <w:tabs>
          <w:tab w:val="clear" w:pos="9360"/>
          <w:tab w:val="left" w:pos="-720"/>
          <w:tab w:val="left" w:pos="0"/>
        </w:tabs>
        <w:spacing w:line="240" w:lineRule="auto"/>
        <w:rPr>
          <w:rFonts w:ascii="Times New Roman" w:hAnsi="Times New Roman"/>
        </w:rPr>
      </w:pPr>
    </w:p>
    <w:p w:rsidR="008A360C" w:rsidRPr="00636C07" w:rsidRDefault="008A360C">
      <w:pPr>
        <w:tabs>
          <w:tab w:val="left" w:pos="-720"/>
        </w:tabs>
        <w:suppressAutoHyphens/>
        <w:rPr>
          <w:rFonts w:ascii="Times New Roman" w:hAnsi="Times New Roman"/>
        </w:rPr>
      </w:pPr>
      <w:r w:rsidRPr="00636C07">
        <w:rPr>
          <w:rFonts w:ascii="Times New Roman" w:hAnsi="Times New Roman"/>
        </w:rPr>
        <w:tab/>
      </w:r>
      <w:r w:rsidR="00AD22C8">
        <w:rPr>
          <w:rFonts w:ascii="Times New Roman" w:hAnsi="Times New Roman"/>
        </w:rPr>
        <w:t xml:space="preserve">Pursuant to </w:t>
      </w:r>
      <w:r>
        <w:rPr>
          <w:rFonts w:ascii="Times New Roman" w:hAnsi="Times New Roman"/>
        </w:rPr>
        <w:t xml:space="preserve">the </w:t>
      </w:r>
      <w:r w:rsidR="00AD22C8">
        <w:rPr>
          <w:rFonts w:ascii="Times New Roman" w:hAnsi="Times New Roman"/>
        </w:rPr>
        <w:t xml:space="preserve">Dodd-Frank Act, municipal advisors </w:t>
      </w:r>
      <w:r w:rsidR="004768C2">
        <w:rPr>
          <w:rFonts w:ascii="Times New Roman" w:hAnsi="Times New Roman"/>
        </w:rPr>
        <w:t xml:space="preserve">must be registered by </w:t>
      </w:r>
      <w:r w:rsidR="00AD22C8">
        <w:rPr>
          <w:rFonts w:ascii="Times New Roman" w:hAnsi="Times New Roman"/>
        </w:rPr>
        <w:t>October 1, 2010</w:t>
      </w:r>
      <w:r w:rsidR="006B579F">
        <w:rPr>
          <w:rFonts w:ascii="Times New Roman" w:hAnsi="Times New Roman"/>
        </w:rPr>
        <w:t>.  Due to the short time between enactment of the statute and registration deadline, respondents may have fewer than 30 days after the Commission adopts the rule to complete and submit Form MA-T.</w:t>
      </w:r>
    </w:p>
    <w:p w:rsidR="008A360C" w:rsidRDefault="008A360C">
      <w:pPr>
        <w:tabs>
          <w:tab w:val="left" w:pos="-720"/>
          <w:tab w:val="left" w:pos="0"/>
        </w:tabs>
        <w:suppressAutoHyphens/>
        <w:ind w:left="720" w:hanging="720"/>
        <w:rPr>
          <w:rFonts w:ascii="Times New Roman" w:hAnsi="Times New Roman"/>
          <w:b/>
          <w:bCs/>
        </w:rPr>
      </w:pPr>
    </w:p>
    <w:p w:rsidR="008A360C" w:rsidRPr="00636C07" w:rsidRDefault="008A360C" w:rsidP="008A360C">
      <w:pPr>
        <w:tabs>
          <w:tab w:val="left" w:pos="-720"/>
          <w:tab w:val="left" w:pos="0"/>
        </w:tabs>
        <w:suppressAutoHyphens/>
        <w:ind w:left="720"/>
        <w:rPr>
          <w:rFonts w:ascii="Times New Roman" w:hAnsi="Times New Roman"/>
        </w:rPr>
      </w:pPr>
      <w:r w:rsidRPr="00636C07">
        <w:rPr>
          <w:rFonts w:ascii="Times New Roman" w:hAnsi="Times New Roman"/>
          <w:b/>
          <w:bCs/>
        </w:rPr>
        <w:t>8.</w:t>
      </w:r>
      <w:r w:rsidRPr="00636C07">
        <w:rPr>
          <w:rFonts w:ascii="Times New Roman" w:hAnsi="Times New Roman"/>
          <w:b/>
          <w:bCs/>
        </w:rPr>
        <w:tab/>
        <w:t>Consultation Outside the Agency</w:t>
      </w:r>
    </w:p>
    <w:p w:rsidR="008A360C" w:rsidRPr="00636C07" w:rsidRDefault="008A360C">
      <w:pPr>
        <w:tabs>
          <w:tab w:val="left" w:pos="-720"/>
        </w:tabs>
        <w:suppressAutoHyphens/>
        <w:rPr>
          <w:rFonts w:ascii="Times New Roman" w:hAnsi="Times New Roman"/>
        </w:rPr>
      </w:pPr>
    </w:p>
    <w:p w:rsidR="00AD22C8" w:rsidRPr="00636C07" w:rsidRDefault="00AD22C8" w:rsidP="00AD22C8">
      <w:pPr>
        <w:tabs>
          <w:tab w:val="left" w:pos="-720"/>
        </w:tabs>
        <w:suppressAutoHyphens/>
        <w:rPr>
          <w:rFonts w:ascii="Times New Roman" w:hAnsi="Times New Roman"/>
        </w:rPr>
      </w:pPr>
      <w:r w:rsidRPr="00636C07">
        <w:rPr>
          <w:rFonts w:ascii="Times New Roman" w:hAnsi="Times New Roman"/>
        </w:rPr>
        <w:tab/>
      </w:r>
      <w:r w:rsidR="006B579F">
        <w:rPr>
          <w:rFonts w:ascii="Times New Roman" w:hAnsi="Times New Roman"/>
        </w:rPr>
        <w:t xml:space="preserve">  Due to the short time between enactment of the statute and the registration deadline, the Commission is unable to solicit public comment on the collection and estimated burden.  Commission staff consulted with representatives of the Municipal Securities Rulemaking Board, the self-regulatory organization responsible for overseeing the municipal securities market.</w:t>
      </w:r>
    </w:p>
    <w:p w:rsidR="008A360C" w:rsidRPr="00636C07" w:rsidRDefault="008A360C">
      <w:pPr>
        <w:pStyle w:val="Document1"/>
        <w:keepNext w:val="0"/>
        <w:keepLines w:val="0"/>
        <w:spacing w:line="240" w:lineRule="auto"/>
        <w:rPr>
          <w:rFonts w:ascii="Times New Roman" w:hAnsi="Times New Roman"/>
        </w:rPr>
      </w:pPr>
    </w:p>
    <w:p w:rsidR="008A360C" w:rsidRPr="00636C07" w:rsidRDefault="008A360C" w:rsidP="008A360C">
      <w:pPr>
        <w:tabs>
          <w:tab w:val="left" w:pos="-720"/>
          <w:tab w:val="left" w:pos="0"/>
        </w:tabs>
        <w:suppressAutoHyphens/>
        <w:ind w:left="720"/>
        <w:rPr>
          <w:rFonts w:ascii="Times New Roman" w:hAnsi="Times New Roman"/>
        </w:rPr>
      </w:pPr>
      <w:r w:rsidRPr="00636C07">
        <w:rPr>
          <w:rFonts w:ascii="Times New Roman" w:hAnsi="Times New Roman"/>
          <w:b/>
          <w:bCs/>
        </w:rPr>
        <w:t>9.</w:t>
      </w:r>
      <w:r w:rsidRPr="00636C07">
        <w:rPr>
          <w:rFonts w:ascii="Times New Roman" w:hAnsi="Times New Roman"/>
          <w:b/>
          <w:bCs/>
        </w:rPr>
        <w:tab/>
        <w:t>Payment or Gift to Respondents</w:t>
      </w:r>
    </w:p>
    <w:p w:rsidR="008A360C" w:rsidRPr="00636C07" w:rsidRDefault="008A360C">
      <w:pPr>
        <w:tabs>
          <w:tab w:val="left" w:pos="-720"/>
        </w:tabs>
        <w:suppressAutoHyphens/>
        <w:rPr>
          <w:rFonts w:ascii="Times New Roman" w:hAnsi="Times New Roman"/>
        </w:rPr>
      </w:pPr>
    </w:p>
    <w:p w:rsidR="008A360C" w:rsidRPr="00636C07" w:rsidRDefault="008A360C">
      <w:pPr>
        <w:tabs>
          <w:tab w:val="left" w:pos="-720"/>
        </w:tabs>
        <w:suppressAutoHyphens/>
        <w:rPr>
          <w:rFonts w:ascii="Times New Roman" w:hAnsi="Times New Roman"/>
        </w:rPr>
      </w:pPr>
      <w:r w:rsidRPr="00636C07">
        <w:rPr>
          <w:rFonts w:ascii="Times New Roman" w:hAnsi="Times New Roman"/>
        </w:rPr>
        <w:tab/>
        <w:t>Not applicable.</w:t>
      </w:r>
    </w:p>
    <w:p w:rsidR="008A360C" w:rsidRPr="00636C07" w:rsidRDefault="008A360C">
      <w:pPr>
        <w:tabs>
          <w:tab w:val="left" w:pos="-720"/>
        </w:tabs>
        <w:suppressAutoHyphens/>
        <w:rPr>
          <w:rFonts w:ascii="Times New Roman" w:hAnsi="Times New Roman"/>
        </w:rPr>
      </w:pPr>
    </w:p>
    <w:p w:rsidR="008A360C" w:rsidRPr="00636C07" w:rsidRDefault="008A360C" w:rsidP="008A360C">
      <w:pPr>
        <w:tabs>
          <w:tab w:val="left" w:pos="-720"/>
          <w:tab w:val="left" w:pos="0"/>
        </w:tabs>
        <w:suppressAutoHyphens/>
        <w:ind w:left="720"/>
        <w:rPr>
          <w:rFonts w:ascii="Times New Roman" w:hAnsi="Times New Roman"/>
        </w:rPr>
      </w:pPr>
      <w:r>
        <w:rPr>
          <w:rFonts w:ascii="Times New Roman" w:hAnsi="Times New Roman"/>
          <w:b/>
          <w:bCs/>
        </w:rPr>
        <w:t>10.</w:t>
      </w:r>
      <w:r>
        <w:rPr>
          <w:rFonts w:ascii="Times New Roman" w:hAnsi="Times New Roman"/>
          <w:b/>
          <w:bCs/>
        </w:rPr>
        <w:tab/>
        <w:t>Assurance</w:t>
      </w:r>
      <w:r w:rsidRPr="00636C07">
        <w:rPr>
          <w:rFonts w:ascii="Times New Roman" w:hAnsi="Times New Roman"/>
          <w:b/>
          <w:bCs/>
        </w:rPr>
        <w:t xml:space="preserve"> of Confidentiality</w:t>
      </w:r>
    </w:p>
    <w:p w:rsidR="008A360C" w:rsidRPr="00636C07" w:rsidRDefault="008A360C">
      <w:pPr>
        <w:keepLines/>
        <w:tabs>
          <w:tab w:val="left" w:pos="-720"/>
        </w:tabs>
        <w:suppressAutoHyphens/>
        <w:rPr>
          <w:rFonts w:ascii="Times New Roman" w:hAnsi="Times New Roman"/>
        </w:rPr>
      </w:pPr>
    </w:p>
    <w:p w:rsidR="00AD22C8" w:rsidRDefault="00AD22C8" w:rsidP="00AD22C8">
      <w:pPr>
        <w:widowControl/>
        <w:tabs>
          <w:tab w:val="left" w:pos="-720"/>
        </w:tabs>
        <w:suppressAutoHyphens/>
        <w:ind w:firstLine="720"/>
        <w:rPr>
          <w:rFonts w:ascii="Times New Roman" w:hAnsi="Times New Roman"/>
          <w:spacing w:val="-3"/>
        </w:rPr>
      </w:pPr>
      <w:r>
        <w:rPr>
          <w:rFonts w:ascii="Times New Roman" w:hAnsi="Times New Roman"/>
          <w:spacing w:val="-3"/>
        </w:rPr>
        <w:t xml:space="preserve">The </w:t>
      </w:r>
      <w:r w:rsidR="00EC06F2">
        <w:rPr>
          <w:rFonts w:ascii="Times New Roman" w:hAnsi="Times New Roman"/>
          <w:spacing w:val="-3"/>
        </w:rPr>
        <w:t xml:space="preserve">information provided on Form MA-T </w:t>
      </w:r>
      <w:r>
        <w:rPr>
          <w:rFonts w:ascii="Times New Roman" w:hAnsi="Times New Roman"/>
          <w:spacing w:val="-3"/>
        </w:rPr>
        <w:t>is not confidential, and is available to the public.</w:t>
      </w:r>
    </w:p>
    <w:p w:rsidR="008A360C" w:rsidRPr="00636C07" w:rsidRDefault="008A360C">
      <w:pPr>
        <w:tabs>
          <w:tab w:val="left" w:pos="-720"/>
        </w:tabs>
        <w:suppressAutoHyphens/>
        <w:rPr>
          <w:rFonts w:ascii="Times New Roman" w:hAnsi="Times New Roman"/>
        </w:rPr>
      </w:pPr>
    </w:p>
    <w:p w:rsidR="008A360C" w:rsidRPr="00636C07" w:rsidRDefault="008A360C" w:rsidP="008A360C">
      <w:pPr>
        <w:tabs>
          <w:tab w:val="left" w:pos="-720"/>
          <w:tab w:val="left" w:pos="0"/>
        </w:tabs>
        <w:suppressAutoHyphens/>
        <w:ind w:left="720"/>
        <w:rPr>
          <w:rFonts w:ascii="Times New Roman" w:hAnsi="Times New Roman"/>
          <w:b/>
          <w:bCs/>
        </w:rPr>
      </w:pPr>
      <w:r w:rsidRPr="00636C07">
        <w:rPr>
          <w:rFonts w:ascii="Times New Roman" w:hAnsi="Times New Roman"/>
          <w:b/>
          <w:bCs/>
        </w:rPr>
        <w:t>11.</w:t>
      </w:r>
      <w:r w:rsidRPr="00636C07">
        <w:rPr>
          <w:rFonts w:ascii="Times New Roman" w:hAnsi="Times New Roman"/>
          <w:b/>
          <w:bCs/>
        </w:rPr>
        <w:tab/>
        <w:t>Sensitive Questions</w:t>
      </w:r>
    </w:p>
    <w:p w:rsidR="008A360C" w:rsidRPr="00636C07" w:rsidRDefault="008A360C">
      <w:pPr>
        <w:pStyle w:val="TOC6"/>
        <w:tabs>
          <w:tab w:val="clear" w:pos="9360"/>
          <w:tab w:val="left" w:pos="-720"/>
          <w:tab w:val="left" w:pos="0"/>
        </w:tabs>
        <w:spacing w:line="240" w:lineRule="auto"/>
        <w:rPr>
          <w:rFonts w:ascii="Times New Roman" w:hAnsi="Times New Roman"/>
        </w:rPr>
      </w:pPr>
    </w:p>
    <w:p w:rsidR="008A360C" w:rsidRDefault="008A360C">
      <w:pPr>
        <w:tabs>
          <w:tab w:val="left" w:pos="-720"/>
        </w:tabs>
        <w:suppressAutoHyphens/>
        <w:rPr>
          <w:rFonts w:ascii="Times New Roman" w:hAnsi="Times New Roman"/>
        </w:rPr>
      </w:pPr>
      <w:r w:rsidRPr="00636C07">
        <w:rPr>
          <w:rFonts w:ascii="Times New Roman" w:hAnsi="Times New Roman"/>
        </w:rPr>
        <w:tab/>
        <w:t>Not applicable.</w:t>
      </w:r>
    </w:p>
    <w:p w:rsidR="008A360C" w:rsidRDefault="008A360C">
      <w:pPr>
        <w:tabs>
          <w:tab w:val="left" w:pos="-720"/>
        </w:tabs>
        <w:suppressAutoHyphens/>
        <w:rPr>
          <w:rFonts w:ascii="Times New Roman" w:hAnsi="Times New Roman"/>
        </w:rPr>
      </w:pPr>
    </w:p>
    <w:p w:rsidR="008A360C" w:rsidRPr="00636C07" w:rsidRDefault="008A360C" w:rsidP="008A360C">
      <w:pPr>
        <w:tabs>
          <w:tab w:val="left" w:pos="-720"/>
          <w:tab w:val="left" w:pos="0"/>
        </w:tabs>
        <w:suppressAutoHyphens/>
        <w:ind w:left="720"/>
        <w:rPr>
          <w:rFonts w:ascii="Times New Roman" w:hAnsi="Times New Roman"/>
        </w:rPr>
      </w:pPr>
      <w:r>
        <w:rPr>
          <w:rFonts w:ascii="Times New Roman" w:hAnsi="Times New Roman"/>
          <w:b/>
          <w:bCs/>
        </w:rPr>
        <w:t>12.</w:t>
      </w:r>
      <w:r>
        <w:rPr>
          <w:rFonts w:ascii="Times New Roman" w:hAnsi="Times New Roman"/>
          <w:b/>
          <w:bCs/>
        </w:rPr>
        <w:tab/>
        <w:t xml:space="preserve">Estimate of Reporting </w:t>
      </w:r>
      <w:r w:rsidRPr="00636C07">
        <w:rPr>
          <w:rFonts w:ascii="Times New Roman" w:hAnsi="Times New Roman"/>
          <w:b/>
          <w:bCs/>
        </w:rPr>
        <w:t>Burden</w:t>
      </w:r>
    </w:p>
    <w:p w:rsidR="008A360C" w:rsidRPr="00457269" w:rsidRDefault="008A360C" w:rsidP="008A360C">
      <w:pPr>
        <w:tabs>
          <w:tab w:val="left" w:pos="-720"/>
        </w:tabs>
        <w:suppressAutoHyphens/>
        <w:rPr>
          <w:rFonts w:ascii="Times New Roman" w:hAnsi="Times New Roman"/>
        </w:rPr>
      </w:pPr>
    </w:p>
    <w:p w:rsidR="008A360C" w:rsidRDefault="008A360C">
      <w:pPr>
        <w:tabs>
          <w:tab w:val="left" w:pos="-720"/>
        </w:tabs>
        <w:suppressAutoHyphens/>
        <w:rPr>
          <w:rFonts w:ascii="Times New Roman" w:hAnsi="Times New Roman"/>
        </w:rPr>
      </w:pPr>
      <w:r w:rsidRPr="009E51FD">
        <w:rPr>
          <w:rFonts w:ascii="Times New Roman" w:hAnsi="Times New Roman"/>
        </w:rPr>
        <w:tab/>
      </w:r>
      <w:r w:rsidR="0068089E" w:rsidRPr="009E51FD">
        <w:rPr>
          <w:rFonts w:ascii="Times New Roman" w:hAnsi="Times New Roman"/>
        </w:rPr>
        <w:t>Commission staff</w:t>
      </w:r>
      <w:r w:rsidRPr="009E51FD">
        <w:rPr>
          <w:rFonts w:ascii="Times New Roman" w:hAnsi="Times New Roman"/>
        </w:rPr>
        <w:t xml:space="preserve"> estimate</w:t>
      </w:r>
      <w:r w:rsidR="0068089E" w:rsidRPr="009E51FD">
        <w:rPr>
          <w:rFonts w:ascii="Times New Roman" w:hAnsi="Times New Roman"/>
        </w:rPr>
        <w:t>s</w:t>
      </w:r>
      <w:r w:rsidRPr="009E51FD">
        <w:rPr>
          <w:rFonts w:ascii="Times New Roman" w:hAnsi="Times New Roman"/>
        </w:rPr>
        <w:t xml:space="preserve"> that </w:t>
      </w:r>
      <w:r w:rsidR="00457269" w:rsidRPr="009E51FD">
        <w:rPr>
          <w:rFonts w:ascii="Times New Roman" w:hAnsi="Times New Roman"/>
        </w:rPr>
        <w:t xml:space="preserve">approximately </w:t>
      </w:r>
      <w:r w:rsidRPr="009E51FD">
        <w:rPr>
          <w:rFonts w:ascii="Times New Roman" w:hAnsi="Times New Roman"/>
        </w:rPr>
        <w:t xml:space="preserve">1,000 </w:t>
      </w:r>
      <w:r w:rsidR="0068089E" w:rsidRPr="009E51FD">
        <w:rPr>
          <w:rFonts w:ascii="Times New Roman" w:hAnsi="Times New Roman"/>
        </w:rPr>
        <w:t xml:space="preserve">municipal advisors </w:t>
      </w:r>
      <w:r w:rsidRPr="009E51FD">
        <w:rPr>
          <w:rFonts w:ascii="Times New Roman" w:hAnsi="Times New Roman"/>
        </w:rPr>
        <w:t xml:space="preserve">will file Form </w:t>
      </w:r>
      <w:r w:rsidR="0068089E" w:rsidRPr="009E51FD">
        <w:rPr>
          <w:rFonts w:ascii="Times New Roman" w:hAnsi="Times New Roman"/>
        </w:rPr>
        <w:t>MA-T</w:t>
      </w:r>
      <w:r w:rsidRPr="009E51FD">
        <w:rPr>
          <w:rFonts w:ascii="Times New Roman" w:hAnsi="Times New Roman"/>
        </w:rPr>
        <w:t xml:space="preserve">.  </w:t>
      </w:r>
      <w:r w:rsidR="0068089E" w:rsidRPr="009E51FD">
        <w:rPr>
          <w:rFonts w:ascii="Times New Roman" w:hAnsi="Times New Roman"/>
        </w:rPr>
        <w:t xml:space="preserve">Commission staff </w:t>
      </w:r>
      <w:r w:rsidRPr="009E51FD">
        <w:rPr>
          <w:rFonts w:ascii="Times New Roman" w:hAnsi="Times New Roman"/>
        </w:rPr>
        <w:t>estimate</w:t>
      </w:r>
      <w:r w:rsidR="0068089E" w:rsidRPr="009E51FD">
        <w:rPr>
          <w:rFonts w:ascii="Times New Roman" w:hAnsi="Times New Roman"/>
        </w:rPr>
        <w:t>s</w:t>
      </w:r>
      <w:r w:rsidRPr="009E51FD">
        <w:rPr>
          <w:rFonts w:ascii="Times New Roman" w:hAnsi="Times New Roman"/>
        </w:rPr>
        <w:t xml:space="preserve"> that each of the </w:t>
      </w:r>
      <w:r w:rsidR="00457269" w:rsidRPr="009E51FD">
        <w:rPr>
          <w:rFonts w:ascii="Times New Roman" w:hAnsi="Times New Roman"/>
        </w:rPr>
        <w:t xml:space="preserve">approximately </w:t>
      </w:r>
      <w:r w:rsidRPr="009E51FD">
        <w:rPr>
          <w:rFonts w:ascii="Times New Roman" w:hAnsi="Times New Roman"/>
        </w:rPr>
        <w:t xml:space="preserve">1,000 </w:t>
      </w:r>
      <w:r w:rsidR="0068089E" w:rsidRPr="009E51FD">
        <w:rPr>
          <w:rFonts w:ascii="Times New Roman" w:hAnsi="Times New Roman"/>
        </w:rPr>
        <w:t xml:space="preserve">municipal advisors </w:t>
      </w:r>
      <w:r w:rsidRPr="009E51FD">
        <w:rPr>
          <w:rFonts w:ascii="Times New Roman" w:hAnsi="Times New Roman"/>
        </w:rPr>
        <w:t xml:space="preserve">will spend an average of </w:t>
      </w:r>
      <w:r w:rsidR="00684DF3">
        <w:rPr>
          <w:rFonts w:ascii="Times New Roman" w:hAnsi="Times New Roman"/>
        </w:rPr>
        <w:t>2</w:t>
      </w:r>
      <w:r w:rsidR="0068089E" w:rsidRPr="009E51FD">
        <w:rPr>
          <w:rFonts w:ascii="Times New Roman" w:hAnsi="Times New Roman"/>
        </w:rPr>
        <w:t>.5</w:t>
      </w:r>
      <w:r w:rsidRPr="009E51FD">
        <w:rPr>
          <w:rFonts w:ascii="Times New Roman" w:hAnsi="Times New Roman"/>
        </w:rPr>
        <w:t xml:space="preserve"> hours preparing each Form </w:t>
      </w:r>
      <w:r w:rsidR="0068089E" w:rsidRPr="009E51FD">
        <w:rPr>
          <w:rFonts w:ascii="Times New Roman" w:hAnsi="Times New Roman"/>
        </w:rPr>
        <w:t>MA-T</w:t>
      </w:r>
      <w:r w:rsidRPr="009E51FD">
        <w:rPr>
          <w:rFonts w:ascii="Times New Roman" w:hAnsi="Times New Roman"/>
        </w:rPr>
        <w:t xml:space="preserve">.  Therefore the estimated total reporting burden associated with </w:t>
      </w:r>
      <w:r w:rsidR="00457269" w:rsidRPr="009E51FD">
        <w:rPr>
          <w:rFonts w:ascii="Times New Roman" w:hAnsi="Times New Roman"/>
        </w:rPr>
        <w:t xml:space="preserve">completing </w:t>
      </w:r>
      <w:r w:rsidRPr="009E51FD">
        <w:rPr>
          <w:rFonts w:ascii="Times New Roman" w:hAnsi="Times New Roman"/>
        </w:rPr>
        <w:t xml:space="preserve">Form </w:t>
      </w:r>
      <w:r w:rsidR="00684DF3">
        <w:rPr>
          <w:rFonts w:ascii="Times New Roman" w:hAnsi="Times New Roman"/>
        </w:rPr>
        <w:t>MA-T is 2</w:t>
      </w:r>
      <w:r w:rsidR="0068089E" w:rsidRPr="009E51FD">
        <w:rPr>
          <w:rFonts w:ascii="Times New Roman" w:hAnsi="Times New Roman"/>
        </w:rPr>
        <w:t>,5</w:t>
      </w:r>
      <w:r w:rsidRPr="009E51FD">
        <w:rPr>
          <w:rFonts w:ascii="Times New Roman" w:hAnsi="Times New Roman"/>
        </w:rPr>
        <w:t xml:space="preserve">00 hours (1,000 respondents x </w:t>
      </w:r>
      <w:r w:rsidR="00B90825">
        <w:rPr>
          <w:rFonts w:ascii="Times New Roman" w:hAnsi="Times New Roman"/>
        </w:rPr>
        <w:t>2</w:t>
      </w:r>
      <w:r w:rsidR="0068089E" w:rsidRPr="009E51FD">
        <w:rPr>
          <w:rFonts w:ascii="Times New Roman" w:hAnsi="Times New Roman"/>
        </w:rPr>
        <w:t>.5 hours per form</w:t>
      </w:r>
      <w:r w:rsidRPr="009E51FD">
        <w:rPr>
          <w:rFonts w:ascii="Times New Roman" w:hAnsi="Times New Roman"/>
        </w:rPr>
        <w:t xml:space="preserve">).   </w:t>
      </w:r>
      <w:r w:rsidR="00457269" w:rsidRPr="009E51FD">
        <w:rPr>
          <w:rFonts w:ascii="Times New Roman" w:hAnsi="Times New Roman"/>
        </w:rPr>
        <w:t xml:space="preserve">Additionally, Commission staff estimates that approximately 1,000 municipal advisors will amend their Form MA-T once during the period September 1, 2010 </w:t>
      </w:r>
      <w:r w:rsidR="006B579F">
        <w:rPr>
          <w:rFonts w:ascii="Times New Roman" w:hAnsi="Times New Roman"/>
        </w:rPr>
        <w:t>through</w:t>
      </w:r>
      <w:r w:rsidR="00457269" w:rsidRPr="009E51FD">
        <w:rPr>
          <w:rFonts w:ascii="Times New Roman" w:hAnsi="Times New Roman"/>
        </w:rPr>
        <w:t xml:space="preserve"> December 31, 2011</w:t>
      </w:r>
      <w:r w:rsidR="009E51FD" w:rsidRPr="009E51FD">
        <w:rPr>
          <w:rFonts w:ascii="Times New Roman" w:hAnsi="Times New Roman"/>
        </w:rPr>
        <w:t xml:space="preserve"> and t</w:t>
      </w:r>
      <w:r w:rsidR="00B90825">
        <w:rPr>
          <w:rFonts w:ascii="Times New Roman" w:hAnsi="Times New Roman"/>
        </w:rPr>
        <w:t>hat it will take approximately 3</w:t>
      </w:r>
      <w:r w:rsidR="009E51FD" w:rsidRPr="009E51FD">
        <w:rPr>
          <w:rFonts w:ascii="Times New Roman" w:hAnsi="Times New Roman"/>
        </w:rPr>
        <w:t xml:space="preserve">0 minutes to amend their form.  Therefore, the </w:t>
      </w:r>
      <w:r w:rsidR="009E51FD">
        <w:rPr>
          <w:rFonts w:ascii="Times New Roman" w:hAnsi="Times New Roman"/>
        </w:rPr>
        <w:t xml:space="preserve">total annual </w:t>
      </w:r>
      <w:r w:rsidR="009E51FD" w:rsidRPr="009E51FD">
        <w:rPr>
          <w:rFonts w:ascii="Times New Roman" w:hAnsi="Times New Roman"/>
        </w:rPr>
        <w:t>bur</w:t>
      </w:r>
      <w:r w:rsidR="00684DF3">
        <w:rPr>
          <w:rFonts w:ascii="Times New Roman" w:hAnsi="Times New Roman"/>
        </w:rPr>
        <w:t>den of completing Form MA-T is 3,000</w:t>
      </w:r>
      <w:r w:rsidR="009E51FD" w:rsidRPr="009E51FD">
        <w:rPr>
          <w:rFonts w:ascii="Times New Roman" w:hAnsi="Times New Roman"/>
        </w:rPr>
        <w:t xml:space="preserve"> hours.</w:t>
      </w:r>
      <w:r w:rsidR="009E51FD" w:rsidRPr="009E51FD">
        <w:rPr>
          <w:rStyle w:val="FootnoteReference"/>
          <w:rFonts w:ascii="Times New Roman" w:hAnsi="Times New Roman"/>
        </w:rPr>
        <w:footnoteReference w:id="1"/>
      </w:r>
    </w:p>
    <w:p w:rsidR="007A6599" w:rsidRPr="00636C07" w:rsidRDefault="007A6599">
      <w:pPr>
        <w:tabs>
          <w:tab w:val="left" w:pos="-720"/>
        </w:tabs>
        <w:suppressAutoHyphens/>
        <w:rPr>
          <w:rFonts w:ascii="Times New Roman" w:hAnsi="Times New Roman"/>
        </w:rPr>
      </w:pPr>
    </w:p>
    <w:p w:rsidR="008A360C" w:rsidRPr="00636C07" w:rsidRDefault="008A360C" w:rsidP="008A360C">
      <w:pPr>
        <w:tabs>
          <w:tab w:val="left" w:pos="-720"/>
          <w:tab w:val="left" w:pos="0"/>
        </w:tabs>
        <w:suppressAutoHyphens/>
        <w:ind w:left="720"/>
        <w:rPr>
          <w:rFonts w:ascii="Times New Roman" w:hAnsi="Times New Roman"/>
        </w:rPr>
      </w:pPr>
      <w:r w:rsidRPr="00636C07">
        <w:rPr>
          <w:rFonts w:ascii="Times New Roman" w:hAnsi="Times New Roman"/>
          <w:b/>
          <w:bCs/>
        </w:rPr>
        <w:t>13.</w:t>
      </w:r>
      <w:r w:rsidRPr="00636C07">
        <w:rPr>
          <w:rFonts w:ascii="Times New Roman" w:hAnsi="Times New Roman"/>
          <w:b/>
          <w:bCs/>
        </w:rPr>
        <w:tab/>
        <w:t>Estimate of Total Annual Cost Burden</w:t>
      </w:r>
    </w:p>
    <w:p w:rsidR="008A360C" w:rsidRPr="00636C07" w:rsidRDefault="008A360C">
      <w:pPr>
        <w:tabs>
          <w:tab w:val="left" w:pos="-720"/>
        </w:tabs>
        <w:suppressAutoHyphens/>
        <w:rPr>
          <w:rFonts w:ascii="Times New Roman" w:hAnsi="Times New Roman"/>
        </w:rPr>
      </w:pPr>
    </w:p>
    <w:p w:rsidR="00BC1CF5" w:rsidRPr="00BC1CF5" w:rsidRDefault="00BC1CF5" w:rsidP="00BC1CF5">
      <w:pPr>
        <w:tabs>
          <w:tab w:val="left" w:pos="-720"/>
        </w:tabs>
        <w:suppressAutoHyphens/>
        <w:rPr>
          <w:rFonts w:ascii="Times New Roman" w:hAnsi="Times New Roman"/>
        </w:rPr>
      </w:pPr>
      <w:r>
        <w:rPr>
          <w:rFonts w:ascii="Times New Roman" w:hAnsi="Times New Roman"/>
        </w:rPr>
        <w:tab/>
        <w:t>T</w:t>
      </w:r>
      <w:r w:rsidRPr="00BC1CF5">
        <w:rPr>
          <w:rFonts w:ascii="Times New Roman" w:hAnsi="Times New Roman"/>
        </w:rPr>
        <w:t>he Commission believes that some municipal advisors will seek outside counsel to help them comply with the requirements of Rule 15Ba2-6T and Form MA-T.  For PRA purposes, the Commission assumes that all 1,000 municipal advisors will consult counsel for one hour to help them comply with the requirements.  The Commission estimates that the total cost for all municipal advisors to hire outside counsel to review their compliance with the requirements of Rule 15Ba2-6T and Form MA-T to be approximately $400,000.</w:t>
      </w:r>
      <w:r w:rsidRPr="00BC1CF5">
        <w:rPr>
          <w:rStyle w:val="FootnoteReference"/>
          <w:rFonts w:ascii="Times New Roman" w:hAnsi="Times New Roman"/>
        </w:rPr>
        <w:footnoteReference w:id="2"/>
      </w:r>
    </w:p>
    <w:p w:rsidR="00025304" w:rsidRDefault="00025304">
      <w:pPr>
        <w:tabs>
          <w:tab w:val="left" w:pos="-720"/>
        </w:tabs>
        <w:suppressAutoHyphens/>
        <w:rPr>
          <w:rFonts w:ascii="Times New Roman" w:hAnsi="Times New Roman"/>
        </w:rPr>
      </w:pPr>
    </w:p>
    <w:p w:rsidR="008A360C" w:rsidRPr="00636C07" w:rsidRDefault="008A360C" w:rsidP="008A360C">
      <w:pPr>
        <w:tabs>
          <w:tab w:val="left" w:pos="-720"/>
        </w:tabs>
        <w:suppressAutoHyphens/>
        <w:ind w:left="720"/>
        <w:rPr>
          <w:rFonts w:ascii="Times New Roman" w:hAnsi="Times New Roman"/>
        </w:rPr>
      </w:pPr>
      <w:r w:rsidRPr="00636C07">
        <w:rPr>
          <w:rFonts w:ascii="Times New Roman" w:hAnsi="Times New Roman"/>
          <w:b/>
          <w:bCs/>
        </w:rPr>
        <w:t>14.  Estimate of Cost to the Federal Government</w:t>
      </w:r>
    </w:p>
    <w:p w:rsidR="008A360C" w:rsidRPr="00636C07" w:rsidRDefault="008A360C">
      <w:pPr>
        <w:keepLines/>
        <w:tabs>
          <w:tab w:val="left" w:pos="-720"/>
        </w:tabs>
        <w:suppressAutoHyphens/>
        <w:spacing w:line="240" w:lineRule="atLeast"/>
        <w:rPr>
          <w:rFonts w:ascii="Times New Roman" w:hAnsi="Times New Roman"/>
        </w:rPr>
      </w:pPr>
      <w:r w:rsidRPr="00636C07">
        <w:rPr>
          <w:rFonts w:ascii="Times New Roman" w:hAnsi="Times New Roman"/>
        </w:rPr>
        <w:tab/>
        <w:t xml:space="preserve"> </w:t>
      </w:r>
      <w:r w:rsidRPr="00636C07">
        <w:rPr>
          <w:rFonts w:ascii="Times New Roman" w:hAnsi="Times New Roman"/>
          <w:highlight w:val="cyan"/>
        </w:rPr>
        <w:t xml:space="preserve"> </w:t>
      </w:r>
    </w:p>
    <w:p w:rsidR="008A360C" w:rsidRPr="009306AC" w:rsidRDefault="008A360C">
      <w:pPr>
        <w:pStyle w:val="Document1"/>
        <w:keepNext w:val="0"/>
        <w:keepLines w:val="0"/>
        <w:spacing w:line="240" w:lineRule="auto"/>
        <w:rPr>
          <w:rFonts w:ascii="Times New Roman" w:hAnsi="Times New Roman"/>
          <w:b/>
        </w:rPr>
      </w:pPr>
      <w:r>
        <w:rPr>
          <w:rFonts w:ascii="Times New Roman" w:hAnsi="Times New Roman"/>
        </w:rPr>
        <w:tab/>
        <w:t xml:space="preserve">Form </w:t>
      </w:r>
      <w:r w:rsidR="00025304">
        <w:rPr>
          <w:rFonts w:ascii="Times New Roman" w:hAnsi="Times New Roman"/>
        </w:rPr>
        <w:t>MA-T</w:t>
      </w:r>
      <w:r>
        <w:rPr>
          <w:rFonts w:ascii="Times New Roman" w:hAnsi="Times New Roman"/>
        </w:rPr>
        <w:t xml:space="preserve"> is</w:t>
      </w:r>
      <w:r w:rsidRPr="00636C07">
        <w:rPr>
          <w:rFonts w:ascii="Times New Roman" w:hAnsi="Times New Roman"/>
        </w:rPr>
        <w:t xml:space="preserve"> received ele</w:t>
      </w:r>
      <w:r w:rsidR="00025304">
        <w:rPr>
          <w:rFonts w:ascii="Times New Roman" w:hAnsi="Times New Roman"/>
        </w:rPr>
        <w:t>ctronically, via the Commission’</w:t>
      </w:r>
      <w:r w:rsidRPr="00636C07">
        <w:rPr>
          <w:rFonts w:ascii="Times New Roman" w:hAnsi="Times New Roman"/>
        </w:rPr>
        <w:t xml:space="preserve">s </w:t>
      </w:r>
      <w:r w:rsidR="00025304">
        <w:rPr>
          <w:rFonts w:ascii="Times New Roman" w:hAnsi="Times New Roman"/>
        </w:rPr>
        <w:t>public web site</w:t>
      </w:r>
      <w:r>
        <w:rPr>
          <w:rFonts w:ascii="Times New Roman" w:hAnsi="Times New Roman"/>
        </w:rPr>
        <w:t xml:space="preserve">.  While there were some costs associated with system changes to allow </w:t>
      </w:r>
      <w:r w:rsidR="00025304">
        <w:rPr>
          <w:rFonts w:ascii="Times New Roman" w:hAnsi="Times New Roman"/>
        </w:rPr>
        <w:t xml:space="preserve">the Commission’s public web site to </w:t>
      </w:r>
      <w:r>
        <w:rPr>
          <w:rFonts w:ascii="Times New Roman" w:hAnsi="Times New Roman"/>
        </w:rPr>
        <w:t xml:space="preserve">accept Form </w:t>
      </w:r>
      <w:r w:rsidR="00025304">
        <w:rPr>
          <w:rFonts w:ascii="Times New Roman" w:hAnsi="Times New Roman"/>
        </w:rPr>
        <w:t>MA-T</w:t>
      </w:r>
      <w:r>
        <w:rPr>
          <w:rFonts w:ascii="Times New Roman" w:hAnsi="Times New Roman"/>
        </w:rPr>
        <w:t>, those costs were not significant</w:t>
      </w:r>
      <w:r w:rsidRPr="00636C07">
        <w:rPr>
          <w:rFonts w:ascii="Times New Roman" w:hAnsi="Times New Roman"/>
        </w:rPr>
        <w:t>.</w:t>
      </w:r>
    </w:p>
    <w:p w:rsidR="008A360C" w:rsidRPr="00636C07" w:rsidRDefault="008A360C">
      <w:pPr>
        <w:pStyle w:val="Document1"/>
        <w:keepNext w:val="0"/>
        <w:keepLines w:val="0"/>
        <w:spacing w:line="240" w:lineRule="auto"/>
        <w:rPr>
          <w:rFonts w:ascii="Times New Roman" w:hAnsi="Times New Roman"/>
        </w:rPr>
      </w:pPr>
    </w:p>
    <w:p w:rsidR="008A360C" w:rsidRPr="00636C07" w:rsidRDefault="008A360C" w:rsidP="008A360C">
      <w:pPr>
        <w:tabs>
          <w:tab w:val="left" w:pos="-720"/>
        </w:tabs>
        <w:suppressAutoHyphens/>
        <w:ind w:left="720"/>
        <w:rPr>
          <w:rFonts w:ascii="Times New Roman" w:hAnsi="Times New Roman"/>
        </w:rPr>
      </w:pPr>
      <w:r w:rsidRPr="00636C07">
        <w:rPr>
          <w:rFonts w:ascii="Times New Roman" w:hAnsi="Times New Roman"/>
          <w:b/>
          <w:bCs/>
        </w:rPr>
        <w:t>15.  Explanation of Changes in Burden</w:t>
      </w:r>
    </w:p>
    <w:p w:rsidR="008A360C" w:rsidRPr="00636C07" w:rsidRDefault="008A360C">
      <w:pPr>
        <w:rPr>
          <w:rFonts w:ascii="Times New Roman" w:hAnsi="Times New Roman"/>
          <w:color w:val="000000"/>
        </w:rPr>
      </w:pPr>
      <w:r w:rsidRPr="00636C07">
        <w:rPr>
          <w:rFonts w:ascii="Times New Roman" w:hAnsi="Times New Roman"/>
        </w:rPr>
        <w:tab/>
      </w:r>
    </w:p>
    <w:p w:rsidR="008A360C" w:rsidRDefault="009E51FD" w:rsidP="009E51FD">
      <w:pPr>
        <w:tabs>
          <w:tab w:val="left" w:pos="-720"/>
        </w:tabs>
        <w:suppressAutoHyphens/>
        <w:spacing w:line="240" w:lineRule="atLeast"/>
        <w:rPr>
          <w:rFonts w:ascii="Times New Roman" w:hAnsi="Times New Roman"/>
        </w:rPr>
      </w:pPr>
      <w:r>
        <w:rPr>
          <w:rFonts w:ascii="Times New Roman" w:hAnsi="Times New Roman"/>
        </w:rPr>
        <w:tab/>
      </w:r>
      <w:r w:rsidR="006B579F">
        <w:rPr>
          <w:rFonts w:ascii="Times New Roman" w:hAnsi="Times New Roman"/>
        </w:rPr>
        <w:t>Not applicable.  This is the first request for approval of the collection of information for this rule.</w:t>
      </w:r>
      <w:r>
        <w:rPr>
          <w:rFonts w:ascii="Times New Roman" w:hAnsi="Times New Roman"/>
        </w:rPr>
        <w:t xml:space="preserve"> </w:t>
      </w:r>
    </w:p>
    <w:p w:rsidR="008A360C" w:rsidRPr="00636C07" w:rsidRDefault="008A360C">
      <w:pPr>
        <w:tabs>
          <w:tab w:val="left" w:pos="-720"/>
        </w:tabs>
        <w:suppressAutoHyphens/>
        <w:rPr>
          <w:rFonts w:ascii="Times New Roman" w:hAnsi="Times New Roman"/>
        </w:rPr>
      </w:pPr>
    </w:p>
    <w:p w:rsidR="008A360C" w:rsidRPr="00636C07" w:rsidRDefault="008A360C" w:rsidP="008A360C">
      <w:pPr>
        <w:tabs>
          <w:tab w:val="left" w:pos="-720"/>
          <w:tab w:val="left" w:pos="0"/>
        </w:tabs>
        <w:suppressAutoHyphens/>
        <w:ind w:left="720"/>
        <w:rPr>
          <w:rFonts w:ascii="Times New Roman" w:hAnsi="Times New Roman"/>
        </w:rPr>
      </w:pPr>
      <w:r w:rsidRPr="00636C07">
        <w:rPr>
          <w:rFonts w:ascii="Times New Roman" w:hAnsi="Times New Roman"/>
          <w:b/>
          <w:bCs/>
        </w:rPr>
        <w:t>16.</w:t>
      </w:r>
      <w:r w:rsidRPr="00636C07">
        <w:rPr>
          <w:rFonts w:ascii="Times New Roman" w:hAnsi="Times New Roman"/>
          <w:b/>
          <w:bCs/>
        </w:rPr>
        <w:tab/>
        <w:t>Information Collection Planned for Statistical Purposes</w:t>
      </w:r>
    </w:p>
    <w:p w:rsidR="008A360C" w:rsidRPr="00636C07" w:rsidRDefault="008A360C">
      <w:pPr>
        <w:tabs>
          <w:tab w:val="left" w:pos="-720"/>
        </w:tabs>
        <w:suppressAutoHyphens/>
        <w:rPr>
          <w:rFonts w:ascii="Times New Roman" w:hAnsi="Times New Roman"/>
        </w:rPr>
      </w:pPr>
    </w:p>
    <w:p w:rsidR="008A360C" w:rsidRPr="00636C07" w:rsidRDefault="008A360C">
      <w:pPr>
        <w:tabs>
          <w:tab w:val="left" w:pos="-720"/>
        </w:tabs>
        <w:suppressAutoHyphens/>
        <w:rPr>
          <w:rFonts w:ascii="Times New Roman" w:hAnsi="Times New Roman"/>
        </w:rPr>
      </w:pPr>
      <w:r w:rsidRPr="00636C07">
        <w:rPr>
          <w:rFonts w:ascii="Times New Roman" w:hAnsi="Times New Roman"/>
        </w:rPr>
        <w:tab/>
        <w:t>Not applicable.</w:t>
      </w:r>
    </w:p>
    <w:p w:rsidR="008A360C" w:rsidRPr="00636C07" w:rsidRDefault="008A360C">
      <w:pPr>
        <w:tabs>
          <w:tab w:val="left" w:pos="-720"/>
        </w:tabs>
        <w:suppressAutoHyphens/>
        <w:rPr>
          <w:rFonts w:ascii="Times New Roman" w:hAnsi="Times New Roman"/>
        </w:rPr>
      </w:pPr>
    </w:p>
    <w:p w:rsidR="008A360C" w:rsidRPr="00636C07" w:rsidRDefault="008A360C" w:rsidP="008A360C">
      <w:pPr>
        <w:tabs>
          <w:tab w:val="left" w:pos="-720"/>
          <w:tab w:val="left" w:pos="0"/>
        </w:tabs>
        <w:suppressAutoHyphens/>
        <w:ind w:left="720"/>
        <w:rPr>
          <w:rFonts w:ascii="Times New Roman" w:hAnsi="Times New Roman"/>
        </w:rPr>
      </w:pPr>
      <w:r w:rsidRPr="00636C07">
        <w:rPr>
          <w:rFonts w:ascii="Times New Roman" w:hAnsi="Times New Roman"/>
          <w:b/>
          <w:bCs/>
        </w:rPr>
        <w:t>17.</w:t>
      </w:r>
      <w:r w:rsidRPr="00636C07">
        <w:rPr>
          <w:rFonts w:ascii="Times New Roman" w:hAnsi="Times New Roman"/>
          <w:b/>
          <w:bCs/>
        </w:rPr>
        <w:tab/>
      </w:r>
      <w:r>
        <w:rPr>
          <w:rFonts w:ascii="Times New Roman" w:hAnsi="Times New Roman"/>
          <w:b/>
          <w:bCs/>
        </w:rPr>
        <w:t>Approval to not Display Expiration Date</w:t>
      </w:r>
    </w:p>
    <w:p w:rsidR="008A360C" w:rsidRPr="00636C07" w:rsidRDefault="008A360C">
      <w:pPr>
        <w:tabs>
          <w:tab w:val="left" w:pos="-720"/>
        </w:tabs>
        <w:suppressAutoHyphens/>
        <w:rPr>
          <w:rFonts w:ascii="Times New Roman" w:hAnsi="Times New Roman"/>
        </w:rPr>
      </w:pPr>
    </w:p>
    <w:p w:rsidR="00887367" w:rsidRDefault="000D714A" w:rsidP="00887367">
      <w:pPr>
        <w:spacing w:line="240" w:lineRule="atLeast"/>
        <w:ind w:firstLine="720"/>
        <w:rPr>
          <w:rFonts w:ascii="Times New Roman" w:hAnsi="Times New Roman"/>
          <w:color w:val="000000"/>
        </w:rPr>
      </w:pPr>
      <w:r>
        <w:rPr>
          <w:rFonts w:ascii="Times New Roman" w:hAnsi="Times New Roman"/>
          <w:color w:val="000000"/>
        </w:rPr>
        <w:t>Not applicable.</w:t>
      </w:r>
    </w:p>
    <w:p w:rsidR="008A360C" w:rsidRPr="00636C07" w:rsidRDefault="008A360C">
      <w:pPr>
        <w:tabs>
          <w:tab w:val="left" w:pos="-720"/>
        </w:tabs>
        <w:suppressAutoHyphens/>
        <w:rPr>
          <w:rFonts w:ascii="Times New Roman" w:hAnsi="Times New Roman"/>
        </w:rPr>
      </w:pPr>
    </w:p>
    <w:p w:rsidR="008A360C" w:rsidRPr="00636C07" w:rsidRDefault="008A360C" w:rsidP="008A360C">
      <w:pPr>
        <w:keepNext/>
        <w:keepLines/>
        <w:tabs>
          <w:tab w:val="left" w:pos="-720"/>
          <w:tab w:val="left" w:pos="0"/>
        </w:tabs>
        <w:suppressAutoHyphens/>
        <w:ind w:left="720"/>
        <w:rPr>
          <w:rFonts w:ascii="Times New Roman" w:hAnsi="Times New Roman"/>
        </w:rPr>
      </w:pPr>
      <w:r w:rsidRPr="00636C07">
        <w:rPr>
          <w:rFonts w:ascii="Times New Roman" w:hAnsi="Times New Roman"/>
          <w:b/>
          <w:bCs/>
        </w:rPr>
        <w:t>18.</w:t>
      </w:r>
      <w:r w:rsidRPr="00636C07">
        <w:rPr>
          <w:rFonts w:ascii="Times New Roman" w:hAnsi="Times New Roman"/>
          <w:b/>
          <w:bCs/>
        </w:rPr>
        <w:tab/>
        <w:t>Exception</w:t>
      </w:r>
      <w:r>
        <w:rPr>
          <w:rFonts w:ascii="Times New Roman" w:hAnsi="Times New Roman"/>
          <w:b/>
          <w:bCs/>
        </w:rPr>
        <w:t>s</w:t>
      </w:r>
      <w:r w:rsidRPr="00636C07">
        <w:rPr>
          <w:rFonts w:ascii="Times New Roman" w:hAnsi="Times New Roman"/>
          <w:b/>
          <w:bCs/>
        </w:rPr>
        <w:t xml:space="preserve"> to Certification</w:t>
      </w:r>
      <w:r>
        <w:rPr>
          <w:rFonts w:ascii="Times New Roman" w:hAnsi="Times New Roman"/>
          <w:b/>
          <w:bCs/>
        </w:rPr>
        <w:t xml:space="preserve"> Statement</w:t>
      </w:r>
    </w:p>
    <w:p w:rsidR="008A360C" w:rsidRPr="00636C07" w:rsidRDefault="008A360C">
      <w:pPr>
        <w:keepLines/>
        <w:tabs>
          <w:tab w:val="left" w:pos="-720"/>
        </w:tabs>
        <w:suppressAutoHyphens/>
        <w:rPr>
          <w:rFonts w:ascii="Times New Roman" w:hAnsi="Times New Roman"/>
        </w:rPr>
      </w:pPr>
    </w:p>
    <w:p w:rsidR="008A360C" w:rsidRPr="00636C07" w:rsidRDefault="008A360C">
      <w:pPr>
        <w:keepLines/>
        <w:tabs>
          <w:tab w:val="left" w:pos="-720"/>
        </w:tabs>
        <w:suppressAutoHyphens/>
        <w:rPr>
          <w:rFonts w:ascii="Times New Roman" w:hAnsi="Times New Roman"/>
        </w:rPr>
      </w:pPr>
      <w:r w:rsidRPr="00636C07">
        <w:rPr>
          <w:rFonts w:ascii="Times New Roman" w:hAnsi="Times New Roman"/>
        </w:rPr>
        <w:tab/>
        <w:t>Not applicable.</w:t>
      </w:r>
    </w:p>
    <w:p w:rsidR="008A360C" w:rsidRPr="00636C07" w:rsidRDefault="008A360C">
      <w:pPr>
        <w:keepLines/>
        <w:tabs>
          <w:tab w:val="left" w:pos="-720"/>
        </w:tabs>
        <w:suppressAutoHyphens/>
        <w:rPr>
          <w:rFonts w:ascii="Times New Roman" w:hAnsi="Times New Roman"/>
        </w:rPr>
      </w:pPr>
    </w:p>
    <w:p w:rsidR="008A360C" w:rsidRPr="00636C07" w:rsidRDefault="008A360C">
      <w:pPr>
        <w:tabs>
          <w:tab w:val="left" w:pos="-720"/>
        </w:tabs>
        <w:suppressAutoHyphens/>
        <w:rPr>
          <w:rFonts w:ascii="Times New Roman" w:hAnsi="Times New Roman"/>
        </w:rPr>
      </w:pPr>
      <w:r w:rsidRPr="00636C07">
        <w:rPr>
          <w:rFonts w:ascii="Times New Roman" w:hAnsi="Times New Roman"/>
          <w:b/>
          <w:bCs/>
        </w:rPr>
        <w:lastRenderedPageBreak/>
        <w:t>B.</w:t>
      </w:r>
      <w:r w:rsidRPr="00636C07">
        <w:rPr>
          <w:rFonts w:ascii="Times New Roman" w:hAnsi="Times New Roman"/>
          <w:b/>
          <w:bCs/>
        </w:rPr>
        <w:tab/>
        <w:t>COLLECTIONS OF INFORMATION EMPLOYING STATISTICAL METHODS</w:t>
      </w:r>
    </w:p>
    <w:p w:rsidR="008A360C" w:rsidRPr="00636C07" w:rsidRDefault="008A360C">
      <w:pPr>
        <w:tabs>
          <w:tab w:val="left" w:pos="-720"/>
        </w:tabs>
        <w:suppressAutoHyphens/>
        <w:rPr>
          <w:rFonts w:ascii="Times New Roman" w:hAnsi="Times New Roman"/>
        </w:rPr>
      </w:pPr>
    </w:p>
    <w:p w:rsidR="008A360C" w:rsidRPr="00636C07" w:rsidRDefault="008A360C">
      <w:pPr>
        <w:tabs>
          <w:tab w:val="left" w:pos="-720"/>
        </w:tabs>
        <w:suppressAutoHyphens/>
        <w:rPr>
          <w:rFonts w:ascii="Times New Roman" w:hAnsi="Times New Roman"/>
        </w:rPr>
      </w:pPr>
      <w:r w:rsidRPr="00636C07">
        <w:rPr>
          <w:rFonts w:ascii="Times New Roman" w:hAnsi="Times New Roman"/>
        </w:rPr>
        <w:tab/>
        <w:t>Not applicable.</w:t>
      </w:r>
    </w:p>
    <w:p w:rsidR="008A360C" w:rsidRPr="00636C07" w:rsidRDefault="008A360C">
      <w:pPr>
        <w:tabs>
          <w:tab w:val="left" w:pos="-720"/>
        </w:tabs>
        <w:suppressAutoHyphens/>
        <w:rPr>
          <w:rFonts w:ascii="Times New Roman" w:hAnsi="Times New Roman"/>
        </w:rPr>
      </w:pPr>
    </w:p>
    <w:sectPr w:rsidR="008A360C" w:rsidRPr="00636C07" w:rsidSect="00D5054C">
      <w:headerReference w:type="default" r:id="rId8"/>
      <w:footerReference w:type="even" r:id="rId9"/>
      <w:footerReference w:type="default" r:id="rId10"/>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6B8" w:rsidRDefault="003506B8">
      <w:pPr>
        <w:widowControl/>
        <w:spacing w:line="20" w:lineRule="exact"/>
        <w:rPr>
          <w:sz w:val="20"/>
        </w:rPr>
      </w:pPr>
    </w:p>
  </w:endnote>
  <w:endnote w:type="continuationSeparator" w:id="0">
    <w:p w:rsidR="003506B8" w:rsidRDefault="003506B8">
      <w:r>
        <w:rPr>
          <w:sz w:val="20"/>
        </w:rPr>
        <w:t xml:space="preserve"> </w:t>
      </w:r>
    </w:p>
  </w:endnote>
  <w:endnote w:type="continuationNotice" w:id="1">
    <w:p w:rsidR="003506B8" w:rsidRDefault="003506B8">
      <w:r>
        <w:rPr>
          <w:sz w:val="2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C2" w:rsidRDefault="0096724E">
    <w:pPr>
      <w:pStyle w:val="Footer"/>
      <w:framePr w:wrap="around" w:vAnchor="text" w:hAnchor="margin" w:xAlign="center" w:y="1"/>
      <w:rPr>
        <w:rStyle w:val="PageNumber"/>
      </w:rPr>
    </w:pPr>
    <w:r>
      <w:rPr>
        <w:rStyle w:val="PageNumber"/>
      </w:rPr>
      <w:fldChar w:fldCharType="begin"/>
    </w:r>
    <w:r w:rsidR="004768C2">
      <w:rPr>
        <w:rStyle w:val="PageNumber"/>
      </w:rPr>
      <w:instrText xml:space="preserve">PAGE  </w:instrText>
    </w:r>
    <w:r>
      <w:rPr>
        <w:rStyle w:val="PageNumber"/>
      </w:rPr>
      <w:fldChar w:fldCharType="end"/>
    </w:r>
  </w:p>
  <w:p w:rsidR="004768C2" w:rsidRDefault="00476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C2" w:rsidRDefault="0096724E">
    <w:pPr>
      <w:pStyle w:val="Footer"/>
      <w:framePr w:wrap="around" w:vAnchor="text" w:hAnchor="margin" w:xAlign="center" w:y="1"/>
      <w:rPr>
        <w:rStyle w:val="PageNumber"/>
      </w:rPr>
    </w:pPr>
    <w:r>
      <w:rPr>
        <w:rStyle w:val="PageNumber"/>
      </w:rPr>
      <w:fldChar w:fldCharType="begin"/>
    </w:r>
    <w:r w:rsidR="004768C2">
      <w:rPr>
        <w:rStyle w:val="PageNumber"/>
      </w:rPr>
      <w:instrText xml:space="preserve">PAGE  </w:instrText>
    </w:r>
    <w:r>
      <w:rPr>
        <w:rStyle w:val="PageNumber"/>
      </w:rPr>
      <w:fldChar w:fldCharType="separate"/>
    </w:r>
    <w:r w:rsidR="00E97784">
      <w:rPr>
        <w:rStyle w:val="PageNumber"/>
        <w:noProof/>
      </w:rPr>
      <w:t>4</w:t>
    </w:r>
    <w:r>
      <w:rPr>
        <w:rStyle w:val="PageNumber"/>
      </w:rPr>
      <w:fldChar w:fldCharType="end"/>
    </w:r>
  </w:p>
  <w:p w:rsidR="004768C2" w:rsidRDefault="00476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6B8" w:rsidRDefault="003506B8">
      <w:r>
        <w:rPr>
          <w:sz w:val="20"/>
        </w:rPr>
        <w:separator/>
      </w:r>
    </w:p>
  </w:footnote>
  <w:footnote w:type="continuationSeparator" w:id="0">
    <w:p w:rsidR="003506B8" w:rsidRDefault="003506B8">
      <w:r>
        <w:continuationSeparator/>
      </w:r>
    </w:p>
  </w:footnote>
  <w:footnote w:id="1">
    <w:p w:rsidR="004768C2" w:rsidRPr="009E51FD" w:rsidRDefault="004768C2" w:rsidP="009E51FD">
      <w:pPr>
        <w:pStyle w:val="FootnoteText"/>
        <w:spacing w:after="120" w:line="240" w:lineRule="auto"/>
        <w:ind w:left="720" w:hanging="720"/>
      </w:pPr>
      <w:r w:rsidRPr="009E51FD">
        <w:rPr>
          <w:rStyle w:val="FootnoteReference"/>
          <w:rFonts w:ascii="Times New Roman" w:hAnsi="Times New Roman"/>
        </w:rPr>
        <w:footnoteRef/>
      </w:r>
      <w:r>
        <w:rPr>
          <w:sz w:val="24"/>
          <w:szCs w:val="24"/>
        </w:rPr>
        <w:t xml:space="preserve"> </w:t>
      </w:r>
      <w:r>
        <w:rPr>
          <w:sz w:val="24"/>
          <w:szCs w:val="24"/>
        </w:rPr>
        <w:tab/>
        <w:t>3,000 = 2</w:t>
      </w:r>
      <w:r w:rsidRPr="009E51FD">
        <w:rPr>
          <w:sz w:val="24"/>
          <w:szCs w:val="24"/>
        </w:rPr>
        <w:t>,500 hours (total estimated burden to complete Form MA-T f</w:t>
      </w:r>
      <w:r>
        <w:rPr>
          <w:sz w:val="24"/>
          <w:szCs w:val="24"/>
        </w:rPr>
        <w:t>or all municipal advisors) + 500</w:t>
      </w:r>
      <w:r w:rsidRPr="009E51FD">
        <w:rPr>
          <w:sz w:val="24"/>
          <w:szCs w:val="24"/>
        </w:rPr>
        <w:t xml:space="preserve"> hours (total estimated burden to complete amendments to Form MA-T for all municipal advisors).</w:t>
      </w:r>
      <w:r w:rsidRPr="009E51FD">
        <w:t xml:space="preserve"> </w:t>
      </w:r>
    </w:p>
  </w:footnote>
  <w:footnote w:id="2">
    <w:p w:rsidR="004768C2" w:rsidRPr="00BC1CF5" w:rsidRDefault="004768C2" w:rsidP="00BC1CF5">
      <w:pPr>
        <w:pStyle w:val="FootnoteText"/>
        <w:ind w:left="720" w:hanging="720"/>
        <w:rPr>
          <w:sz w:val="24"/>
          <w:szCs w:val="24"/>
          <w:u w:val="single"/>
        </w:rPr>
      </w:pPr>
      <w:r w:rsidRPr="00BC1CF5">
        <w:rPr>
          <w:rStyle w:val="FootnoteReference"/>
          <w:rFonts w:ascii="Times New Roman" w:hAnsi="Times New Roman"/>
        </w:rPr>
        <w:footnoteRef/>
      </w:r>
      <w:r w:rsidRPr="00BC1CF5">
        <w:rPr>
          <w:sz w:val="24"/>
          <w:szCs w:val="24"/>
        </w:rPr>
        <w:t xml:space="preserve"> </w:t>
      </w:r>
      <w:r w:rsidRPr="00BC1CF5">
        <w:rPr>
          <w:sz w:val="24"/>
          <w:szCs w:val="24"/>
        </w:rPr>
        <w:tab/>
        <w:t xml:space="preserve">$400,000 = 1,000 (estimated number municipal advisors that hire outside attorney) x 1 hour (estimated time spent by outside attorney to help municipal advisor comply with rule) x $400 (hourly rate for a Attorney).  The $400 per hour figure for an Attorney is from the Securities Industry and Financial Markets Association’s publication titled </w:t>
      </w:r>
      <w:r w:rsidRPr="00BC1CF5">
        <w:rPr>
          <w:i/>
          <w:sz w:val="24"/>
          <w:szCs w:val="24"/>
        </w:rPr>
        <w:t>Management &amp; Professional Earnings in the Securities Industry 2009</w:t>
      </w:r>
      <w:r w:rsidRPr="00BC1CF5">
        <w:rPr>
          <w:sz w:val="24"/>
          <w:szCs w:val="24"/>
        </w:rPr>
        <w:t>, as modified by Co</w:t>
      </w:r>
      <w:r>
        <w:rPr>
          <w:sz w:val="24"/>
          <w:szCs w:val="24"/>
        </w:rPr>
        <w:t>mmission staff to account for a</w:t>
      </w:r>
      <w:r w:rsidRPr="00BC1CF5">
        <w:rPr>
          <w:sz w:val="24"/>
          <w:szCs w:val="24"/>
        </w:rPr>
        <w:t xml:space="preserve"> 1,800 hour work year and multiplied by 5.35 to account for bonuses, firm size, employee benefits and overhead.</w:t>
      </w:r>
    </w:p>
    <w:p w:rsidR="004768C2" w:rsidRPr="0046564F" w:rsidRDefault="004768C2" w:rsidP="00BC1CF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C2" w:rsidRDefault="0096724E">
    <w:pPr>
      <w:suppressAutoHyphens/>
      <w:spacing w:line="240" w:lineRule="atLeast"/>
      <w:rPr>
        <w:sz w:val="20"/>
      </w:rPr>
    </w:pPr>
    <w:r>
      <w:rPr>
        <w:noProof/>
        <w:sz w:val="20"/>
      </w:rPr>
      <w:pict>
        <v:rect id="_x0000_s1025" style="position:absolute;margin-left:1in;margin-top:0;width:468pt;height:12pt;z-index:251657728;mso-position-horizontal-relative:page" o:allowincell="f" filled="f" stroked="f" strokeweight="0">
          <v:textbox inset="0,0,0,0">
            <w:txbxContent>
              <w:p w:rsidR="004768C2" w:rsidRDefault="004768C2">
                <w:pPr>
                  <w:tabs>
                    <w:tab w:val="center" w:pos="4680"/>
                    <w:tab w:val="right" w:pos="9360"/>
                  </w:tabs>
                </w:pPr>
                <w:r>
                  <w:rPr>
                    <w:sz w:val="20"/>
                  </w:rPr>
                  <w:tab/>
                </w:r>
              </w:p>
            </w:txbxContent>
          </v:textbox>
          <w10:wrap anchorx="page"/>
        </v:rect>
      </w:pict>
    </w:r>
  </w:p>
  <w:p w:rsidR="004768C2" w:rsidRDefault="004768C2">
    <w:pPr>
      <w:suppressAutoHyphens/>
      <w:spacing w:after="140" w:line="100" w:lineRule="exact"/>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11E0"/>
    <w:multiLevelType w:val="hybridMultilevel"/>
    <w:tmpl w:val="D52E0654"/>
    <w:lvl w:ilvl="0" w:tplc="AFFAB6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7F0CEA"/>
    <w:multiLevelType w:val="hybridMultilevel"/>
    <w:tmpl w:val="89F277F4"/>
    <w:lvl w:ilvl="0" w:tplc="E3F605F8">
      <w:start w:val="1"/>
      <w:numFmt w:val="upperLetter"/>
      <w:lvlText w:val="%1."/>
      <w:lvlJc w:val="left"/>
      <w:pPr>
        <w:tabs>
          <w:tab w:val="num" w:pos="1305"/>
        </w:tabs>
        <w:ind w:left="1305" w:hanging="57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
    <w:nsid w:val="5548776C"/>
    <w:multiLevelType w:val="hybridMultilevel"/>
    <w:tmpl w:val="55D2E7FC"/>
    <w:lvl w:ilvl="0" w:tplc="9D7C08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6"/>
    <o:shapelayout v:ext="edit">
      <o:idmap v:ext="edit" data="1"/>
    </o:shapelayout>
  </w:hdrShapeDefaults>
  <w:footnotePr>
    <w:footnote w:id="-1"/>
    <w:footnote w:id="0"/>
  </w:footnotePr>
  <w:endnotePr>
    <w:numFmt w:val="decimal"/>
    <w:endnote w:id="-1"/>
    <w:endnote w:id="0"/>
    <w:endnote w:id="1"/>
  </w:endnotePr>
  <w:compat/>
  <w:rsids>
    <w:rsidRoot w:val="00636C07"/>
    <w:rsid w:val="00025304"/>
    <w:rsid w:val="000D4A28"/>
    <w:rsid w:val="000D714A"/>
    <w:rsid w:val="00104BB4"/>
    <w:rsid w:val="00112582"/>
    <w:rsid w:val="001E0416"/>
    <w:rsid w:val="001E1E6A"/>
    <w:rsid w:val="00261C32"/>
    <w:rsid w:val="002B0A91"/>
    <w:rsid w:val="003506B8"/>
    <w:rsid w:val="00381A25"/>
    <w:rsid w:val="00457269"/>
    <w:rsid w:val="00471004"/>
    <w:rsid w:val="0047655D"/>
    <w:rsid w:val="004768C2"/>
    <w:rsid w:val="004E28E3"/>
    <w:rsid w:val="005A1912"/>
    <w:rsid w:val="00613F72"/>
    <w:rsid w:val="00636C07"/>
    <w:rsid w:val="0068089E"/>
    <w:rsid w:val="00684DF3"/>
    <w:rsid w:val="006A0B63"/>
    <w:rsid w:val="006A1BB5"/>
    <w:rsid w:val="006B579F"/>
    <w:rsid w:val="00726806"/>
    <w:rsid w:val="007529BE"/>
    <w:rsid w:val="00775A62"/>
    <w:rsid w:val="00783933"/>
    <w:rsid w:val="007A6599"/>
    <w:rsid w:val="007B43ED"/>
    <w:rsid w:val="007B664F"/>
    <w:rsid w:val="00887367"/>
    <w:rsid w:val="008A360C"/>
    <w:rsid w:val="009306AC"/>
    <w:rsid w:val="009442FC"/>
    <w:rsid w:val="0096724E"/>
    <w:rsid w:val="009E51FD"/>
    <w:rsid w:val="00AD22C8"/>
    <w:rsid w:val="00B1071E"/>
    <w:rsid w:val="00B57B17"/>
    <w:rsid w:val="00B90825"/>
    <w:rsid w:val="00BC1CF5"/>
    <w:rsid w:val="00BF6EDB"/>
    <w:rsid w:val="00C225BA"/>
    <w:rsid w:val="00C27796"/>
    <w:rsid w:val="00CD0D17"/>
    <w:rsid w:val="00D5054C"/>
    <w:rsid w:val="00D95580"/>
    <w:rsid w:val="00DD36E6"/>
    <w:rsid w:val="00E97784"/>
    <w:rsid w:val="00EC06F2"/>
    <w:rsid w:val="00EE61D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54C"/>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D5054C"/>
    <w:pPr>
      <w:keepNext/>
      <w:tabs>
        <w:tab w:val="left" w:pos="-720"/>
      </w:tabs>
      <w:suppressAutoHyphens/>
      <w:spacing w:line="48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5054C"/>
    <w:rPr>
      <w:sz w:val="20"/>
    </w:rPr>
  </w:style>
  <w:style w:type="character" w:styleId="EndnoteReference">
    <w:name w:val="endnote reference"/>
    <w:basedOn w:val="DefaultParagraphFont"/>
    <w:semiHidden/>
    <w:rsid w:val="00D5054C"/>
    <w:rPr>
      <w:rFonts w:ascii="Courier" w:hAnsi="Courier"/>
      <w:sz w:val="24"/>
      <w:szCs w:val="24"/>
      <w:vertAlign w:val="superscript"/>
      <w:lang w:val="en-US"/>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semiHidden/>
    <w:rsid w:val="00D5054C"/>
    <w:pPr>
      <w:tabs>
        <w:tab w:val="left" w:pos="-720"/>
      </w:tabs>
      <w:suppressAutoHyphens/>
      <w:spacing w:line="240" w:lineRule="atLeast"/>
    </w:pPr>
    <w:rPr>
      <w:rFonts w:ascii="Times New Roman" w:hAnsi="Times New Roman"/>
      <w:sz w:val="20"/>
      <w:szCs w:val="20"/>
    </w:rPr>
  </w:style>
  <w:style w:type="character" w:styleId="FootnoteReference">
    <w:name w:val="footnote reference"/>
    <w:basedOn w:val="DefaultParagraphFont"/>
    <w:uiPriority w:val="99"/>
    <w:semiHidden/>
    <w:rsid w:val="00D5054C"/>
    <w:rPr>
      <w:rFonts w:ascii="Courier" w:hAnsi="Courier"/>
      <w:sz w:val="24"/>
      <w:szCs w:val="24"/>
      <w:vertAlign w:val="superscript"/>
      <w:lang w:val="en-US"/>
    </w:rPr>
  </w:style>
  <w:style w:type="character" w:customStyle="1" w:styleId="2">
    <w:name w:val="2"/>
    <w:basedOn w:val="DefaultParagraphFont"/>
    <w:rsid w:val="00D5054C"/>
    <w:rPr>
      <w:rFonts w:ascii="Courier" w:hAnsi="Courier"/>
      <w:sz w:val="24"/>
      <w:szCs w:val="24"/>
      <w:lang w:val="en-US"/>
    </w:rPr>
  </w:style>
  <w:style w:type="character" w:customStyle="1" w:styleId="Heading">
    <w:name w:val="Heading"/>
    <w:basedOn w:val="DefaultParagraphFont"/>
    <w:rsid w:val="00D5054C"/>
  </w:style>
  <w:style w:type="character" w:customStyle="1" w:styleId="RightPar">
    <w:name w:val="Right Par"/>
    <w:basedOn w:val="DefaultParagraphFont"/>
    <w:rsid w:val="00D5054C"/>
  </w:style>
  <w:style w:type="character" w:customStyle="1" w:styleId="Bibliogrphy">
    <w:name w:val="Bibliogrphy"/>
    <w:basedOn w:val="DefaultParagraphFont"/>
    <w:rsid w:val="00D5054C"/>
  </w:style>
  <w:style w:type="character" w:customStyle="1" w:styleId="Subheading">
    <w:name w:val="Subheading"/>
    <w:basedOn w:val="DefaultParagraphFont"/>
    <w:rsid w:val="00D5054C"/>
  </w:style>
  <w:style w:type="character" w:customStyle="1" w:styleId="1">
    <w:name w:val="1"/>
    <w:basedOn w:val="DefaultParagraphFont"/>
    <w:rsid w:val="00D5054C"/>
    <w:rPr>
      <w:rFonts w:ascii="Courier" w:hAnsi="Courier"/>
      <w:sz w:val="24"/>
      <w:szCs w:val="24"/>
      <w:lang w:val="en-US"/>
    </w:rPr>
  </w:style>
  <w:style w:type="character" w:customStyle="1" w:styleId="Document8">
    <w:name w:val="Document 8"/>
    <w:basedOn w:val="DefaultParagraphFont"/>
    <w:rsid w:val="00D5054C"/>
  </w:style>
  <w:style w:type="character" w:customStyle="1" w:styleId="Document4">
    <w:name w:val="Document 4"/>
    <w:basedOn w:val="DefaultParagraphFont"/>
    <w:rsid w:val="00D5054C"/>
    <w:rPr>
      <w:b/>
      <w:bCs/>
      <w:i/>
      <w:iCs/>
      <w:sz w:val="24"/>
      <w:szCs w:val="24"/>
    </w:rPr>
  </w:style>
  <w:style w:type="character" w:customStyle="1" w:styleId="Document6">
    <w:name w:val="Document 6"/>
    <w:basedOn w:val="DefaultParagraphFont"/>
    <w:rsid w:val="00D5054C"/>
  </w:style>
  <w:style w:type="character" w:customStyle="1" w:styleId="Document5">
    <w:name w:val="Document 5"/>
    <w:basedOn w:val="DefaultParagraphFont"/>
    <w:rsid w:val="00D5054C"/>
  </w:style>
  <w:style w:type="character" w:customStyle="1" w:styleId="Document2">
    <w:name w:val="Document 2"/>
    <w:basedOn w:val="DefaultParagraphFont"/>
    <w:rsid w:val="00D5054C"/>
    <w:rPr>
      <w:rFonts w:ascii="Courier" w:hAnsi="Courier"/>
      <w:sz w:val="24"/>
      <w:szCs w:val="24"/>
      <w:lang w:val="en-US"/>
    </w:rPr>
  </w:style>
  <w:style w:type="character" w:customStyle="1" w:styleId="Document7">
    <w:name w:val="Document 7"/>
    <w:basedOn w:val="DefaultParagraphFont"/>
    <w:rsid w:val="00D5054C"/>
  </w:style>
  <w:style w:type="character" w:customStyle="1" w:styleId="RightPar1">
    <w:name w:val="Right Par 1"/>
    <w:basedOn w:val="DefaultParagraphFont"/>
    <w:rsid w:val="00D5054C"/>
  </w:style>
  <w:style w:type="character" w:customStyle="1" w:styleId="RightPar2">
    <w:name w:val="Right Par 2"/>
    <w:basedOn w:val="DefaultParagraphFont"/>
    <w:rsid w:val="00D5054C"/>
  </w:style>
  <w:style w:type="character" w:customStyle="1" w:styleId="Document3">
    <w:name w:val="Document 3"/>
    <w:basedOn w:val="DefaultParagraphFont"/>
    <w:rsid w:val="00D5054C"/>
    <w:rPr>
      <w:rFonts w:ascii="Courier" w:hAnsi="Courier"/>
      <w:sz w:val="24"/>
      <w:szCs w:val="24"/>
      <w:lang w:val="en-US"/>
    </w:rPr>
  </w:style>
  <w:style w:type="character" w:customStyle="1" w:styleId="RightPar3">
    <w:name w:val="Right Par 3"/>
    <w:basedOn w:val="DefaultParagraphFont"/>
    <w:rsid w:val="00D5054C"/>
  </w:style>
  <w:style w:type="character" w:customStyle="1" w:styleId="RightPar4">
    <w:name w:val="Right Par 4"/>
    <w:basedOn w:val="DefaultParagraphFont"/>
    <w:rsid w:val="00D5054C"/>
  </w:style>
  <w:style w:type="character" w:customStyle="1" w:styleId="RightPar5">
    <w:name w:val="Right Par 5"/>
    <w:basedOn w:val="DefaultParagraphFont"/>
    <w:rsid w:val="00D5054C"/>
  </w:style>
  <w:style w:type="character" w:customStyle="1" w:styleId="RightPar6">
    <w:name w:val="Right Par 6"/>
    <w:basedOn w:val="DefaultParagraphFont"/>
    <w:rsid w:val="00D5054C"/>
  </w:style>
  <w:style w:type="character" w:customStyle="1" w:styleId="RightPar7">
    <w:name w:val="Right Par 7"/>
    <w:basedOn w:val="DefaultParagraphFont"/>
    <w:rsid w:val="00D5054C"/>
  </w:style>
  <w:style w:type="character" w:customStyle="1" w:styleId="RightPar8">
    <w:name w:val="Right Par 8"/>
    <w:basedOn w:val="DefaultParagraphFont"/>
    <w:rsid w:val="00D5054C"/>
  </w:style>
  <w:style w:type="paragraph" w:customStyle="1" w:styleId="Document1">
    <w:name w:val="Document 1"/>
    <w:rsid w:val="00D5054C"/>
    <w:pPr>
      <w:keepNext/>
      <w:keepLines/>
      <w:widowControl w:val="0"/>
      <w:tabs>
        <w:tab w:val="left" w:pos="-720"/>
      </w:tabs>
      <w:suppressAutoHyphens/>
      <w:autoSpaceDE w:val="0"/>
      <w:autoSpaceDN w:val="0"/>
      <w:adjustRightInd w:val="0"/>
      <w:spacing w:line="240" w:lineRule="atLeast"/>
    </w:pPr>
    <w:rPr>
      <w:rFonts w:ascii="Courier" w:hAnsi="Courier"/>
      <w:sz w:val="24"/>
      <w:szCs w:val="24"/>
    </w:rPr>
  </w:style>
  <w:style w:type="character" w:customStyle="1" w:styleId="DocInit">
    <w:name w:val="Doc Init"/>
    <w:basedOn w:val="DefaultParagraphFont"/>
    <w:rsid w:val="00D5054C"/>
  </w:style>
  <w:style w:type="character" w:customStyle="1" w:styleId="TechInit">
    <w:name w:val="Tech Init"/>
    <w:basedOn w:val="DefaultParagraphFont"/>
    <w:rsid w:val="00D5054C"/>
    <w:rPr>
      <w:rFonts w:ascii="Courier" w:hAnsi="Courier"/>
      <w:sz w:val="24"/>
      <w:szCs w:val="24"/>
      <w:lang w:val="en-US"/>
    </w:rPr>
  </w:style>
  <w:style w:type="character" w:customStyle="1" w:styleId="Technical5">
    <w:name w:val="Technical 5"/>
    <w:basedOn w:val="DefaultParagraphFont"/>
    <w:rsid w:val="00D5054C"/>
  </w:style>
  <w:style w:type="character" w:customStyle="1" w:styleId="Technical6">
    <w:name w:val="Technical 6"/>
    <w:basedOn w:val="DefaultParagraphFont"/>
    <w:rsid w:val="00D5054C"/>
  </w:style>
  <w:style w:type="character" w:customStyle="1" w:styleId="Technical2">
    <w:name w:val="Technical 2"/>
    <w:basedOn w:val="DefaultParagraphFont"/>
    <w:rsid w:val="00D5054C"/>
    <w:rPr>
      <w:rFonts w:ascii="Courier" w:hAnsi="Courier"/>
      <w:sz w:val="24"/>
      <w:szCs w:val="24"/>
      <w:lang w:val="en-US"/>
    </w:rPr>
  </w:style>
  <w:style w:type="character" w:customStyle="1" w:styleId="Technical3">
    <w:name w:val="Technical 3"/>
    <w:basedOn w:val="DefaultParagraphFont"/>
    <w:rsid w:val="00D5054C"/>
    <w:rPr>
      <w:rFonts w:ascii="Courier" w:hAnsi="Courier"/>
      <w:sz w:val="24"/>
      <w:szCs w:val="24"/>
      <w:lang w:val="en-US"/>
    </w:rPr>
  </w:style>
  <w:style w:type="character" w:customStyle="1" w:styleId="Technical4">
    <w:name w:val="Technical 4"/>
    <w:basedOn w:val="DefaultParagraphFont"/>
    <w:rsid w:val="00D5054C"/>
  </w:style>
  <w:style w:type="character" w:customStyle="1" w:styleId="Technical1">
    <w:name w:val="Technical 1"/>
    <w:basedOn w:val="DefaultParagraphFont"/>
    <w:rsid w:val="00D5054C"/>
    <w:rPr>
      <w:rFonts w:ascii="Courier" w:hAnsi="Courier"/>
      <w:sz w:val="24"/>
      <w:szCs w:val="24"/>
      <w:lang w:val="en-US"/>
    </w:rPr>
  </w:style>
  <w:style w:type="character" w:customStyle="1" w:styleId="Technical7">
    <w:name w:val="Technical 7"/>
    <w:basedOn w:val="DefaultParagraphFont"/>
    <w:rsid w:val="00D5054C"/>
  </w:style>
  <w:style w:type="character" w:customStyle="1" w:styleId="Technical8">
    <w:name w:val="Technical 8"/>
    <w:basedOn w:val="DefaultParagraphFont"/>
    <w:rsid w:val="00D5054C"/>
  </w:style>
  <w:style w:type="paragraph" w:customStyle="1" w:styleId="text">
    <w:name w:val="text"/>
    <w:rsid w:val="00D5054C"/>
    <w:pPr>
      <w:widowControl w:val="0"/>
      <w:tabs>
        <w:tab w:val="left" w:pos="-720"/>
      </w:tabs>
      <w:suppressAutoHyphens/>
      <w:autoSpaceDE w:val="0"/>
      <w:autoSpaceDN w:val="0"/>
      <w:adjustRightInd w:val="0"/>
      <w:spacing w:line="240" w:lineRule="atLeast"/>
      <w:jc w:val="both"/>
    </w:pPr>
    <w:rPr>
      <w:rFonts w:ascii="Kino MT" w:hAnsi="Kino MT"/>
      <w:spacing w:val="-3"/>
      <w:sz w:val="24"/>
      <w:szCs w:val="24"/>
    </w:rPr>
  </w:style>
  <w:style w:type="paragraph" w:customStyle="1" w:styleId="footnotes">
    <w:name w:val="footnotes"/>
    <w:rsid w:val="00D5054C"/>
    <w:pPr>
      <w:widowControl w:val="0"/>
      <w:tabs>
        <w:tab w:val="left" w:pos="-720"/>
      </w:tabs>
      <w:suppressAutoHyphens/>
      <w:autoSpaceDE w:val="0"/>
      <w:autoSpaceDN w:val="0"/>
      <w:adjustRightInd w:val="0"/>
      <w:spacing w:line="240" w:lineRule="atLeast"/>
      <w:jc w:val="both"/>
    </w:pPr>
    <w:rPr>
      <w:rFonts w:ascii="Arial" w:hAnsi="Arial" w:cs="Arial"/>
      <w:spacing w:val="-2"/>
      <w:sz w:val="16"/>
      <w:szCs w:val="16"/>
    </w:rPr>
  </w:style>
  <w:style w:type="character" w:customStyle="1" w:styleId="DefaultParagraphFo">
    <w:name w:val="Default Paragraph Fo"/>
    <w:basedOn w:val="DefaultParagraphFont"/>
    <w:rsid w:val="00D5054C"/>
  </w:style>
  <w:style w:type="character" w:customStyle="1" w:styleId="EquationCaption">
    <w:name w:val="_Equation Caption"/>
    <w:basedOn w:val="DefaultParagraphFont"/>
    <w:rsid w:val="00D5054C"/>
  </w:style>
  <w:style w:type="paragraph" w:styleId="Header">
    <w:name w:val="header"/>
    <w:basedOn w:val="Normal"/>
    <w:rsid w:val="00D5054C"/>
    <w:pPr>
      <w:tabs>
        <w:tab w:val="left" w:pos="0"/>
        <w:tab w:val="center" w:pos="4320"/>
        <w:tab w:val="right" w:pos="8640"/>
        <w:tab w:val="left" w:pos="9360"/>
      </w:tabs>
      <w:suppressAutoHyphens/>
      <w:spacing w:line="240" w:lineRule="atLeast"/>
    </w:pPr>
  </w:style>
  <w:style w:type="paragraph" w:styleId="Footer">
    <w:name w:val="footer"/>
    <w:basedOn w:val="Normal"/>
    <w:rsid w:val="00D5054C"/>
    <w:pPr>
      <w:tabs>
        <w:tab w:val="left" w:pos="0"/>
        <w:tab w:val="center" w:pos="4320"/>
        <w:tab w:val="right" w:pos="8640"/>
        <w:tab w:val="left" w:pos="9360"/>
      </w:tabs>
      <w:suppressAutoHyphens/>
      <w:spacing w:line="240" w:lineRule="atLeast"/>
    </w:pPr>
  </w:style>
  <w:style w:type="character" w:styleId="PageNumber">
    <w:name w:val="page number"/>
    <w:basedOn w:val="DefaultParagraphFont"/>
    <w:rsid w:val="00D5054C"/>
  </w:style>
  <w:style w:type="paragraph" w:customStyle="1" w:styleId="item">
    <w:name w:val="item"/>
    <w:rsid w:val="00D5054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w:hAnsi="Courier"/>
      <w:spacing w:val="-3"/>
      <w:sz w:val="24"/>
      <w:szCs w:val="24"/>
    </w:rPr>
  </w:style>
  <w:style w:type="character" w:customStyle="1" w:styleId="14B">
    <w:name w:val="14B"/>
    <w:basedOn w:val="DefaultParagraphFont"/>
    <w:rsid w:val="00D5054C"/>
    <w:rPr>
      <w:rFonts w:ascii="Footlight MT Light" w:hAnsi="Footlight MT Light"/>
      <w:b/>
      <w:bCs/>
      <w:sz w:val="28"/>
      <w:szCs w:val="28"/>
      <w:lang w:val="en-US"/>
    </w:rPr>
  </w:style>
  <w:style w:type="character" w:customStyle="1" w:styleId="12B">
    <w:name w:val="12B"/>
    <w:basedOn w:val="DefaultParagraphFont"/>
    <w:rsid w:val="00D5054C"/>
    <w:rPr>
      <w:rFonts w:ascii="Footlight MT Light" w:hAnsi="Footlight MT Light"/>
      <w:b/>
      <w:bCs/>
      <w:sz w:val="24"/>
      <w:szCs w:val="24"/>
      <w:lang w:val="en-US"/>
    </w:rPr>
  </w:style>
  <w:style w:type="character" w:customStyle="1" w:styleId="18b">
    <w:name w:val="18b"/>
    <w:basedOn w:val="DefaultParagraphFont"/>
    <w:rsid w:val="00D5054C"/>
    <w:rPr>
      <w:rFonts w:ascii="Footlight MT Light" w:hAnsi="Footlight MT Light"/>
      <w:b/>
      <w:bCs/>
      <w:sz w:val="36"/>
      <w:szCs w:val="36"/>
      <w:lang w:val="en-US"/>
    </w:rPr>
  </w:style>
  <w:style w:type="character" w:customStyle="1" w:styleId="Unnamed1">
    <w:name w:val="Unnamed 1"/>
    <w:basedOn w:val="DefaultParagraphFont"/>
    <w:rsid w:val="00D5054C"/>
    <w:rPr>
      <w:rFonts w:ascii="Courier" w:hAnsi="Courier"/>
      <w:sz w:val="24"/>
      <w:szCs w:val="24"/>
      <w:lang w:val="en-US"/>
    </w:rPr>
  </w:style>
  <w:style w:type="character" w:customStyle="1" w:styleId="3">
    <w:name w:val="3"/>
    <w:basedOn w:val="DefaultParagraphFont"/>
    <w:rsid w:val="00D5054C"/>
    <w:rPr>
      <w:rFonts w:ascii="Courier" w:hAnsi="Courier"/>
      <w:sz w:val="24"/>
      <w:szCs w:val="24"/>
      <w:lang w:val="en-US"/>
    </w:rPr>
  </w:style>
  <w:style w:type="paragraph" w:customStyle="1" w:styleId="LETTERS">
    <w:name w:val="LETTERS"/>
    <w:rsid w:val="00D5054C"/>
    <w:pPr>
      <w:widowControl w:val="0"/>
      <w:tabs>
        <w:tab w:val="left" w:pos="1440"/>
        <w:tab w:val="left" w:pos="2160"/>
        <w:tab w:val="left" w:pos="2880"/>
        <w:tab w:val="left" w:pos="4608"/>
        <w:tab w:val="right" w:pos="8928"/>
      </w:tabs>
      <w:suppressAutoHyphens/>
      <w:autoSpaceDE w:val="0"/>
      <w:autoSpaceDN w:val="0"/>
      <w:adjustRightInd w:val="0"/>
      <w:spacing w:line="240" w:lineRule="atLeast"/>
    </w:pPr>
    <w:rPr>
      <w:rFonts w:ascii="Courier" w:hAnsi="Courier"/>
      <w:sz w:val="24"/>
      <w:szCs w:val="24"/>
    </w:rPr>
  </w:style>
  <w:style w:type="character" w:customStyle="1" w:styleId="SINGLE">
    <w:name w:val="SINGLE"/>
    <w:basedOn w:val="DefaultParagraphFont"/>
    <w:rsid w:val="00D5054C"/>
    <w:rPr>
      <w:rFonts w:ascii="Courier" w:hAnsi="Courier"/>
      <w:sz w:val="24"/>
      <w:szCs w:val="24"/>
      <w:lang w:val="en-US"/>
    </w:rPr>
  </w:style>
  <w:style w:type="paragraph" w:customStyle="1" w:styleId="DOUBLE">
    <w:name w:val="DOUBLE"/>
    <w:rsid w:val="00D5054C"/>
    <w:pPr>
      <w:widowControl w:val="0"/>
      <w:tabs>
        <w:tab w:val="left" w:pos="-720"/>
      </w:tabs>
      <w:suppressAutoHyphens/>
      <w:autoSpaceDE w:val="0"/>
      <w:autoSpaceDN w:val="0"/>
      <w:adjustRightInd w:val="0"/>
      <w:spacing w:line="480" w:lineRule="atLeast"/>
    </w:pPr>
    <w:rPr>
      <w:rFonts w:ascii="Courier" w:hAnsi="Courier"/>
      <w:sz w:val="24"/>
      <w:szCs w:val="24"/>
    </w:rPr>
  </w:style>
  <w:style w:type="character" w:customStyle="1" w:styleId="STQUOTE1">
    <w:name w:val="STQUOTE1"/>
    <w:basedOn w:val="DefaultParagraphFont"/>
    <w:rsid w:val="00D5054C"/>
    <w:rPr>
      <w:rFonts w:ascii="Courier" w:hAnsi="Courier"/>
      <w:sz w:val="24"/>
      <w:szCs w:val="24"/>
      <w:lang w:val="en-US"/>
    </w:rPr>
  </w:style>
  <w:style w:type="paragraph" w:customStyle="1" w:styleId="STQUOTE2">
    <w:name w:val="STQUOTE2"/>
    <w:rsid w:val="00D5054C"/>
    <w:pPr>
      <w:widowControl w:val="0"/>
      <w:tabs>
        <w:tab w:val="left" w:pos="720"/>
        <w:tab w:val="left" w:pos="1440"/>
        <w:tab w:val="left" w:pos="2160"/>
        <w:tab w:val="left" w:pos="2880"/>
        <w:tab w:val="left" w:pos="4608"/>
        <w:tab w:val="right" w:pos="8928"/>
      </w:tabs>
      <w:suppressAutoHyphens/>
      <w:autoSpaceDE w:val="0"/>
      <w:autoSpaceDN w:val="0"/>
      <w:adjustRightInd w:val="0"/>
      <w:spacing w:line="240" w:lineRule="atLeast"/>
      <w:ind w:left="1440" w:right="720" w:hanging="1440"/>
    </w:pPr>
    <w:rPr>
      <w:rFonts w:ascii="Courier" w:hAnsi="Courier"/>
      <w:sz w:val="24"/>
      <w:szCs w:val="24"/>
    </w:rPr>
  </w:style>
  <w:style w:type="paragraph" w:customStyle="1" w:styleId="PERSONAL">
    <w:name w:val="PERSONAL"/>
    <w:rsid w:val="00D5054C"/>
    <w:pPr>
      <w:widowControl w:val="0"/>
      <w:tabs>
        <w:tab w:val="left" w:pos="1440"/>
      </w:tabs>
      <w:suppressAutoHyphens/>
      <w:autoSpaceDE w:val="0"/>
      <w:autoSpaceDN w:val="0"/>
      <w:adjustRightInd w:val="0"/>
      <w:spacing w:line="240" w:lineRule="atLeast"/>
    </w:pPr>
    <w:rPr>
      <w:rFonts w:ascii="Courier" w:hAnsi="Courier"/>
      <w:sz w:val="24"/>
      <w:szCs w:val="24"/>
    </w:rPr>
  </w:style>
  <w:style w:type="paragraph" w:customStyle="1" w:styleId="TABSI10">
    <w:name w:val="TABSI10"/>
    <w:rsid w:val="00D5054C"/>
    <w:pPr>
      <w:widowControl w:val="0"/>
      <w:tabs>
        <w:tab w:val="left" w:pos="1440"/>
        <w:tab w:val="left" w:pos="2160"/>
        <w:tab w:val="left" w:pos="2880"/>
        <w:tab w:val="left" w:pos="4608"/>
        <w:tab w:val="right" w:pos="8928"/>
      </w:tabs>
      <w:suppressAutoHyphens/>
      <w:autoSpaceDE w:val="0"/>
      <w:autoSpaceDN w:val="0"/>
      <w:adjustRightInd w:val="0"/>
      <w:spacing w:line="240" w:lineRule="atLeast"/>
    </w:pPr>
    <w:rPr>
      <w:rFonts w:ascii="Courier" w:hAnsi="Courier"/>
      <w:sz w:val="24"/>
      <w:szCs w:val="24"/>
    </w:rPr>
  </w:style>
  <w:style w:type="paragraph" w:customStyle="1" w:styleId="TABSI5">
    <w:name w:val="TABSI5"/>
    <w:rsid w:val="00D5054C"/>
    <w:pPr>
      <w:widowControl w:val="0"/>
      <w:tabs>
        <w:tab w:val="left" w:pos="720"/>
        <w:tab w:val="left" w:pos="1440"/>
        <w:tab w:val="left" w:pos="2160"/>
        <w:tab w:val="left" w:pos="2880"/>
        <w:tab w:val="left" w:pos="4608"/>
        <w:tab w:val="right" w:pos="8928"/>
      </w:tabs>
      <w:suppressAutoHyphens/>
      <w:autoSpaceDE w:val="0"/>
      <w:autoSpaceDN w:val="0"/>
      <w:adjustRightInd w:val="0"/>
      <w:spacing w:line="240" w:lineRule="atLeast"/>
    </w:pPr>
    <w:rPr>
      <w:rFonts w:ascii="Courier" w:hAnsi="Courier"/>
      <w:sz w:val="24"/>
      <w:szCs w:val="24"/>
    </w:rPr>
  </w:style>
  <w:style w:type="paragraph" w:customStyle="1" w:styleId="Tearsheetp2">
    <w:name w:val="Tearsheet.p2"/>
    <w:rsid w:val="00D5054C"/>
    <w:pPr>
      <w:widowControl w:val="0"/>
      <w:tabs>
        <w:tab w:val="left" w:pos="7200"/>
        <w:tab w:val="left" w:pos="11232"/>
      </w:tabs>
      <w:suppressAutoHyphens/>
      <w:autoSpaceDE w:val="0"/>
      <w:autoSpaceDN w:val="0"/>
      <w:adjustRightInd w:val="0"/>
      <w:spacing w:line="240" w:lineRule="atLeast"/>
    </w:pPr>
    <w:rPr>
      <w:rFonts w:ascii="Courier" w:hAnsi="Courier"/>
      <w:sz w:val="24"/>
      <w:szCs w:val="24"/>
    </w:rPr>
  </w:style>
  <w:style w:type="paragraph" w:customStyle="1" w:styleId="Tearsheetp1">
    <w:name w:val="Tearsheet.p1"/>
    <w:rsid w:val="00D5054C"/>
    <w:pPr>
      <w:widowControl w:val="0"/>
      <w:tabs>
        <w:tab w:val="left" w:pos="3312"/>
        <w:tab w:val="left" w:pos="5184"/>
        <w:tab w:val="left" w:pos="8784"/>
      </w:tabs>
      <w:suppressAutoHyphens/>
      <w:autoSpaceDE w:val="0"/>
      <w:autoSpaceDN w:val="0"/>
      <w:adjustRightInd w:val="0"/>
      <w:spacing w:line="240" w:lineRule="atLeast"/>
    </w:pPr>
    <w:rPr>
      <w:rFonts w:ascii="Courier New" w:hAnsi="Courier New" w:cs="Courier New"/>
      <w:sz w:val="24"/>
      <w:szCs w:val="24"/>
    </w:rPr>
  </w:style>
  <w:style w:type="character" w:customStyle="1" w:styleId="CAPaper">
    <w:name w:val="CA Paper"/>
    <w:basedOn w:val="DefaultParagraphFont"/>
    <w:rsid w:val="00D5054C"/>
    <w:rPr>
      <w:rFonts w:ascii="Courier" w:hAnsi="Courier"/>
      <w:sz w:val="24"/>
      <w:szCs w:val="24"/>
      <w:lang w:val="en-US"/>
    </w:rPr>
  </w:style>
  <w:style w:type="character" w:customStyle="1" w:styleId="BulletList">
    <w:name w:val="Bullet List"/>
    <w:basedOn w:val="DefaultParagraphFont"/>
    <w:rsid w:val="00D5054C"/>
  </w:style>
  <w:style w:type="character" w:customStyle="1" w:styleId="kkc1">
    <w:name w:val="kkc 1"/>
    <w:basedOn w:val="DefaultParagraphFont"/>
    <w:rsid w:val="00D5054C"/>
  </w:style>
  <w:style w:type="paragraph" w:styleId="TOC1">
    <w:name w:val="toc 1"/>
    <w:basedOn w:val="Normal"/>
    <w:next w:val="Normal"/>
    <w:autoRedefine/>
    <w:semiHidden/>
    <w:rsid w:val="00D5054C"/>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D5054C"/>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D5054C"/>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D5054C"/>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D5054C"/>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D5054C"/>
    <w:pPr>
      <w:tabs>
        <w:tab w:val="right" w:pos="9360"/>
      </w:tabs>
      <w:suppressAutoHyphens/>
      <w:spacing w:line="240" w:lineRule="atLeast"/>
      <w:ind w:left="720" w:hanging="720"/>
    </w:pPr>
  </w:style>
  <w:style w:type="paragraph" w:styleId="TOC7">
    <w:name w:val="toc 7"/>
    <w:basedOn w:val="Normal"/>
    <w:next w:val="Normal"/>
    <w:autoRedefine/>
    <w:semiHidden/>
    <w:rsid w:val="00D5054C"/>
    <w:pPr>
      <w:suppressAutoHyphens/>
      <w:spacing w:line="240" w:lineRule="atLeast"/>
      <w:ind w:left="720" w:hanging="720"/>
    </w:pPr>
  </w:style>
  <w:style w:type="paragraph" w:styleId="TOC8">
    <w:name w:val="toc 8"/>
    <w:basedOn w:val="Normal"/>
    <w:next w:val="Normal"/>
    <w:autoRedefine/>
    <w:semiHidden/>
    <w:rsid w:val="00D5054C"/>
    <w:pPr>
      <w:tabs>
        <w:tab w:val="right" w:pos="9360"/>
      </w:tabs>
      <w:suppressAutoHyphens/>
      <w:spacing w:line="240" w:lineRule="atLeast"/>
      <w:ind w:left="720" w:hanging="720"/>
    </w:pPr>
  </w:style>
  <w:style w:type="paragraph" w:styleId="TOC9">
    <w:name w:val="toc 9"/>
    <w:basedOn w:val="Normal"/>
    <w:next w:val="Normal"/>
    <w:autoRedefine/>
    <w:semiHidden/>
    <w:rsid w:val="00D5054C"/>
    <w:pPr>
      <w:tabs>
        <w:tab w:val="right" w:leader="dot" w:pos="9360"/>
      </w:tabs>
      <w:suppressAutoHyphens/>
      <w:spacing w:line="240" w:lineRule="atLeast"/>
      <w:ind w:left="720" w:hanging="720"/>
    </w:pPr>
  </w:style>
  <w:style w:type="paragraph" w:styleId="Index1">
    <w:name w:val="index 1"/>
    <w:basedOn w:val="Normal"/>
    <w:next w:val="Normal"/>
    <w:autoRedefine/>
    <w:semiHidden/>
    <w:rsid w:val="00D5054C"/>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D5054C"/>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D5054C"/>
    <w:pPr>
      <w:tabs>
        <w:tab w:val="right" w:pos="9360"/>
      </w:tabs>
      <w:suppressAutoHyphens/>
      <w:spacing w:line="240" w:lineRule="atLeast"/>
    </w:pPr>
  </w:style>
  <w:style w:type="paragraph" w:styleId="Caption">
    <w:name w:val="caption"/>
    <w:basedOn w:val="Normal"/>
    <w:next w:val="Normal"/>
    <w:qFormat/>
    <w:rsid w:val="00D5054C"/>
    <w:rPr>
      <w:sz w:val="20"/>
    </w:rPr>
  </w:style>
  <w:style w:type="character" w:customStyle="1" w:styleId="EquationCaption1">
    <w:name w:val="_Equation Caption1"/>
    <w:rsid w:val="00D5054C"/>
  </w:style>
  <w:style w:type="paragraph" w:styleId="BodyTextIndent">
    <w:name w:val="Body Text Indent"/>
    <w:basedOn w:val="Normal"/>
    <w:rsid w:val="00D5054C"/>
    <w:pPr>
      <w:keepNext/>
      <w:keepLines/>
      <w:tabs>
        <w:tab w:val="left" w:pos="-720"/>
        <w:tab w:val="left" w:pos="0"/>
      </w:tabs>
      <w:suppressAutoHyphens/>
      <w:ind w:left="720" w:hanging="720"/>
    </w:pPr>
    <w:rPr>
      <w:b/>
      <w:bCs/>
    </w:rPr>
  </w:style>
  <w:style w:type="paragraph" w:styleId="BalloonText">
    <w:name w:val="Balloon Text"/>
    <w:basedOn w:val="Normal"/>
    <w:semiHidden/>
    <w:rsid w:val="0014041E"/>
    <w:rPr>
      <w:rFonts w:ascii="Tahoma" w:hAnsi="Tahoma" w:cs="Tahoma"/>
      <w:sz w:val="16"/>
      <w:szCs w:val="16"/>
    </w:rPr>
  </w:style>
  <w:style w:type="paragraph" w:styleId="DocumentMap">
    <w:name w:val="Document Map"/>
    <w:basedOn w:val="Normal"/>
    <w:semiHidden/>
    <w:rsid w:val="004713FA"/>
    <w:pPr>
      <w:shd w:val="clear" w:color="auto" w:fill="000080"/>
    </w:pPr>
    <w:rPr>
      <w:rFonts w:ascii="Tahoma" w:hAnsi="Tahoma" w:cs="Tahoma"/>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D60CA9"/>
    <w:rPr>
      <w:lang w:val="en-US" w:eastAsia="en-US" w:bidi="ar-SA"/>
    </w:rPr>
  </w:style>
  <w:style w:type="character" w:styleId="CommentReference">
    <w:name w:val="annotation reference"/>
    <w:basedOn w:val="DefaultParagraphFont"/>
    <w:rsid w:val="004768C2"/>
    <w:rPr>
      <w:sz w:val="16"/>
      <w:szCs w:val="16"/>
    </w:rPr>
  </w:style>
  <w:style w:type="paragraph" w:styleId="CommentText">
    <w:name w:val="annotation text"/>
    <w:basedOn w:val="Normal"/>
    <w:link w:val="CommentTextChar"/>
    <w:rsid w:val="004768C2"/>
    <w:rPr>
      <w:sz w:val="20"/>
      <w:szCs w:val="20"/>
    </w:rPr>
  </w:style>
  <w:style w:type="character" w:customStyle="1" w:styleId="CommentTextChar">
    <w:name w:val="Comment Text Char"/>
    <w:basedOn w:val="DefaultParagraphFont"/>
    <w:link w:val="CommentText"/>
    <w:rsid w:val="004768C2"/>
    <w:rPr>
      <w:rFonts w:ascii="Courier" w:hAnsi="Courier"/>
    </w:rPr>
  </w:style>
  <w:style w:type="paragraph" w:styleId="CommentSubject">
    <w:name w:val="annotation subject"/>
    <w:basedOn w:val="CommentText"/>
    <w:next w:val="CommentText"/>
    <w:link w:val="CommentSubjectChar"/>
    <w:rsid w:val="004768C2"/>
    <w:rPr>
      <w:b/>
      <w:bCs/>
    </w:rPr>
  </w:style>
  <w:style w:type="character" w:customStyle="1" w:styleId="CommentSubjectChar">
    <w:name w:val="Comment Subject Char"/>
    <w:basedOn w:val="CommentTextChar"/>
    <w:link w:val="CommentSubject"/>
    <w:rsid w:val="004768C2"/>
    <w:rPr>
      <w:b/>
      <w:bCs/>
    </w:rPr>
  </w:style>
</w:styles>
</file>

<file path=word/webSettings.xml><?xml version="1.0" encoding="utf-8"?>
<w:webSettings xmlns:r="http://schemas.openxmlformats.org/officeDocument/2006/relationships" xmlns:w="http://schemas.openxmlformats.org/wordprocessingml/2006/main">
  <w:divs>
    <w:div w:id="1622112221">
      <w:bodyDiv w:val="1"/>
      <w:marLeft w:val="0"/>
      <w:marRight w:val="0"/>
      <w:marTop w:val="0"/>
      <w:marBottom w:val="0"/>
      <w:divBdr>
        <w:top w:val="none" w:sz="0" w:space="0" w:color="auto"/>
        <w:left w:val="none" w:sz="0" w:space="0" w:color="auto"/>
        <w:bottom w:val="none" w:sz="0" w:space="0" w:color="auto"/>
        <w:right w:val="none" w:sz="0" w:space="0" w:color="auto"/>
      </w:divBdr>
    </w:div>
    <w:div w:id="2083214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2D93-B047-45FC-83B0-82A0CA4F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Securities Exchange and Commision</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varholiks</cp:lastModifiedBy>
  <cp:revision>2</cp:revision>
  <cp:lastPrinted>2010-08-26T13:12:00Z</cp:lastPrinted>
  <dcterms:created xsi:type="dcterms:W3CDTF">2010-08-30T19:12:00Z</dcterms:created>
  <dcterms:modified xsi:type="dcterms:W3CDTF">2010-08-30T19:12:00Z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gFAAXJDLFUo5N7vyrOTxG9zuF4TEN0HZTzWBZX24K6ZkwHZbKkPhVCHoVwGetVEx7ofegQyP9BoLPpM6
myU1LlwaKai3ZpF+5jNelE3XnuadyXk+mjSoVeMXIWq79poLJDdC+gCkcreJEwvVcHY2NamSCOmI
79deQnUoR64UGZGUZJI5DORuPgjDhjTAbH5cHmRkzb/gw8dV6HOGNCMZQQAyj4dJSYwLhp0HP+8M
52N+oxyqGDcdWfiAO</vt:lpwstr>
  </property>
  <property fmtid="{D5CDD505-2E9C-101B-9397-08002B2CF9AE}" pid="3" name="MAIL_MSG_ID2">
    <vt:lpwstr>NRFlFtbZ+o/P+dMUp41yPU9Fltdygod4x8kerP09w8HMjFvUfgnotd6aM+R
G8kBzRuCVu1BrnhlgehawxtfC6P9CNeR5aihEQ==</vt:lpwstr>
  </property>
  <property fmtid="{D5CDD505-2E9C-101B-9397-08002B2CF9AE}" pid="4" name="RESPONSE_SENDER_NAME">
    <vt:lpwstr>sAAAGYoQX4c3X/L1+xn1bf7qwCkEXPH4jCD5GjY/8HDBAO0=</vt:lpwstr>
  </property>
  <property fmtid="{D5CDD505-2E9C-101B-9397-08002B2CF9AE}" pid="5" name="EMAIL_OWNER_ADDRESS">
    <vt:lpwstr>sAAAE9kkUq3pEoLvczR+gwULoRJCEYyHZPZQs15hk10/NoM=</vt:lpwstr>
  </property>
</Properties>
</file>