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199" w:rsidRPr="00B92BFE" w:rsidRDefault="000A5199" w:rsidP="00B92BFE">
      <w:pPr>
        <w:jc w:val="center"/>
        <w:rPr>
          <w:b/>
        </w:rPr>
      </w:pPr>
      <w:r w:rsidRPr="00B92BFE">
        <w:rPr>
          <w:b/>
        </w:rPr>
        <w:t>OMB Responses  September 24, 2010</w:t>
      </w:r>
    </w:p>
    <w:p w:rsidR="000A5199" w:rsidRPr="00B92BFE" w:rsidRDefault="000A5199" w:rsidP="00B92BFE">
      <w:pPr>
        <w:jc w:val="center"/>
        <w:rPr>
          <w:b/>
        </w:rPr>
      </w:pPr>
    </w:p>
    <w:p w:rsidR="000A5199" w:rsidRPr="008752B3" w:rsidRDefault="000A5199" w:rsidP="008752B3">
      <w:pPr>
        <w:rPr>
          <w:b/>
        </w:rPr>
      </w:pPr>
      <w:r>
        <w:rPr>
          <w:b/>
          <w:u w:val="single"/>
        </w:rPr>
        <w:t xml:space="preserve">Q:  </w:t>
      </w:r>
      <w:r w:rsidRPr="008752B3">
        <w:rPr>
          <w:b/>
          <w:u w:val="single"/>
        </w:rPr>
        <w:t>Community residents form</w:t>
      </w:r>
      <w:r w:rsidRPr="008752B3">
        <w:rPr>
          <w:b/>
        </w:rPr>
        <w:t xml:space="preserve"> – the burden statement says that this will take 2 hours.  Please correct.  </w:t>
      </w:r>
      <w:r>
        <w:rPr>
          <w:b/>
        </w:rPr>
        <w:t xml:space="preserve">A:  </w:t>
      </w:r>
      <w:r w:rsidRPr="00916475">
        <w:rPr>
          <w:b/>
          <w:sz w:val="24"/>
          <w:szCs w:val="24"/>
        </w:rPr>
        <w:t xml:space="preserve">CORRECTED </w:t>
      </w:r>
    </w:p>
    <w:p w:rsidR="000A5199" w:rsidRPr="008752B3" w:rsidRDefault="000A5199" w:rsidP="008752B3">
      <w:pPr>
        <w:rPr>
          <w:b/>
        </w:rPr>
      </w:pPr>
      <w:r w:rsidRPr="008752B3">
        <w:rPr>
          <w:b/>
        </w:rPr>
        <w:t> </w:t>
      </w:r>
    </w:p>
    <w:p w:rsidR="000A5199" w:rsidRPr="008752B3" w:rsidRDefault="000A5199" w:rsidP="008752B3">
      <w:pPr>
        <w:rPr>
          <w:b/>
        </w:rPr>
      </w:pPr>
      <w:r>
        <w:rPr>
          <w:b/>
          <w:u w:val="single"/>
        </w:rPr>
        <w:t xml:space="preserve">Q: </w:t>
      </w:r>
      <w:r w:rsidRPr="008752B3">
        <w:rPr>
          <w:b/>
          <w:u w:val="single"/>
        </w:rPr>
        <w:t>Program partners background form</w:t>
      </w:r>
      <w:r w:rsidRPr="008752B3">
        <w:rPr>
          <w:b/>
        </w:rPr>
        <w:t xml:space="preserve"> – “other” does not conform to OMB’s standards on collecting race. Please revised the categories to reflect OMB standards (American Indian or </w:t>
      </w:r>
      <w:smartTag w:uri="urn:schemas-microsoft-com:office:smarttags" w:element="place">
        <w:smartTag w:uri="urn:schemas-microsoft-com:office:smarttags" w:element="State">
          <w:r w:rsidRPr="008752B3">
            <w:rPr>
              <w:b/>
            </w:rPr>
            <w:t>Alaska</w:t>
          </w:r>
        </w:smartTag>
      </w:smartTag>
      <w:r w:rsidRPr="008752B3">
        <w:rPr>
          <w:b/>
        </w:rPr>
        <w:t xml:space="preserve"> Native, Asian, Native Hawaiian or Other Pacific Islander, Black or African American, and White).  </w:t>
      </w:r>
    </w:p>
    <w:p w:rsidR="000A5199" w:rsidRPr="00916475" w:rsidRDefault="000A5199" w:rsidP="008752B3">
      <w:pPr>
        <w:rPr>
          <w:b/>
          <w:sz w:val="24"/>
          <w:szCs w:val="24"/>
        </w:rPr>
      </w:pPr>
      <w:r w:rsidRPr="00916475">
        <w:rPr>
          <w:b/>
          <w:sz w:val="24"/>
          <w:szCs w:val="24"/>
        </w:rPr>
        <w:t>A: CORRECTED</w:t>
      </w:r>
    </w:p>
    <w:p w:rsidR="000A5199" w:rsidRPr="008752B3" w:rsidRDefault="000A5199" w:rsidP="008752B3">
      <w:pPr>
        <w:rPr>
          <w:b/>
        </w:rPr>
      </w:pPr>
      <w:r w:rsidRPr="008752B3">
        <w:rPr>
          <w:b/>
        </w:rPr>
        <w:t> </w:t>
      </w:r>
    </w:p>
    <w:p w:rsidR="000A5199" w:rsidRDefault="000A5199" w:rsidP="008752B3">
      <w:pPr>
        <w:rPr>
          <w:b/>
        </w:rPr>
      </w:pPr>
      <w:r>
        <w:rPr>
          <w:b/>
          <w:u w:val="single"/>
        </w:rPr>
        <w:t xml:space="preserve">Q: </w:t>
      </w:r>
      <w:r w:rsidRPr="008752B3">
        <w:rPr>
          <w:b/>
          <w:u w:val="single"/>
        </w:rPr>
        <w:t>Program partners questionnaire</w:t>
      </w:r>
      <w:r w:rsidRPr="008752B3">
        <w:rPr>
          <w:b/>
        </w:rPr>
        <w:t xml:space="preserve"> – the text at the beginning says that the interview will take about 45 min; the burden statement estimates 1.5 hours.  Please correct.  Why is it necessary to ask for the interviewee’s telephone number, mailing address and email address?  </w:t>
      </w:r>
    </w:p>
    <w:p w:rsidR="000A5199" w:rsidRDefault="000A5199" w:rsidP="008752B3">
      <w:pPr>
        <w:rPr>
          <w:b/>
        </w:rPr>
      </w:pPr>
    </w:p>
    <w:p w:rsidR="000A5199" w:rsidRPr="008752B3" w:rsidRDefault="000A5199" w:rsidP="008752B3">
      <w:r w:rsidRPr="00916475">
        <w:rPr>
          <w:b/>
        </w:rPr>
        <w:t>A:</w:t>
      </w:r>
      <w:r>
        <w:t xml:space="preserve"> The burden hours in the burden statement have been corrected.  Also the reason that the interviewee’s work telephone number, mailing address, and email address is asked is to document the partner organization and person with whom we are interviewing for the process evaluation interview.</w:t>
      </w:r>
    </w:p>
    <w:p w:rsidR="000A5199" w:rsidRPr="008752B3" w:rsidRDefault="000A5199" w:rsidP="008752B3">
      <w:pPr>
        <w:rPr>
          <w:b/>
        </w:rPr>
      </w:pPr>
      <w:r w:rsidRPr="008752B3">
        <w:rPr>
          <w:b/>
        </w:rPr>
        <w:t> </w:t>
      </w:r>
    </w:p>
    <w:p w:rsidR="000A5199" w:rsidRDefault="000A5199" w:rsidP="008752B3">
      <w:pPr>
        <w:rPr>
          <w:b/>
        </w:rPr>
      </w:pPr>
      <w:r>
        <w:rPr>
          <w:b/>
          <w:u w:val="single"/>
        </w:rPr>
        <w:t xml:space="preserve">Q: </w:t>
      </w:r>
      <w:r w:rsidRPr="008752B3">
        <w:rPr>
          <w:b/>
          <w:u w:val="single"/>
        </w:rPr>
        <w:t>Program directors questionnaire</w:t>
      </w:r>
      <w:r w:rsidRPr="008752B3">
        <w:rPr>
          <w:b/>
        </w:rPr>
        <w:t xml:space="preserve"> – the text at the beginning says that the interview will take about 45 min; the burden statement estimates 1.5 hours.  Why is it necessary to ask for the interviewee’s telephone number, mailing address and email address?  </w:t>
      </w:r>
    </w:p>
    <w:p w:rsidR="000A5199" w:rsidRDefault="000A5199" w:rsidP="008752B3">
      <w:pPr>
        <w:rPr>
          <w:b/>
        </w:rPr>
      </w:pPr>
    </w:p>
    <w:p w:rsidR="000A5199" w:rsidRDefault="000A5199" w:rsidP="008752B3">
      <w:pPr>
        <w:rPr>
          <w:b/>
        </w:rPr>
      </w:pPr>
      <w:r>
        <w:rPr>
          <w:b/>
        </w:rPr>
        <w:t xml:space="preserve">A: </w:t>
      </w:r>
      <w:r w:rsidRPr="008752B3">
        <w:rPr>
          <w:b/>
        </w:rPr>
        <w:t> </w:t>
      </w:r>
      <w:r>
        <w:t xml:space="preserve">The burden hours in the burden statement have been corrected.  The reason that the grantee Project Director’s  work telephone number, mailing address, and email address is asked is to document whether any of the grantee site information has changed during the course of the data collection.  The grantee organizational information is important since their participants (girls) are participating in the data collection.  </w:t>
      </w:r>
    </w:p>
    <w:p w:rsidR="000A5199" w:rsidRPr="008752B3" w:rsidRDefault="000A5199" w:rsidP="008752B3">
      <w:pPr>
        <w:rPr>
          <w:b/>
        </w:rPr>
      </w:pPr>
    </w:p>
    <w:p w:rsidR="000A5199" w:rsidRDefault="000A5199" w:rsidP="008752B3">
      <w:pPr>
        <w:rPr>
          <w:b/>
        </w:rPr>
      </w:pPr>
      <w:r>
        <w:rPr>
          <w:b/>
          <w:u w:val="single"/>
        </w:rPr>
        <w:t xml:space="preserve">Q: </w:t>
      </w:r>
      <w:r w:rsidRPr="008752B3">
        <w:rPr>
          <w:b/>
          <w:u w:val="single"/>
        </w:rPr>
        <w:t>Program staff questionnaire</w:t>
      </w:r>
      <w:r w:rsidRPr="008752B3">
        <w:rPr>
          <w:b/>
        </w:rPr>
        <w:t xml:space="preserve"> – the text at the beginning says that the interview will take about 45 min; the burden statement estimates 1.5 hours.  Why is it necessary to ask for the interviewee’s telephone number, mailing address and email address?  These questions are duplicative of questions asked to program directors, why is it necessary to obtain the same information from staff and directors?  </w:t>
      </w:r>
    </w:p>
    <w:p w:rsidR="000A5199" w:rsidRDefault="000A5199" w:rsidP="008752B3">
      <w:pPr>
        <w:rPr>
          <w:b/>
        </w:rPr>
      </w:pPr>
    </w:p>
    <w:p w:rsidR="000A5199" w:rsidRDefault="000A5199" w:rsidP="008752B3">
      <w:r w:rsidRPr="008752B3">
        <w:rPr>
          <w:b/>
        </w:rPr>
        <w:t> </w:t>
      </w:r>
      <w:r>
        <w:rPr>
          <w:b/>
        </w:rPr>
        <w:t xml:space="preserve">A: </w:t>
      </w:r>
      <w:r>
        <w:t xml:space="preserve">The burden hours in the burden statement have been corrected. The reason that the grantee Project  Staff interviewee’s  work telephone number, mailing address, and email address is asked is to document whether any of the grantee site information has changed during the course of the data collection and to document staff changes during the course of the process evaluation data collection.  </w:t>
      </w:r>
    </w:p>
    <w:p w:rsidR="000A5199" w:rsidRDefault="000A5199" w:rsidP="008752B3"/>
    <w:p w:rsidR="000A5199" w:rsidRDefault="000A5199" w:rsidP="008752B3">
      <w:r>
        <w:t>Some of the same information is asked of directors and staff.  It has been our experience that grantee project directors and staff have a different perspectives and knowledge about the program, its objectives and implementation.  Asking some of the same questions of both directors and staff provide critical information about program implementation, especially as it relates to fidelity of the intervention.  Often it takes both perspectives to obtain the complete picture of program implementation.</w:t>
      </w:r>
    </w:p>
    <w:p w:rsidR="000A5199" w:rsidRPr="008752B3" w:rsidRDefault="000A5199" w:rsidP="008752B3">
      <w:pPr>
        <w:rPr>
          <w:b/>
        </w:rPr>
      </w:pPr>
      <w:r w:rsidRPr="008752B3">
        <w:rPr>
          <w:b/>
        </w:rPr>
        <w:t> </w:t>
      </w:r>
    </w:p>
    <w:p w:rsidR="000A5199" w:rsidRDefault="000A5199" w:rsidP="008752B3">
      <w:pPr>
        <w:rPr>
          <w:b/>
          <w:u w:val="single"/>
        </w:rPr>
      </w:pPr>
    </w:p>
    <w:p w:rsidR="000A5199" w:rsidRDefault="000A5199" w:rsidP="008752B3">
      <w:pPr>
        <w:rPr>
          <w:b/>
          <w:u w:val="single"/>
        </w:rPr>
      </w:pPr>
    </w:p>
    <w:p w:rsidR="000A5199" w:rsidRDefault="000A5199" w:rsidP="008752B3">
      <w:pPr>
        <w:rPr>
          <w:b/>
          <w:u w:val="single"/>
        </w:rPr>
      </w:pPr>
    </w:p>
    <w:p w:rsidR="000A5199" w:rsidRDefault="000A5199" w:rsidP="008752B3">
      <w:pPr>
        <w:rPr>
          <w:b/>
        </w:rPr>
      </w:pPr>
      <w:r>
        <w:rPr>
          <w:b/>
          <w:u w:val="single"/>
        </w:rPr>
        <w:t xml:space="preserve">Q: </w:t>
      </w:r>
      <w:r w:rsidRPr="008752B3">
        <w:rPr>
          <w:b/>
          <w:u w:val="single"/>
        </w:rPr>
        <w:t>Girls pre-test</w:t>
      </w:r>
      <w:r w:rsidRPr="008752B3">
        <w:rPr>
          <w:b/>
        </w:rPr>
        <w:t xml:space="preserve"> </w:t>
      </w:r>
      <w:r w:rsidRPr="008752B3">
        <w:rPr>
          <w:b/>
          <w:u w:val="single"/>
        </w:rPr>
        <w:t>(12-17</w:t>
      </w:r>
      <w:r w:rsidRPr="008752B3">
        <w:rPr>
          <w:b/>
        </w:rPr>
        <w:t xml:space="preserve">) – is this survey really expected to take 2 hours to complete?  </w:t>
      </w:r>
    </w:p>
    <w:p w:rsidR="000A5199" w:rsidRPr="008752B3" w:rsidRDefault="000A5199" w:rsidP="008752B3">
      <w:r w:rsidRPr="00916475">
        <w:rPr>
          <w:b/>
        </w:rPr>
        <w:t>A:</w:t>
      </w:r>
      <w:r>
        <w:t xml:space="preserve"> Yes, this is correct.  Girls will be administered the questionnaire in two parts in order to allow for a break.  (See questionnaire.)</w:t>
      </w:r>
    </w:p>
    <w:p w:rsidR="000A5199" w:rsidRPr="008752B3" w:rsidRDefault="000A5199" w:rsidP="008752B3">
      <w:pPr>
        <w:rPr>
          <w:b/>
        </w:rPr>
      </w:pPr>
      <w:r w:rsidRPr="008752B3">
        <w:rPr>
          <w:b/>
        </w:rPr>
        <w:t> </w:t>
      </w:r>
    </w:p>
    <w:p w:rsidR="000A5199" w:rsidRPr="008752B3" w:rsidRDefault="000A5199" w:rsidP="008752B3">
      <w:pPr>
        <w:rPr>
          <w:b/>
        </w:rPr>
      </w:pPr>
      <w:r>
        <w:rPr>
          <w:b/>
          <w:u w:val="single"/>
        </w:rPr>
        <w:t xml:space="preserve">Q: </w:t>
      </w:r>
      <w:r w:rsidRPr="008752B3">
        <w:rPr>
          <w:b/>
          <w:u w:val="single"/>
        </w:rPr>
        <w:t>Girls post-test</w:t>
      </w:r>
      <w:r w:rsidRPr="008752B3">
        <w:rPr>
          <w:b/>
        </w:rPr>
        <w:t xml:space="preserve"> </w:t>
      </w:r>
      <w:r w:rsidRPr="008752B3">
        <w:rPr>
          <w:b/>
          <w:u w:val="single"/>
        </w:rPr>
        <w:t>(12-17</w:t>
      </w:r>
      <w:r w:rsidRPr="008752B3">
        <w:rPr>
          <w:b/>
        </w:rPr>
        <w:t xml:space="preserve">) – is this survey really expected to take 2 hours to complete?  </w:t>
      </w:r>
    </w:p>
    <w:p w:rsidR="000A5199" w:rsidRPr="008752B3" w:rsidRDefault="000A5199" w:rsidP="009E236D">
      <w:r w:rsidRPr="008752B3">
        <w:rPr>
          <w:b/>
        </w:rPr>
        <w:t> </w:t>
      </w:r>
      <w:r>
        <w:rPr>
          <w:b/>
        </w:rPr>
        <w:t xml:space="preserve">A: </w:t>
      </w:r>
      <w:r>
        <w:t>Yes, this is correct.  Girls will be administered the questionnaire in two parts in order to allow for a break.  (See questionnaire.)</w:t>
      </w:r>
    </w:p>
    <w:p w:rsidR="000A5199" w:rsidRPr="008752B3" w:rsidRDefault="000A5199" w:rsidP="008752B3"/>
    <w:p w:rsidR="000A5199" w:rsidRPr="008752B3" w:rsidRDefault="000A5199" w:rsidP="008752B3">
      <w:pPr>
        <w:rPr>
          <w:b/>
        </w:rPr>
      </w:pPr>
      <w:r>
        <w:rPr>
          <w:b/>
          <w:u w:val="single"/>
        </w:rPr>
        <w:t xml:space="preserve">Q: </w:t>
      </w:r>
      <w:r w:rsidRPr="008752B3">
        <w:rPr>
          <w:b/>
          <w:u w:val="single"/>
        </w:rPr>
        <w:t>Girls follow-up</w:t>
      </w:r>
      <w:r w:rsidRPr="008752B3">
        <w:rPr>
          <w:b/>
        </w:rPr>
        <w:t xml:space="preserve"> </w:t>
      </w:r>
      <w:r w:rsidRPr="008752B3">
        <w:rPr>
          <w:b/>
          <w:u w:val="single"/>
        </w:rPr>
        <w:t>(12-17</w:t>
      </w:r>
      <w:r w:rsidRPr="008752B3">
        <w:rPr>
          <w:b/>
        </w:rPr>
        <w:t xml:space="preserve">) – is this survey really expected to take 2 hours to complete?  </w:t>
      </w:r>
    </w:p>
    <w:p w:rsidR="000A5199" w:rsidRPr="008752B3" w:rsidRDefault="000A5199" w:rsidP="009E236D">
      <w:r>
        <w:rPr>
          <w:b/>
        </w:rPr>
        <w:t xml:space="preserve">A: </w:t>
      </w:r>
      <w:r w:rsidRPr="008752B3">
        <w:rPr>
          <w:b/>
        </w:rPr>
        <w:t> </w:t>
      </w:r>
      <w:r>
        <w:t>Yes, this is correct.  Girls will be administered the questionnaire in two parts in order to allow for a break.  (See questionnaire.)</w:t>
      </w:r>
    </w:p>
    <w:p w:rsidR="000A5199" w:rsidRPr="008752B3" w:rsidRDefault="000A5199" w:rsidP="008752B3"/>
    <w:p w:rsidR="000A5199" w:rsidRPr="008752B3" w:rsidRDefault="000A5199" w:rsidP="008752B3">
      <w:pPr>
        <w:rPr>
          <w:b/>
        </w:rPr>
      </w:pPr>
      <w:r>
        <w:rPr>
          <w:b/>
          <w:u w:val="single"/>
        </w:rPr>
        <w:t xml:space="preserve">Q: </w:t>
      </w:r>
      <w:r w:rsidRPr="008752B3">
        <w:rPr>
          <w:b/>
          <w:u w:val="single"/>
        </w:rPr>
        <w:t>Girls pre-test (9-11)</w:t>
      </w:r>
      <w:r w:rsidRPr="008752B3">
        <w:rPr>
          <w:b/>
        </w:rPr>
        <w:t xml:space="preserve"> – is this survey really expected to take 2 hours to complete?   There is a version of this IC listed as “removed” in a row for Program Staff respondents, is this correct?  The duplicate should be removed from the system.</w:t>
      </w:r>
    </w:p>
    <w:p w:rsidR="000A5199" w:rsidRPr="008752B3" w:rsidRDefault="000A5199" w:rsidP="009E236D">
      <w:r w:rsidRPr="008752B3">
        <w:rPr>
          <w:b/>
        </w:rPr>
        <w:t> </w:t>
      </w:r>
      <w:r>
        <w:t xml:space="preserve">A: Yes, this is correct.  Girls will be administered the questionnaire in two parts in order to allow for a break.  (See questionnaire.)  The duplicate version of this form that is listed as “remove” is the ghost of a deleted file.  I was informed that although you can see this file it, will be deleted from ROCIS once the ICR is approved. </w:t>
      </w:r>
    </w:p>
    <w:p w:rsidR="000A5199" w:rsidRDefault="000A5199" w:rsidP="008752B3">
      <w:pPr>
        <w:rPr>
          <w:b/>
        </w:rPr>
      </w:pPr>
    </w:p>
    <w:p w:rsidR="000A5199" w:rsidRPr="008752B3" w:rsidRDefault="000A5199" w:rsidP="008752B3">
      <w:pPr>
        <w:rPr>
          <w:b/>
        </w:rPr>
      </w:pPr>
    </w:p>
    <w:p w:rsidR="000A5199" w:rsidRPr="008752B3" w:rsidRDefault="000A5199" w:rsidP="008752B3">
      <w:pPr>
        <w:rPr>
          <w:b/>
        </w:rPr>
      </w:pPr>
      <w:r>
        <w:rPr>
          <w:b/>
          <w:u w:val="single"/>
        </w:rPr>
        <w:t xml:space="preserve">Q: </w:t>
      </w:r>
      <w:r w:rsidRPr="008752B3">
        <w:rPr>
          <w:b/>
          <w:u w:val="single"/>
        </w:rPr>
        <w:t>Girls post-test</w:t>
      </w:r>
      <w:r w:rsidRPr="008752B3">
        <w:rPr>
          <w:b/>
        </w:rPr>
        <w:t xml:space="preserve"> </w:t>
      </w:r>
      <w:r w:rsidRPr="008752B3">
        <w:rPr>
          <w:b/>
          <w:u w:val="single"/>
        </w:rPr>
        <w:t>(9-11</w:t>
      </w:r>
      <w:r w:rsidRPr="008752B3">
        <w:rPr>
          <w:b/>
        </w:rPr>
        <w:t xml:space="preserve">) – is this survey really expected to take 2 hours to complete?  </w:t>
      </w:r>
    </w:p>
    <w:p w:rsidR="000A5199" w:rsidRPr="008752B3" w:rsidRDefault="000A5199" w:rsidP="009E236D">
      <w:r w:rsidRPr="008752B3">
        <w:rPr>
          <w:b/>
        </w:rPr>
        <w:t> </w:t>
      </w:r>
      <w:r>
        <w:rPr>
          <w:b/>
        </w:rPr>
        <w:t xml:space="preserve">A: </w:t>
      </w:r>
      <w:r>
        <w:t>Yes, this is correct.  Girls will be administered the questionnaire in two parts in order to allow for a break.  (See questionnaire.)</w:t>
      </w:r>
    </w:p>
    <w:p w:rsidR="000A5199" w:rsidRPr="008752B3" w:rsidRDefault="000A5199" w:rsidP="008752B3">
      <w:pPr>
        <w:rPr>
          <w:b/>
        </w:rPr>
      </w:pPr>
    </w:p>
    <w:p w:rsidR="000A5199" w:rsidRPr="008752B3" w:rsidRDefault="000A5199" w:rsidP="008752B3">
      <w:pPr>
        <w:rPr>
          <w:b/>
        </w:rPr>
      </w:pPr>
      <w:r>
        <w:rPr>
          <w:b/>
          <w:u w:val="single"/>
        </w:rPr>
        <w:t xml:space="preserve">Q: </w:t>
      </w:r>
      <w:r w:rsidRPr="008752B3">
        <w:rPr>
          <w:b/>
          <w:u w:val="single"/>
        </w:rPr>
        <w:t>Girls follow-up</w:t>
      </w:r>
      <w:r w:rsidRPr="008752B3">
        <w:rPr>
          <w:b/>
        </w:rPr>
        <w:t xml:space="preserve"> </w:t>
      </w:r>
      <w:r w:rsidRPr="008752B3">
        <w:rPr>
          <w:b/>
          <w:u w:val="single"/>
        </w:rPr>
        <w:t>(9-11</w:t>
      </w:r>
      <w:r w:rsidRPr="008752B3">
        <w:rPr>
          <w:b/>
        </w:rPr>
        <w:t xml:space="preserve">) – is this survey really expected to take 2 hours to complete?  </w:t>
      </w:r>
    </w:p>
    <w:p w:rsidR="000A5199" w:rsidRPr="008752B3" w:rsidRDefault="000A5199" w:rsidP="009E236D">
      <w:r w:rsidRPr="008752B3">
        <w:rPr>
          <w:b/>
        </w:rPr>
        <w:t> </w:t>
      </w:r>
      <w:r>
        <w:rPr>
          <w:b/>
        </w:rPr>
        <w:t xml:space="preserve">A: </w:t>
      </w:r>
      <w:r>
        <w:t>Yes, this is correct.  Girls will be administered the questionnaire in two parts in order to allow for a break.  (See questionnaire.)</w:t>
      </w:r>
    </w:p>
    <w:p w:rsidR="000A5199" w:rsidRPr="008752B3" w:rsidRDefault="000A5199" w:rsidP="008752B3">
      <w:pPr>
        <w:rPr>
          <w:b/>
        </w:rPr>
      </w:pPr>
    </w:p>
    <w:p w:rsidR="000A5199" w:rsidRPr="008752B3" w:rsidRDefault="000A5199" w:rsidP="008752B3">
      <w:pPr>
        <w:rPr>
          <w:b/>
        </w:rPr>
      </w:pPr>
      <w:r>
        <w:rPr>
          <w:b/>
          <w:u w:val="single"/>
        </w:rPr>
        <w:t xml:space="preserve">Q: </w:t>
      </w:r>
      <w:r w:rsidRPr="008752B3">
        <w:rPr>
          <w:b/>
          <w:u w:val="single"/>
        </w:rPr>
        <w:t>Follow-up Survey for Girls (12-17)</w:t>
      </w:r>
      <w:r w:rsidRPr="008752B3">
        <w:rPr>
          <w:b/>
        </w:rPr>
        <w:t xml:space="preserve"> - This IC is listed as “removed” in a row for Program Staff respondents, is this correct?  Is this survey really expected to take 2 hours to complete?   This document still says that answers are “confidential.” We will not approve this assurance of confidentiality – please revise.</w:t>
      </w:r>
    </w:p>
    <w:p w:rsidR="000A5199" w:rsidRPr="008752B3" w:rsidRDefault="000A5199" w:rsidP="00630C96">
      <w:r>
        <w:rPr>
          <w:b/>
        </w:rPr>
        <w:t xml:space="preserve">A:   </w:t>
      </w:r>
      <w:r>
        <w:t xml:space="preserve"> The version of the files that was uploaded into ROCIS does not contain the word confidential, but states that the information will be kept private to the extent permitted by law. A word search was also conducted and the word, “confidential” was not found.   The duplicate version of this form that is listed as “remove” is the ghost of a deleted file.  I was informed that although you can see this file it, will be deleted from ROCIS once the ICR is approved. </w:t>
      </w:r>
    </w:p>
    <w:p w:rsidR="000A5199" w:rsidRDefault="000A5199" w:rsidP="008752B3"/>
    <w:p w:rsidR="000A5199" w:rsidRDefault="000A5199" w:rsidP="008752B3">
      <w:pPr>
        <w:rPr>
          <w:b/>
        </w:rPr>
      </w:pPr>
      <w:r w:rsidRPr="008752B3">
        <w:rPr>
          <w:b/>
          <w:u w:val="single"/>
        </w:rPr>
        <w:t>Parents’ focus group background form</w:t>
      </w:r>
      <w:r w:rsidRPr="008752B3">
        <w:rPr>
          <w:b/>
        </w:rPr>
        <w:t xml:space="preserve"> – question #5 does not make sense.  Please revise to ask about the participant’s relationship to the program participant.  If the intent is to talk only to “parents” then the categories of “grandparent”, “other relative” and “other” should not apply.</w:t>
      </w:r>
    </w:p>
    <w:p w:rsidR="000A5199" w:rsidRPr="008752B3" w:rsidRDefault="000A5199" w:rsidP="008752B3">
      <w:pPr>
        <w:rPr>
          <w:b/>
        </w:rPr>
      </w:pPr>
      <w:r>
        <w:t>A: The form has been changed to indicate parent or legal guardian.  Our subject matter experts for this project indicated that we should expand the category to include others who may be serving the parental role who are family members even if they are not legally recognized.</w:t>
      </w:r>
      <w:r w:rsidRPr="008752B3">
        <w:rPr>
          <w:b/>
        </w:rPr>
        <w:t> </w:t>
      </w:r>
    </w:p>
    <w:p w:rsidR="000A5199" w:rsidRPr="008752B3" w:rsidRDefault="000A5199" w:rsidP="008752B3">
      <w:pPr>
        <w:rPr>
          <w:b/>
        </w:rPr>
      </w:pPr>
      <w:r w:rsidRPr="008752B3">
        <w:rPr>
          <w:b/>
        </w:rPr>
        <w:t> </w:t>
      </w:r>
    </w:p>
    <w:p w:rsidR="000A5199" w:rsidRPr="008752B3" w:rsidRDefault="000A5199" w:rsidP="008752B3">
      <w:pPr>
        <w:rPr>
          <w:b/>
        </w:rPr>
      </w:pPr>
      <w:r w:rsidRPr="008752B3">
        <w:rPr>
          <w:b/>
        </w:rPr>
        <w:t xml:space="preserve">There are two rows containing parent focus group ICs. Although one row is titled “focus group – program participants’ (girl and female adolescents), it contains the correct background form but also includes the </w:t>
      </w:r>
      <w:r w:rsidRPr="008752B3">
        <w:rPr>
          <w:b/>
          <w:u w:val="single"/>
        </w:rPr>
        <w:t>parent</w:t>
      </w:r>
      <w:r w:rsidRPr="008752B3">
        <w:rPr>
          <w:b/>
        </w:rPr>
        <w:t xml:space="preserve"> focus group IC.  Please delete duplicate instruments and upload the </w:t>
      </w:r>
      <w:r w:rsidRPr="008752B3">
        <w:rPr>
          <w:b/>
          <w:u w:val="single"/>
        </w:rPr>
        <w:t>participant</w:t>
      </w:r>
      <w:r w:rsidRPr="008752B3">
        <w:rPr>
          <w:b/>
        </w:rPr>
        <w:t xml:space="preserve"> ICs in the correct location. </w:t>
      </w:r>
    </w:p>
    <w:p w:rsidR="000A5199" w:rsidRDefault="000A5199" w:rsidP="008752B3">
      <w:pPr>
        <w:rPr>
          <w:b/>
        </w:rPr>
      </w:pPr>
      <w:r>
        <w:rPr>
          <w:b/>
        </w:rPr>
        <w:t xml:space="preserve">A: </w:t>
      </w:r>
      <w:r w:rsidRPr="00630C96">
        <w:rPr>
          <w:b/>
          <w:sz w:val="24"/>
          <w:szCs w:val="24"/>
        </w:rPr>
        <w:t>CORRECTED</w:t>
      </w:r>
      <w:r>
        <w:rPr>
          <w:b/>
        </w:rPr>
        <w:t xml:space="preserve">  </w:t>
      </w:r>
      <w:r w:rsidRPr="008752B3">
        <w:rPr>
          <w:b/>
        </w:rPr>
        <w:t> </w:t>
      </w:r>
    </w:p>
    <w:p w:rsidR="000A5199" w:rsidRDefault="000A5199" w:rsidP="00B92BFE">
      <w:pPr>
        <w:rPr>
          <w:b/>
        </w:rPr>
      </w:pPr>
    </w:p>
    <w:p w:rsidR="000A5199" w:rsidRDefault="000A5199" w:rsidP="008752B3">
      <w:pPr>
        <w:rPr>
          <w:b/>
        </w:rPr>
      </w:pPr>
      <w:r w:rsidRPr="008752B3">
        <w:rPr>
          <w:b/>
        </w:rPr>
        <w:t>Appendix A.2 is uploaded as an IC in the Program Staff row and the status says “removed”.  Please only include appendix A.2 as a supplemental document.</w:t>
      </w:r>
    </w:p>
    <w:p w:rsidR="000A5199" w:rsidRPr="00AB2505" w:rsidRDefault="000A5199" w:rsidP="008752B3">
      <w:r>
        <w:rPr>
          <w:b/>
        </w:rPr>
        <w:t xml:space="preserve">A:  </w:t>
      </w:r>
      <w:r w:rsidRPr="00AB2505">
        <w:t xml:space="preserve">Again this </w:t>
      </w:r>
      <w:r>
        <w:t xml:space="preserve">is </w:t>
      </w:r>
      <w:r w:rsidRPr="00AB2505">
        <w:t xml:space="preserve">a ghost of a deleted IC and should disappear from ROCIS once clearance is obtained. </w:t>
      </w:r>
      <w:r>
        <w:t xml:space="preserve">  The Appendix A.2 document was saved as a supplemental/other document under the files section of the ICR; the same section where SSA and SSB documents are found. </w:t>
      </w:r>
    </w:p>
    <w:p w:rsidR="000A5199" w:rsidRPr="008752B3" w:rsidRDefault="000A5199" w:rsidP="008752B3">
      <w:pPr>
        <w:rPr>
          <w:b/>
        </w:rPr>
      </w:pPr>
    </w:p>
    <w:p w:rsidR="000A5199" w:rsidRPr="008752B3" w:rsidRDefault="000A5199" w:rsidP="008752B3">
      <w:pPr>
        <w:rPr>
          <w:b/>
        </w:rPr>
      </w:pPr>
      <w:r w:rsidRPr="008752B3">
        <w:rPr>
          <w:b/>
        </w:rPr>
        <w:t> </w:t>
      </w:r>
    </w:p>
    <w:p w:rsidR="000A5199" w:rsidRDefault="000A5199" w:rsidP="00B92BFE">
      <w:pPr>
        <w:rPr>
          <w:b/>
        </w:rPr>
      </w:pPr>
      <w:r w:rsidRPr="008752B3">
        <w:rPr>
          <w:b/>
        </w:rPr>
        <w:t> </w:t>
      </w:r>
    </w:p>
    <w:p w:rsidR="000A5199" w:rsidRPr="008752B3" w:rsidRDefault="000A5199" w:rsidP="008752B3">
      <w:pPr>
        <w:rPr>
          <w:b/>
        </w:rPr>
      </w:pPr>
    </w:p>
    <w:p w:rsidR="000A5199" w:rsidRPr="008752B3" w:rsidRDefault="000A5199" w:rsidP="008752B3">
      <w:pPr>
        <w:rPr>
          <w:b/>
        </w:rPr>
      </w:pPr>
      <w:r w:rsidRPr="008752B3">
        <w:rPr>
          <w:b/>
        </w:rPr>
        <w:t> </w:t>
      </w:r>
    </w:p>
    <w:p w:rsidR="000A5199" w:rsidRPr="008752B3" w:rsidRDefault="000A5199">
      <w:pPr>
        <w:rPr>
          <w:b/>
        </w:rPr>
      </w:pPr>
    </w:p>
    <w:p w:rsidR="000A5199" w:rsidRPr="008752B3" w:rsidRDefault="000A5199">
      <w:pPr>
        <w:rPr>
          <w:b/>
        </w:rPr>
      </w:pPr>
    </w:p>
    <w:sectPr w:rsidR="000A5199" w:rsidRPr="008752B3" w:rsidSect="000D72B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Arial Rounded MT Bold"/>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52B3"/>
    <w:rsid w:val="000A5199"/>
    <w:rsid w:val="000C4B93"/>
    <w:rsid w:val="000D72B4"/>
    <w:rsid w:val="004048AE"/>
    <w:rsid w:val="00630C96"/>
    <w:rsid w:val="008752B3"/>
    <w:rsid w:val="00916475"/>
    <w:rsid w:val="009E236D"/>
    <w:rsid w:val="00AB2505"/>
    <w:rsid w:val="00B535B6"/>
    <w:rsid w:val="00B92BFE"/>
    <w:rsid w:val="00E649D0"/>
    <w:rsid w:val="00E86194"/>
    <w:rsid w:val="00FE082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2B4"/>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752B3"/>
    <w:pPr>
      <w:ind w:left="720"/>
      <w:contextualSpacing/>
    </w:pPr>
  </w:style>
</w:styles>
</file>

<file path=word/webSettings.xml><?xml version="1.0" encoding="utf-8"?>
<w:webSettings xmlns:r="http://schemas.openxmlformats.org/officeDocument/2006/relationships" xmlns:w="http://schemas.openxmlformats.org/wordprocessingml/2006/main">
  <w:divs>
    <w:div w:id="231090356">
      <w:marLeft w:val="0"/>
      <w:marRight w:val="0"/>
      <w:marTop w:val="0"/>
      <w:marBottom w:val="0"/>
      <w:divBdr>
        <w:top w:val="none" w:sz="0" w:space="0" w:color="auto"/>
        <w:left w:val="none" w:sz="0" w:space="0" w:color="auto"/>
        <w:bottom w:val="none" w:sz="0" w:space="0" w:color="auto"/>
        <w:right w:val="none" w:sz="0" w:space="0" w:color="auto"/>
      </w:divBdr>
      <w:divsChild>
        <w:div w:id="231090355">
          <w:marLeft w:val="0"/>
          <w:marRight w:val="0"/>
          <w:marTop w:val="0"/>
          <w:marBottom w:val="0"/>
          <w:divBdr>
            <w:top w:val="none" w:sz="0" w:space="0" w:color="auto"/>
            <w:left w:val="none" w:sz="0" w:space="0" w:color="auto"/>
            <w:bottom w:val="none" w:sz="0" w:space="0" w:color="auto"/>
            <w:right w:val="none" w:sz="0" w:space="0" w:color="auto"/>
          </w:divBdr>
          <w:divsChild>
            <w:div w:id="23109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3</Pages>
  <Words>1027</Words>
  <Characters>5856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Responses  September 24, 2010</dc:title>
  <dc:subject/>
  <dc:creator>Gears 5</dc:creator>
  <cp:keywords/>
  <dc:description/>
  <cp:lastModifiedBy>Seleda.Perryman</cp:lastModifiedBy>
  <cp:revision>2</cp:revision>
  <dcterms:created xsi:type="dcterms:W3CDTF">2010-09-27T17:40:00Z</dcterms:created>
  <dcterms:modified xsi:type="dcterms:W3CDTF">2010-09-27T17:40:00Z</dcterms:modified>
</cp:coreProperties>
</file>